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E67F9C" w:rsidRDefault="00556F4B">
      <w:pPr>
        <w:spacing w:after="702"/>
        <w:ind w:left="108"/>
      </w:pPr>
      <w:r>
        <w:rPr>
          <w:noProof/>
        </w:rPr>
        <mc:AlternateContent>
          <mc:Choice Requires="wpg">
            <w:drawing>
              <wp:inline distT="0" distB="0" distL="0" distR="0">
                <wp:extent cx="2618619" cy="915315"/>
                <wp:effectExtent l="0" t="0" r="0" b="0"/>
                <wp:docPr id="303088" name="Group 303088"/>
                <wp:cNvGraphicFramePr/>
                <a:graphic xmlns:a="http://schemas.openxmlformats.org/drawingml/2006/main">
                  <a:graphicData uri="http://schemas.microsoft.com/office/word/2010/wordprocessingGroup">
                    <wpg:wgp>
                      <wpg:cNvGrpSpPr/>
                      <wpg:grpSpPr>
                        <a:xfrm>
                          <a:off x="0" y="0"/>
                          <a:ext cx="2618619" cy="915315"/>
                          <a:chOff x="0" y="0"/>
                          <a:chExt cx="2618619"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 name="Rectangle 21"/>
                        <wps:cNvSpPr/>
                        <wps:spPr>
                          <a:xfrm>
                            <a:off x="1265174" y="93673"/>
                            <a:ext cx="37731" cy="151421"/>
                          </a:xfrm>
                          <a:prstGeom prst="rect">
                            <a:avLst/>
                          </a:prstGeom>
                          <a:ln>
                            <a:noFill/>
                          </a:ln>
                        </wps:spPr>
                        <wps:txbx>
                          <w:txbxContent>
                            <w:p w:rsidR="00E67F9C" w:rsidRDefault="00556F4B">
                              <w:r>
                                <w:rPr>
                                  <w:rFonts w:ascii="Arial" w:eastAsia="Arial" w:hAnsi="Arial" w:cs="Arial"/>
                                  <w:sz w:val="16"/>
                                </w:rPr>
                                <w:t xml:space="preserve"> </w:t>
                              </w:r>
                            </w:p>
                          </w:txbxContent>
                        </wps:txbx>
                        <wps:bodyPr horzOverflow="overflow" vert="horz" lIns="0" tIns="0" rIns="0" bIns="0" rtlCol="0">
                          <a:noAutofit/>
                        </wps:bodyPr>
                      </wps:wsp>
                      <wps:wsp>
                        <wps:cNvPr id="22" name="Rectangle 22"/>
                        <wps:cNvSpPr/>
                        <wps:spPr>
                          <a:xfrm>
                            <a:off x="1265174" y="210655"/>
                            <a:ext cx="42236" cy="169502"/>
                          </a:xfrm>
                          <a:prstGeom prst="rect">
                            <a:avLst/>
                          </a:prstGeom>
                          <a:ln>
                            <a:noFill/>
                          </a:ln>
                        </wps:spPr>
                        <wps:txbx>
                          <w:txbxContent>
                            <w:p w:rsidR="00E67F9C" w:rsidRDefault="00556F4B">
                              <w:r>
                                <w:rPr>
                                  <w:rFonts w:ascii="Arial" w:eastAsia="Arial" w:hAnsi="Arial" w:cs="Arial"/>
                                  <w:b/>
                                  <w:sz w:val="18"/>
                                </w:rPr>
                                <w:t xml:space="preserve"> </w:t>
                              </w:r>
                            </w:p>
                          </w:txbxContent>
                        </wps:txbx>
                        <wps:bodyPr horzOverflow="overflow" vert="horz" lIns="0" tIns="0" rIns="0" bIns="0" rtlCol="0">
                          <a:noAutofit/>
                        </wps:bodyPr>
                      </wps:wsp>
                      <wps:wsp>
                        <wps:cNvPr id="23" name="Rectangle 23"/>
                        <wps:cNvSpPr/>
                        <wps:spPr>
                          <a:xfrm>
                            <a:off x="1265174" y="341719"/>
                            <a:ext cx="42236" cy="169502"/>
                          </a:xfrm>
                          <a:prstGeom prst="rect">
                            <a:avLst/>
                          </a:prstGeom>
                          <a:ln>
                            <a:noFill/>
                          </a:ln>
                        </wps:spPr>
                        <wps:txbx>
                          <w:txbxContent>
                            <w:p w:rsidR="00E67F9C" w:rsidRDefault="00556F4B">
                              <w:r>
                                <w:rPr>
                                  <w:rFonts w:ascii="Arial" w:eastAsia="Arial" w:hAnsi="Arial" w:cs="Arial"/>
                                  <w:b/>
                                  <w:sz w:val="18"/>
                                </w:rPr>
                                <w:t xml:space="preserve"> </w:t>
                              </w:r>
                            </w:p>
                          </w:txbxContent>
                        </wps:txbx>
                        <wps:bodyPr horzOverflow="overflow" vert="horz" lIns="0" tIns="0" rIns="0" bIns="0" rtlCol="0">
                          <a:noAutofit/>
                        </wps:bodyPr>
                      </wps:wsp>
                      <wps:wsp>
                        <wps:cNvPr id="24" name="Rectangle 24"/>
                        <wps:cNvSpPr/>
                        <wps:spPr>
                          <a:xfrm>
                            <a:off x="1265174" y="472783"/>
                            <a:ext cx="1754427" cy="169502"/>
                          </a:xfrm>
                          <a:prstGeom prst="rect">
                            <a:avLst/>
                          </a:prstGeom>
                          <a:ln>
                            <a:noFill/>
                          </a:ln>
                        </wps:spPr>
                        <wps:txbx>
                          <w:txbxContent>
                            <w:p w:rsidR="00E67F9C" w:rsidRDefault="00556F4B">
                              <w:r>
                                <w:rPr>
                                  <w:rFonts w:ascii="Arial" w:eastAsia="Arial" w:hAnsi="Arial" w:cs="Arial"/>
                                  <w:b/>
                                  <w:sz w:val="18"/>
                                </w:rPr>
                                <w:t>SECRETARÍA GENERAL</w:t>
                              </w:r>
                            </w:p>
                          </w:txbxContent>
                        </wps:txbx>
                        <wps:bodyPr horzOverflow="overflow" vert="horz" lIns="0" tIns="0" rIns="0" bIns="0" rtlCol="0">
                          <a:noAutofit/>
                        </wps:bodyPr>
                      </wps:wsp>
                      <wps:wsp>
                        <wps:cNvPr id="25" name="Rectangle 25"/>
                        <wps:cNvSpPr/>
                        <wps:spPr>
                          <a:xfrm>
                            <a:off x="2586863" y="472783"/>
                            <a:ext cx="42236" cy="169502"/>
                          </a:xfrm>
                          <a:prstGeom prst="rect">
                            <a:avLst/>
                          </a:prstGeom>
                          <a:ln>
                            <a:noFill/>
                          </a:ln>
                        </wps:spPr>
                        <wps:txbx>
                          <w:txbxContent>
                            <w:p w:rsidR="00E67F9C" w:rsidRDefault="00556F4B">
                              <w:r>
                                <w:rPr>
                                  <w:rFonts w:ascii="Arial" w:eastAsia="Arial" w:hAnsi="Arial" w:cs="Arial"/>
                                  <w:b/>
                                  <w:sz w:val="18"/>
                                </w:rPr>
                                <w:t xml:space="preserve"> </w:t>
                              </w:r>
                            </w:p>
                          </w:txbxContent>
                        </wps:txbx>
                        <wps:bodyPr horzOverflow="overflow" vert="horz" lIns="0" tIns="0" rIns="0" bIns="0" rtlCol="0">
                          <a:noAutofit/>
                        </wps:bodyPr>
                      </wps:wsp>
                      <wps:wsp>
                        <wps:cNvPr id="26" name="Rectangle 26"/>
                        <wps:cNvSpPr/>
                        <wps:spPr>
                          <a:xfrm>
                            <a:off x="1265174" y="607515"/>
                            <a:ext cx="37731" cy="151421"/>
                          </a:xfrm>
                          <a:prstGeom prst="rect">
                            <a:avLst/>
                          </a:prstGeom>
                          <a:ln>
                            <a:noFill/>
                          </a:ln>
                        </wps:spPr>
                        <wps:txbx>
                          <w:txbxContent>
                            <w:p w:rsidR="00E67F9C" w:rsidRDefault="00556F4B">
                              <w:r>
                                <w:rPr>
                                  <w:rFonts w:ascii="Arial" w:eastAsia="Arial" w:hAnsi="Arial" w:cs="Arial"/>
                                  <w:b/>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03088" style="width:206.19pt;height:72.072pt;mso-position-horizontal-relative:char;mso-position-vertical-relative:line" coordsize="26186,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13"/>
                </v:shape>
                <v:rect id="Rectangle 10" style="position:absolute;width:506;height:2243;left:23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 style="position:absolute;width:377;height:1514;left:12651;top:936;" filled="f" stroked="f">
                  <v:textbox inset="0,0,0,0">
                    <w:txbxContent>
                      <w:p>
                        <w:pPr>
                          <w:spacing w:before="0" w:after="160" w:line="259" w:lineRule="auto"/>
                        </w:pPr>
                        <w:r>
                          <w:rPr>
                            <w:rFonts w:cs="Arial" w:hAnsi="Arial" w:eastAsia="Arial" w:ascii="Arial"/>
                            <w:sz w:val="16"/>
                          </w:rPr>
                          <w:t xml:space="preserve"> </w:t>
                        </w:r>
                      </w:p>
                    </w:txbxContent>
                  </v:textbox>
                </v:rect>
                <v:rect id="Rectangle 22" style="position:absolute;width:422;height:1695;left:12651;top:2106;" filled="f" stroked="f">
                  <v:textbox inset="0,0,0,0">
                    <w:txbxContent>
                      <w:p>
                        <w:pPr>
                          <w:spacing w:before="0" w:after="160" w:line="259" w:lineRule="auto"/>
                        </w:pPr>
                        <w:r>
                          <w:rPr>
                            <w:rFonts w:cs="Arial" w:hAnsi="Arial" w:eastAsia="Arial" w:ascii="Arial"/>
                            <w:b w:val="1"/>
                            <w:sz w:val="18"/>
                          </w:rPr>
                          <w:t xml:space="preserve"> </w:t>
                        </w:r>
                      </w:p>
                    </w:txbxContent>
                  </v:textbox>
                </v:rect>
                <v:rect id="Rectangle 23" style="position:absolute;width:422;height:1695;left:12651;top:3417;" filled="f" stroked="f">
                  <v:textbox inset="0,0,0,0">
                    <w:txbxContent>
                      <w:p>
                        <w:pPr>
                          <w:spacing w:before="0" w:after="160" w:line="259" w:lineRule="auto"/>
                        </w:pPr>
                        <w:r>
                          <w:rPr>
                            <w:rFonts w:cs="Arial" w:hAnsi="Arial" w:eastAsia="Arial" w:ascii="Arial"/>
                            <w:b w:val="1"/>
                            <w:sz w:val="18"/>
                          </w:rPr>
                          <w:t xml:space="preserve"> </w:t>
                        </w:r>
                      </w:p>
                    </w:txbxContent>
                  </v:textbox>
                </v:rect>
                <v:rect id="Rectangle 24" style="position:absolute;width:17544;height:1695;left:12651;top:4727;" filled="f" stroked="f">
                  <v:textbox inset="0,0,0,0">
                    <w:txbxContent>
                      <w:p>
                        <w:pPr>
                          <w:spacing w:before="0" w:after="160" w:line="259" w:lineRule="auto"/>
                        </w:pPr>
                        <w:r>
                          <w:rPr>
                            <w:rFonts w:cs="Arial" w:hAnsi="Arial" w:eastAsia="Arial" w:ascii="Arial"/>
                            <w:b w:val="1"/>
                            <w:sz w:val="18"/>
                          </w:rPr>
                          <w:t xml:space="preserve">SECRETARÍA GENERAL</w:t>
                        </w:r>
                      </w:p>
                    </w:txbxContent>
                  </v:textbox>
                </v:rect>
                <v:rect id="Rectangle 25" style="position:absolute;width:422;height:1695;left:25868;top:4727;" filled="f" stroked="f">
                  <v:textbox inset="0,0,0,0">
                    <w:txbxContent>
                      <w:p>
                        <w:pPr>
                          <w:spacing w:before="0" w:after="160" w:line="259" w:lineRule="auto"/>
                        </w:pPr>
                        <w:r>
                          <w:rPr>
                            <w:rFonts w:cs="Arial" w:hAnsi="Arial" w:eastAsia="Arial" w:ascii="Arial"/>
                            <w:b w:val="1"/>
                            <w:sz w:val="18"/>
                          </w:rPr>
                          <w:t xml:space="preserve"> </w:t>
                        </w:r>
                      </w:p>
                    </w:txbxContent>
                  </v:textbox>
                </v:rect>
                <v:rect id="Rectangle 26" style="position:absolute;width:377;height:1514;left:12651;top:6075;" filled="f" stroked="f">
                  <v:textbox inset="0,0,0,0">
                    <w:txbxContent>
                      <w:p>
                        <w:pPr>
                          <w:spacing w:before="0" w:after="160" w:line="259" w:lineRule="auto"/>
                        </w:pPr>
                        <w:r>
                          <w:rPr>
                            <w:rFonts w:cs="Arial" w:hAnsi="Arial" w:eastAsia="Arial" w:ascii="Arial"/>
                            <w:b w:val="1"/>
                            <w:sz w:val="16"/>
                          </w:rPr>
                          <w:t xml:space="preserve"> </w:t>
                        </w:r>
                      </w:p>
                    </w:txbxContent>
                  </v:textbox>
                </v:rect>
              </v:group>
            </w:pict>
          </mc:Fallback>
        </mc:AlternateContent>
      </w:r>
    </w:p>
    <w:p w:rsidR="00E67F9C" w:rsidRDefault="00556F4B">
      <w:pPr>
        <w:spacing w:after="39"/>
        <w:ind w:left="252"/>
      </w:pPr>
      <w:r>
        <w:rPr>
          <w:rFonts w:ascii="Arial" w:eastAsia="Arial" w:hAnsi="Arial" w:cs="Arial"/>
          <w:b/>
          <w:sz w:val="16"/>
        </w:rPr>
        <w:t xml:space="preserve"> </w:t>
      </w:r>
      <w:r>
        <w:rPr>
          <w:rFonts w:ascii="Arial" w:eastAsia="Arial" w:hAnsi="Arial" w:cs="Arial"/>
          <w:b/>
          <w:sz w:val="16"/>
        </w:rP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rFonts w:ascii="Arial" w:eastAsia="Arial" w:hAnsi="Arial" w:cs="Arial"/>
          <w:sz w:val="14"/>
        </w:rPr>
        <w:t xml:space="preserve"> </w:t>
      </w:r>
      <w:r>
        <w:rPr>
          <w:rFonts w:ascii="Arial" w:eastAsia="Arial" w:hAnsi="Arial" w:cs="Arial"/>
          <w:sz w:val="14"/>
        </w:rPr>
        <w:tab/>
        <w:t xml:space="preserve"> </w:t>
      </w:r>
    </w:p>
    <w:p w:rsidR="00E67F9C" w:rsidRDefault="00556F4B">
      <w:pPr>
        <w:spacing w:after="192"/>
        <w:ind w:left="252"/>
      </w:pPr>
      <w:r>
        <w:rPr>
          <w:rFonts w:ascii="Arial" w:eastAsia="Arial" w:hAnsi="Arial" w:cs="Arial"/>
          <w:sz w:val="14"/>
        </w:rPr>
        <w:t xml:space="preserve"> </w:t>
      </w:r>
      <w:r>
        <w:rPr>
          <w:rFonts w:ascii="Arial" w:eastAsia="Arial" w:hAnsi="Arial" w:cs="Arial"/>
          <w:sz w:val="14"/>
        </w:rPr>
        <w:tab/>
        <w:t xml:space="preserve"> </w:t>
      </w:r>
      <w:r>
        <w:rPr>
          <w:rFonts w:ascii="Arial" w:eastAsia="Arial" w:hAnsi="Arial" w:cs="Arial"/>
          <w:sz w:val="14"/>
        </w:rPr>
        <w:tab/>
        <w:t xml:space="preserve"> </w:t>
      </w:r>
      <w:r>
        <w:rPr>
          <w:rFonts w:ascii="Arial" w:eastAsia="Arial" w:hAnsi="Arial" w:cs="Arial"/>
          <w:sz w:val="14"/>
        </w:rPr>
        <w:tab/>
        <w:t xml:space="preserve"> </w:t>
      </w:r>
    </w:p>
    <w:p w:rsidR="00E67F9C" w:rsidRDefault="00556F4B">
      <w:pPr>
        <w:spacing w:after="0" w:line="249" w:lineRule="auto"/>
        <w:ind w:left="139" w:right="481" w:hanging="10"/>
        <w:jc w:val="both"/>
      </w:pPr>
      <w:r>
        <w:rPr>
          <w:rFonts w:ascii="Arial" w:eastAsia="Arial" w:hAnsi="Arial" w:cs="Arial"/>
          <w:b/>
          <w:sz w:val="24"/>
        </w:rPr>
        <w:t>Acta</w:t>
      </w:r>
      <w:r>
        <w:rPr>
          <w:rFonts w:ascii="Times New Roman" w:eastAsia="Times New Roman" w:hAnsi="Times New Roman" w:cs="Times New Roman"/>
          <w:sz w:val="24"/>
        </w:rPr>
        <w:t xml:space="preserve"> </w:t>
      </w:r>
    </w:p>
    <w:p w:rsidR="00E67F9C" w:rsidRDefault="00556F4B">
      <w:pPr>
        <w:spacing w:after="0" w:line="249" w:lineRule="auto"/>
        <w:ind w:left="139" w:right="481" w:hanging="10"/>
        <w:jc w:val="both"/>
      </w:pPr>
      <w:r>
        <w:rPr>
          <w:rFonts w:ascii="Arial" w:eastAsia="Arial" w:hAnsi="Arial" w:cs="Arial"/>
          <w:b/>
          <w:sz w:val="24"/>
        </w:rPr>
        <w:t xml:space="preserve">Sesión Ordinaria Junta Gobierno Local de 31-05-2022 aplazada al 03-06-2022. </w:t>
      </w:r>
    </w:p>
    <w:p w:rsidR="00E67F9C" w:rsidRDefault="00556F4B">
      <w:pPr>
        <w:spacing w:after="0"/>
        <w:ind w:left="144"/>
      </w:pPr>
      <w:r>
        <w:rPr>
          <w:rFonts w:ascii="Times New Roman" w:eastAsia="Times New Roman" w:hAnsi="Times New Roman" w:cs="Times New Roman"/>
          <w:sz w:val="24"/>
        </w:rPr>
        <w:t xml:space="preserve"> </w:t>
      </w:r>
      <w:r>
        <w:rPr>
          <w:noProof/>
        </w:rPr>
        <mc:AlternateContent>
          <mc:Choice Requires="wpg">
            <w:drawing>
              <wp:inline distT="0" distB="0" distL="0" distR="0">
                <wp:extent cx="6057900" cy="25908"/>
                <wp:effectExtent l="0" t="0" r="0" b="0"/>
                <wp:docPr id="303103" name="Group 303103"/>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39" name="Shape 139"/>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3103" style="width:477pt;height:2.04pt;mso-position-horizontal-relative:char;mso-position-vertical-relative:line" coordsize="60579,259">
                <v:shape id="Shape 139" style="position:absolute;width:60579;height:0;left:0;top:0;" coordsize="6057900,0" path="m0,0l6057900,0">
                  <v:stroke weight="2.04pt" endcap="square" joinstyle="miter" miterlimit="10" on="true" color="#993366"/>
                  <v:fill on="false" color="#000000" opacity="0"/>
                </v:shape>
              </v:group>
            </w:pict>
          </mc:Fallback>
        </mc:AlternateContent>
      </w:r>
    </w:p>
    <w:p w:rsidR="00E67F9C" w:rsidRDefault="00556F4B">
      <w:pPr>
        <w:spacing w:after="0"/>
        <w:ind w:left="204"/>
        <w:jc w:val="center"/>
      </w:pPr>
      <w:r>
        <w:rPr>
          <w:rFonts w:ascii="Arial" w:eastAsia="Arial" w:hAnsi="Arial" w:cs="Arial"/>
          <w:b/>
        </w:rPr>
        <w:t xml:space="preserve"> </w:t>
      </w:r>
    </w:p>
    <w:p w:rsidR="00E67F9C" w:rsidRDefault="00556F4B">
      <w:pPr>
        <w:pStyle w:val="Ttulo1"/>
        <w:shd w:val="clear" w:color="auto" w:fill="auto"/>
        <w:spacing w:after="8" w:line="250" w:lineRule="auto"/>
        <w:ind w:left="356" w:right="200"/>
        <w:jc w:val="center"/>
      </w:pPr>
      <w:r>
        <w:rPr>
          <w:rFonts w:ascii="Arial" w:eastAsia="Arial" w:hAnsi="Arial" w:cs="Arial"/>
          <w:sz w:val="22"/>
          <w:shd w:val="clear" w:color="auto" w:fill="auto"/>
        </w:rPr>
        <w:t>A C T A</w:t>
      </w:r>
      <w:r>
        <w:rPr>
          <w:b w:val="0"/>
          <w:shd w:val="clear" w:color="auto" w:fill="auto"/>
        </w:rPr>
        <w:t xml:space="preserve"> </w:t>
      </w:r>
      <w:r>
        <w:rPr>
          <w:rFonts w:ascii="Arial" w:eastAsia="Arial" w:hAnsi="Arial" w:cs="Arial"/>
          <w:sz w:val="22"/>
          <w:shd w:val="clear" w:color="auto" w:fill="auto"/>
        </w:rPr>
        <w:t>DE LA SESIÓN ORDINARIA CELEBRADA POR LA JUNTA DE GOBIERNO LOCAL EL DÍA 03 DE JUNIO DE 2022</w:t>
      </w:r>
      <w:r>
        <w:rPr>
          <w:b w:val="0"/>
          <w:shd w:val="clear" w:color="auto" w:fill="auto"/>
        </w:rPr>
        <w:t xml:space="preserve"> </w:t>
      </w:r>
    </w:p>
    <w:p w:rsidR="00E67F9C" w:rsidRDefault="00556F4B">
      <w:pPr>
        <w:spacing w:after="0"/>
        <w:ind w:left="144"/>
      </w:pPr>
      <w:r>
        <w:rPr>
          <w:rFonts w:ascii="Arial" w:eastAsia="Arial" w:hAnsi="Arial" w:cs="Arial"/>
          <w:sz w:val="20"/>
        </w:rPr>
        <w:t xml:space="preserve"> </w:t>
      </w:r>
    </w:p>
    <w:p w:rsidR="00E67F9C" w:rsidRDefault="00556F4B">
      <w:pPr>
        <w:spacing w:after="1"/>
        <w:ind w:left="144"/>
      </w:pPr>
      <w:r>
        <w:rPr>
          <w:rFonts w:ascii="Arial" w:eastAsia="Arial" w:hAnsi="Arial" w:cs="Arial"/>
          <w:sz w:val="20"/>
        </w:rPr>
        <w:t xml:space="preserve"> </w:t>
      </w:r>
      <w:r>
        <w:rPr>
          <w:rFonts w:ascii="Arial" w:eastAsia="Arial" w:hAnsi="Arial" w:cs="Arial"/>
          <w:sz w:val="20"/>
        </w:rPr>
        <w:tab/>
      </w:r>
      <w:r>
        <w:rPr>
          <w:rFonts w:ascii="Times New Roman" w:eastAsia="Times New Roman" w:hAnsi="Times New Roman" w:cs="Times New Roman"/>
          <w:sz w:val="24"/>
        </w:rPr>
        <w:t xml:space="preserve"> </w:t>
      </w:r>
    </w:p>
    <w:p w:rsidR="00E67F9C" w:rsidRDefault="00556F4B">
      <w:pPr>
        <w:spacing w:after="27" w:line="278" w:lineRule="auto"/>
        <w:ind w:left="139" w:right="17" w:hanging="10"/>
      </w:pPr>
      <w:r>
        <w:rPr>
          <w:rFonts w:ascii="Arial" w:eastAsia="Arial" w:hAnsi="Arial" w:cs="Arial"/>
          <w:b/>
        </w:rPr>
        <w:t xml:space="preserve">SRES. ASISTENTES: </w:t>
      </w:r>
      <w:r>
        <w:rPr>
          <w:rFonts w:ascii="Arial" w:eastAsia="Arial" w:hAnsi="Arial" w:cs="Arial"/>
          <w:b/>
        </w:rPr>
        <w:tab/>
      </w:r>
      <w:r>
        <w:rPr>
          <w:rFonts w:ascii="Arial" w:eastAsia="Arial" w:hAnsi="Arial" w:cs="Arial"/>
        </w:rPr>
        <w:t xml:space="preserve">En Candelaria, a tres de junio de dos mil </w:t>
      </w:r>
      <w:r>
        <w:rPr>
          <w:rFonts w:ascii="Arial" w:eastAsia="Arial" w:hAnsi="Arial" w:cs="Arial"/>
          <w:b/>
        </w:rPr>
        <w:t xml:space="preserve"> </w:t>
      </w:r>
      <w:r>
        <w:rPr>
          <w:rFonts w:ascii="Arial" w:eastAsia="Arial" w:hAnsi="Arial" w:cs="Arial"/>
          <w:b/>
        </w:rPr>
        <w:tab/>
      </w:r>
      <w:r>
        <w:rPr>
          <w:rFonts w:ascii="Arial" w:eastAsia="Arial" w:hAnsi="Arial" w:cs="Arial"/>
        </w:rPr>
        <w:t xml:space="preserve">veintidós, siendo las 14:00 horas, se constituyó </w:t>
      </w:r>
      <w:r>
        <w:rPr>
          <w:rFonts w:ascii="Arial" w:eastAsia="Arial" w:hAnsi="Arial" w:cs="Arial"/>
          <w:b/>
        </w:rPr>
        <w:t xml:space="preserve">Alcaldesa-Presidenta </w:t>
      </w:r>
      <w:r>
        <w:rPr>
          <w:rFonts w:ascii="Arial" w:eastAsia="Arial" w:hAnsi="Arial" w:cs="Arial"/>
          <w:b/>
        </w:rPr>
        <w:tab/>
      </w:r>
      <w:r>
        <w:rPr>
          <w:rFonts w:ascii="Arial" w:eastAsia="Arial" w:hAnsi="Arial" w:cs="Arial"/>
        </w:rPr>
        <w:t xml:space="preserve">la Junta de Gobierno Local en primera Dª María Concepción Brito Núñez </w:t>
      </w:r>
      <w:r>
        <w:rPr>
          <w:rFonts w:ascii="Arial" w:eastAsia="Arial" w:hAnsi="Arial" w:cs="Arial"/>
        </w:rPr>
        <w:tab/>
        <w:t>convocatoria en la Sala de reuniones de la Ca</w:t>
      </w:r>
      <w:r>
        <w:rPr>
          <w:rFonts w:ascii="Arial" w:eastAsia="Arial" w:hAnsi="Arial" w:cs="Arial"/>
        </w:rPr>
        <w:t xml:space="preserve">sa </w:t>
      </w:r>
    </w:p>
    <w:p w:rsidR="00E67F9C" w:rsidRDefault="00556F4B">
      <w:pPr>
        <w:tabs>
          <w:tab w:val="right" w:pos="9708"/>
        </w:tabs>
        <w:spacing w:after="4" w:line="249" w:lineRule="auto"/>
      </w:pPr>
      <w:r>
        <w:rPr>
          <w:rFonts w:ascii="Arial" w:eastAsia="Arial" w:hAnsi="Arial" w:cs="Arial"/>
        </w:rPr>
        <w:t xml:space="preserve"> </w:t>
      </w:r>
      <w:r>
        <w:rPr>
          <w:rFonts w:ascii="Arial" w:eastAsia="Arial" w:hAnsi="Arial" w:cs="Arial"/>
        </w:rPr>
        <w:tab/>
        <w:t xml:space="preserve">Consistorial bajo la presidencia de la Sra. </w:t>
      </w:r>
    </w:p>
    <w:p w:rsidR="00E67F9C" w:rsidRDefault="00556F4B">
      <w:pPr>
        <w:tabs>
          <w:tab w:val="right" w:pos="9708"/>
        </w:tabs>
        <w:spacing w:after="38" w:line="249" w:lineRule="auto"/>
      </w:pPr>
      <w:r>
        <w:rPr>
          <w:rFonts w:ascii="Arial" w:eastAsia="Arial" w:hAnsi="Arial" w:cs="Arial"/>
          <w:b/>
        </w:rPr>
        <w:t xml:space="preserve">Tenientes de Alcalde: </w:t>
      </w:r>
      <w:r>
        <w:rPr>
          <w:rFonts w:ascii="Arial" w:eastAsia="Arial" w:hAnsi="Arial" w:cs="Arial"/>
          <w:b/>
        </w:rPr>
        <w:tab/>
      </w:r>
      <w:r>
        <w:rPr>
          <w:rFonts w:ascii="Arial" w:eastAsia="Arial" w:hAnsi="Arial" w:cs="Arial"/>
        </w:rPr>
        <w:t xml:space="preserve">Alcaldesa, Doña María Concepción Brito Núñez, </w:t>
      </w:r>
    </w:p>
    <w:p w:rsidR="00E67F9C" w:rsidRDefault="00556F4B">
      <w:pPr>
        <w:tabs>
          <w:tab w:val="right" w:pos="9708"/>
        </w:tabs>
        <w:spacing w:after="35" w:line="249" w:lineRule="auto"/>
      </w:pPr>
      <w:r>
        <w:rPr>
          <w:rFonts w:ascii="Arial" w:eastAsia="Arial" w:hAnsi="Arial" w:cs="Arial"/>
        </w:rPr>
        <w:t xml:space="preserve">Dª Hilaria Cecilia Otazo González </w:t>
      </w:r>
      <w:r>
        <w:rPr>
          <w:rFonts w:ascii="Arial" w:eastAsia="Arial" w:hAnsi="Arial" w:cs="Arial"/>
        </w:rPr>
        <w:tab/>
        <w:t xml:space="preserve">con asistencia de los Sres. Tenientes de Alcalde </w:t>
      </w:r>
    </w:p>
    <w:p w:rsidR="00E67F9C" w:rsidRDefault="00556F4B">
      <w:pPr>
        <w:spacing w:after="33" w:line="249" w:lineRule="auto"/>
        <w:ind w:left="139" w:right="140" w:hanging="10"/>
        <w:jc w:val="both"/>
      </w:pPr>
      <w:r>
        <w:rPr>
          <w:rFonts w:ascii="Arial" w:eastAsia="Arial" w:hAnsi="Arial" w:cs="Arial"/>
        </w:rPr>
        <w:t xml:space="preserve">D. Jorge Baute Delgado </w:t>
      </w:r>
      <w:r>
        <w:rPr>
          <w:rFonts w:ascii="Arial" w:eastAsia="Arial" w:hAnsi="Arial" w:cs="Arial"/>
        </w:rPr>
        <w:t>expresados al margen, al objeto de celebrar D. José Francisco Pinto Ramos</w:t>
      </w:r>
      <w:r>
        <w:rPr>
          <w:rFonts w:ascii="Times New Roman" w:eastAsia="Times New Roman" w:hAnsi="Times New Roman" w:cs="Times New Roman"/>
          <w:sz w:val="24"/>
        </w:rPr>
        <w:t xml:space="preserve"> </w:t>
      </w:r>
      <w:r>
        <w:rPr>
          <w:rFonts w:ascii="Arial" w:eastAsia="Arial" w:hAnsi="Arial" w:cs="Arial"/>
        </w:rPr>
        <w:t xml:space="preserve">sesión ordinaria y tratar de los asuntos Dª Margarita Eva Tendero Barroso comprendidos en el orden del día de la  </w:t>
      </w:r>
      <w:r>
        <w:rPr>
          <w:rFonts w:ascii="Arial" w:eastAsia="Arial" w:hAnsi="Arial" w:cs="Arial"/>
        </w:rPr>
        <w:tab/>
        <w:t xml:space="preserve">convocatoria. </w:t>
      </w:r>
    </w:p>
    <w:p w:rsidR="00E67F9C" w:rsidRDefault="00556F4B">
      <w:pPr>
        <w:spacing w:after="60" w:line="249" w:lineRule="auto"/>
        <w:ind w:left="139" w:right="480" w:hanging="10"/>
        <w:jc w:val="both"/>
      </w:pPr>
      <w:r>
        <w:rPr>
          <w:rFonts w:ascii="Arial" w:eastAsia="Arial" w:hAnsi="Arial" w:cs="Arial"/>
          <w:b/>
        </w:rPr>
        <w:t xml:space="preserve">Secretario: </w:t>
      </w:r>
    </w:p>
    <w:p w:rsidR="00E67F9C" w:rsidRDefault="00556F4B">
      <w:pPr>
        <w:tabs>
          <w:tab w:val="right" w:pos="9708"/>
        </w:tabs>
        <w:spacing w:after="97" w:line="249" w:lineRule="auto"/>
      </w:pPr>
      <w:r>
        <w:rPr>
          <w:rFonts w:ascii="Arial" w:eastAsia="Arial" w:hAnsi="Arial" w:cs="Arial"/>
        </w:rPr>
        <w:t>D. Octavio Manuel Fernández Hernández</w:t>
      </w:r>
      <w:r>
        <w:rPr>
          <w:rFonts w:ascii="Arial" w:eastAsia="Arial" w:hAnsi="Arial" w:cs="Arial"/>
          <w:b/>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rPr>
        <w:t xml:space="preserve">Asiste el Secretario General del Ayuntamiento D. </w:t>
      </w:r>
    </w:p>
    <w:p w:rsidR="00E67F9C" w:rsidRDefault="00556F4B">
      <w:pPr>
        <w:tabs>
          <w:tab w:val="center" w:pos="6844"/>
        </w:tabs>
        <w:spacing w:after="4" w:line="249" w:lineRule="auto"/>
      </w:pPr>
      <w:r>
        <w:rPr>
          <w:rFonts w:ascii="Arial" w:eastAsia="Arial" w:hAnsi="Arial" w:cs="Arial"/>
          <w:sz w:val="34"/>
          <w:vertAlign w:val="superscript"/>
        </w:rPr>
        <w:t xml:space="preserve"> </w:t>
      </w:r>
      <w:r>
        <w:rPr>
          <w:rFonts w:ascii="Arial" w:eastAsia="Arial" w:hAnsi="Arial" w:cs="Arial"/>
          <w:sz w:val="34"/>
          <w:vertAlign w:val="superscript"/>
        </w:rPr>
        <w:tab/>
      </w:r>
      <w:r>
        <w:rPr>
          <w:rFonts w:ascii="Arial" w:eastAsia="Arial" w:hAnsi="Arial" w:cs="Arial"/>
        </w:rPr>
        <w:t xml:space="preserve">Octavio Manuel Fernández Hernández. </w:t>
      </w:r>
    </w:p>
    <w:p w:rsidR="00E67F9C" w:rsidRDefault="00556F4B">
      <w:pPr>
        <w:spacing w:after="0"/>
        <w:ind w:left="144"/>
      </w:pPr>
      <w:r>
        <w:rPr>
          <w:rFonts w:ascii="Arial" w:eastAsia="Arial" w:hAnsi="Arial" w:cs="Arial"/>
          <w:sz w:val="20"/>
        </w:rPr>
        <w:t xml:space="preserve"> </w:t>
      </w:r>
      <w:r>
        <w:rPr>
          <w:rFonts w:ascii="Arial" w:eastAsia="Arial" w:hAnsi="Arial" w:cs="Arial"/>
          <w:sz w:val="20"/>
        </w:rPr>
        <w:tab/>
        <w:t xml:space="preserve"> </w:t>
      </w:r>
    </w:p>
    <w:p w:rsidR="00E67F9C" w:rsidRDefault="00556F4B">
      <w:pPr>
        <w:spacing w:after="259"/>
        <w:ind w:left="144"/>
      </w:pPr>
      <w:r>
        <w:rPr>
          <w:noProof/>
        </w:rPr>
        <mc:AlternateContent>
          <mc:Choice Requires="wpg">
            <w:drawing>
              <wp:anchor distT="0" distB="0" distL="114300" distR="114300" simplePos="0" relativeHeight="25165824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3104" name="Group 30310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42" name="Rectangle 14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43" name="Rectangle 143"/>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Documento firmado electrónicamente desde la plataforma esPu</w:t>
                              </w:r>
                              <w:r>
                                <w:rPr>
                                  <w:rFonts w:ascii="Arial" w:eastAsia="Arial" w:hAnsi="Arial" w:cs="Arial"/>
                                  <w:sz w:val="12"/>
                                </w:rPr>
                                <w:t xml:space="preserve">blico Gestiona | Página 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3104" style="width:12.7031pt;height:280.566pt;position:absolute;mso-position-horizontal-relative:page;mso-position-horizontal:absolute;margin-left:682.278pt;mso-position-vertical-relative:page;margin-top:531.354pt;" coordsize="1613,35631">
                <v:rect id="Rectangle 14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43"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157 </w:t>
                        </w:r>
                      </w:p>
                    </w:txbxContent>
                  </v:textbox>
                </v:rect>
                <w10:wrap type="square"/>
              </v:group>
            </w:pict>
          </mc:Fallback>
        </mc:AlternateContent>
      </w:r>
      <w:r>
        <w:rPr>
          <w:noProof/>
        </w:rPr>
        <mc:AlternateContent>
          <mc:Choice Requires="wpg">
            <w:drawing>
              <wp:anchor distT="0" distB="0" distL="114300" distR="114300" simplePos="0" relativeHeight="251659264"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303111" name="Group 303111"/>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44" name="Shape 144"/>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45" name="Shape 145"/>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3111" style="width:29pt;height:466.28pt;position:absolute;mso-position-horizontal-relative:page;mso-position-horizontal:absolute;margin-left:20pt;mso-position-vertical-relative:page;margin-top:110pt;" coordsize="3683,59217">
                <v:shape id="Shape 144" style="position:absolute;width:3683;height:29291;left:0;top:0;" coordsize="368300,2929128" path="m0,2929128l368300,2929128l368300,0l0,0x">
                  <v:stroke weight="0.5pt" endcap="flat" joinstyle="miter" miterlimit="10" on="true" color="#808080"/>
                  <v:fill on="false" color="#000000" opacity="0"/>
                </v:shape>
                <v:shape id="Shape 145"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rPr>
          <w:rFonts w:ascii="Arial" w:eastAsia="Arial" w:hAnsi="Arial" w:cs="Arial"/>
          <w:sz w:val="20"/>
        </w:rPr>
        <w:t xml:space="preserve"> </w:t>
      </w:r>
    </w:p>
    <w:p w:rsidR="00E67F9C" w:rsidRDefault="00556F4B">
      <w:pPr>
        <w:spacing w:after="19"/>
        <w:ind w:left="142"/>
      </w:pPr>
      <w:r>
        <w:rPr>
          <w:rFonts w:ascii="Arial" w:eastAsia="Arial" w:hAnsi="Arial" w:cs="Arial"/>
          <w:sz w:val="20"/>
        </w:rPr>
        <w:t xml:space="preserve"> </w:t>
      </w:r>
    </w:p>
    <w:p w:rsidR="00E67F9C" w:rsidRDefault="00556F4B">
      <w:pPr>
        <w:spacing w:after="0"/>
        <w:ind w:left="142"/>
      </w:pPr>
      <w:r>
        <w:rPr>
          <w:rFonts w:ascii="Arial" w:eastAsia="Arial" w:hAnsi="Arial" w:cs="Arial"/>
          <w:b/>
          <w:sz w:val="24"/>
        </w:rPr>
        <w:t xml:space="preserve"> </w:t>
      </w:r>
    </w:p>
    <w:p w:rsidR="00E67F9C" w:rsidRDefault="00556F4B">
      <w:pPr>
        <w:spacing w:after="0"/>
        <w:ind w:left="142"/>
      </w:pPr>
      <w:r>
        <w:rPr>
          <w:rFonts w:ascii="Arial" w:eastAsia="Arial" w:hAnsi="Arial" w:cs="Arial"/>
          <w:b/>
          <w:sz w:val="24"/>
        </w:rPr>
        <w:t xml:space="preserve"> </w:t>
      </w:r>
      <w:r>
        <w:rPr>
          <w:rFonts w:ascii="Arial" w:eastAsia="Arial" w:hAnsi="Arial" w:cs="Arial"/>
          <w:b/>
          <w:sz w:val="24"/>
        </w:rPr>
        <w:tab/>
        <w:t xml:space="preserve"> </w:t>
      </w:r>
    </w:p>
    <w:p w:rsidR="00E67F9C" w:rsidRDefault="00556F4B">
      <w:pPr>
        <w:spacing w:after="0" w:line="249" w:lineRule="auto"/>
        <w:ind w:left="139" w:right="481" w:hanging="10"/>
        <w:jc w:val="both"/>
      </w:pPr>
      <w:r>
        <w:rPr>
          <w:rFonts w:ascii="Arial" w:eastAsia="Arial" w:hAnsi="Arial" w:cs="Arial"/>
          <w:b/>
          <w:sz w:val="24"/>
        </w:rPr>
        <w:t xml:space="preserve">   Declarada abierta la sesión por la Presidencia, se pasó al estudio de los temas objeto de la misma. </w:t>
      </w:r>
    </w:p>
    <w:p w:rsidR="00E67F9C" w:rsidRDefault="00556F4B">
      <w:pPr>
        <w:spacing w:after="0"/>
        <w:ind w:left="142"/>
      </w:pPr>
      <w:r>
        <w:rPr>
          <w:rFonts w:ascii="Arial" w:eastAsia="Arial" w:hAnsi="Arial" w:cs="Arial"/>
          <w:b/>
          <w:sz w:val="24"/>
        </w:rPr>
        <w:t xml:space="preserve"> </w:t>
      </w:r>
    </w:p>
    <w:p w:rsidR="00E67F9C" w:rsidRDefault="00556F4B">
      <w:pPr>
        <w:spacing w:after="0"/>
        <w:ind w:left="142"/>
      </w:pPr>
      <w:r>
        <w:rPr>
          <w:rFonts w:ascii="Arial" w:eastAsia="Arial" w:hAnsi="Arial" w:cs="Arial"/>
          <w:b/>
          <w:sz w:val="24"/>
        </w:rPr>
        <w:t xml:space="preserve"> </w:t>
      </w:r>
    </w:p>
    <w:p w:rsidR="00E67F9C" w:rsidRDefault="00556F4B">
      <w:pPr>
        <w:spacing w:after="0"/>
        <w:ind w:left="512" w:hanging="10"/>
      </w:pPr>
      <w:r>
        <w:rPr>
          <w:rFonts w:ascii="Arial" w:eastAsia="Arial" w:hAnsi="Arial" w:cs="Arial"/>
          <w:b/>
        </w:rPr>
        <w:t xml:space="preserve">A) </w:t>
      </w:r>
      <w:r>
        <w:rPr>
          <w:rFonts w:ascii="Arial" w:eastAsia="Arial" w:hAnsi="Arial" w:cs="Arial"/>
          <w:b/>
          <w:sz w:val="20"/>
        </w:rPr>
        <w:t xml:space="preserve">PARTE RESOLUTIVA </w:t>
      </w:r>
    </w:p>
    <w:p w:rsidR="00E67F9C" w:rsidRDefault="00556F4B">
      <w:pPr>
        <w:spacing w:after="0"/>
        <w:ind w:left="142"/>
      </w:pPr>
      <w:r>
        <w:rPr>
          <w:rFonts w:ascii="Arial" w:eastAsia="Arial" w:hAnsi="Arial" w:cs="Arial"/>
          <w:b/>
          <w:sz w:val="20"/>
        </w:rPr>
        <w:t xml:space="preserve"> </w:t>
      </w:r>
    </w:p>
    <w:p w:rsidR="00E67F9C" w:rsidRDefault="00556F4B">
      <w:pPr>
        <w:spacing w:after="19"/>
        <w:ind w:left="142"/>
      </w:pPr>
      <w:r>
        <w:rPr>
          <w:rFonts w:ascii="Arial" w:eastAsia="Arial" w:hAnsi="Arial" w:cs="Arial"/>
          <w:sz w:val="20"/>
        </w:rPr>
        <w:t xml:space="preserve"> </w:t>
      </w:r>
    </w:p>
    <w:p w:rsidR="00E67F9C" w:rsidRDefault="00556F4B">
      <w:pPr>
        <w:spacing w:after="0" w:line="249" w:lineRule="auto"/>
        <w:ind w:left="139" w:right="481" w:hanging="10"/>
        <w:jc w:val="both"/>
      </w:pPr>
      <w:r>
        <w:rPr>
          <w:rFonts w:ascii="Arial" w:eastAsia="Arial" w:hAnsi="Arial" w:cs="Arial"/>
          <w:b/>
          <w:sz w:val="24"/>
        </w:rPr>
        <w:t xml:space="preserve">1º Aprobación del acta de la sesión anterior correspondiente al 02 de mayo de 2022 aplazada al 06 de mayo de 2022 y la correspondiente al 16 de mayo de 2022 aplazada al 18 de mayo de 2022. </w:t>
      </w:r>
    </w:p>
    <w:p w:rsidR="00E67F9C" w:rsidRDefault="00556F4B">
      <w:pPr>
        <w:spacing w:after="0"/>
        <w:ind w:left="142"/>
      </w:pPr>
      <w:r>
        <w:rPr>
          <w:rFonts w:ascii="Arial" w:eastAsia="Arial" w:hAnsi="Arial" w:cs="Arial"/>
          <w:b/>
          <w:sz w:val="24"/>
        </w:rPr>
        <w:t xml:space="preserve"> </w:t>
      </w:r>
    </w:p>
    <w:p w:rsidR="00E67F9C" w:rsidRDefault="00556F4B">
      <w:pPr>
        <w:spacing w:after="0"/>
        <w:ind w:left="142"/>
      </w:pPr>
      <w:r>
        <w:rPr>
          <w:rFonts w:ascii="Arial" w:eastAsia="Arial" w:hAnsi="Arial" w:cs="Arial"/>
          <w:b/>
          <w:sz w:val="24"/>
        </w:rPr>
        <w:t xml:space="preserve"> </w:t>
      </w:r>
    </w:p>
    <w:p w:rsidR="00E67F9C" w:rsidRDefault="00556F4B">
      <w:pPr>
        <w:spacing w:after="0"/>
        <w:ind w:left="142"/>
      </w:pPr>
      <w:r>
        <w:rPr>
          <w:rFonts w:ascii="Arial" w:eastAsia="Arial" w:hAnsi="Arial" w:cs="Arial"/>
          <w:b/>
        </w:rPr>
        <w:lastRenderedPageBreak/>
        <w:t xml:space="preserve"> </w:t>
      </w:r>
    </w:p>
    <w:p w:rsidR="00E67F9C" w:rsidRDefault="00556F4B">
      <w:pPr>
        <w:spacing w:after="4" w:line="249" w:lineRule="auto"/>
        <w:ind w:left="139" w:right="484" w:hanging="10"/>
        <w:jc w:val="both"/>
      </w:pPr>
      <w:r>
        <w:rPr>
          <w:rFonts w:ascii="Arial" w:eastAsia="Arial" w:hAnsi="Arial" w:cs="Arial"/>
        </w:rPr>
        <w:t xml:space="preserve">Se aprobó por la unanimidad de los presentes.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Arial" w:eastAsia="Arial" w:hAnsi="Arial" w:cs="Arial"/>
        </w:rPr>
        <w:t xml:space="preserve"> </w:t>
      </w:r>
    </w:p>
    <w:p w:rsidR="00E67F9C" w:rsidRDefault="00556F4B">
      <w:pPr>
        <w:spacing w:after="249"/>
        <w:ind w:left="142"/>
      </w:pPr>
      <w:r>
        <w:rPr>
          <w:rFonts w:ascii="Arial" w:eastAsia="Arial" w:hAnsi="Arial" w:cs="Arial"/>
        </w:rPr>
        <w:t xml:space="preserve"> </w:t>
      </w:r>
    </w:p>
    <w:p w:rsidR="00E67F9C" w:rsidRDefault="00556F4B">
      <w:pPr>
        <w:spacing w:after="0"/>
        <w:ind w:right="131"/>
        <w:jc w:val="center"/>
      </w:pPr>
      <w:r>
        <w:rPr>
          <w:noProof/>
        </w:rPr>
        <mc:AlternateContent>
          <mc:Choice Requires="wpg">
            <w:drawing>
              <wp:inline distT="0" distB="0" distL="0" distR="0">
                <wp:extent cx="5830570" cy="17145"/>
                <wp:effectExtent l="0" t="0" r="0" b="0"/>
                <wp:docPr id="303100" name="Group 303100"/>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3100"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rFonts w:ascii="Arial" w:eastAsia="Arial" w:hAnsi="Arial" w:cs="Arial"/>
          <w:sz w:val="14"/>
        </w:rPr>
        <w:t xml:space="preserve"> </w:t>
      </w:r>
    </w:p>
    <w:p w:rsidR="00E67F9C" w:rsidRDefault="00556F4B">
      <w:pPr>
        <w:spacing w:after="89" w:line="241" w:lineRule="auto"/>
        <w:ind w:left="2108" w:right="1927"/>
        <w:jc w:val="center"/>
      </w:pPr>
      <w:r>
        <w:rPr>
          <w:rFonts w:ascii="Arial" w:eastAsia="Arial" w:hAnsi="Arial" w:cs="Arial"/>
          <w:sz w:val="14"/>
        </w:rPr>
        <w:t>Aven</w:t>
      </w:r>
      <w:r>
        <w:rPr>
          <w:rFonts w:ascii="Arial" w:eastAsia="Arial" w:hAnsi="Arial" w:cs="Arial"/>
          <w:sz w:val="14"/>
        </w:rPr>
        <w:t xml:space="preserve">ida Constitución Nº 7. Código postal: 38530, Candelaria. Teléfono: 922.500.800. </w:t>
      </w:r>
      <w:r>
        <w:rPr>
          <w:rFonts w:ascii="Arial" w:eastAsia="Arial" w:hAnsi="Arial" w:cs="Arial"/>
          <w:b/>
          <w:sz w:val="14"/>
        </w:rPr>
        <w:t xml:space="preserve">www. candelaria. es </w:t>
      </w:r>
    </w:p>
    <w:p w:rsidR="00E67F9C" w:rsidRDefault="00556F4B">
      <w:pPr>
        <w:spacing w:after="0"/>
        <w:ind w:left="144"/>
      </w:pPr>
      <w:r>
        <w:rPr>
          <w:rFonts w:ascii="Times New Roman" w:eastAsia="Times New Roman" w:hAnsi="Times New Roman" w:cs="Times New Roman"/>
          <w:sz w:val="24"/>
        </w:rPr>
        <w:t xml:space="preserve"> </w:t>
      </w:r>
    </w:p>
    <w:p w:rsidR="00E67F9C" w:rsidRDefault="00556F4B">
      <w:pPr>
        <w:spacing w:after="0" w:line="249" w:lineRule="auto"/>
        <w:ind w:left="139" w:right="481" w:hanging="10"/>
        <w:jc w:val="both"/>
      </w:pPr>
      <w:r>
        <w:rPr>
          <w:rFonts w:ascii="Arial" w:eastAsia="Arial" w:hAnsi="Arial" w:cs="Arial"/>
          <w:b/>
          <w:sz w:val="24"/>
        </w:rPr>
        <w:t xml:space="preserve">2.- </w:t>
      </w:r>
      <w:r>
        <w:rPr>
          <w:rFonts w:ascii="Arial" w:eastAsia="Arial" w:hAnsi="Arial" w:cs="Arial"/>
          <w:b/>
          <w:sz w:val="24"/>
        </w:rPr>
        <w:t>Expediente 2786/2020. Modificar la ficha del Inventario Municipal en la que se incorporó la calle Los Príncipes, en lo que se refiere al cuadro de superficies y las coordenadas UTM conforme.</w:t>
      </w:r>
      <w:r>
        <w:rPr>
          <w:rFonts w:ascii="Times New Roman" w:eastAsia="Times New Roman" w:hAnsi="Times New Roman" w:cs="Times New Roman"/>
          <w:sz w:val="24"/>
        </w:rPr>
        <w:t xml:space="preserve"> </w:t>
      </w:r>
    </w:p>
    <w:p w:rsidR="00E67F9C" w:rsidRDefault="00556F4B">
      <w:pPr>
        <w:spacing w:after="0" w:line="247" w:lineRule="auto"/>
        <w:ind w:left="142" w:right="9505"/>
      </w:pPr>
      <w:r>
        <w:rPr>
          <w:rFonts w:ascii="Times New Roman" w:eastAsia="Times New Roman" w:hAnsi="Times New Roman" w:cs="Times New Roman"/>
          <w:sz w:val="24"/>
        </w:rPr>
        <w:t xml:space="preserve"> </w:t>
      </w:r>
      <w:r>
        <w:rPr>
          <w:rFonts w:ascii="Arial" w:eastAsia="Arial" w:hAnsi="Arial" w:cs="Arial"/>
          <w:b/>
        </w:rPr>
        <w:t xml:space="preserve"> </w:t>
      </w:r>
    </w:p>
    <w:p w:rsidR="00E67F9C" w:rsidRDefault="00556F4B">
      <w:pPr>
        <w:spacing w:after="5" w:line="249" w:lineRule="auto"/>
        <w:ind w:left="139" w:right="480" w:hanging="10"/>
        <w:jc w:val="both"/>
      </w:pPr>
      <w:r>
        <w:rPr>
          <w:rFonts w:ascii="Arial" w:eastAsia="Arial" w:hAnsi="Arial" w:cs="Arial"/>
          <w:b/>
        </w:rPr>
        <w:t>Consta en el expediente Informe Técnico emitido por Doña Alic</w:t>
      </w:r>
      <w:r>
        <w:rPr>
          <w:rFonts w:ascii="Arial" w:eastAsia="Arial" w:hAnsi="Arial" w:cs="Arial"/>
          <w:b/>
        </w:rPr>
        <w:t xml:space="preserve">ia Torres Díaz, que desempeña el puesto de trabajo de Geógrafa, de 23 de mayo de 2022, del siguiente tenor literal: </w:t>
      </w:r>
    </w:p>
    <w:p w:rsidR="00E67F9C" w:rsidRDefault="00556F4B">
      <w:pPr>
        <w:spacing w:after="2" w:line="236" w:lineRule="auto"/>
        <w:ind w:left="142" w:right="9505"/>
      </w:pPr>
      <w:r>
        <w:rPr>
          <w:rFonts w:ascii="Arial" w:eastAsia="Arial" w:hAnsi="Arial" w:cs="Arial"/>
          <w:b/>
        </w:rPr>
        <w:t xml:space="preserve"> </w:t>
      </w:r>
      <w:r>
        <w:rPr>
          <w:rFonts w:ascii="Times New Roman" w:eastAsia="Times New Roman" w:hAnsi="Times New Roman" w:cs="Times New Roman"/>
          <w:b/>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pStyle w:val="Ttulo1"/>
        <w:shd w:val="clear" w:color="auto" w:fill="auto"/>
        <w:spacing w:after="109" w:line="250" w:lineRule="auto"/>
        <w:ind w:left="356" w:right="699"/>
        <w:jc w:val="center"/>
      </w:pPr>
      <w:r>
        <w:rPr>
          <w:rFonts w:ascii="Arial" w:eastAsia="Arial" w:hAnsi="Arial" w:cs="Arial"/>
          <w:sz w:val="22"/>
          <w:shd w:val="clear" w:color="auto" w:fill="auto"/>
        </w:rPr>
        <w:t xml:space="preserve">“INFORME  </w:t>
      </w:r>
    </w:p>
    <w:p w:rsidR="00E67F9C" w:rsidRDefault="00556F4B">
      <w:pPr>
        <w:spacing w:after="113" w:line="249" w:lineRule="auto"/>
        <w:ind w:left="139" w:right="480" w:hanging="10"/>
        <w:jc w:val="both"/>
      </w:pPr>
      <w:r>
        <w:rPr>
          <w:rFonts w:ascii="Arial" w:eastAsia="Arial" w:hAnsi="Arial" w:cs="Arial"/>
          <w:b/>
        </w:rPr>
        <w:t>Visto el expediente antedicho, en relación a la inscripción registral de la calle Los Príncipes en el Inventario Municipal de Bienes y Derechos, en cumplimiento con el artículo 20 del RD 1372/1986, de 13 de junio, Alicia Torres Díaz, Geógrafa de la Oficina</w:t>
      </w:r>
      <w:r>
        <w:rPr>
          <w:rFonts w:ascii="Arial" w:eastAsia="Arial" w:hAnsi="Arial" w:cs="Arial"/>
          <w:b/>
        </w:rPr>
        <w:t xml:space="preserve"> Técnica Municipal, emite el siguiente informe:</w:t>
      </w:r>
      <w:r>
        <w:rPr>
          <w:rFonts w:ascii="Arial" w:eastAsia="Arial" w:hAnsi="Arial" w:cs="Arial"/>
        </w:rPr>
        <w:t xml:space="preserve"> </w:t>
      </w:r>
    </w:p>
    <w:p w:rsidR="00E67F9C" w:rsidRDefault="00556F4B">
      <w:pPr>
        <w:spacing w:after="100"/>
        <w:ind w:left="142"/>
      </w:pPr>
      <w:r>
        <w:rPr>
          <w:rFonts w:ascii="Arial" w:eastAsia="Arial" w:hAnsi="Arial" w:cs="Arial"/>
          <w:b/>
        </w:rPr>
        <w:t xml:space="preserve"> </w:t>
      </w:r>
    </w:p>
    <w:p w:rsidR="00E67F9C" w:rsidRDefault="00556F4B">
      <w:pPr>
        <w:spacing w:after="120" w:line="249" w:lineRule="auto"/>
        <w:ind w:left="139" w:right="484" w:hanging="10"/>
        <w:jc w:val="both"/>
      </w:pPr>
      <w:r>
        <w:rPr>
          <w:rFonts w:ascii="Arial" w:eastAsia="Arial" w:hAnsi="Arial" w:cs="Arial"/>
        </w:rPr>
        <w:t>Habiéndose advertido un error en las coordenadas UTM de la calle Los Príncipes, se procede a la modificación de las mismas, por lo que además también se modifica la tabla de superficies y el plano de dicha</w:t>
      </w:r>
      <w:r>
        <w:rPr>
          <w:rFonts w:ascii="Arial" w:eastAsia="Arial" w:hAnsi="Arial" w:cs="Arial"/>
        </w:rPr>
        <w:t xml:space="preserve"> vía. </w:t>
      </w:r>
    </w:p>
    <w:p w:rsidR="00E67F9C" w:rsidRDefault="00556F4B">
      <w:pPr>
        <w:pStyle w:val="Ttulo1"/>
        <w:shd w:val="clear" w:color="auto" w:fill="E0E0E0"/>
        <w:spacing w:after="201"/>
        <w:ind w:left="137"/>
      </w:pPr>
      <w:r>
        <w:rPr>
          <w:rFonts w:ascii="Arial" w:eastAsia="Arial" w:hAnsi="Arial" w:cs="Arial"/>
          <w:sz w:val="22"/>
        </w:rPr>
        <w:t>SUPERFICIE</w:t>
      </w:r>
      <w:r>
        <w:rPr>
          <w:b w:val="0"/>
          <w:shd w:val="clear" w:color="auto" w:fill="auto"/>
        </w:rPr>
        <w:t xml:space="preserve"> </w:t>
      </w:r>
    </w:p>
    <w:p w:rsidR="00E67F9C" w:rsidRDefault="00556F4B">
      <w:pPr>
        <w:spacing w:after="0"/>
        <w:ind w:left="142"/>
      </w:pPr>
      <w:r>
        <w:rPr>
          <w:noProof/>
        </w:rPr>
        <mc:AlternateContent>
          <mc:Choice Requires="wpg">
            <w:drawing>
              <wp:anchor distT="0" distB="0" distL="114300" distR="114300" simplePos="0" relativeHeight="25166028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6113" name="Group 30611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92" name="Rectangle 39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93" name="Rectangle 393"/>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6113" style="width:12.7031pt;height:280.566pt;position:absolute;mso-position-horizontal-relative:page;mso-position-horizontal:absolute;margin-left:682.278pt;mso-position-vertical-relative:page;margin-top:531.354pt;" coordsize="1613,35631">
                <v:rect id="Rectangle 39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93"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157 </w:t>
                        </w:r>
                      </w:p>
                    </w:txbxContent>
                  </v:textbox>
                </v:rect>
                <w10:wrap type="square"/>
              </v:group>
            </w:pict>
          </mc:Fallback>
        </mc:AlternateContent>
      </w:r>
      <w:r>
        <w:rPr>
          <w:rFonts w:ascii="Arial" w:eastAsia="Arial" w:hAnsi="Arial" w:cs="Arial"/>
        </w:rPr>
        <w:t xml:space="preserve"> </w:t>
      </w:r>
    </w:p>
    <w:tbl>
      <w:tblPr>
        <w:tblStyle w:val="TableGrid"/>
        <w:tblW w:w="8754" w:type="dxa"/>
        <w:tblInd w:w="149" w:type="dxa"/>
        <w:tblCellMar>
          <w:top w:w="5" w:type="dxa"/>
          <w:left w:w="108" w:type="dxa"/>
          <w:bottom w:w="0" w:type="dxa"/>
          <w:right w:w="115" w:type="dxa"/>
        </w:tblCellMar>
        <w:tblLook w:val="04A0" w:firstRow="1" w:lastRow="0" w:firstColumn="1" w:lastColumn="0" w:noHBand="0" w:noVBand="1"/>
      </w:tblPr>
      <w:tblGrid>
        <w:gridCol w:w="2800"/>
        <w:gridCol w:w="5954"/>
      </w:tblGrid>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total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2299,57m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1578,39m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240,41m</w:t>
            </w:r>
            <w:r>
              <w:rPr>
                <w:rFonts w:ascii="Times New Roman" w:eastAsia="Times New Roman" w:hAnsi="Times New Roman" w:cs="Times New Roman"/>
                <w:sz w:val="24"/>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5,97m y 11,11m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721,18m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02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94,06m, 149,29m y 235,95m </w:t>
            </w:r>
          </w:p>
          <w:p w:rsidR="00E67F9C" w:rsidRDefault="00556F4B">
            <w:pPr>
              <w:spacing w:after="0"/>
              <w:ind w:left="1"/>
            </w:pPr>
            <w:r>
              <w:rPr>
                <w:rFonts w:ascii="Arial" w:eastAsia="Arial" w:hAnsi="Arial" w:cs="Arial"/>
              </w:rPr>
              <w:t xml:space="preserve">Longitud acumulada de toda acera 479,3m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lastRenderedPageBreak/>
              <w:t xml:space="preserve"> </w:t>
            </w:r>
          </w:p>
          <w:p w:rsidR="00E67F9C" w:rsidRDefault="00556F4B">
            <w:pPr>
              <w:spacing w:after="0"/>
            </w:pPr>
            <w:r>
              <w:rPr>
                <w:rFonts w:ascii="Arial" w:eastAsia="Arial" w:hAnsi="Arial" w:cs="Arial"/>
                <w:b/>
              </w:rPr>
              <w:t xml:space="preserve">Ancho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1,53m  y  5,14m </w:t>
            </w:r>
          </w:p>
        </w:tc>
      </w:tr>
    </w:tbl>
    <w:p w:rsidR="00E67F9C" w:rsidRDefault="00556F4B">
      <w:pPr>
        <w:spacing w:after="0"/>
        <w:ind w:left="142"/>
      </w:pPr>
      <w:r>
        <w:rPr>
          <w:rFonts w:ascii="Arial" w:eastAsia="Arial" w:hAnsi="Arial" w:cs="Arial"/>
        </w:rPr>
        <w:t xml:space="preserve"> </w:t>
      </w:r>
    </w:p>
    <w:p w:rsidR="00E67F9C" w:rsidRDefault="00556F4B">
      <w:pPr>
        <w:pStyle w:val="Ttulo1"/>
        <w:ind w:left="137"/>
      </w:pPr>
      <w:r>
        <w:rPr>
          <w:rFonts w:ascii="Arial" w:eastAsia="Arial" w:hAnsi="Arial" w:cs="Arial"/>
          <w:sz w:val="22"/>
        </w:rPr>
        <w:t>COORDENADAS UTM</w:t>
      </w:r>
      <w:r>
        <w:rPr>
          <w:rFonts w:ascii="Arial" w:eastAsia="Arial" w:hAnsi="Arial" w:cs="Arial"/>
          <w:sz w:val="22"/>
          <w:shd w:val="clear" w:color="auto" w:fill="auto"/>
        </w:rPr>
        <w:t xml:space="preserve">                                                                                                      </w:t>
      </w:r>
      <w:r>
        <w:rPr>
          <w:b w:val="0"/>
          <w:shd w:val="clear" w:color="auto" w:fill="auto"/>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65" w:type="dxa"/>
          <w:left w:w="532" w:type="dxa"/>
          <w:bottom w:w="0" w:type="dxa"/>
          <w:right w:w="115" w:type="dxa"/>
        </w:tblCellMar>
        <w:tblLook w:val="04A0" w:firstRow="1" w:lastRow="0" w:firstColumn="1" w:lastColumn="0" w:noHBand="0" w:noVBand="1"/>
      </w:tblPr>
      <w:tblGrid>
        <w:gridCol w:w="1547"/>
        <w:gridCol w:w="7296"/>
      </w:tblGrid>
      <w:tr w:rsidR="00E67F9C">
        <w:trPr>
          <w:trHeight w:val="292"/>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159"/>
            </w:pPr>
            <w:r>
              <w:rPr>
                <w:b/>
                <w:sz w:val="20"/>
              </w:rPr>
              <w:t xml:space="preserve">Superficie calle Los Príncipes </w:t>
            </w:r>
          </w:p>
        </w:tc>
      </w:tr>
      <w:tr w:rsidR="00E67F9C">
        <w:trPr>
          <w:trHeight w:val="310"/>
        </w:trPr>
        <w:tc>
          <w:tcPr>
            <w:tcW w:w="1547" w:type="dxa"/>
            <w:tcBorders>
              <w:top w:val="single" w:sz="4" w:space="0" w:color="000000"/>
              <w:left w:val="single" w:sz="8" w:space="0" w:color="000000"/>
              <w:bottom w:val="single" w:sz="4" w:space="0" w:color="000000"/>
              <w:right w:val="single" w:sz="4" w:space="0" w:color="000000"/>
            </w:tcBorders>
            <w:shd w:val="clear" w:color="auto" w:fill="E7E6E6"/>
          </w:tcPr>
          <w:p w:rsidR="00E67F9C" w:rsidRDefault="00556F4B">
            <w:pPr>
              <w:spacing w:after="0"/>
              <w:ind w:right="414"/>
              <w:jc w:val="center"/>
            </w:pPr>
            <w:r>
              <w:rPr>
                <w:sz w:val="20"/>
              </w:rPr>
              <w:t xml:space="preserve">Punto </w:t>
            </w:r>
          </w:p>
        </w:tc>
        <w:tc>
          <w:tcPr>
            <w:tcW w:w="7296" w:type="dxa"/>
            <w:tcBorders>
              <w:top w:val="single" w:sz="4" w:space="0" w:color="000000"/>
              <w:left w:val="single" w:sz="4" w:space="0" w:color="000000"/>
              <w:bottom w:val="single" w:sz="4" w:space="0" w:color="000000"/>
              <w:right w:val="single" w:sz="8" w:space="0" w:color="000000"/>
            </w:tcBorders>
            <w:shd w:val="clear" w:color="auto" w:fill="E7E6E6"/>
          </w:tcPr>
          <w:p w:rsidR="00E67F9C" w:rsidRDefault="00556F4B">
            <w:pPr>
              <w:spacing w:after="0"/>
              <w:ind w:right="416"/>
              <w:jc w:val="center"/>
            </w:pPr>
            <w:r>
              <w:rPr>
                <w:sz w:val="20"/>
              </w:rPr>
              <w:t xml:space="preserve">Coordenadas UTM </w:t>
            </w:r>
          </w:p>
        </w:tc>
      </w:tr>
    </w:tbl>
    <w:tbl>
      <w:tblPr>
        <w:tblStyle w:val="TableGrid"/>
        <w:tblpPr w:vertAnchor="text" w:tblpX="228"/>
        <w:tblOverlap w:val="never"/>
        <w:tblW w:w="8846" w:type="dxa"/>
        <w:tblInd w:w="0" w:type="dxa"/>
        <w:tblCellMar>
          <w:top w:w="61" w:type="dxa"/>
          <w:left w:w="115" w:type="dxa"/>
          <w:bottom w:w="0" w:type="dxa"/>
          <w:right w:w="115" w:type="dxa"/>
        </w:tblCellMar>
        <w:tblLook w:val="04A0" w:firstRow="1" w:lastRow="0" w:firstColumn="1" w:lastColumn="0" w:noHBand="0" w:noVBand="1"/>
      </w:tblPr>
      <w:tblGrid>
        <w:gridCol w:w="1549"/>
        <w:gridCol w:w="3402"/>
        <w:gridCol w:w="3895"/>
      </w:tblGrid>
      <w:tr w:rsidR="00E67F9C">
        <w:trPr>
          <w:trHeight w:val="288"/>
        </w:trPr>
        <w:tc>
          <w:tcPr>
            <w:tcW w:w="1548"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jc w:val="center"/>
            </w:pPr>
            <w:r>
              <w:rPr>
                <w:b/>
                <w:sz w:val="20"/>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left="1"/>
              <w:jc w:val="center"/>
            </w:pPr>
            <w:r>
              <w:rPr>
                <w:b/>
                <w:sz w:val="20"/>
              </w:rPr>
              <w:t xml:space="preserve">X </w:t>
            </w:r>
          </w:p>
        </w:tc>
        <w:tc>
          <w:tcPr>
            <w:tcW w:w="3895"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1"/>
              <w:jc w:val="center"/>
            </w:pPr>
            <w:r>
              <w:rPr>
                <w:b/>
                <w:sz w:val="20"/>
              </w:rPr>
              <w:t xml:space="preserve">Y </w:t>
            </w:r>
          </w:p>
        </w:tc>
      </w:tr>
      <w:tr w:rsidR="00E67F9C">
        <w:trPr>
          <w:trHeight w:val="289"/>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365683.8279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3137220.7950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365681.6483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3137218.0858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365680.2194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3137215.9811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365679.1480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3137213.8397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365678.5619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3137211.5860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365678.3463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3137210.1040 </w:t>
            </w:r>
          </w:p>
        </w:tc>
      </w:tr>
      <w:tr w:rsidR="00E67F9C">
        <w:trPr>
          <w:trHeight w:val="288"/>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365678.1319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3137208.1423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8</w:t>
            </w:r>
            <w:r>
              <w:rPr>
                <w:sz w:val="20"/>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365678.2835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3137202.2193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365678.7470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3137180.2784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365673.9245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3137179.1573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365675.6045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3137169.7741 </w:t>
            </w:r>
          </w:p>
        </w:tc>
      </w:tr>
      <w:tr w:rsidR="00E67F9C">
        <w:trPr>
          <w:trHeight w:val="291"/>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365676.9743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3137163.4040 </w:t>
            </w:r>
          </w:p>
        </w:tc>
      </w:tr>
      <w:tr w:rsidR="00E67F9C">
        <w:trPr>
          <w:trHeight w:val="288"/>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365677.4894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3137160.8248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365682.2578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3137161.8666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365682.5294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3137161.6228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365683.3339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3137158.6454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365684.1702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3137155.9817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365685.6880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20"/>
              </w:rPr>
              <w:t xml:space="preserve">3137151.4467 </w:t>
            </w:r>
          </w:p>
        </w:tc>
      </w:tr>
      <w:tr w:rsidR="00E67F9C">
        <w:trPr>
          <w:trHeight w:val="288"/>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19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365687.6360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3137145.8400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365690.1121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3137138.9229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365691.4253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3137139.1045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365695.0943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3137128.9408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365693.9500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3137128.3804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365695.0095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3137124.8420 </w:t>
            </w:r>
          </w:p>
        </w:tc>
      </w:tr>
      <w:tr w:rsidR="00E67F9C">
        <w:trPr>
          <w:trHeight w:val="288"/>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365695.9162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3137120.2355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365696.5455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3137113.9276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365697.1916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3137109.4286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365697.3738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3137103.9336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29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365697.4044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3137096.4472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365696.8754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3137082.4594 </w:t>
            </w:r>
          </w:p>
        </w:tc>
      </w:tr>
      <w:tr w:rsidR="00E67F9C">
        <w:trPr>
          <w:trHeight w:val="288"/>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365695.3190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3137026.8985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365695.0502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3137024.9732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365694.6100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3137022.3436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365694.2480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3137020.4879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365693.7884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3137018.3969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365693.3410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3137016.5392 </w:t>
            </w:r>
          </w:p>
        </w:tc>
      </w:tr>
      <w:tr w:rsidR="00E67F9C">
        <w:trPr>
          <w:trHeight w:val="288"/>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365692.0343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3137012.1674 </w:t>
            </w:r>
          </w:p>
        </w:tc>
      </w:tr>
      <w:tr w:rsidR="00E67F9C">
        <w:trPr>
          <w:trHeight w:val="291"/>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365690.9875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3137009.5310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39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365689.6231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3137005.8743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40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365688.3792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3137001.1313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41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365687.5661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3136996.9181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42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365687.2241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3136994.2907 </w:t>
            </w:r>
          </w:p>
        </w:tc>
      </w:tr>
      <w:tr w:rsidR="00E67F9C">
        <w:trPr>
          <w:trHeight w:val="288"/>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43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365686.9168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3136991.5836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44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365686.7919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3136988.7814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45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365686.8417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3136980.8913 </w:t>
            </w:r>
          </w:p>
        </w:tc>
      </w:tr>
      <w:tr w:rsidR="00E67F9C">
        <w:trPr>
          <w:trHeight w:val="290"/>
        </w:trPr>
        <w:tc>
          <w:tcPr>
            <w:tcW w:w="154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sz w:val="20"/>
              </w:rPr>
              <w:t xml:space="preserve">46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sz w:val="20"/>
              </w:rPr>
              <w:t xml:space="preserve">365697.1229 </w:t>
            </w:r>
          </w:p>
        </w:tc>
        <w:tc>
          <w:tcPr>
            <w:tcW w:w="389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sz w:val="20"/>
              </w:rPr>
              <w:t xml:space="preserve">3136980.8709 </w:t>
            </w:r>
          </w:p>
        </w:tc>
      </w:tr>
    </w:tbl>
    <w:p w:rsidR="00E67F9C" w:rsidRDefault="00556F4B">
      <w:pPr>
        <w:spacing w:after="0"/>
        <w:ind w:left="-2409" w:right="635"/>
      </w:pPr>
      <w:r>
        <w:rPr>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70731" name="Group 37073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231" name="Rectangle 123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232" name="Rectangle 1232"/>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70731" style="width:12.7031pt;height:280.566pt;position:absolute;mso-position-horizontal-relative:page;mso-position-horizontal:absolute;margin-left:682.278pt;mso-position-vertical-relative:page;margin-top:531.354pt;" coordsize="1613,35631">
                <v:rect id="Rectangle 123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232"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157 </w:t>
                        </w:r>
                      </w:p>
                    </w:txbxContent>
                  </v:textbox>
                </v:rect>
                <w10:wrap type="topAndBottom"/>
              </v:group>
            </w:pict>
          </mc:Fallback>
        </mc:AlternateContent>
      </w:r>
      <w:r>
        <w:br w:type="page"/>
      </w:r>
    </w:p>
    <w:tbl>
      <w:tblPr>
        <w:tblStyle w:val="TableGrid"/>
        <w:tblpPr w:vertAnchor="text" w:tblpX="226"/>
        <w:tblOverlap w:val="never"/>
        <w:tblW w:w="8848" w:type="dxa"/>
        <w:tblInd w:w="0" w:type="dxa"/>
        <w:tblCellMar>
          <w:top w:w="57"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47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365696.5656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3136981.9131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365696.2118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3136983.0085</w:t>
            </w:r>
            <w:r>
              <w:rPr>
                <w:sz w:val="20"/>
              </w:rPr>
              <w:t xml:space="preserve">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365695.9704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3136984.1411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365695.7245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3136986.4996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365696.1676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3136986.6979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365695.6370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3136988.6605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365695.7927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3136991.0153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365696.3089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3136994.8822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365697.1600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3136999.1348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365698.2137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3137003.1528</w:t>
            </w:r>
            <w:r>
              <w:rPr>
                <w:sz w:val="20"/>
              </w:rPr>
              <w:t xml:space="preserve">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365699.3868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3137006.2969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365700.5445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3137009.2124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365701.9641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3137013.9617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365702.0290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3137014.2176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365702.5324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3137016.2895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365702.9341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3137018.0934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365703.3538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3137020.1639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365703.9004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3137023.2611</w:t>
            </w:r>
            <w:r>
              <w:rPr>
                <w:sz w:val="20"/>
              </w:rPr>
              <w:t xml:space="preserve">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365704.3647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3137026.4656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365704.5930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3137028.3750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365704.6767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3137029.1622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365704.5900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3137030.4200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365704.7700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3137038.4500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365705.0700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3137052.0300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365705.2000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3137057.9200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365705.3400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3137064.5300</w:t>
            </w:r>
            <w:r>
              <w:rPr>
                <w:sz w:val="20"/>
              </w:rPr>
              <w:t xml:space="preserve">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365705.5247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3137078.2983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365705.6842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3137089.9431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365705.9003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3137099.4673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365706.2124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3137101.2110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365705.8673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3137106.6449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365705.1184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3137115.1099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365704.3607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3137120.3764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365703.9045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3137123.7304</w:t>
            </w:r>
            <w:r>
              <w:rPr>
                <w:sz w:val="20"/>
              </w:rPr>
              <w:t xml:space="preserve">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365704.1466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3137123.8263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365702.3808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3137130.4623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365701.6343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3137132.9700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365692.6038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3137158.6649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365692.9460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3137169.0407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365693.4424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3137172.6151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365691.0335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3137172.4202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365691.0686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3137172.1361</w:t>
            </w:r>
            <w:r>
              <w:rPr>
                <w:sz w:val="20"/>
              </w:rPr>
              <w:t xml:space="preserve">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365690.6520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3137172.3895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365689.8809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3137176.7410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365688.7924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3137176.8432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365688.5292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3137199.4624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365688.5552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3137205.8172 </w:t>
            </w:r>
          </w:p>
        </w:tc>
      </w:tr>
    </w:tbl>
    <w:p w:rsidR="00E67F9C" w:rsidRDefault="00556F4B">
      <w:pPr>
        <w:spacing w:after="0"/>
        <w:ind w:left="-2409" w:right="635"/>
      </w:pPr>
      <w:r>
        <w:rPr>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4947" name="Group 38494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048" name="Rectangle 204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049" name="Rectangle 2049"/>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4947" style="width:12.7031pt;height:280.566pt;position:absolute;mso-position-horizontal-relative:page;mso-position-horizontal:absolute;margin-left:682.278pt;mso-position-vertical-relative:page;margin-top:531.354pt;" coordsize="1613,35631">
                <v:rect id="Rectangle 204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049"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157 </w:t>
                        </w:r>
                      </w:p>
                    </w:txbxContent>
                  </v:textbox>
                </v:rect>
                <w10:wrap type="topAndBottom"/>
              </v:group>
            </w:pict>
          </mc:Fallback>
        </mc:AlternateContent>
      </w:r>
      <w:r>
        <w:br w:type="page"/>
      </w:r>
    </w:p>
    <w:tbl>
      <w:tblPr>
        <w:tblStyle w:val="TableGrid"/>
        <w:tblW w:w="8848" w:type="dxa"/>
        <w:tblInd w:w="226" w:type="dxa"/>
        <w:tblCellMar>
          <w:top w:w="57"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94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365688.6834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3137206.7284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365689.0242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3137209.4393</w:t>
            </w:r>
            <w:r>
              <w:rPr>
                <w:sz w:val="20"/>
              </w:rPr>
              <w:t xml:space="preserve">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365690.2248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3137211.9204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20"/>
              </w:rPr>
              <w:t xml:space="preserve">3137220.7950 </w:t>
            </w:r>
          </w:p>
        </w:tc>
      </w:tr>
    </w:tbl>
    <w:p w:rsidR="00E67F9C" w:rsidRDefault="00556F4B">
      <w:pPr>
        <w:spacing w:after="0"/>
        <w:ind w:left="142"/>
      </w:pPr>
      <w:r>
        <w:rPr>
          <w:rFonts w:ascii="Times New Roman" w:eastAsia="Times New Roman" w:hAnsi="Times New Roman" w:cs="Times New Roman"/>
          <w:sz w:val="24"/>
        </w:rPr>
        <w:t xml:space="preserve"> </w:t>
      </w:r>
    </w:p>
    <w:p w:rsidR="00E67F9C" w:rsidRDefault="00556F4B">
      <w:pPr>
        <w:pStyle w:val="Ttulo1"/>
        <w:ind w:left="137"/>
      </w:pPr>
      <w:r>
        <w:t>PLANOS</w:t>
      </w:r>
      <w:r>
        <w:rPr>
          <w:b w:val="0"/>
          <w:shd w:val="clear" w:color="auto" w:fill="auto"/>
        </w:rPr>
        <w:t xml:space="preserve"> </w:t>
      </w:r>
    </w:p>
    <w:p w:rsidR="00E67F9C" w:rsidRDefault="00556F4B">
      <w:pPr>
        <w:spacing w:after="4955"/>
        <w:ind w:left="142"/>
      </w:pPr>
      <w:r>
        <w:rPr>
          <w:rFonts w:ascii="Times New Roman" w:eastAsia="Times New Roman" w:hAnsi="Times New Roman" w:cs="Times New Roman"/>
          <w:sz w:val="24"/>
        </w:rPr>
        <w:t xml:space="preserve"> </w:t>
      </w:r>
    </w:p>
    <w:p w:rsidR="00E67F9C" w:rsidRDefault="00556F4B">
      <w:pPr>
        <w:spacing w:after="5251"/>
        <w:ind w:left="-2409" w:right="161"/>
      </w:pPr>
      <w:r>
        <w:rPr>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04440" name="Group 30444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180" name="Rectangle 218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181" name="Rectangle 2181"/>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4440" style="width:12.7031pt;height:280.566pt;position:absolute;mso-position-horizontal-relative:page;mso-position-horizontal:absolute;margin-left:682.278pt;mso-position-vertical-relative:page;margin-top:531.354pt;" coordsize="1613,35631">
                <v:rect id="Rectangle 218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181"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157 </w:t>
                        </w:r>
                      </w:p>
                    </w:txbxContent>
                  </v:textbox>
                </v:rect>
                <w10:wrap type="topAndBottom"/>
              </v:group>
            </w:pict>
          </mc:Fallback>
        </mc:AlternateContent>
      </w:r>
      <w:r>
        <w:rPr>
          <w:noProof/>
        </w:rPr>
        <w:drawing>
          <wp:anchor distT="0" distB="0" distL="114300" distR="114300" simplePos="0" relativeHeight="251664384" behindDoc="0" locked="0" layoutInCell="1" allowOverlap="0">
            <wp:simplePos x="0" y="0"/>
            <wp:positionH relativeFrom="column">
              <wp:posOffset>74371</wp:posOffset>
            </wp:positionH>
            <wp:positionV relativeFrom="paragraph">
              <wp:posOffset>-3388334</wp:posOffset>
            </wp:positionV>
            <wp:extent cx="5987797" cy="7063740"/>
            <wp:effectExtent l="0" t="0" r="0" b="0"/>
            <wp:wrapSquare wrapText="bothSides"/>
            <wp:docPr id="2177" name="Picture 2177"/>
            <wp:cNvGraphicFramePr/>
            <a:graphic xmlns:a="http://schemas.openxmlformats.org/drawingml/2006/main">
              <a:graphicData uri="http://schemas.openxmlformats.org/drawingml/2006/picture">
                <pic:pic xmlns:pic="http://schemas.openxmlformats.org/drawingml/2006/picture">
                  <pic:nvPicPr>
                    <pic:cNvPr id="2177" name="Picture 2177"/>
                    <pic:cNvPicPr/>
                  </pic:nvPicPr>
                  <pic:blipFill>
                    <a:blip r:embed="rId14"/>
                    <a:stretch>
                      <a:fillRect/>
                    </a:stretch>
                  </pic:blipFill>
                  <pic:spPr>
                    <a:xfrm>
                      <a:off x="0" y="0"/>
                      <a:ext cx="5987797" cy="7063740"/>
                    </a:xfrm>
                    <a:prstGeom prst="rect">
                      <a:avLst/>
                    </a:prstGeom>
                  </pic:spPr>
                </pic:pic>
              </a:graphicData>
            </a:graphic>
          </wp:anchor>
        </w:drawing>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 xml:space="preserve">Y para que conste a los efectos oportunos, salvo error u omisión, se firma el presente informe.”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b/>
        </w:rPr>
        <w:t xml:space="preserve"> </w:t>
      </w:r>
    </w:p>
    <w:p w:rsidR="00E67F9C" w:rsidRDefault="00556F4B">
      <w:pPr>
        <w:tabs>
          <w:tab w:val="center" w:pos="852"/>
          <w:tab w:val="center" w:pos="4957"/>
        </w:tabs>
        <w:spacing w:after="357"/>
      </w:pPr>
      <w:r>
        <w:tab/>
      </w:r>
      <w:r>
        <w:rPr>
          <w:rFonts w:ascii="Arial" w:eastAsia="Arial" w:hAnsi="Arial" w:cs="Arial"/>
          <w:b/>
        </w:rPr>
        <w:t xml:space="preserve"> </w:t>
      </w:r>
      <w:r>
        <w:rPr>
          <w:rFonts w:ascii="Arial" w:eastAsia="Arial" w:hAnsi="Arial" w:cs="Arial"/>
          <w:b/>
        </w:rPr>
        <w:tab/>
      </w:r>
      <w:r>
        <w:rPr>
          <w:rFonts w:ascii="Arial" w:eastAsia="Arial" w:hAnsi="Arial" w:cs="Arial"/>
        </w:rPr>
        <w:t>No obstante, la Junta de Gobierno Local acordará lo más procedente.</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111" w:line="249" w:lineRule="auto"/>
        <w:ind w:left="139" w:right="480" w:hanging="10"/>
        <w:jc w:val="both"/>
      </w:pPr>
      <w:r>
        <w:rPr>
          <w:rFonts w:ascii="Arial" w:eastAsia="Arial" w:hAnsi="Arial" w:cs="Arial"/>
          <w:b/>
        </w:rPr>
        <w:t>Consta en el expediente Informe Jurídico emitido por Doña Mª del Pilar Chico Delgado, que desempeña el puesto de Técnico de Administración General, conformado por D. Octavio Manuel Fe</w:t>
      </w:r>
      <w:r>
        <w:rPr>
          <w:rFonts w:ascii="Arial" w:eastAsia="Arial" w:hAnsi="Arial" w:cs="Arial"/>
          <w:b/>
        </w:rPr>
        <w:t>rnández Hernández, Secretario General, de 23 de mayo de 2022, del siguiente tenor literal:</w:t>
      </w:r>
      <w:r>
        <w:rPr>
          <w:rFonts w:ascii="Arial" w:eastAsia="Arial" w:hAnsi="Arial" w:cs="Arial"/>
        </w:rPr>
        <w:t xml:space="preserve"> </w:t>
      </w:r>
    </w:p>
    <w:p w:rsidR="00E67F9C" w:rsidRDefault="00556F4B">
      <w:pPr>
        <w:spacing w:after="100"/>
        <w:ind w:left="142"/>
      </w:pPr>
      <w:r>
        <w:rPr>
          <w:rFonts w:ascii="Arial" w:eastAsia="Arial" w:hAnsi="Arial" w:cs="Arial"/>
          <w:b/>
        </w:rPr>
        <w:t xml:space="preserve"> </w:t>
      </w:r>
    </w:p>
    <w:p w:rsidR="00E67F9C" w:rsidRDefault="00556F4B">
      <w:pPr>
        <w:spacing w:after="136"/>
        <w:ind w:right="290"/>
        <w:jc w:val="center"/>
      </w:pPr>
      <w:r>
        <w:rPr>
          <w:rFonts w:ascii="Arial" w:eastAsia="Arial" w:hAnsi="Arial" w:cs="Arial"/>
          <w:b/>
        </w:rPr>
        <w:t xml:space="preserve"> </w:t>
      </w:r>
    </w:p>
    <w:p w:rsidR="00E67F9C" w:rsidRDefault="00556F4B">
      <w:pPr>
        <w:pStyle w:val="Ttulo2"/>
        <w:ind w:left="356" w:right="697"/>
      </w:pPr>
      <w:r>
        <w:t>“INFORME JURIDICO</w:t>
      </w:r>
      <w:r>
        <w:rPr>
          <w:b w:val="0"/>
        </w:rPr>
        <w:t xml:space="preserve"> </w:t>
      </w:r>
    </w:p>
    <w:p w:rsidR="00E67F9C" w:rsidRDefault="00556F4B">
      <w:pPr>
        <w:spacing w:after="100"/>
        <w:ind w:right="290"/>
        <w:jc w:val="center"/>
      </w:pPr>
      <w:r>
        <w:rPr>
          <w:rFonts w:ascii="Arial" w:eastAsia="Arial" w:hAnsi="Arial" w:cs="Arial"/>
          <w:b/>
        </w:rPr>
        <w:t xml:space="preserve"> </w:t>
      </w:r>
    </w:p>
    <w:p w:rsidR="00E67F9C" w:rsidRDefault="00556F4B">
      <w:pPr>
        <w:spacing w:after="113" w:line="249" w:lineRule="auto"/>
        <w:ind w:left="139" w:right="480" w:hanging="10"/>
        <w:jc w:val="both"/>
      </w:pPr>
      <w:r>
        <w:rPr>
          <w:rFonts w:ascii="Arial" w:eastAsia="Arial" w:hAnsi="Arial" w:cs="Arial"/>
          <w:b/>
        </w:rPr>
        <w:t xml:space="preserve">La Técnico de Administración General, Mª del Pilar Chico Delgado, en relación con el expediente arriba indicado, emite el siguiente informe con la conformidad del Secretario General, Octavio Manuel Fernández Hernández. </w:t>
      </w:r>
    </w:p>
    <w:p w:rsidR="00E67F9C" w:rsidRDefault="00556F4B">
      <w:pPr>
        <w:spacing w:after="95"/>
        <w:ind w:left="142"/>
      </w:pPr>
      <w:r>
        <w:rPr>
          <w:rFonts w:ascii="Arial" w:eastAsia="Arial" w:hAnsi="Arial" w:cs="Arial"/>
        </w:rPr>
        <w:t xml:space="preserve"> </w:t>
      </w:r>
    </w:p>
    <w:p w:rsidR="00E67F9C" w:rsidRDefault="00556F4B">
      <w:pPr>
        <w:pStyle w:val="Ttulo2"/>
        <w:spacing w:after="8"/>
        <w:ind w:left="356" w:right="701"/>
      </w:pPr>
      <w:r>
        <w:t xml:space="preserve">ANTECEDENTES </w:t>
      </w:r>
    </w:p>
    <w:p w:rsidR="00E67F9C" w:rsidRDefault="00556F4B">
      <w:pPr>
        <w:spacing w:after="0"/>
        <w:ind w:right="290"/>
        <w:jc w:val="center"/>
      </w:pPr>
      <w:r>
        <w:rPr>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8863" name="Group 30886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263" name="Rectangle 226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w:t>
                              </w:r>
                              <w:r>
                                <w:rPr>
                                  <w:rFonts w:ascii="Arial" w:eastAsia="Arial" w:hAnsi="Arial" w:cs="Arial"/>
                                  <w:sz w:val="12"/>
                                </w:rPr>
                                <w:t xml:space="preserve">H7F7T3JK7D2RW2ESWJPPSACXW | Verificación: https://candelaria.sedelectronica.es/ </w:t>
                              </w:r>
                            </w:p>
                          </w:txbxContent>
                        </wps:txbx>
                        <wps:bodyPr horzOverflow="overflow" vert="horz" lIns="0" tIns="0" rIns="0" bIns="0" rtlCol="0">
                          <a:noAutofit/>
                        </wps:bodyPr>
                      </wps:wsp>
                      <wps:wsp>
                        <wps:cNvPr id="2264" name="Rectangle 2264"/>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8863" style="width:12.7031pt;height:280.566pt;position:absolute;mso-position-horizontal-relative:page;mso-position-horizontal:absolute;margin-left:682.278pt;mso-position-vertical-relative:page;margin-top:531.354pt;" coordsize="1613,35631">
                <v:rect id="Rectangle 226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264"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157 </w:t>
                        </w:r>
                      </w:p>
                    </w:txbxContent>
                  </v:textbox>
                </v:rect>
                <w10:wrap type="square"/>
              </v:group>
            </w:pict>
          </mc:Fallback>
        </mc:AlternateContent>
      </w: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Visto que el 28 de julio de 2020 la Junta de Gobierno Local aprobó la actualiz</w:t>
      </w:r>
      <w:r>
        <w:rPr>
          <w:rFonts w:ascii="Arial" w:eastAsia="Arial" w:hAnsi="Arial" w:cs="Arial"/>
        </w:rPr>
        <w:t>ación del Inventario de bienes del Ayuntamiento de Candelaria y la incorporación en el mismo de la calle Los Príncipes.</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Habiéndose observado un error en las coordenadas UTM aprobadas el 28 de julio de 2020.</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Visto que la Oficina Técnica ha procedido a subsanar dicho error, consta en el expediente informe emitido por la Oficina técnica de fecha 23/05/2022, cuyo tenor literal es el siguiente:</w:t>
      </w:r>
      <w:r>
        <w:rPr>
          <w:rFonts w:ascii="Times New Roman" w:eastAsia="Times New Roman" w:hAnsi="Times New Roman" w:cs="Times New Roman"/>
          <w:sz w:val="24"/>
        </w:rPr>
        <w:t xml:space="preserve"> </w:t>
      </w:r>
    </w:p>
    <w:p w:rsidR="00E67F9C" w:rsidRDefault="00556F4B">
      <w:pPr>
        <w:spacing w:after="0"/>
        <w:ind w:right="290"/>
        <w:jc w:val="center"/>
      </w:pPr>
      <w:r>
        <w:rPr>
          <w:rFonts w:ascii="Arial" w:eastAsia="Arial" w:hAnsi="Arial" w:cs="Arial"/>
        </w:rPr>
        <w:t xml:space="preserve"> </w:t>
      </w:r>
    </w:p>
    <w:p w:rsidR="00E67F9C" w:rsidRDefault="00556F4B">
      <w:pPr>
        <w:spacing w:after="112" w:line="249" w:lineRule="auto"/>
        <w:ind w:left="139" w:right="484" w:hanging="10"/>
        <w:jc w:val="both"/>
      </w:pPr>
      <w:r>
        <w:rPr>
          <w:rFonts w:ascii="Arial" w:eastAsia="Arial" w:hAnsi="Arial" w:cs="Arial"/>
        </w:rPr>
        <w:t>“Visto el expediente antedicho, en relación a la inscripción regist</w:t>
      </w:r>
      <w:r>
        <w:rPr>
          <w:rFonts w:ascii="Arial" w:eastAsia="Arial" w:hAnsi="Arial" w:cs="Arial"/>
        </w:rPr>
        <w:t xml:space="preserve">ral de la calle Los Príncipes en el Inventario Municipal de Bienes y Derechos, en cumplimiento con el artículo 20 del RD 1372/1986, de 13 de junio, Alicia Torres Díaz, Geógrafa de la Oficina Técnica Municipal, emite el siguiente informe: </w:t>
      </w:r>
    </w:p>
    <w:p w:rsidR="00E67F9C" w:rsidRDefault="00556F4B">
      <w:pPr>
        <w:spacing w:after="98"/>
        <w:ind w:left="142"/>
      </w:pPr>
      <w:r>
        <w:rPr>
          <w:rFonts w:ascii="Arial" w:eastAsia="Arial" w:hAnsi="Arial" w:cs="Arial"/>
        </w:rPr>
        <w:t xml:space="preserve"> </w:t>
      </w:r>
    </w:p>
    <w:p w:rsidR="00E67F9C" w:rsidRDefault="00556F4B">
      <w:pPr>
        <w:spacing w:after="109" w:line="249" w:lineRule="auto"/>
        <w:ind w:left="139" w:right="484" w:hanging="10"/>
        <w:jc w:val="both"/>
      </w:pPr>
      <w:r>
        <w:rPr>
          <w:rFonts w:ascii="Arial" w:eastAsia="Arial" w:hAnsi="Arial" w:cs="Arial"/>
        </w:rPr>
        <w:t>Habiéndose adve</w:t>
      </w:r>
      <w:r>
        <w:rPr>
          <w:rFonts w:ascii="Arial" w:eastAsia="Arial" w:hAnsi="Arial" w:cs="Arial"/>
        </w:rPr>
        <w:t xml:space="preserve">rtido un error en las coordenadas UTM de la calle Los Príncipes, se procede a la modificación de las mismas, por lo que además también se modifica la tabla de superficies y el plano de dicha vía. </w:t>
      </w:r>
    </w:p>
    <w:p w:rsidR="00E67F9C" w:rsidRDefault="00556F4B">
      <w:pPr>
        <w:spacing w:after="100"/>
        <w:ind w:left="142"/>
      </w:pPr>
      <w:r>
        <w:rPr>
          <w:rFonts w:ascii="Arial" w:eastAsia="Arial" w:hAnsi="Arial" w:cs="Arial"/>
        </w:rPr>
        <w:t xml:space="preserve"> </w:t>
      </w:r>
    </w:p>
    <w:p w:rsidR="00E67F9C" w:rsidRDefault="00556F4B">
      <w:pPr>
        <w:spacing w:after="98"/>
        <w:ind w:left="142"/>
      </w:pPr>
      <w:r>
        <w:rPr>
          <w:rFonts w:ascii="Arial" w:eastAsia="Arial" w:hAnsi="Arial" w:cs="Arial"/>
        </w:rPr>
        <w:t xml:space="preserve"> </w:t>
      </w:r>
    </w:p>
    <w:p w:rsidR="00E67F9C" w:rsidRDefault="00556F4B">
      <w:pPr>
        <w:spacing w:after="100"/>
        <w:ind w:left="142"/>
      </w:pPr>
      <w:r>
        <w:rPr>
          <w:rFonts w:ascii="Arial" w:eastAsia="Arial" w:hAnsi="Arial" w:cs="Arial"/>
        </w:rPr>
        <w:t xml:space="preserve"> </w:t>
      </w:r>
    </w:p>
    <w:p w:rsidR="00E67F9C" w:rsidRDefault="00556F4B">
      <w:pPr>
        <w:spacing w:after="98"/>
        <w:ind w:left="142"/>
      </w:pPr>
      <w:r>
        <w:rPr>
          <w:rFonts w:ascii="Arial" w:eastAsia="Arial" w:hAnsi="Arial" w:cs="Arial"/>
        </w:rPr>
        <w:t xml:space="preserve"> </w:t>
      </w:r>
    </w:p>
    <w:p w:rsidR="00E67F9C" w:rsidRDefault="00556F4B">
      <w:pPr>
        <w:spacing w:after="98"/>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111"/>
        <w:ind w:left="142"/>
      </w:pPr>
      <w:r>
        <w:rPr>
          <w:rFonts w:ascii="Arial" w:eastAsia="Arial" w:hAnsi="Arial" w:cs="Arial"/>
        </w:rPr>
        <w:t xml:space="preserve"> </w:t>
      </w:r>
    </w:p>
    <w:p w:rsidR="00E67F9C" w:rsidRDefault="00556F4B">
      <w:pPr>
        <w:shd w:val="clear" w:color="auto" w:fill="E0E0E0"/>
        <w:spacing w:after="199"/>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p w:rsidR="00E67F9C" w:rsidRDefault="00556F4B">
      <w:pPr>
        <w:spacing w:after="0"/>
        <w:ind w:left="142"/>
      </w:pPr>
      <w:r>
        <w:rPr>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63087" name="Group 36308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793" name="Rectangle 279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794" name="Rectangle 2794"/>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63087" style="width:12.7031pt;height:280.566pt;position:absolute;mso-position-horizontal-relative:page;mso-position-horizontal:absolute;margin-left:682.278pt;mso-position-vertical-relative:page;margin-top:531.354pt;" coordsize="1613,35631">
                <v:rect id="Rectangle 279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794"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157 </w:t>
                        </w:r>
                      </w:p>
                    </w:txbxContent>
                  </v:textbox>
                </v:rect>
                <w10:wrap type="topAndBottom"/>
              </v:group>
            </w:pict>
          </mc:Fallback>
        </mc:AlternateContent>
      </w:r>
      <w:r>
        <w:rPr>
          <w:rFonts w:ascii="Arial" w:eastAsia="Arial" w:hAnsi="Arial" w:cs="Arial"/>
        </w:rPr>
        <w:t xml:space="preserve"> </w:t>
      </w:r>
    </w:p>
    <w:tbl>
      <w:tblPr>
        <w:tblStyle w:val="TableGrid"/>
        <w:tblW w:w="8754" w:type="dxa"/>
        <w:tblInd w:w="149" w:type="dxa"/>
        <w:tblCellMar>
          <w:top w:w="8" w:type="dxa"/>
          <w:left w:w="108" w:type="dxa"/>
          <w:bottom w:w="0" w:type="dxa"/>
          <w:right w:w="115" w:type="dxa"/>
        </w:tblCellMar>
        <w:tblLook w:val="04A0" w:firstRow="1" w:lastRow="0" w:firstColumn="1" w:lastColumn="0" w:noHBand="0" w:noVBand="1"/>
      </w:tblPr>
      <w:tblGrid>
        <w:gridCol w:w="2800"/>
        <w:gridCol w:w="5954"/>
      </w:tblGrid>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2299,57m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Superficie de calzada</w:t>
            </w: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1578,39m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240,41m</w:t>
            </w:r>
            <w:r>
              <w:rPr>
                <w:rFonts w:ascii="Times New Roman" w:eastAsia="Times New Roman" w:hAnsi="Times New Roman" w:cs="Times New Roman"/>
                <w:sz w:val="24"/>
              </w:rPr>
              <w:t xml:space="preserve"> </w:t>
            </w:r>
          </w:p>
        </w:tc>
      </w:tr>
      <w:tr w:rsidR="00E67F9C">
        <w:trPr>
          <w:trHeight w:val="77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5,97m y 11,11m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721,18m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02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94,06m, 149,29m y 235,95m </w:t>
            </w:r>
          </w:p>
          <w:p w:rsidR="00E67F9C" w:rsidRDefault="00556F4B">
            <w:pPr>
              <w:spacing w:after="0"/>
              <w:ind w:left="1"/>
            </w:pPr>
            <w:r>
              <w:rPr>
                <w:rFonts w:ascii="Arial" w:eastAsia="Arial" w:hAnsi="Arial" w:cs="Arial"/>
              </w:rPr>
              <w:t xml:space="preserve">Longitud acumulada de toda acera 479,3m  </w:t>
            </w:r>
          </w:p>
          <w:p w:rsidR="00E67F9C" w:rsidRDefault="00556F4B">
            <w:pPr>
              <w:spacing w:after="0"/>
              <w:ind w:left="1"/>
            </w:pPr>
            <w:r>
              <w:rPr>
                <w:rFonts w:ascii="Arial" w:eastAsia="Arial" w:hAnsi="Arial" w:cs="Arial"/>
              </w:rPr>
              <w:t xml:space="preserve"> </w:t>
            </w:r>
          </w:p>
        </w:tc>
      </w:tr>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1,53m  y  5,14m </w:t>
            </w:r>
          </w:p>
        </w:tc>
      </w:tr>
    </w:tbl>
    <w:p w:rsidR="00E67F9C" w:rsidRDefault="00556F4B">
      <w:pPr>
        <w:spacing w:after="0"/>
        <w:ind w:left="142"/>
      </w:pPr>
      <w:r>
        <w:rPr>
          <w:rFonts w:ascii="Times New Roman" w:eastAsia="Times New Roman" w:hAnsi="Times New Roman" w:cs="Times New Roman"/>
          <w:sz w:val="24"/>
        </w:rPr>
        <w:t xml:space="preserve"> </w:t>
      </w:r>
    </w:p>
    <w:tbl>
      <w:tblPr>
        <w:tblStyle w:val="TableGrid"/>
        <w:tblW w:w="9117" w:type="dxa"/>
        <w:tblInd w:w="127" w:type="dxa"/>
        <w:tblCellMar>
          <w:top w:w="2" w:type="dxa"/>
          <w:left w:w="0" w:type="dxa"/>
          <w:bottom w:w="0" w:type="dxa"/>
          <w:right w:w="3" w:type="dxa"/>
        </w:tblCellMar>
        <w:tblLook w:val="04A0" w:firstRow="1" w:lastRow="0" w:firstColumn="1" w:lastColumn="0" w:noHBand="0" w:noVBand="1"/>
      </w:tblPr>
      <w:tblGrid>
        <w:gridCol w:w="2422"/>
        <w:gridCol w:w="6695"/>
      </w:tblGrid>
      <w:tr w:rsidR="00E67F9C">
        <w:trPr>
          <w:trHeight w:val="266"/>
        </w:trPr>
        <w:tc>
          <w:tcPr>
            <w:tcW w:w="9117" w:type="dxa"/>
            <w:gridSpan w:val="2"/>
            <w:tcBorders>
              <w:top w:val="nil"/>
              <w:left w:val="nil"/>
              <w:bottom w:val="nil"/>
              <w:right w:val="nil"/>
            </w:tcBorders>
            <w:shd w:val="clear" w:color="auto" w:fill="E7E6E6"/>
          </w:tcPr>
          <w:p w:rsidR="00E67F9C" w:rsidRDefault="00556F4B">
            <w:pPr>
              <w:spacing w:after="0"/>
              <w:ind w:left="14"/>
            </w:pPr>
            <w:r>
              <w:rPr>
                <w:rFonts w:ascii="Times New Roman" w:eastAsia="Times New Roman" w:hAnsi="Times New Roman" w:cs="Times New Roman"/>
                <w:sz w:val="24"/>
              </w:rPr>
              <w:t xml:space="preserve"> </w:t>
            </w:r>
          </w:p>
        </w:tc>
      </w:tr>
      <w:tr w:rsidR="00E67F9C">
        <w:trPr>
          <w:trHeight w:val="285"/>
        </w:trPr>
        <w:tc>
          <w:tcPr>
            <w:tcW w:w="2422" w:type="dxa"/>
            <w:tcBorders>
              <w:top w:val="nil"/>
              <w:left w:val="nil"/>
              <w:bottom w:val="nil"/>
              <w:right w:val="nil"/>
            </w:tcBorders>
            <w:shd w:val="clear" w:color="auto" w:fill="E6E6E6"/>
          </w:tcPr>
          <w:p w:rsidR="00E67F9C" w:rsidRDefault="00556F4B">
            <w:pPr>
              <w:spacing w:after="0"/>
              <w:ind w:left="14"/>
              <w:jc w:val="both"/>
            </w:pPr>
            <w:r>
              <w:rPr>
                <w:rFonts w:ascii="Times New Roman" w:eastAsia="Times New Roman" w:hAnsi="Times New Roman" w:cs="Times New Roman"/>
                <w:sz w:val="24"/>
              </w:rPr>
              <w:t>COORDENADAS UTM</w:t>
            </w:r>
          </w:p>
        </w:tc>
        <w:tc>
          <w:tcPr>
            <w:tcW w:w="6695" w:type="dxa"/>
            <w:tcBorders>
              <w:top w:val="nil"/>
              <w:left w:val="nil"/>
              <w:bottom w:val="nil"/>
              <w:right w:val="nil"/>
            </w:tcBorders>
            <w:shd w:val="clear" w:color="auto" w:fill="E7E6E6"/>
          </w:tcPr>
          <w:p w:rsidR="00E67F9C" w:rsidRDefault="00556F4B">
            <w:pPr>
              <w:spacing w:after="0"/>
              <w:ind w:left="-1"/>
            </w:pPr>
            <w:r>
              <w:rPr>
                <w:rFonts w:ascii="Times New Roman" w:eastAsia="Times New Roman" w:hAnsi="Times New Roman" w:cs="Times New Roman"/>
                <w:sz w:val="24"/>
              </w:rPr>
              <w:t xml:space="preserve">                                                                                                       </w:t>
            </w:r>
          </w:p>
        </w:tc>
      </w:tr>
    </w:tbl>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512" w:type="dxa"/>
          <w:bottom w:w="0" w:type="dxa"/>
          <w:right w:w="115" w:type="dxa"/>
        </w:tblCellMar>
        <w:tblLook w:val="04A0" w:firstRow="1" w:lastRow="0" w:firstColumn="1" w:lastColumn="0" w:noHBand="0" w:noVBand="1"/>
      </w:tblPr>
      <w:tblGrid>
        <w:gridCol w:w="1547"/>
        <w:gridCol w:w="3402"/>
        <w:gridCol w:w="3894"/>
      </w:tblGrid>
      <w:tr w:rsidR="00E67F9C">
        <w:trPr>
          <w:trHeight w:val="292"/>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2"/>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051"/>
            </w:pPr>
            <w:r>
              <w:rPr>
                <w:rFonts w:ascii="Arial" w:eastAsia="Arial" w:hAnsi="Arial" w:cs="Arial"/>
                <w:sz w:val="20"/>
              </w:rPr>
              <w:t xml:space="preserve">Superficie calle Los Príncipes </w:t>
            </w:r>
          </w:p>
        </w:tc>
      </w:tr>
      <w:tr w:rsidR="00E67F9C">
        <w:trPr>
          <w:trHeight w:val="311"/>
        </w:trPr>
        <w:tc>
          <w:tcPr>
            <w:tcW w:w="1547" w:type="dxa"/>
            <w:tcBorders>
              <w:top w:val="single" w:sz="4" w:space="0" w:color="000000"/>
              <w:left w:val="single" w:sz="8" w:space="0" w:color="000000"/>
              <w:bottom w:val="single" w:sz="4" w:space="0" w:color="000000"/>
              <w:right w:val="single" w:sz="4" w:space="0" w:color="000000"/>
            </w:tcBorders>
            <w:shd w:val="clear" w:color="auto" w:fill="E7E6E6"/>
          </w:tcPr>
          <w:p w:rsidR="00E67F9C" w:rsidRDefault="00556F4B">
            <w:pPr>
              <w:spacing w:after="0"/>
              <w:ind w:right="398"/>
              <w:jc w:val="center"/>
            </w:pPr>
            <w:r>
              <w:rPr>
                <w:rFonts w:ascii="Arial" w:eastAsia="Arial" w:hAnsi="Arial" w:cs="Arial"/>
                <w:sz w:val="20"/>
              </w:rPr>
              <w:t xml:space="preserve">Punto </w:t>
            </w:r>
          </w:p>
        </w:tc>
        <w:tc>
          <w:tcPr>
            <w:tcW w:w="7296" w:type="dxa"/>
            <w:gridSpan w:val="2"/>
            <w:tcBorders>
              <w:top w:val="single" w:sz="4" w:space="0" w:color="000000"/>
              <w:left w:val="single" w:sz="4" w:space="0" w:color="000000"/>
              <w:bottom w:val="single" w:sz="4" w:space="0" w:color="000000"/>
              <w:right w:val="single" w:sz="8" w:space="0" w:color="000000"/>
            </w:tcBorders>
            <w:shd w:val="clear" w:color="auto" w:fill="E7E6E6"/>
          </w:tcPr>
          <w:p w:rsidR="00E67F9C" w:rsidRDefault="00556F4B">
            <w:pPr>
              <w:spacing w:after="0"/>
              <w:ind w:right="392"/>
              <w:jc w:val="center"/>
            </w:pPr>
            <w:r>
              <w:rPr>
                <w:rFonts w:ascii="Arial" w:eastAsia="Arial" w:hAnsi="Arial" w:cs="Arial"/>
                <w:sz w:val="20"/>
              </w:rPr>
              <w:t xml:space="preserve">Coordenadas UTM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400"/>
              <w:jc w:val="center"/>
            </w:pPr>
            <w:r>
              <w:rPr>
                <w:rFonts w:ascii="Arial" w:eastAsia="Arial" w:hAnsi="Arial" w:cs="Arial"/>
                <w:sz w:val="20"/>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397"/>
              <w:jc w:val="center"/>
            </w:pPr>
            <w:r>
              <w:rPr>
                <w:rFonts w:ascii="Arial" w:eastAsia="Arial" w:hAnsi="Arial" w:cs="Arial"/>
                <w:sz w:val="20"/>
              </w:rPr>
              <w:t xml:space="preserve">X </w:t>
            </w:r>
          </w:p>
        </w:tc>
        <w:tc>
          <w:tcPr>
            <w:tcW w:w="3894"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396"/>
              <w:jc w:val="center"/>
            </w:pPr>
            <w:r>
              <w:rPr>
                <w:rFonts w:ascii="Arial" w:eastAsia="Arial" w:hAnsi="Arial" w:cs="Arial"/>
                <w:sz w:val="20"/>
              </w:rPr>
              <w:t xml:space="preserve">Y </w:t>
            </w:r>
          </w:p>
        </w:tc>
      </w:tr>
      <w:tr w:rsidR="00E67F9C">
        <w:trPr>
          <w:trHeight w:val="292"/>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3137220.7950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365681.6483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3137218.0858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365680.2194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3137215.9811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365679.1480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3137213.8397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365678.5619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3137211.5860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365678.3463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3137210.1040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7</w:t>
            </w:r>
            <w:r>
              <w:rPr>
                <w:rFonts w:ascii="Arial" w:eastAsia="Arial" w:hAnsi="Arial" w:cs="Arial"/>
                <w:sz w:val="20"/>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365678.1319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3137208.1423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365678.2835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3137202.2193 </w:t>
            </w:r>
          </w:p>
        </w:tc>
      </w:tr>
      <w:tr w:rsidR="00E67F9C">
        <w:trPr>
          <w:trHeight w:val="29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365678.7470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3137180.2784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365673.9245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3137179.1573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365675.6045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3137169.7741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365676.9743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3137163.4040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365677.4894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3137160.8248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365682.2578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3137161.8666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365682.5294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3137161.6228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365683.3339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3137158.6454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365684.1702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3137155.9817 </w:t>
            </w:r>
          </w:p>
        </w:tc>
      </w:tr>
    </w:tbl>
    <w:tbl>
      <w:tblPr>
        <w:tblStyle w:val="TableGrid"/>
        <w:tblpPr w:vertAnchor="text" w:tblpX="226"/>
        <w:tblOverlap w:val="never"/>
        <w:tblW w:w="8848" w:type="dxa"/>
        <w:tblInd w:w="0"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18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365685.6880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3137151.4467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365687.6360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3137145.8400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365690.1121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3137138.9229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365691.4253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3137139.1045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365695.0943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3137128.9408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365693.9500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3137128.3804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365695.0095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3137124.8420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365695.9162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3137120.2355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365696.5455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3137113.9276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365697.1916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3137109.4286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365697.3738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3137103.9336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365697.4044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3137096.4472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365696.8754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3137082.4594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365695.3190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3137026.8985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365695.0502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3137024.9732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365694.6100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3137022.3436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365694.2480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3137020.4879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365693.7884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3137018.3969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365693.3410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3137016.5392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365692.0343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3137012.1674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365690.9875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3137009.5310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365689.6231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3137005.8743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365688.3792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3137001.1313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365687.5661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3136996.9181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365687.2241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3136994.2907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365686.9168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3136991.5836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365686.7919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3136988.7814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365686.8417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3136980.8913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365697.1229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3136980.8709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365696.5656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3136981.9131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365696.2118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3136983.0085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3136984.1411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3136986.4996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365696.1676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3136986.6979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365695.6370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3136988.6605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365695.7927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3136991.0153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365696.3089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3136994.8822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365697.1600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3136999.1348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365698.2137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3137003.1528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365699.3868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3137006.2969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365700.5445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3137009.2124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365701.9641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3137013.9617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365702.0290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3137014.2176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365702.5324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3137016.2895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365702.9341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3137018.0934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365703.3538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3137020.1639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3137023.2611 </w:t>
            </w:r>
          </w:p>
        </w:tc>
      </w:tr>
    </w:tbl>
    <w:p w:rsidR="00E67F9C" w:rsidRDefault="00556F4B">
      <w:pPr>
        <w:spacing w:after="0"/>
        <w:ind w:left="-2409" w:right="635"/>
      </w:pPr>
      <w:r>
        <w:rPr>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400356" name="Group 40035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618" name="Rectangle 361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619" name="Rectangle 3619"/>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 de 157 </w:t>
                              </w:r>
                            </w:p>
                          </w:txbxContent>
                        </wps:txbx>
                        <wps:bodyPr horzOverflow="overflow" vert="horz" lIns="0" tIns="0" rIns="0" bIns="0" rtlCol="0">
                          <a:noAutofit/>
                        </wps:bodyPr>
                      </wps:wsp>
                    </wpg:wgp>
                  </a:graphicData>
                </a:graphic>
              </wp:anchor>
            </w:drawing>
          </mc:Choice>
          <mc:Fallback xmlns:a="http://schemas.openxmlformats.org/drawingml/2006/main">
            <w:pict>
              <v:group id="Group 400356" style="width:12.7031pt;height:280.566pt;position:absolute;mso-position-horizontal-relative:page;mso-position-horizontal:absolute;margin-left:682.278pt;mso-position-vertical-relative:page;margin-top:531.354pt;" coordsize="1613,35631">
                <v:rect id="Rectangle 361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619"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 de 157 </w:t>
                        </w:r>
                      </w:p>
                    </w:txbxContent>
                  </v:textbox>
                </v:rect>
                <w10:wrap type="topAndBottom"/>
              </v:group>
            </w:pict>
          </mc:Fallback>
        </mc:AlternateContent>
      </w:r>
      <w:r>
        <w:br w:type="page"/>
      </w:r>
    </w:p>
    <w:p w:rsidR="00E67F9C" w:rsidRDefault="00556F4B">
      <w:pPr>
        <w:spacing w:after="0"/>
        <w:ind w:left="105"/>
      </w:pPr>
      <w:r>
        <w:rPr>
          <w:noProof/>
        </w:rPr>
        <w:drawing>
          <wp:inline distT="0" distB="0" distL="0" distR="0">
            <wp:extent cx="5806440" cy="6257544"/>
            <wp:effectExtent l="0" t="0" r="0" b="0"/>
            <wp:docPr id="402273" name="Picture 402273"/>
            <wp:cNvGraphicFramePr/>
            <a:graphic xmlns:a="http://schemas.openxmlformats.org/drawingml/2006/main">
              <a:graphicData uri="http://schemas.openxmlformats.org/drawingml/2006/picture">
                <pic:pic xmlns:pic="http://schemas.openxmlformats.org/drawingml/2006/picture">
                  <pic:nvPicPr>
                    <pic:cNvPr id="402273" name="Picture 402273"/>
                    <pic:cNvPicPr/>
                  </pic:nvPicPr>
                  <pic:blipFill>
                    <a:blip r:embed="rId15"/>
                    <a:stretch>
                      <a:fillRect/>
                    </a:stretch>
                  </pic:blipFill>
                  <pic:spPr>
                    <a:xfrm>
                      <a:off x="0" y="0"/>
                      <a:ext cx="5806440" cy="6257544"/>
                    </a:xfrm>
                    <a:prstGeom prst="rect">
                      <a:avLst/>
                    </a:prstGeom>
                  </pic:spPr>
                </pic:pic>
              </a:graphicData>
            </a:graphic>
          </wp:inline>
        </w:drawing>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57177" name="Group 35717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213" name="Rectangle 421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214" name="Rectangle 4214"/>
                        <wps:cNvSpPr/>
                        <wps:spPr>
                          <a:xfrm rot="-5399999">
                            <a:off x="-2042224" y="1331539"/>
                            <a:ext cx="4350075"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57177" style="width:12.7031pt;height:280.566pt;position:absolute;mso-position-horizontal-relative:page;mso-position-horizontal:absolute;margin-left:682.278pt;mso-position-vertical-relative:page;margin-top:531.354pt;" coordsize="1613,35631">
                <v:rect id="Rectangle 421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214" style="position:absolute;width:43500;height:1132;left:-20422;top:1331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157 </w:t>
                        </w:r>
                      </w:p>
                    </w:txbxContent>
                  </v:textbox>
                </v:rect>
                <w10:wrap type="topAndBottom"/>
              </v:group>
            </w:pict>
          </mc:Fallback>
        </mc:AlternateContent>
      </w: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0"/>
        <w:ind w:left="142"/>
        <w:jc w:val="both"/>
      </w:pPr>
      <w:r>
        <w:rPr>
          <w:rFonts w:ascii="Times New Roman" w:eastAsia="Times New Roman" w:hAnsi="Times New Roman" w:cs="Times New Roman"/>
          <w:sz w:val="24"/>
        </w:rPr>
        <w:t xml:space="preserve"> </w:t>
      </w:r>
    </w:p>
    <w:p w:rsidR="00E67F9C" w:rsidRDefault="00556F4B">
      <w:pPr>
        <w:spacing w:after="5783"/>
        <w:ind w:left="142"/>
      </w:pPr>
      <w:r>
        <w:rPr>
          <w:rFonts w:ascii="Times New Roman" w:eastAsia="Times New Roman" w:hAnsi="Times New Roman" w:cs="Times New Roman"/>
          <w:sz w:val="24"/>
        </w:rPr>
        <w:t xml:space="preserve"> </w:t>
      </w:r>
    </w:p>
    <w:p w:rsidR="00E67F9C" w:rsidRDefault="00556F4B">
      <w:pPr>
        <w:spacing w:after="4144"/>
        <w:ind w:left="-2409" w:right="317"/>
      </w:pPr>
      <w:r>
        <w:rPr>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6439" name="Group 30643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279" name="Rectangle 427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280" name="Rectangle 428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6439" style="width:12.7031pt;height:280.566pt;position:absolute;mso-position-horizontal-relative:page;mso-position-horizontal:absolute;margin-left:682.278pt;mso-position-vertical-relative:page;margin-top:531.354pt;" coordsize="1613,35631">
                <v:rect id="Rectangle 427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28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157 </w:t>
                        </w:r>
                      </w:p>
                    </w:txbxContent>
                  </v:textbox>
                </v:rect>
                <w10:wrap type="square"/>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column">
                  <wp:posOffset>-24688</wp:posOffset>
                </wp:positionH>
                <wp:positionV relativeFrom="paragraph">
                  <wp:posOffset>-3929353</wp:posOffset>
                </wp:positionV>
                <wp:extent cx="5987797" cy="6842760"/>
                <wp:effectExtent l="0" t="0" r="0" b="0"/>
                <wp:wrapSquare wrapText="bothSides"/>
                <wp:docPr id="306437" name="Group 306437"/>
                <wp:cNvGraphicFramePr/>
                <a:graphic xmlns:a="http://schemas.openxmlformats.org/drawingml/2006/main">
                  <a:graphicData uri="http://schemas.microsoft.com/office/word/2010/wordprocessingGroup">
                    <wpg:wgp>
                      <wpg:cNvGrpSpPr/>
                      <wpg:grpSpPr>
                        <a:xfrm>
                          <a:off x="0" y="0"/>
                          <a:ext cx="5987797" cy="6842760"/>
                          <a:chOff x="0" y="0"/>
                          <a:chExt cx="5987797" cy="6842760"/>
                        </a:xfrm>
                      </wpg:grpSpPr>
                      <wps:wsp>
                        <wps:cNvPr id="4244" name="Rectangle 4244"/>
                        <wps:cNvSpPr/>
                        <wps:spPr>
                          <a:xfrm>
                            <a:off x="2219579" y="340357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48" name="Rectangle 4248"/>
                        <wps:cNvSpPr/>
                        <wps:spPr>
                          <a:xfrm>
                            <a:off x="4214750" y="392935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276" name="Picture 4276"/>
                          <pic:cNvPicPr/>
                        </pic:nvPicPr>
                        <pic:blipFill>
                          <a:blip r:embed="rId14"/>
                          <a:stretch>
                            <a:fillRect/>
                          </a:stretch>
                        </pic:blipFill>
                        <pic:spPr>
                          <a:xfrm>
                            <a:off x="0" y="0"/>
                            <a:ext cx="5987797" cy="6842760"/>
                          </a:xfrm>
                          <a:prstGeom prst="rect">
                            <a:avLst/>
                          </a:prstGeom>
                        </pic:spPr>
                      </pic:pic>
                    </wpg:wgp>
                  </a:graphicData>
                </a:graphic>
              </wp:anchor>
            </w:drawing>
          </mc:Choice>
          <mc:Fallback xmlns:a="http://schemas.openxmlformats.org/drawingml/2006/main">
            <w:pict>
              <v:group id="Group 306437" style="width:471.48pt;height:538.8pt;position:absolute;mso-position-horizontal-relative:text;mso-position-horizontal:absolute;margin-left:-1.944pt;mso-position-vertical-relative:text;margin-top:-309.398pt;" coordsize="59877,68427">
                <v:rect id="Rectangle 4244" style="position:absolute;width:506;height:2243;left:22195;top:34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48" style="position:absolute;width:506;height:2243;left:42147;top:392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276" style="position:absolute;width:59877;height:68427;left:0;top:0;" filled="f">
                  <v:imagedata r:id="rId16"/>
                </v:shape>
                <w10:wrap type="square"/>
              </v:group>
            </w:pict>
          </mc:Fallback>
        </mc:AlternateConten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Y para que conste a los efectos oportunos, salvo e</w:t>
      </w:r>
      <w:r>
        <w:rPr>
          <w:rFonts w:ascii="Arial" w:eastAsia="Arial" w:hAnsi="Arial" w:cs="Arial"/>
        </w:rPr>
        <w:t xml:space="preserve">rror u omisión, se firma el presente informe...” </w:t>
      </w:r>
    </w:p>
    <w:p w:rsidR="00E67F9C" w:rsidRDefault="00556F4B">
      <w:pPr>
        <w:spacing w:after="112"/>
        <w:ind w:left="404"/>
        <w:jc w:val="center"/>
      </w:pPr>
      <w:r>
        <w:rPr>
          <w:rFonts w:ascii="Times New Roman" w:eastAsia="Times New Roman" w:hAnsi="Times New Roman" w:cs="Times New Roman"/>
          <w:sz w:val="24"/>
        </w:rPr>
        <w:t xml:space="preserve"> </w:t>
      </w:r>
    </w:p>
    <w:p w:rsidR="00E67F9C" w:rsidRDefault="00556F4B">
      <w:pPr>
        <w:pStyle w:val="Ttulo2"/>
        <w:ind w:left="356"/>
      </w:pPr>
      <w:r>
        <w:t>FUNDAMENTOS JURIDICOS</w:t>
      </w:r>
      <w:r>
        <w:rPr>
          <w:rFonts w:ascii="Times New Roman" w:eastAsia="Times New Roman" w:hAnsi="Times New Roman" w:cs="Times New Roman"/>
          <w:b w:val="0"/>
          <w:sz w:val="24"/>
        </w:rPr>
        <w:t xml:space="preserve"> </w:t>
      </w:r>
    </w:p>
    <w:p w:rsidR="00E67F9C" w:rsidRDefault="00556F4B">
      <w:pPr>
        <w:spacing w:after="119"/>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La Legislación aplicable viene determinada por:</w:t>
      </w:r>
      <w:r>
        <w:rPr>
          <w:rFonts w:ascii="Times New Roman" w:eastAsia="Times New Roman" w:hAnsi="Times New Roman" w:cs="Times New Roman"/>
          <w:sz w:val="24"/>
        </w:rPr>
        <w:t xml:space="preserve"> </w:t>
      </w:r>
    </w:p>
    <w:p w:rsidR="00E67F9C" w:rsidRDefault="00556F4B">
      <w:pPr>
        <w:spacing w:after="4" w:line="340" w:lineRule="auto"/>
        <w:ind w:left="129" w:right="484" w:firstLine="696"/>
        <w:jc w:val="both"/>
      </w:pPr>
      <w:r>
        <w:rPr>
          <w:rFonts w:ascii="Arial" w:eastAsia="Arial" w:hAnsi="Arial" w:cs="Arial"/>
        </w:rP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E67F9C" w:rsidRDefault="00556F4B">
      <w:pPr>
        <w:spacing w:after="4" w:line="355" w:lineRule="auto"/>
        <w:ind w:left="129" w:right="484" w:firstLine="696"/>
        <w:jc w:val="both"/>
      </w:pPr>
      <w:r>
        <w:rPr>
          <w:rFonts w:ascii="Arial" w:eastAsia="Arial" w:hAnsi="Arial" w:cs="Arial"/>
        </w:rPr>
        <w:t xml:space="preserve">— </w:t>
      </w:r>
      <w:r>
        <w:rPr>
          <w:rFonts w:ascii="Arial" w:eastAsia="Arial" w:hAnsi="Arial" w:cs="Arial"/>
        </w:rPr>
        <w:t>El artículo 86 del Texto Refundido de las Disposiciones Legales Vigentes en Materia de Régimen Local aprobado por Real Decreto Legislativo 781/1986, de 18 de abril y la disposición transitoria del Reglamento de Bienes de las Entidades Locales (RB), aprobad</w:t>
      </w:r>
      <w:r>
        <w:rPr>
          <w:rFonts w:ascii="Arial" w:eastAsia="Arial" w:hAnsi="Arial" w:cs="Arial"/>
        </w:rP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E67F9C" w:rsidRDefault="00556F4B">
      <w:pPr>
        <w:spacing w:after="4" w:line="354" w:lineRule="auto"/>
        <w:ind w:left="129" w:right="484" w:firstLine="708"/>
        <w:jc w:val="both"/>
      </w:pPr>
      <w:r>
        <w:rPr>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23790" name="Group 32379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483" name="Rectangle 448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w:t>
                              </w:r>
                              <w:r>
                                <w:rPr>
                                  <w:rFonts w:ascii="Arial" w:eastAsia="Arial" w:hAnsi="Arial" w:cs="Arial"/>
                                  <w:sz w:val="12"/>
                                </w:rPr>
                                <w:t xml:space="preserve"> H7F7T3JK7D2RW2ESWJPPSACXW | Verificación: https://candelaria.sedelectronica.es/ </w:t>
                              </w:r>
                            </w:p>
                          </w:txbxContent>
                        </wps:txbx>
                        <wps:bodyPr horzOverflow="overflow" vert="horz" lIns="0" tIns="0" rIns="0" bIns="0" rtlCol="0">
                          <a:noAutofit/>
                        </wps:bodyPr>
                      </wps:wsp>
                      <wps:wsp>
                        <wps:cNvPr id="4484" name="Rectangle 4484"/>
                        <wps:cNvSpPr/>
                        <wps:spPr>
                          <a:xfrm rot="-5399999">
                            <a:off x="-2066649" y="1307114"/>
                            <a:ext cx="4398923"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3790" style="width:12.7031pt;height:280.566pt;position:absolute;mso-position-horizontal-relative:page;mso-position-horizontal:absolute;margin-left:682.278pt;mso-position-vertical-relative:page;margin-top:531.354pt;" coordsize="1613,35631">
                <v:rect id="Rectangle 448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484" style="position:absolute;width:43989;height:1132;left:-20666;top:1307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157 </w:t>
                        </w:r>
                      </w:p>
                    </w:txbxContent>
                  </v:textbox>
                </v:rect>
                <w10:wrap type="topAndBottom"/>
              </v:group>
            </w:pict>
          </mc:Fallback>
        </mc:AlternateContent>
      </w:r>
      <w:r>
        <w:rPr>
          <w:rFonts w:ascii="Arial" w:eastAsia="Arial" w:hAnsi="Arial" w:cs="Arial"/>
        </w:rPr>
        <w:t xml:space="preserve"> </w:t>
      </w:r>
      <w:r>
        <w:rPr>
          <w:rFonts w:ascii="Arial" w:eastAsia="Arial" w:hAnsi="Arial" w:cs="Arial"/>
        </w:rPr>
        <w:t>El Pleno de la corporación Local será el órgano competente para acordar la aprobación del inventario ya formado, su rectificación y comprobación. En este supuesto, se encuentran delegadas las competencias para aprobación, modificación y rectificación del I</w:t>
      </w:r>
      <w:r>
        <w:rPr>
          <w:rFonts w:ascii="Arial" w:eastAsia="Arial" w:hAnsi="Arial" w:cs="Arial"/>
        </w:rPr>
        <w:t>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E67F9C" w:rsidRDefault="00556F4B">
      <w:pPr>
        <w:spacing w:after="246" w:line="249" w:lineRule="auto"/>
        <w:ind w:left="139" w:right="484" w:hanging="10"/>
        <w:jc w:val="both"/>
      </w:pPr>
      <w:r>
        <w:rPr>
          <w:rFonts w:ascii="Arial" w:eastAsia="Arial" w:hAnsi="Arial" w:cs="Arial"/>
        </w:rPr>
        <w:t xml:space="preserve">Visto cuanto antecede, la que suscribe eleva la siguiente propuesta de resolución: </w:t>
      </w:r>
    </w:p>
    <w:p w:rsidR="00E67F9C" w:rsidRDefault="00556F4B">
      <w:pPr>
        <w:spacing w:after="93"/>
        <w:ind w:right="292"/>
        <w:jc w:val="center"/>
      </w:pPr>
      <w:r>
        <w:rPr>
          <w:rFonts w:ascii="Times New Roman" w:eastAsia="Times New Roman" w:hAnsi="Times New Roman" w:cs="Times New Roman"/>
          <w:sz w:val="24"/>
        </w:rPr>
        <w:t xml:space="preserve"> </w:t>
      </w:r>
    </w:p>
    <w:p w:rsidR="00E67F9C" w:rsidRDefault="00556F4B">
      <w:pPr>
        <w:pStyle w:val="Ttulo2"/>
        <w:ind w:left="356" w:right="696"/>
      </w:pPr>
      <w:r>
        <w:t>PROPUESTA DE RESOLUCIÓN</w:t>
      </w:r>
      <w:r>
        <w:rPr>
          <w:rFonts w:ascii="Times New Roman" w:eastAsia="Times New Roman" w:hAnsi="Times New Roman" w:cs="Times New Roman"/>
          <w:b w:val="0"/>
          <w:sz w:val="24"/>
        </w:rPr>
        <w:t xml:space="preserve"> </w:t>
      </w:r>
    </w:p>
    <w:p w:rsidR="00E67F9C" w:rsidRDefault="00556F4B">
      <w:pPr>
        <w:spacing w:after="117" w:line="349" w:lineRule="auto"/>
        <w:ind w:left="129" w:right="564" w:firstLine="696"/>
        <w:jc w:val="both"/>
      </w:pPr>
      <w:r>
        <w:rPr>
          <w:rFonts w:ascii="Arial" w:eastAsia="Arial" w:hAnsi="Arial" w:cs="Arial"/>
          <w:b/>
        </w:rPr>
        <w:t>PRIM</w:t>
      </w:r>
      <w:r>
        <w:rPr>
          <w:rFonts w:ascii="Arial" w:eastAsia="Arial" w:hAnsi="Arial" w:cs="Arial"/>
          <w:b/>
        </w:rPr>
        <w:t>ERO:</w:t>
      </w:r>
      <w:r>
        <w:rPr>
          <w:rFonts w:ascii="Arial" w:eastAsia="Arial" w:hAnsi="Arial" w:cs="Arial"/>
        </w:rPr>
        <w:t xml:space="preserve"> modificar la ficha del Inventario Municipal en la que se incorporó la calle Los Príncipes, en lo que se refiere al cuadro de superficies y las coordenadas UTM conforme al informe técnico que se transcribe a continuación:</w:t>
      </w:r>
      <w:r>
        <w:rPr>
          <w:rFonts w:ascii="Times New Roman" w:eastAsia="Times New Roman" w:hAnsi="Times New Roman" w:cs="Times New Roman"/>
          <w:sz w:val="24"/>
        </w:rPr>
        <w:t xml:space="preserve"> </w:t>
      </w:r>
    </w:p>
    <w:p w:rsidR="00E67F9C" w:rsidRDefault="00556F4B">
      <w:pPr>
        <w:shd w:val="clear" w:color="auto" w:fill="E0E0E0"/>
        <w:spacing w:after="0"/>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754" w:type="dxa"/>
        <w:tblInd w:w="149" w:type="dxa"/>
        <w:tblCellMar>
          <w:top w:w="5" w:type="dxa"/>
          <w:left w:w="108" w:type="dxa"/>
          <w:bottom w:w="0" w:type="dxa"/>
          <w:right w:w="115" w:type="dxa"/>
        </w:tblCellMar>
        <w:tblLook w:val="04A0" w:firstRow="1" w:lastRow="0" w:firstColumn="1" w:lastColumn="0" w:noHBand="0" w:noVBand="1"/>
      </w:tblPr>
      <w:tblGrid>
        <w:gridCol w:w="2800"/>
        <w:gridCol w:w="5954"/>
      </w:tblGrid>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total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2299,57m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1578,39m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240,41m</w:t>
            </w:r>
            <w:r>
              <w:rPr>
                <w:rFonts w:ascii="Times New Roman" w:eastAsia="Times New Roman" w:hAnsi="Times New Roman" w:cs="Times New Roman"/>
                <w:sz w:val="24"/>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5,97m y 11,11m</w:t>
            </w:r>
            <w:r>
              <w:rPr>
                <w:rFonts w:ascii="Times New Roman" w:eastAsia="Times New Roman" w:hAnsi="Times New Roman" w:cs="Times New Roman"/>
                <w:sz w:val="24"/>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721,18m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02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94,06m, 149,29m y 235,95m </w:t>
            </w:r>
          </w:p>
          <w:p w:rsidR="00E67F9C" w:rsidRDefault="00556F4B">
            <w:pPr>
              <w:spacing w:after="0"/>
              <w:ind w:left="1"/>
            </w:pPr>
            <w:r>
              <w:rPr>
                <w:rFonts w:ascii="Arial" w:eastAsia="Arial" w:hAnsi="Arial" w:cs="Arial"/>
              </w:rPr>
              <w:t xml:space="preserve">Longitud acumulada de toda acera 479,3m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1,53m  y  5,14m </w:t>
            </w:r>
          </w:p>
        </w:tc>
      </w:tr>
    </w:tbl>
    <w:p w:rsidR="00E67F9C" w:rsidRDefault="00556F4B">
      <w:pPr>
        <w:spacing w:after="0"/>
        <w:ind w:left="142"/>
      </w:pPr>
      <w:r>
        <w:rPr>
          <w:rFonts w:ascii="Arial" w:eastAsia="Arial" w:hAnsi="Arial" w:cs="Arial"/>
        </w:rPr>
        <w:t xml:space="preserve"> </w:t>
      </w:r>
    </w:p>
    <w:p w:rsidR="00E67F9C" w:rsidRDefault="00556F4B">
      <w:pPr>
        <w:spacing w:after="0"/>
        <w:ind w:left="502"/>
      </w:pPr>
      <w:r>
        <w:rPr>
          <w:rFonts w:ascii="Arial" w:eastAsia="Arial" w:hAnsi="Arial" w:cs="Arial"/>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72927" name="Group 37292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5256" name="Rectangle 525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5257" name="Rectangle 525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72927" style="width:12.7031pt;height:280.566pt;position:absolute;mso-position-horizontal-relative:page;mso-position-horizontal:absolute;margin-left:682.278pt;mso-position-vertical-relative:page;margin-top:531.354pt;" coordsize="1613,35631">
                <v:rect id="Rectangle 525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525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157 </w:t>
                        </w:r>
                      </w:p>
                    </w:txbxContent>
                  </v:textbox>
                </v:rect>
                <w10:wrap type="topAndBottom"/>
              </v:group>
            </w:pict>
          </mc:Fallback>
        </mc:AlternateContent>
      </w:r>
      <w:r>
        <w:rPr>
          <w:rFonts w:ascii="Arial" w:eastAsia="Arial" w:hAnsi="Arial" w:cs="Arial"/>
          <w:shd w:val="clear" w:color="auto" w:fill="E6E6E6"/>
        </w:rPr>
        <w:t>COORDENADAS UTM</w:t>
      </w: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512" w:type="dxa"/>
          <w:bottom w:w="0" w:type="dxa"/>
          <w:right w:w="115" w:type="dxa"/>
        </w:tblCellMar>
        <w:tblLook w:val="04A0" w:firstRow="1" w:lastRow="0" w:firstColumn="1" w:lastColumn="0" w:noHBand="0" w:noVBand="1"/>
      </w:tblPr>
      <w:tblGrid>
        <w:gridCol w:w="1547"/>
        <w:gridCol w:w="3402"/>
        <w:gridCol w:w="3894"/>
      </w:tblGrid>
      <w:tr w:rsidR="00E67F9C">
        <w:trPr>
          <w:trHeight w:val="293"/>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2"/>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945"/>
            </w:pPr>
            <w:r>
              <w:rPr>
                <w:rFonts w:ascii="Arial" w:eastAsia="Arial" w:hAnsi="Arial" w:cs="Arial"/>
                <w:b/>
                <w:sz w:val="20"/>
              </w:rPr>
              <w:t xml:space="preserve">Superficie calle Los Príncipes </w:t>
            </w:r>
          </w:p>
        </w:tc>
      </w:tr>
      <w:tr w:rsidR="00E67F9C">
        <w:trPr>
          <w:trHeight w:val="310"/>
        </w:trPr>
        <w:tc>
          <w:tcPr>
            <w:tcW w:w="1547" w:type="dxa"/>
            <w:tcBorders>
              <w:top w:val="single" w:sz="4" w:space="0" w:color="000000"/>
              <w:left w:val="single" w:sz="8" w:space="0" w:color="000000"/>
              <w:bottom w:val="single" w:sz="4" w:space="0" w:color="000000"/>
              <w:right w:val="single" w:sz="4" w:space="0" w:color="000000"/>
            </w:tcBorders>
            <w:shd w:val="clear" w:color="auto" w:fill="E7E6E6"/>
          </w:tcPr>
          <w:p w:rsidR="00E67F9C" w:rsidRDefault="00556F4B">
            <w:pPr>
              <w:spacing w:after="0"/>
              <w:ind w:right="398"/>
              <w:jc w:val="center"/>
            </w:pPr>
            <w:r>
              <w:rPr>
                <w:rFonts w:ascii="Arial" w:eastAsia="Arial" w:hAnsi="Arial" w:cs="Arial"/>
                <w:sz w:val="20"/>
              </w:rPr>
              <w:t xml:space="preserve">Punto </w:t>
            </w:r>
          </w:p>
        </w:tc>
        <w:tc>
          <w:tcPr>
            <w:tcW w:w="7296" w:type="dxa"/>
            <w:gridSpan w:val="2"/>
            <w:tcBorders>
              <w:top w:val="single" w:sz="4" w:space="0" w:color="000000"/>
              <w:left w:val="single" w:sz="4" w:space="0" w:color="000000"/>
              <w:bottom w:val="single" w:sz="4" w:space="0" w:color="000000"/>
              <w:right w:val="single" w:sz="8" w:space="0" w:color="000000"/>
            </w:tcBorders>
            <w:shd w:val="clear" w:color="auto" w:fill="E7E6E6"/>
          </w:tcPr>
          <w:p w:rsidR="00E67F9C" w:rsidRDefault="00556F4B">
            <w:pPr>
              <w:spacing w:after="0"/>
              <w:ind w:right="392"/>
              <w:jc w:val="center"/>
            </w:pPr>
            <w:r>
              <w:rPr>
                <w:rFonts w:ascii="Arial" w:eastAsia="Arial" w:hAnsi="Arial" w:cs="Arial"/>
                <w:sz w:val="20"/>
              </w:rPr>
              <w:t xml:space="preserve">Coordenadas UTM </w:t>
            </w:r>
          </w:p>
        </w:tc>
      </w:tr>
      <w:tr w:rsidR="00E67F9C">
        <w:trPr>
          <w:trHeight w:val="289"/>
        </w:trPr>
        <w:tc>
          <w:tcPr>
            <w:tcW w:w="1547"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400"/>
              <w:jc w:val="center"/>
            </w:pPr>
            <w:r>
              <w:rPr>
                <w:rFonts w:ascii="Arial" w:eastAsia="Arial" w:hAnsi="Arial" w:cs="Arial"/>
                <w:b/>
                <w:sz w:val="20"/>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397"/>
              <w:jc w:val="center"/>
            </w:pPr>
            <w:r>
              <w:rPr>
                <w:rFonts w:ascii="Arial" w:eastAsia="Arial" w:hAnsi="Arial" w:cs="Arial"/>
                <w:b/>
                <w:sz w:val="20"/>
              </w:rPr>
              <w:t xml:space="preserve">X </w:t>
            </w:r>
          </w:p>
        </w:tc>
        <w:tc>
          <w:tcPr>
            <w:tcW w:w="3894"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396"/>
              <w:jc w:val="center"/>
            </w:pPr>
            <w:r>
              <w:rPr>
                <w:rFonts w:ascii="Arial" w:eastAsia="Arial" w:hAnsi="Arial" w:cs="Arial"/>
                <w:b/>
                <w:sz w:val="20"/>
              </w:rPr>
              <w:t xml:space="preserve">Y </w:t>
            </w:r>
          </w:p>
        </w:tc>
      </w:tr>
      <w:tr w:rsidR="00E67F9C">
        <w:trPr>
          <w:trHeight w:val="292"/>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3137220.7950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365681.6483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3137218.0858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365680.2194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3137215.9811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365679.1480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3137213.8397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365678.5619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3137211.5860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365678.3463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3137210.1040 </w:t>
            </w:r>
          </w:p>
        </w:tc>
      </w:tr>
      <w:tr w:rsidR="00E67F9C">
        <w:trPr>
          <w:trHeight w:val="29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365678.1319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3137208.1423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365678.2835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3137202.2193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365678.7470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3137180.2784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365673.9245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3137179.1573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365675.6045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3137169.7741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365676.9743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3137163.4040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365677.4894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3137160.8248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365682.2578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3137161.8666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365682.5294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3137161.6228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365683.3339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3137158.6454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365684.1702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3137155.9817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365685.6880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3137151.4467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365687.6360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3137145.8400 </w:t>
            </w:r>
          </w:p>
        </w:tc>
      </w:tr>
      <w:tr w:rsidR="00E67F9C">
        <w:trPr>
          <w:trHeight w:val="29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365690.1121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3137138.9229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365691.4253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3137139.1045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365695.0943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3137128.9408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365693.9500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3137128.3804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365695.0095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3137124.8420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365695.9162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9"/>
              <w:jc w:val="center"/>
            </w:pPr>
            <w:r>
              <w:rPr>
                <w:rFonts w:ascii="Arial" w:eastAsia="Arial" w:hAnsi="Arial" w:cs="Arial"/>
                <w:sz w:val="20"/>
              </w:rPr>
              <w:t xml:space="preserve">3137120.2355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365696.5455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3137113.9276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365697.1916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3137109.4286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365697.3738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3137103.9336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365697.4044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3137096.4472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365696.8754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3137082.4594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365695.3190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3137026.8985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365695.0502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3137024.9732 </w:t>
            </w:r>
          </w:p>
        </w:tc>
      </w:tr>
      <w:tr w:rsidR="00E67F9C">
        <w:trPr>
          <w:trHeight w:val="28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365694.6100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3137022.3436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365694.2480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9"/>
              <w:jc w:val="center"/>
            </w:pPr>
            <w:r>
              <w:rPr>
                <w:rFonts w:ascii="Arial" w:eastAsia="Arial" w:hAnsi="Arial" w:cs="Arial"/>
                <w:sz w:val="20"/>
              </w:rPr>
              <w:t xml:space="preserve">3137020.4879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365693.7884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3137018.3969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365693.3410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3137016.5392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365692.0343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3137012.1674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365690.9875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3137009.5310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365689.6231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3137005.8743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365688.3792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3137001.1313 </w:t>
            </w:r>
          </w:p>
        </w:tc>
      </w:tr>
    </w:tbl>
    <w:tbl>
      <w:tblPr>
        <w:tblStyle w:val="TableGrid"/>
        <w:tblpPr w:vertAnchor="text" w:tblpX="226"/>
        <w:tblOverlap w:val="never"/>
        <w:tblW w:w="8848" w:type="dxa"/>
        <w:tblInd w:w="0"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365687.5661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3136996.9181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365687.2241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3136994.2907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365686.9168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3136991.5836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365686.7919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3136988.7814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365686.8417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3136980.8913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365697.1229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3136980.8709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365696.5656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3136981.9131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365696.2118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3136983.0085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3136984.1411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3136986.4996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365696.1676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3136986.6979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365695.6370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3136988.6605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365695.7927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3136991.0153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365696.3089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3136994.8822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365697.1600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3136999.1348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365698.2137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3137003.1528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365699.3868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3137006.2969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365700.5445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3137009.2124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365701.9641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3137013.9617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365702.0290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3137014.2176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365702.5324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3137016.2895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365702.9341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3137018.0934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365703.3538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3137020.1639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3137023.2611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3137026.4656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365704.5930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3137028.3750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365704.6767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3137029.1622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3137030.4200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365704.7700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3137038.4500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365705.0700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3137052.0300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365705.2000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3137057.9200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365705.3400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3137064.5300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365705.5247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3137078.2983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365705.6842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3137089.9431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365705.9003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3137099.4673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365706.2124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3137101.2110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365705.8673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3137106.6449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365705.1184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3137115.1099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365704.3607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3137120.3764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3137123.7304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365704.1466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3137123.8263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365702.3808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3137130.4623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365701.6343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3137132.9700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365692.6038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3137158.6649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365692.9460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3137169.0407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365693.4424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3137172.6151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365691.0335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3137172.4202 </w:t>
            </w:r>
          </w:p>
        </w:tc>
      </w:tr>
    </w:tbl>
    <w:p w:rsidR="00E67F9C" w:rsidRDefault="00556F4B">
      <w:pPr>
        <w:spacing w:after="0"/>
        <w:ind w:left="-2409" w:right="635"/>
      </w:pPr>
      <w:r>
        <w:rPr>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99440" name="Group 39944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6073" name="Rectangle 607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6074" name="Rectangle 6074"/>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99440" style="width:12.7031pt;height:280.566pt;position:absolute;mso-position-horizontal-relative:page;mso-position-horizontal:absolute;margin-left:682.278pt;mso-position-vertical-relative:page;margin-top:531.354pt;" coordsize="1613,35631">
                <v:rect id="Rectangle 607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6074"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157 </w:t>
                        </w:r>
                      </w:p>
                    </w:txbxContent>
                  </v:textbox>
                </v:rect>
                <w10:wrap type="topAndBottom"/>
              </v:group>
            </w:pict>
          </mc:Fallback>
        </mc:AlternateContent>
      </w:r>
      <w:r>
        <w:br w:type="page"/>
      </w:r>
    </w:p>
    <w:p w:rsidR="00E67F9C" w:rsidRDefault="00556F4B">
      <w:pPr>
        <w:spacing w:after="176"/>
        <w:ind w:left="105"/>
      </w:pPr>
      <w:r>
        <w:rPr>
          <w:noProof/>
        </w:rPr>
        <w:drawing>
          <wp:inline distT="0" distB="0" distL="0" distR="0">
            <wp:extent cx="6013704" cy="8068057"/>
            <wp:effectExtent l="0" t="0" r="0" b="0"/>
            <wp:docPr id="402278" name="Picture 402278"/>
            <wp:cNvGraphicFramePr/>
            <a:graphic xmlns:a="http://schemas.openxmlformats.org/drawingml/2006/main">
              <a:graphicData uri="http://schemas.openxmlformats.org/drawingml/2006/picture">
                <pic:pic xmlns:pic="http://schemas.openxmlformats.org/drawingml/2006/picture">
                  <pic:nvPicPr>
                    <pic:cNvPr id="402278" name="Picture 402278"/>
                    <pic:cNvPicPr/>
                  </pic:nvPicPr>
                  <pic:blipFill>
                    <a:blip r:embed="rId17"/>
                    <a:stretch>
                      <a:fillRect/>
                    </a:stretch>
                  </pic:blipFill>
                  <pic:spPr>
                    <a:xfrm>
                      <a:off x="0" y="0"/>
                      <a:ext cx="6013704" cy="8068057"/>
                    </a:xfrm>
                    <a:prstGeom prst="rect">
                      <a:avLst/>
                    </a:prstGeom>
                  </pic:spPr>
                </pic:pic>
              </a:graphicData>
            </a:graphic>
          </wp:inline>
        </w:drawing>
      </w:r>
    </w:p>
    <w:p w:rsidR="00E67F9C" w:rsidRDefault="00556F4B">
      <w:pPr>
        <w:spacing w:after="232"/>
        <w:ind w:left="838"/>
        <w:jc w:val="both"/>
      </w:pPr>
      <w:r>
        <w:rPr>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23910" name="Group 32391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6283" name="Rectangle 628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6284" name="Rectangle 6284"/>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3910" style="width:12.7031pt;height:280.566pt;position:absolute;mso-position-horizontal-relative:page;mso-position-horizontal:absolute;margin-left:682.278pt;mso-position-vertical-relative:page;margin-top:531.354pt;" coordsize="1613,35631">
                <v:rect id="Rectangle 628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6284"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157 </w:t>
                        </w:r>
                      </w:p>
                    </w:txbxContent>
                  </v:textbox>
                </v:rect>
                <w10:wrap type="topAndBottom"/>
              </v:group>
            </w:pict>
          </mc:Fallback>
        </mc:AlternateContent>
      </w:r>
      <w:r>
        <w:rPr>
          <w:rFonts w:ascii="Times New Roman" w:eastAsia="Times New Roman" w:hAnsi="Times New Roman" w:cs="Times New Roman"/>
          <w:sz w:val="24"/>
        </w:rPr>
        <w:t xml:space="preserve"> </w:t>
      </w:r>
    </w:p>
    <w:p w:rsidR="00E67F9C" w:rsidRDefault="00556F4B">
      <w:pPr>
        <w:spacing w:after="0"/>
        <w:ind w:left="838"/>
        <w:jc w:val="both"/>
      </w:pPr>
      <w:r>
        <w:rPr>
          <w:rFonts w:ascii="Times New Roman" w:eastAsia="Times New Roman" w:hAnsi="Times New Roman" w:cs="Times New Roman"/>
          <w:sz w:val="24"/>
        </w:rPr>
        <w:t xml:space="preserve"> </w:t>
      </w:r>
    </w:p>
    <w:p w:rsidR="00E67F9C" w:rsidRDefault="00556F4B">
      <w:pPr>
        <w:spacing w:after="232"/>
        <w:ind w:left="838"/>
      </w:pPr>
      <w:r>
        <w:rPr>
          <w:rFonts w:ascii="Times New Roman" w:eastAsia="Times New Roman" w:hAnsi="Times New Roman" w:cs="Times New Roman"/>
          <w:sz w:val="24"/>
        </w:rPr>
        <w:t xml:space="preserve"> </w:t>
      </w:r>
    </w:p>
    <w:p w:rsidR="00E67F9C" w:rsidRDefault="00556F4B">
      <w:pPr>
        <w:spacing w:after="216"/>
        <w:ind w:left="838"/>
      </w:pPr>
      <w:r>
        <w:rPr>
          <w:rFonts w:ascii="Times New Roman" w:eastAsia="Times New Roman" w:hAnsi="Times New Roman" w:cs="Times New Roman"/>
          <w:sz w:val="24"/>
        </w:rPr>
        <w:t xml:space="preserve"> </w:t>
      </w:r>
    </w:p>
    <w:p w:rsidR="00E67F9C" w:rsidRDefault="00556F4B">
      <w:pPr>
        <w:spacing w:after="108" w:line="249" w:lineRule="auto"/>
        <w:ind w:left="283" w:right="484" w:firstLine="554"/>
        <w:jc w:val="both"/>
      </w:pPr>
      <w:r>
        <w:rPr>
          <w:rFonts w:ascii="Arial" w:eastAsia="Arial" w:hAnsi="Arial" w:cs="Arial"/>
          <w:b/>
        </w:rPr>
        <w:t xml:space="preserve">SEGUNDO: </w:t>
      </w:r>
      <w:r>
        <w:rPr>
          <w:rFonts w:ascii="Arial" w:eastAsia="Arial" w:hAnsi="Arial" w:cs="Arial"/>
        </w:rPr>
        <w:t xml:space="preserve">Aprobar </w:t>
      </w:r>
      <w:r>
        <w:rPr>
          <w:rFonts w:ascii="Arial" w:eastAsia="Arial" w:hAnsi="Arial" w:cs="Arial"/>
        </w:rPr>
        <w:t>la ficha de inventario 14/16 (antigua numeración 140019, referencia 100252) que se transcribe:</w:t>
      </w:r>
      <w:r>
        <w:rPr>
          <w:rFonts w:ascii="Times New Roman" w:eastAsia="Times New Roman" w:hAnsi="Times New Roman" w:cs="Times New Roman"/>
          <w:sz w:val="24"/>
        </w:rPr>
        <w:t xml:space="preserve"> </w:t>
      </w:r>
    </w:p>
    <w:p w:rsidR="00E67F9C" w:rsidRDefault="00556F4B">
      <w:pPr>
        <w:spacing w:after="4175"/>
        <w:ind w:left="838"/>
      </w:pPr>
      <w:r>
        <w:rPr>
          <w:rFonts w:ascii="Times New Roman" w:eastAsia="Times New Roman" w:hAnsi="Times New Roman" w:cs="Times New Roman"/>
          <w:sz w:val="24"/>
        </w:rPr>
        <w:t xml:space="preserve"> </w:t>
      </w:r>
    </w:p>
    <w:p w:rsidR="00E67F9C" w:rsidRDefault="00556F4B">
      <w:pPr>
        <w:spacing w:after="3009"/>
        <w:ind w:left="-2409" w:right="425"/>
      </w:pPr>
      <w:r>
        <w:rPr>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02898" name="Group 30289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6335" name="Rectangle 633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6336" name="Rectangle 633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2898" style="width:12.7031pt;height:280.566pt;position:absolute;mso-position-horizontal-relative:page;mso-position-horizontal:absolute;margin-left:682.278pt;mso-position-vertical-relative:page;margin-top:531.354pt;" coordsize="1613,35631">
                <v:rect id="Rectangle 633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633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157 </w:t>
                        </w:r>
                      </w:p>
                    </w:txbxContent>
                  </v:textbox>
                </v:rect>
                <w10:wrap type="topAndBottom"/>
              </v:group>
            </w:pict>
          </mc:Fallback>
        </mc:AlternateContent>
      </w:r>
      <w:r>
        <w:rPr>
          <w:noProof/>
        </w:rPr>
        <w:drawing>
          <wp:anchor distT="0" distB="0" distL="114300" distR="114300" simplePos="0" relativeHeight="251676672" behindDoc="0" locked="0" layoutInCell="1" allowOverlap="0">
            <wp:simplePos x="0" y="0"/>
            <wp:positionH relativeFrom="column">
              <wp:posOffset>494995</wp:posOffset>
            </wp:positionH>
            <wp:positionV relativeFrom="paragraph">
              <wp:posOffset>-2915894</wp:posOffset>
            </wp:positionV>
            <wp:extent cx="5399532" cy="5247132"/>
            <wp:effectExtent l="0" t="0" r="0" b="0"/>
            <wp:wrapSquare wrapText="bothSides"/>
            <wp:docPr id="6332" name="Picture 6332"/>
            <wp:cNvGraphicFramePr/>
            <a:graphic xmlns:a="http://schemas.openxmlformats.org/drawingml/2006/main">
              <a:graphicData uri="http://schemas.openxmlformats.org/drawingml/2006/picture">
                <pic:pic xmlns:pic="http://schemas.openxmlformats.org/drawingml/2006/picture">
                  <pic:nvPicPr>
                    <pic:cNvPr id="6332" name="Picture 6332"/>
                    <pic:cNvPicPr/>
                  </pic:nvPicPr>
                  <pic:blipFill>
                    <a:blip r:embed="rId18"/>
                    <a:stretch>
                      <a:fillRect/>
                    </a:stretch>
                  </pic:blipFill>
                  <pic:spPr>
                    <a:xfrm>
                      <a:off x="0" y="0"/>
                      <a:ext cx="5399532" cy="5247132"/>
                    </a:xfrm>
                    <a:prstGeom prst="rect">
                      <a:avLst/>
                    </a:prstGeom>
                  </pic:spPr>
                </pic:pic>
              </a:graphicData>
            </a:graphic>
          </wp:anchor>
        </w:drawing>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0"/>
        <w:ind w:left="838"/>
      </w:pPr>
      <w:r>
        <w:rPr>
          <w:rFonts w:ascii="Times New Roman" w:eastAsia="Times New Roman" w:hAnsi="Times New Roman" w:cs="Times New Roman"/>
          <w:sz w:val="24"/>
        </w:rPr>
        <w:t xml:space="preserve"> </w:t>
      </w:r>
    </w:p>
    <w:p w:rsidR="00E67F9C" w:rsidRDefault="00556F4B">
      <w:pPr>
        <w:spacing w:after="5754"/>
        <w:ind w:left="838"/>
      </w:pPr>
      <w:r>
        <w:rPr>
          <w:rFonts w:ascii="Times New Roman" w:eastAsia="Times New Roman" w:hAnsi="Times New Roman" w:cs="Times New Roman"/>
          <w:sz w:val="24"/>
        </w:rPr>
        <w:t xml:space="preserve"> </w:t>
      </w:r>
    </w:p>
    <w:p w:rsidR="00E67F9C" w:rsidRDefault="00556F4B">
      <w:pPr>
        <w:spacing w:after="2615"/>
        <w:ind w:left="-2409" w:right="785"/>
      </w:pPr>
      <w:r>
        <w:rPr>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2980" name="Group 30298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6393" name="Rectangle 639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6394" name="Rectangle 6394"/>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firmado electrónicamente de</w:t>
                              </w:r>
                              <w:r>
                                <w:rPr>
                                  <w:rFonts w:ascii="Arial" w:eastAsia="Arial" w:hAnsi="Arial" w:cs="Arial"/>
                                  <w:sz w:val="12"/>
                                </w:rPr>
                                <w:t xml:space="preserve">sde la plataforma esPublico Gestiona | Página 16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2980" style="width:12.7031pt;height:280.566pt;position:absolute;mso-position-horizontal-relative:page;mso-position-horizontal:absolute;margin-left:682.278pt;mso-position-vertical-relative:page;margin-top:531.354pt;" coordsize="1613,35631">
                <v:rect id="Rectangle 639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6394"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157 </w:t>
                        </w:r>
                      </w:p>
                    </w:txbxContent>
                  </v:textbox>
                </v:rect>
                <w10:wrap type="square"/>
              </v:group>
            </w:pict>
          </mc:Fallback>
        </mc:AlternateContent>
      </w:r>
      <w:r>
        <w:rPr>
          <w:noProof/>
        </w:rPr>
        <w:drawing>
          <wp:anchor distT="0" distB="0" distL="114300" distR="114300" simplePos="0" relativeHeight="251678720" behindDoc="0" locked="0" layoutInCell="1" allowOverlap="0">
            <wp:simplePos x="0" y="0"/>
            <wp:positionH relativeFrom="column">
              <wp:posOffset>266395</wp:posOffset>
            </wp:positionH>
            <wp:positionV relativeFrom="paragraph">
              <wp:posOffset>-3885158</wp:posOffset>
            </wp:positionV>
            <wp:extent cx="5399532" cy="5730240"/>
            <wp:effectExtent l="0" t="0" r="0" b="0"/>
            <wp:wrapSquare wrapText="bothSides"/>
            <wp:docPr id="6390" name="Picture 6390"/>
            <wp:cNvGraphicFramePr/>
            <a:graphic xmlns:a="http://schemas.openxmlformats.org/drawingml/2006/main">
              <a:graphicData uri="http://schemas.openxmlformats.org/drawingml/2006/picture">
                <pic:pic xmlns:pic="http://schemas.openxmlformats.org/drawingml/2006/picture">
                  <pic:nvPicPr>
                    <pic:cNvPr id="6390" name="Picture 6390"/>
                    <pic:cNvPicPr/>
                  </pic:nvPicPr>
                  <pic:blipFill>
                    <a:blip r:embed="rId19"/>
                    <a:stretch>
                      <a:fillRect/>
                    </a:stretch>
                  </pic:blipFill>
                  <pic:spPr>
                    <a:xfrm>
                      <a:off x="0" y="0"/>
                      <a:ext cx="5399532" cy="5730240"/>
                    </a:xfrm>
                    <a:prstGeom prst="rect">
                      <a:avLst/>
                    </a:prstGeom>
                  </pic:spPr>
                </pic:pic>
              </a:graphicData>
            </a:graphic>
          </wp:anchor>
        </w:drawing>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168"/>
        <w:ind w:left="838"/>
      </w:pPr>
      <w:r>
        <w:rPr>
          <w:rFonts w:ascii="Times New Roman" w:eastAsia="Times New Roman" w:hAnsi="Times New Roman" w:cs="Times New Roman"/>
          <w:sz w:val="24"/>
        </w:rPr>
        <w:t xml:space="preserve"> </w:t>
      </w:r>
    </w:p>
    <w:p w:rsidR="00E67F9C" w:rsidRDefault="00556F4B">
      <w:pPr>
        <w:spacing w:after="134" w:line="314" w:lineRule="auto"/>
        <w:ind w:left="129" w:right="484" w:firstLine="696"/>
        <w:jc w:val="both"/>
      </w:pPr>
      <w:r>
        <w:rPr>
          <w:rFonts w:ascii="Arial" w:eastAsia="Arial" w:hAnsi="Arial" w:cs="Arial"/>
          <w:b/>
        </w:rPr>
        <w:t xml:space="preserve">TERCERO: </w:t>
      </w:r>
      <w:r>
        <w:rPr>
          <w:rFonts w:ascii="Arial" w:eastAsia="Arial" w:hAnsi="Arial" w:cs="Arial"/>
        </w:rPr>
        <w:t xml:space="preserve">Dar cuenta al Registro de la Propiedad nº4 de Santa Cruz de Tenerife de la presente modificación y tramitar su inscripción de acuerdo con el Art. 206 de la Ley Hipotecaria. </w:t>
      </w:r>
      <w:r>
        <w:rPr>
          <w:rFonts w:ascii="Times New Roman" w:eastAsia="Times New Roman" w:hAnsi="Times New Roman" w:cs="Times New Roman"/>
          <w:sz w:val="24"/>
        </w:rPr>
        <w:t xml:space="preserve"> </w:t>
      </w:r>
    </w:p>
    <w:p w:rsidR="00E67F9C" w:rsidRDefault="00556F4B">
      <w:pPr>
        <w:spacing w:after="85" w:line="249" w:lineRule="auto"/>
        <w:ind w:left="129" w:right="484" w:firstLine="696"/>
        <w:jc w:val="both"/>
      </w:pPr>
      <w:r>
        <w:rPr>
          <w:rFonts w:ascii="Arial" w:eastAsia="Arial" w:hAnsi="Arial" w:cs="Arial"/>
          <w:b/>
        </w:rPr>
        <w:t xml:space="preserve">CUARTO: </w:t>
      </w:r>
      <w:r>
        <w:rPr>
          <w:rFonts w:ascii="Arial" w:eastAsia="Arial" w:hAnsi="Arial" w:cs="Arial"/>
        </w:rP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E67F9C" w:rsidRDefault="00556F4B">
      <w:pPr>
        <w:spacing w:after="100"/>
        <w:ind w:left="142"/>
      </w:pPr>
      <w:r>
        <w:rPr>
          <w:rFonts w:ascii="Arial" w:eastAsia="Arial" w:hAnsi="Arial" w:cs="Arial"/>
          <w:b/>
        </w:rPr>
        <w:t xml:space="preserve"> </w:t>
      </w:r>
    </w:p>
    <w:p w:rsidR="00E67F9C" w:rsidRDefault="00556F4B">
      <w:pPr>
        <w:spacing w:after="368" w:line="249" w:lineRule="auto"/>
        <w:ind w:left="862" w:right="484" w:hanging="10"/>
        <w:jc w:val="both"/>
      </w:pPr>
      <w:r>
        <w:rPr>
          <w:rFonts w:ascii="Arial" w:eastAsia="Arial" w:hAnsi="Arial" w:cs="Arial"/>
        </w:rPr>
        <w:t xml:space="preserve">No obstante, la Junta de Gobierno Local acordará lo más procedente. </w:t>
      </w:r>
    </w:p>
    <w:p w:rsidR="00E67F9C" w:rsidRDefault="00556F4B">
      <w:pPr>
        <w:spacing w:after="0"/>
        <w:ind w:left="852"/>
      </w:pPr>
      <w:r>
        <w:rPr>
          <w:rFonts w:ascii="Arial" w:eastAsia="Arial" w:hAnsi="Arial" w:cs="Arial"/>
        </w:rPr>
        <w:t xml:space="preserve"> </w:t>
      </w:r>
    </w:p>
    <w:p w:rsidR="00E67F9C" w:rsidRDefault="00556F4B">
      <w:pPr>
        <w:spacing w:after="357"/>
        <w:ind w:left="852"/>
      </w:pPr>
      <w:r>
        <w:rPr>
          <w:rFonts w:ascii="Arial" w:eastAsia="Arial" w:hAnsi="Arial" w:cs="Arial"/>
        </w:rPr>
        <w:t xml:space="preserve"> </w:t>
      </w:r>
    </w:p>
    <w:p w:rsidR="00E67F9C" w:rsidRDefault="00556F4B">
      <w:pPr>
        <w:spacing w:after="5" w:line="249" w:lineRule="auto"/>
        <w:ind w:left="139" w:right="480" w:hanging="10"/>
        <w:jc w:val="both"/>
      </w:pPr>
      <w:r>
        <w:rPr>
          <w:rFonts w:ascii="Arial" w:eastAsia="Arial" w:hAnsi="Arial" w:cs="Arial"/>
          <w:b/>
        </w:rPr>
        <w:t>Consta en el expediente propuesta de la Alcaldesa-P</w:t>
      </w:r>
      <w:r>
        <w:rPr>
          <w:rFonts w:ascii="Arial" w:eastAsia="Arial" w:hAnsi="Arial" w:cs="Arial"/>
          <w:b/>
        </w:rPr>
        <w:t xml:space="preserve">residenta, de fecha 24 de mayo de 2022, cuyo tenor literal es el siguiente: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109" w:line="249" w:lineRule="auto"/>
        <w:ind w:left="139" w:right="484" w:hanging="10"/>
        <w:jc w:val="both"/>
      </w:pPr>
      <w:r>
        <w:rPr>
          <w:rFonts w:ascii="Arial" w:eastAsia="Arial" w:hAnsi="Arial" w:cs="Arial"/>
        </w:rPr>
        <w:t xml:space="preserve">   “La que suscribe, Alcaldesa-Presidenta del Ayuntamiento de la Villa de Candelaria, al amparo de lo dispuesto en el Reglamento de Organización, Funcionamiento y Régimen Jurí</w:t>
      </w:r>
      <w:r>
        <w:rPr>
          <w:rFonts w:ascii="Arial" w:eastAsia="Arial" w:hAnsi="Arial" w:cs="Arial"/>
        </w:rPr>
        <w:t xml:space="preserve">dico de las Entidades Locales, así como en la Ley 7/85, de 2 de abril, Reguladora de las Bases de Régimen Local, tiene el honor de someter a la Junta de Gobierno local la siguiente propuesta: </w:t>
      </w:r>
    </w:p>
    <w:p w:rsidR="00E67F9C" w:rsidRDefault="00556F4B">
      <w:pPr>
        <w:spacing w:after="0"/>
        <w:ind w:left="682"/>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rPr>
        <w:t xml:space="preserve">Visto el informe jurídico de la Técnico de Administración General, Mª del Pilar Chico Delgado, de fecha 23 de mayo de 2022, que transcrito literalmente dice: </w:t>
      </w:r>
    </w:p>
    <w:p w:rsidR="00E67F9C" w:rsidRDefault="00556F4B">
      <w:pPr>
        <w:spacing w:after="138"/>
        <w:ind w:right="290"/>
        <w:jc w:val="center"/>
      </w:pPr>
      <w:r>
        <w:rPr>
          <w:rFonts w:ascii="Arial" w:eastAsia="Arial" w:hAnsi="Arial" w:cs="Arial"/>
        </w:rPr>
        <w:t xml:space="preserve"> </w:t>
      </w:r>
    </w:p>
    <w:p w:rsidR="00E67F9C" w:rsidRDefault="00556F4B">
      <w:pPr>
        <w:spacing w:after="98"/>
        <w:ind w:left="354" w:right="693" w:hanging="10"/>
        <w:jc w:val="center"/>
      </w:pPr>
      <w:r>
        <w:rPr>
          <w:rFonts w:ascii="Arial" w:eastAsia="Arial" w:hAnsi="Arial" w:cs="Arial"/>
        </w:rPr>
        <w:t xml:space="preserve">“Antecedentes de hecho  </w:t>
      </w:r>
    </w:p>
    <w:p w:rsidR="00E67F9C" w:rsidRDefault="00556F4B">
      <w:pPr>
        <w:spacing w:after="4" w:line="249" w:lineRule="auto"/>
        <w:ind w:left="139" w:right="484" w:hanging="10"/>
        <w:jc w:val="both"/>
      </w:pPr>
      <w:r>
        <w:rPr>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5053" name="Group 30505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6568" name="Rectangle 656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H7F7T3JK7D2RW2ESWJPPSACXW | Verificación: https://</w:t>
                              </w:r>
                              <w:r>
                                <w:rPr>
                                  <w:rFonts w:ascii="Arial" w:eastAsia="Arial" w:hAnsi="Arial" w:cs="Arial"/>
                                  <w:sz w:val="12"/>
                                </w:rPr>
                                <w:t xml:space="preserve">candelaria.sedelectronica.es/ </w:t>
                              </w:r>
                            </w:p>
                          </w:txbxContent>
                        </wps:txbx>
                        <wps:bodyPr horzOverflow="overflow" vert="horz" lIns="0" tIns="0" rIns="0" bIns="0" rtlCol="0">
                          <a:noAutofit/>
                        </wps:bodyPr>
                      </wps:wsp>
                      <wps:wsp>
                        <wps:cNvPr id="6569" name="Rectangle 6569"/>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5053" style="width:12.7031pt;height:280.566pt;position:absolute;mso-position-horizontal-relative:page;mso-position-horizontal:absolute;margin-left:682.278pt;mso-position-vertical-relative:page;margin-top:531.354pt;" coordsize="1613,35631">
                <v:rect id="Rectangle 656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6569"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157 </w:t>
                        </w:r>
                      </w:p>
                    </w:txbxContent>
                  </v:textbox>
                </v:rect>
                <w10:wrap type="square"/>
              </v:group>
            </w:pict>
          </mc:Fallback>
        </mc:AlternateContent>
      </w:r>
      <w:r>
        <w:rPr>
          <w:rFonts w:ascii="Arial" w:eastAsia="Arial" w:hAnsi="Arial" w:cs="Arial"/>
        </w:rPr>
        <w:t xml:space="preserve">Visto que el 28 de julio de 2020 la Junta de Gobierno Local aprobó la actualización del Inventario de bienes del Ayuntamiento de </w:t>
      </w:r>
      <w:r>
        <w:rPr>
          <w:rFonts w:ascii="Arial" w:eastAsia="Arial" w:hAnsi="Arial" w:cs="Arial"/>
        </w:rPr>
        <w:t>Candelaria y la incorporación en el mismo de la calle Los Príncipes.</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Habiéndose observado un error en las coordenadas UTM aprobadas el 28 de julio de 2020.</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Visto que la Oficina Técnica ha procedido a subsanar dicho error, consta en el expediente info</w:t>
      </w:r>
      <w:r>
        <w:rPr>
          <w:rFonts w:ascii="Arial" w:eastAsia="Arial" w:hAnsi="Arial" w:cs="Arial"/>
        </w:rPr>
        <w:t>rme emitido por la Oficina técnica de fecha 23/05/2022, cuyo tenor literal es el siguiente:</w:t>
      </w:r>
      <w:r>
        <w:rPr>
          <w:rFonts w:ascii="Times New Roman" w:eastAsia="Times New Roman" w:hAnsi="Times New Roman" w:cs="Times New Roman"/>
          <w:sz w:val="24"/>
        </w:rPr>
        <w:t xml:space="preserve"> </w:t>
      </w:r>
    </w:p>
    <w:p w:rsidR="00E67F9C" w:rsidRDefault="00556F4B">
      <w:pPr>
        <w:spacing w:after="0"/>
        <w:ind w:right="290"/>
        <w:jc w:val="center"/>
      </w:pPr>
      <w:r>
        <w:rPr>
          <w:rFonts w:ascii="Arial" w:eastAsia="Arial" w:hAnsi="Arial" w:cs="Arial"/>
        </w:rPr>
        <w:t xml:space="preserve"> </w:t>
      </w:r>
    </w:p>
    <w:p w:rsidR="00E67F9C" w:rsidRDefault="00556F4B">
      <w:pPr>
        <w:spacing w:after="112" w:line="249" w:lineRule="auto"/>
        <w:ind w:left="139" w:right="484" w:hanging="10"/>
        <w:jc w:val="both"/>
      </w:pPr>
      <w:r>
        <w:rPr>
          <w:rFonts w:ascii="Arial" w:eastAsia="Arial" w:hAnsi="Arial" w:cs="Arial"/>
        </w:rPr>
        <w:t>“Visto el expediente antedicho, en relación a la inscripción registral de la calle Los Príncipes en el Inventario Municipal de Bienes y Derechos, en cumplimiento</w:t>
      </w:r>
      <w:r>
        <w:rPr>
          <w:rFonts w:ascii="Arial" w:eastAsia="Arial" w:hAnsi="Arial" w:cs="Arial"/>
        </w:rPr>
        <w:t xml:space="preserve"> con el artículo 20 del RD 1372/1986, de 13 de junio, Alicia Torres Díaz, Geógrafa de la Oficina Técnica Municipal, emite el siguiente informe: </w:t>
      </w:r>
    </w:p>
    <w:p w:rsidR="00E67F9C" w:rsidRDefault="00556F4B">
      <w:pPr>
        <w:spacing w:after="98"/>
        <w:ind w:left="142"/>
      </w:pPr>
      <w:r>
        <w:rPr>
          <w:rFonts w:ascii="Arial" w:eastAsia="Arial" w:hAnsi="Arial" w:cs="Arial"/>
        </w:rPr>
        <w:t xml:space="preserve"> </w:t>
      </w:r>
    </w:p>
    <w:p w:rsidR="00E67F9C" w:rsidRDefault="00556F4B">
      <w:pPr>
        <w:spacing w:after="123" w:line="249" w:lineRule="auto"/>
        <w:ind w:left="139" w:right="484" w:hanging="10"/>
        <w:jc w:val="both"/>
      </w:pPr>
      <w:r>
        <w:rPr>
          <w:rFonts w:ascii="Arial" w:eastAsia="Arial" w:hAnsi="Arial" w:cs="Arial"/>
        </w:rPr>
        <w:t xml:space="preserve">Habiéndose advertido un error en las coordenadas UTM de la calle Los Príncipes, se procede a la modificación de las mismas, por lo que además también se modifica la tabla de superficies y el plano de dicha vía. </w:t>
      </w:r>
    </w:p>
    <w:p w:rsidR="00E67F9C" w:rsidRDefault="00556F4B">
      <w:pPr>
        <w:shd w:val="clear" w:color="auto" w:fill="E0E0E0"/>
        <w:spacing w:after="211"/>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754" w:type="dxa"/>
        <w:tblInd w:w="149" w:type="dxa"/>
        <w:tblCellMar>
          <w:top w:w="8" w:type="dxa"/>
          <w:left w:w="108" w:type="dxa"/>
          <w:bottom w:w="0" w:type="dxa"/>
          <w:right w:w="115" w:type="dxa"/>
        </w:tblCellMar>
        <w:tblLook w:val="04A0" w:firstRow="1" w:lastRow="0" w:firstColumn="1" w:lastColumn="0" w:noHBand="0" w:noVBand="1"/>
      </w:tblPr>
      <w:tblGrid>
        <w:gridCol w:w="2800"/>
        <w:gridCol w:w="5954"/>
      </w:tblGrid>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2299,5</w:t>
            </w:r>
            <w:r>
              <w:rPr>
                <w:rFonts w:ascii="Arial" w:eastAsia="Arial" w:hAnsi="Arial" w:cs="Arial"/>
              </w:rPr>
              <w:t>7m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7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1578,39m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240,41m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5,97m y 11,11m</w:t>
            </w:r>
            <w:r>
              <w:rPr>
                <w:rFonts w:ascii="Times New Roman" w:eastAsia="Times New Roman" w:hAnsi="Times New Roman" w:cs="Times New Roman"/>
                <w:sz w:val="24"/>
              </w:rPr>
              <w:t xml:space="preserve"> </w:t>
            </w:r>
          </w:p>
        </w:tc>
      </w:tr>
      <w:tr w:rsidR="00E67F9C">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721,18m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26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E67F9C"/>
        </w:tc>
      </w:tr>
      <w:tr w:rsidR="00E67F9C">
        <w:trPr>
          <w:trHeight w:val="102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94,06m, 149,29m y 235,95m </w:t>
            </w:r>
          </w:p>
          <w:p w:rsidR="00E67F9C" w:rsidRDefault="00556F4B">
            <w:pPr>
              <w:spacing w:after="0"/>
              <w:ind w:left="1"/>
            </w:pPr>
            <w:r>
              <w:rPr>
                <w:rFonts w:ascii="Arial" w:eastAsia="Arial" w:hAnsi="Arial" w:cs="Arial"/>
              </w:rPr>
              <w:t xml:space="preserve">Longitud acumulada de toda acera 479,3m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1,53m  y  5,14m </w:t>
            </w:r>
          </w:p>
        </w:tc>
      </w:tr>
    </w:tbl>
    <w:p w:rsidR="00E67F9C" w:rsidRDefault="00556F4B">
      <w:pPr>
        <w:spacing w:after="0"/>
        <w:ind w:left="142"/>
      </w:pPr>
      <w:r>
        <w:rPr>
          <w:rFonts w:ascii="Arial" w:eastAsia="Arial" w:hAnsi="Arial" w:cs="Arial"/>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72149" name="Group 37214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7302" name="Rectangle 730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7303" name="Rectangle 730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72149" style="width:12.7031pt;height:280.566pt;position:absolute;mso-position-horizontal-relative:page;mso-position-horizontal:absolute;margin-left:682.278pt;mso-position-vertical-relative:page;margin-top:531.354pt;" coordsize="1613,35631">
                <v:rect id="Rectangle 730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730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157 </w:t>
                        </w:r>
                      </w:p>
                    </w:txbxContent>
                  </v:textbox>
                </v:rect>
                <w10:wrap type="topAndBottom"/>
              </v:group>
            </w:pict>
          </mc:Fallback>
        </mc:AlternateContent>
      </w:r>
      <w:r>
        <w:rPr>
          <w:rFonts w:ascii="Arial" w:eastAsia="Arial" w:hAnsi="Arial" w:cs="Arial"/>
          <w:shd w:val="clear" w:color="auto" w:fill="E6E6E6"/>
        </w:rPr>
        <w:t>COORDENADAS UTM</w:t>
      </w: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512" w:type="dxa"/>
          <w:bottom w:w="0" w:type="dxa"/>
          <w:right w:w="115" w:type="dxa"/>
        </w:tblCellMar>
        <w:tblLook w:val="04A0" w:firstRow="1" w:lastRow="0" w:firstColumn="1" w:lastColumn="0" w:noHBand="0" w:noVBand="1"/>
      </w:tblPr>
      <w:tblGrid>
        <w:gridCol w:w="1547"/>
        <w:gridCol w:w="3402"/>
        <w:gridCol w:w="3894"/>
      </w:tblGrid>
      <w:tr w:rsidR="00E67F9C">
        <w:trPr>
          <w:trHeight w:val="293"/>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2"/>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051"/>
            </w:pPr>
            <w:r>
              <w:rPr>
                <w:rFonts w:ascii="Arial" w:eastAsia="Arial" w:hAnsi="Arial" w:cs="Arial"/>
                <w:sz w:val="20"/>
              </w:rPr>
              <w:t xml:space="preserve">Superficie calle Los Príncipes </w:t>
            </w:r>
          </w:p>
        </w:tc>
      </w:tr>
      <w:tr w:rsidR="00E67F9C">
        <w:trPr>
          <w:trHeight w:val="311"/>
        </w:trPr>
        <w:tc>
          <w:tcPr>
            <w:tcW w:w="1547" w:type="dxa"/>
            <w:tcBorders>
              <w:top w:val="single" w:sz="4" w:space="0" w:color="000000"/>
              <w:left w:val="single" w:sz="8" w:space="0" w:color="000000"/>
              <w:bottom w:val="single" w:sz="4" w:space="0" w:color="000000"/>
              <w:right w:val="single" w:sz="4" w:space="0" w:color="000000"/>
            </w:tcBorders>
            <w:shd w:val="clear" w:color="auto" w:fill="E7E6E6"/>
          </w:tcPr>
          <w:p w:rsidR="00E67F9C" w:rsidRDefault="00556F4B">
            <w:pPr>
              <w:spacing w:after="0"/>
              <w:ind w:right="398"/>
              <w:jc w:val="center"/>
            </w:pPr>
            <w:r>
              <w:rPr>
                <w:rFonts w:ascii="Arial" w:eastAsia="Arial" w:hAnsi="Arial" w:cs="Arial"/>
                <w:sz w:val="20"/>
              </w:rPr>
              <w:t xml:space="preserve">Punto </w:t>
            </w:r>
          </w:p>
        </w:tc>
        <w:tc>
          <w:tcPr>
            <w:tcW w:w="7296" w:type="dxa"/>
            <w:gridSpan w:val="2"/>
            <w:tcBorders>
              <w:top w:val="single" w:sz="4" w:space="0" w:color="000000"/>
              <w:left w:val="single" w:sz="4" w:space="0" w:color="000000"/>
              <w:bottom w:val="single" w:sz="4" w:space="0" w:color="000000"/>
              <w:right w:val="single" w:sz="8" w:space="0" w:color="000000"/>
            </w:tcBorders>
            <w:shd w:val="clear" w:color="auto" w:fill="E7E6E6"/>
          </w:tcPr>
          <w:p w:rsidR="00E67F9C" w:rsidRDefault="00556F4B">
            <w:pPr>
              <w:spacing w:after="0"/>
              <w:ind w:right="392"/>
              <w:jc w:val="center"/>
            </w:pPr>
            <w:r>
              <w:rPr>
                <w:rFonts w:ascii="Arial" w:eastAsia="Arial" w:hAnsi="Arial" w:cs="Arial"/>
                <w:sz w:val="20"/>
              </w:rPr>
              <w:t xml:space="preserve">Coordenadas UTM </w:t>
            </w:r>
          </w:p>
        </w:tc>
      </w:tr>
      <w:tr w:rsidR="00E67F9C">
        <w:trPr>
          <w:trHeight w:val="287"/>
        </w:trPr>
        <w:tc>
          <w:tcPr>
            <w:tcW w:w="1547"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400"/>
              <w:jc w:val="center"/>
            </w:pPr>
            <w:r>
              <w:rPr>
                <w:rFonts w:ascii="Arial" w:eastAsia="Arial" w:hAnsi="Arial" w:cs="Arial"/>
                <w:sz w:val="20"/>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397"/>
              <w:jc w:val="center"/>
            </w:pPr>
            <w:r>
              <w:rPr>
                <w:rFonts w:ascii="Arial" w:eastAsia="Arial" w:hAnsi="Arial" w:cs="Arial"/>
                <w:sz w:val="20"/>
              </w:rPr>
              <w:t xml:space="preserve">X </w:t>
            </w:r>
          </w:p>
        </w:tc>
        <w:tc>
          <w:tcPr>
            <w:tcW w:w="3894"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396"/>
              <w:jc w:val="center"/>
            </w:pPr>
            <w:r>
              <w:rPr>
                <w:rFonts w:ascii="Arial" w:eastAsia="Arial" w:hAnsi="Arial" w:cs="Arial"/>
                <w:sz w:val="20"/>
              </w:rPr>
              <w:t xml:space="preserve">Y </w:t>
            </w:r>
          </w:p>
        </w:tc>
      </w:tr>
      <w:tr w:rsidR="00E67F9C">
        <w:trPr>
          <w:trHeight w:val="292"/>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3137220.7950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365681.6483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3137218.0858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365680.2194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3137215.9811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365679.1480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3137213.8397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365678.5619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3137211.5860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365678.3463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3137210.1040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365678.1319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3137208.1423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365678.2835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3137202.2193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365678.7470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3137180.2784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365673.9245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3137179.1573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365675.6045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3137169.7741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365676.9743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3137163.4040 </w:t>
            </w:r>
          </w:p>
        </w:tc>
      </w:tr>
      <w:tr w:rsidR="00E67F9C">
        <w:trPr>
          <w:trHeight w:val="29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365677.4894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3137160.8248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365682.2578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3137161.8666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365682.5294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3137161.6228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365683.3339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3137158.6454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365684.1702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9"/>
              <w:jc w:val="center"/>
            </w:pPr>
            <w:r>
              <w:rPr>
                <w:rFonts w:ascii="Arial" w:eastAsia="Arial" w:hAnsi="Arial" w:cs="Arial"/>
                <w:sz w:val="20"/>
              </w:rPr>
              <w:t xml:space="preserve">3137155.9817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365685.6880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3137151.4467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365687.6360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3137145.8400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365690.1121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3137138.9229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365691.4253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3137139.1045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365695.0943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3137128.9408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365693.9500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3137128.3804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365695.0095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3137124.8420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365695.9162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3137120.2355 </w:t>
            </w:r>
          </w:p>
        </w:tc>
      </w:tr>
      <w:tr w:rsidR="00E67F9C">
        <w:trPr>
          <w:trHeight w:val="29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365696.5455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9"/>
              <w:jc w:val="center"/>
            </w:pPr>
            <w:r>
              <w:rPr>
                <w:rFonts w:ascii="Arial" w:eastAsia="Arial" w:hAnsi="Arial" w:cs="Arial"/>
                <w:sz w:val="20"/>
              </w:rPr>
              <w:t xml:space="preserve">3137113.9276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365697.1916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3137109.4286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365697.3738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3137103.9336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365697.4044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3137096.4472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365696.8754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3137082.4594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365695.3190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3137026.8985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365695.0502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3137024.9732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365694.6100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3137022.3436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365694.2480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3137020.4879 </w:t>
            </w:r>
          </w:p>
        </w:tc>
      </w:tr>
    </w:tbl>
    <w:tbl>
      <w:tblPr>
        <w:tblStyle w:val="TableGrid"/>
        <w:tblpPr w:vertAnchor="text" w:tblpX="226"/>
        <w:tblOverlap w:val="never"/>
        <w:tblW w:w="8848" w:type="dxa"/>
        <w:tblInd w:w="0"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35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365693.7884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3137018.3969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365693.3410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3137016.5392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365692.0343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3137012.1674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365690.9875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3137009.5310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365689.6231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3137005.8743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365688.3792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3137001.1313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365687.5661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3136996.9181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365687.2241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3136994.2907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365686.9168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3136991.5836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365686.7919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3136988.7814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365686.8417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3136980.8913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365697.1229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3136980.8709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365696.5656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3136981.9131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365696.2118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3136983.0085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3136984.1411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3136986.4996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365696.1676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3136986.6979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365695.6370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3136988.6605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365695.7927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3136991.0153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365696.3089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3136994.8822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365697.1600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3136999.1348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365698.2137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3137003.1528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365699.3868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3137006.2969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365700.5445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3137009.2124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365701.9641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3137013.9617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365702.0290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3137014.2176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365702.5324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3137016.2895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365702.9341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3137018.0934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365703.3538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3137020.1639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3137023.2611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3137026.4656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365704.5930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3137028.3750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365704.6767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3137029.1622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3137030.4200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365704.7700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3137038.4500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365705.0700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3137052.0300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365705.2000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3137057.9200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365705.3400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3137064.5300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365705.5247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3137078.2983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365705.6842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3137089.9431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365705.9003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3137099.4673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365706.2124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3137101.2110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365705.8673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3137106.6449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365705.1184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3137115.1099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365704.3607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3137120.3764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3137123.7304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365704.1466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3137123.8263 </w:t>
            </w:r>
          </w:p>
        </w:tc>
      </w:tr>
    </w:tbl>
    <w:p w:rsidR="00E67F9C" w:rsidRDefault="00556F4B">
      <w:pPr>
        <w:spacing w:after="0"/>
        <w:ind w:left="-2409" w:right="635"/>
      </w:pPr>
      <w:r>
        <w:rPr>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5650" name="Group 38565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8119" name="Rectangle 811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8120" name="Rectangle 812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5650" style="width:12.7031pt;height:280.566pt;position:absolute;mso-position-horizontal-relative:page;mso-position-horizontal:absolute;margin-left:682.278pt;mso-position-vertical-relative:page;margin-top:531.354pt;" coordsize="1613,35631">
                <v:rect id="Rectangle 811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812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157 </w:t>
                        </w:r>
                      </w:p>
                    </w:txbxContent>
                  </v:textbox>
                </v:rect>
                <w10:wrap type="topAndBottom"/>
              </v:group>
            </w:pict>
          </mc:Fallback>
        </mc:AlternateContent>
      </w:r>
      <w:r>
        <w:br w:type="page"/>
      </w:r>
    </w:p>
    <w:tbl>
      <w:tblPr>
        <w:tblStyle w:val="TableGrid"/>
        <w:tblW w:w="8848" w:type="dxa"/>
        <w:tblInd w:w="226"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365702.3808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3137130.4623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365701.6343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3137132.9700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365692.6038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3137158.6649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365692.9460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3137169.0407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365693.4424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3137172.6151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365691.0335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3137172.4202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365691.0686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3137172.1361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365690.6520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3137172.3895</w:t>
            </w:r>
            <w:r>
              <w:rPr>
                <w:rFonts w:ascii="Arial" w:eastAsia="Arial" w:hAnsi="Arial" w:cs="Arial"/>
                <w:sz w:val="20"/>
              </w:rPr>
              <w:t xml:space="preserve">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365689.8809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3137176.7410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365688.7924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3137176.8432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365688.5292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3137199.4624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365688.5552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3137205.8172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365688.6834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3137206.7284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365689.0242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3137209.4393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365690.2248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3137211.9204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3137220.7950 </w:t>
            </w:r>
          </w:p>
        </w:tc>
      </w:tr>
    </w:tbl>
    <w:p w:rsidR="00E67F9C" w:rsidRDefault="00556F4B">
      <w:pPr>
        <w:spacing w:after="0" w:line="226" w:lineRule="auto"/>
        <w:ind w:left="142" w:right="9146"/>
        <w:jc w:val="both"/>
      </w:pPr>
      <w:r>
        <w:rPr>
          <w:rFonts w:ascii="Arial" w:eastAsia="Arial" w:hAnsi="Arial" w:cs="Arial"/>
          <w:sz w:val="20"/>
        </w:rPr>
        <w:t xml:space="preserve"> </w:t>
      </w:r>
      <w:r>
        <w:rPr>
          <w:rFonts w:ascii="Times New Roman" w:eastAsia="Times New Roman" w:hAnsi="Times New Roman" w:cs="Times New Roman"/>
          <w:sz w:val="24"/>
        </w:rPr>
        <w:t xml:space="preserve"> </w:t>
      </w:r>
    </w:p>
    <w:p w:rsidR="00E67F9C" w:rsidRDefault="00556F4B">
      <w:pPr>
        <w:spacing w:after="110"/>
        <w:ind w:left="142"/>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08"/>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08"/>
        <w:ind w:right="5002"/>
        <w:jc w:val="right"/>
      </w:pPr>
      <w:r>
        <w:rPr>
          <w:rFonts w:ascii="Arial" w:eastAsia="Arial" w:hAnsi="Arial" w:cs="Arial"/>
          <w:sz w:val="10"/>
        </w:rPr>
        <w:t xml:space="preserve"> </w:t>
      </w:r>
    </w:p>
    <w:p w:rsidR="00E67F9C" w:rsidRDefault="00556F4B">
      <w:pPr>
        <w:spacing w:after="110"/>
        <w:ind w:right="5002"/>
        <w:jc w:val="right"/>
      </w:pPr>
      <w:r>
        <w:rPr>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0701" name="Group 31070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8445" name="Rectangle 844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8446" name="Rectangle 844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0701" style="width:12.7031pt;height:280.566pt;position:absolute;mso-position-horizontal-relative:page;mso-position-horizontal:absolute;margin-left:682.278pt;mso-position-vertical-relative:page;margin-top:531.354pt;" coordsize="1613,35631">
                <v:rect id="Rectangle 844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844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 de 157 </w:t>
                        </w:r>
                      </w:p>
                    </w:txbxContent>
                  </v:textbox>
                </v:rect>
                <w10:wrap type="topAndBottom"/>
              </v:group>
            </w:pict>
          </mc:Fallback>
        </mc:AlternateContent>
      </w: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1"/>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08"/>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110"/>
        <w:ind w:right="5002"/>
        <w:jc w:val="right"/>
      </w:pPr>
      <w:r>
        <w:rPr>
          <w:rFonts w:ascii="Arial" w:eastAsia="Arial" w:hAnsi="Arial" w:cs="Arial"/>
          <w:sz w:val="10"/>
        </w:rPr>
        <w:t xml:space="preserve"> </w:t>
      </w:r>
    </w:p>
    <w:p w:rsidR="00E67F9C" w:rsidRDefault="00556F4B">
      <w:pPr>
        <w:spacing w:after="0"/>
        <w:ind w:right="5002"/>
        <w:jc w:val="right"/>
      </w:pPr>
      <w:r>
        <w:rPr>
          <w:rFonts w:ascii="Arial" w:eastAsia="Arial" w:hAnsi="Arial" w:cs="Arial"/>
          <w:sz w:val="10"/>
        </w:rPr>
        <w:t xml:space="preserve"> </w:t>
      </w:r>
    </w:p>
    <w:p w:rsidR="00E67F9C" w:rsidRDefault="00556F4B">
      <w:pPr>
        <w:shd w:val="clear" w:color="auto" w:fill="E7E6E6"/>
        <w:spacing w:after="0"/>
        <w:ind w:left="137" w:hanging="10"/>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5783"/>
        <w:ind w:left="142"/>
      </w:pPr>
      <w:r>
        <w:rPr>
          <w:rFonts w:ascii="Times New Roman" w:eastAsia="Times New Roman" w:hAnsi="Times New Roman" w:cs="Times New Roman"/>
          <w:sz w:val="24"/>
        </w:rPr>
        <w:t xml:space="preserve"> </w:t>
      </w:r>
    </w:p>
    <w:p w:rsidR="00E67F9C" w:rsidRDefault="00556F4B">
      <w:pPr>
        <w:spacing w:after="5249"/>
        <w:ind w:left="-2409" w:right="315"/>
      </w:pPr>
      <w:r>
        <w:rPr>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7582" name="Group 30758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8515" name="Rectangle 851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8516" name="Rectangle 851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7582" style="width:12.7031pt;height:280.566pt;position:absolute;mso-position-horizontal-relative:page;mso-position-horizontal:absolute;margin-left:682.278pt;mso-position-vertical-relative:page;margin-top:531.354pt;" coordsize="1613,35631">
                <v:rect id="Rectangle 851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851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 de 157 </w:t>
                        </w:r>
                      </w:p>
                    </w:txbxContent>
                  </v:textbox>
                </v:rect>
                <w10:wrap type="square"/>
              </v:group>
            </w:pict>
          </mc:Fallback>
        </mc:AlternateContent>
      </w:r>
      <w:r>
        <w:rPr>
          <w:noProof/>
        </w:rPr>
        <mc:AlternateContent>
          <mc:Choice Requires="wpg">
            <w:drawing>
              <wp:anchor distT="0" distB="0" distL="114300" distR="114300" simplePos="0" relativeHeight="251684864" behindDoc="0" locked="0" layoutInCell="1" allowOverlap="1">
                <wp:simplePos x="0" y="0"/>
                <wp:positionH relativeFrom="column">
                  <wp:posOffset>-23164</wp:posOffset>
                </wp:positionH>
                <wp:positionV relativeFrom="paragraph">
                  <wp:posOffset>-3921734</wp:posOffset>
                </wp:positionV>
                <wp:extent cx="5987797" cy="7559040"/>
                <wp:effectExtent l="0" t="0" r="0" b="0"/>
                <wp:wrapSquare wrapText="bothSides"/>
                <wp:docPr id="307581" name="Group 307581"/>
                <wp:cNvGraphicFramePr/>
                <a:graphic xmlns:a="http://schemas.openxmlformats.org/drawingml/2006/main">
                  <a:graphicData uri="http://schemas.microsoft.com/office/word/2010/wordprocessingGroup">
                    <wpg:wgp>
                      <wpg:cNvGrpSpPr/>
                      <wpg:grpSpPr>
                        <a:xfrm>
                          <a:off x="0" y="0"/>
                          <a:ext cx="5987797" cy="7559040"/>
                          <a:chOff x="0" y="0"/>
                          <a:chExt cx="5987797" cy="7559040"/>
                        </a:xfrm>
                      </wpg:grpSpPr>
                      <wps:wsp>
                        <wps:cNvPr id="8481" name="Rectangle 8481"/>
                        <wps:cNvSpPr/>
                        <wps:spPr>
                          <a:xfrm>
                            <a:off x="2218055" y="357121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85" name="Rectangle 8485"/>
                        <wps:cNvSpPr/>
                        <wps:spPr>
                          <a:xfrm>
                            <a:off x="4213225" y="409699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512" name="Picture 8512"/>
                          <pic:cNvPicPr/>
                        </pic:nvPicPr>
                        <pic:blipFill>
                          <a:blip r:embed="rId14"/>
                          <a:stretch>
                            <a:fillRect/>
                          </a:stretch>
                        </pic:blipFill>
                        <pic:spPr>
                          <a:xfrm>
                            <a:off x="0" y="0"/>
                            <a:ext cx="5987797" cy="7559040"/>
                          </a:xfrm>
                          <a:prstGeom prst="rect">
                            <a:avLst/>
                          </a:prstGeom>
                        </pic:spPr>
                      </pic:pic>
                    </wpg:wgp>
                  </a:graphicData>
                </a:graphic>
              </wp:anchor>
            </w:drawing>
          </mc:Choice>
          <mc:Fallback xmlns:a="http://schemas.openxmlformats.org/drawingml/2006/main">
            <w:pict>
              <v:group id="Group 307581" style="width:471.48pt;height:595.2pt;position:absolute;mso-position-horizontal-relative:text;mso-position-horizontal:absolute;margin-left:-1.824pt;mso-position-vertical-relative:text;margin-top:-308.798pt;" coordsize="59877,75590">
                <v:rect id="Rectangle 8481" style="position:absolute;width:506;height:2243;left:22180;top:3571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485" style="position:absolute;width:506;height:2243;left:42132;top:4096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8512" style="position:absolute;width:59877;height:75590;left:0;top:0;" filled="f">
                  <v:imagedata r:id="rId16"/>
                </v:shape>
                <w10:wrap type="square"/>
              </v:group>
            </w:pict>
          </mc:Fallback>
        </mc:AlternateConten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 xml:space="preserve">Y para que conste a los efectos oportunos, salvo error u omisión, se firma el presente informe...” </w:t>
      </w:r>
    </w:p>
    <w:p w:rsidR="00E67F9C" w:rsidRDefault="00556F4B">
      <w:pPr>
        <w:spacing w:after="0"/>
        <w:ind w:left="404"/>
        <w:jc w:val="center"/>
      </w:pPr>
      <w:r>
        <w:rPr>
          <w:rFonts w:ascii="Times New Roman" w:eastAsia="Times New Roman" w:hAnsi="Times New Roman" w:cs="Times New Roman"/>
          <w:sz w:val="24"/>
        </w:rPr>
        <w:t xml:space="preserve"> </w:t>
      </w:r>
    </w:p>
    <w:p w:rsidR="00E67F9C" w:rsidRDefault="00556F4B">
      <w:pPr>
        <w:spacing w:after="98"/>
        <w:ind w:left="354" w:hanging="10"/>
        <w:jc w:val="center"/>
      </w:pPr>
      <w:r>
        <w:rPr>
          <w:rFonts w:ascii="Arial" w:eastAsia="Arial" w:hAnsi="Arial" w:cs="Arial"/>
        </w:rPr>
        <w:t>FUNDAMENTOS JURIDICOS</w:t>
      </w:r>
      <w:r>
        <w:rPr>
          <w:rFonts w:ascii="Times New Roman" w:eastAsia="Times New Roman" w:hAnsi="Times New Roman" w:cs="Times New Roman"/>
          <w:sz w:val="24"/>
        </w:rPr>
        <w:t xml:space="preserve"> </w:t>
      </w:r>
    </w:p>
    <w:p w:rsidR="00E67F9C" w:rsidRDefault="00556F4B">
      <w:pPr>
        <w:spacing w:after="119"/>
        <w:ind w:left="142"/>
      </w:pPr>
      <w:r>
        <w:rPr>
          <w:rFonts w:ascii="Arial" w:eastAsia="Arial" w:hAnsi="Arial" w:cs="Arial"/>
        </w:rPr>
        <w:t xml:space="preserve"> </w:t>
      </w:r>
    </w:p>
    <w:p w:rsidR="00E67F9C" w:rsidRDefault="00556F4B">
      <w:pPr>
        <w:spacing w:after="94" w:line="249" w:lineRule="auto"/>
        <w:ind w:left="139" w:right="484" w:hanging="10"/>
        <w:jc w:val="both"/>
      </w:pPr>
      <w:r>
        <w:rPr>
          <w:rFonts w:ascii="Arial" w:eastAsia="Arial" w:hAnsi="Arial" w:cs="Arial"/>
        </w:rPr>
        <w:t>La Legislación aplicable viene determinada por:</w:t>
      </w:r>
      <w:r>
        <w:rPr>
          <w:rFonts w:ascii="Times New Roman" w:eastAsia="Times New Roman" w:hAnsi="Times New Roman" w:cs="Times New Roman"/>
          <w:sz w:val="24"/>
        </w:rPr>
        <w:t xml:space="preserve"> </w:t>
      </w:r>
    </w:p>
    <w:p w:rsidR="00E67F9C" w:rsidRDefault="00556F4B">
      <w:pPr>
        <w:spacing w:after="4" w:line="340" w:lineRule="auto"/>
        <w:ind w:left="129" w:right="484" w:firstLine="696"/>
        <w:jc w:val="both"/>
      </w:pPr>
      <w:r>
        <w:rPr>
          <w:rFonts w:ascii="Arial" w:eastAsia="Arial" w:hAnsi="Arial" w:cs="Arial"/>
        </w:rPr>
        <w:t xml:space="preserve">— </w:t>
      </w:r>
      <w:r>
        <w:rPr>
          <w:rFonts w:ascii="Arial" w:eastAsia="Arial" w:hAnsi="Arial" w:cs="Arial"/>
        </w:rPr>
        <w:t>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E67F9C" w:rsidRDefault="00556F4B">
      <w:pPr>
        <w:spacing w:after="4" w:line="355" w:lineRule="auto"/>
        <w:ind w:left="129" w:right="484" w:firstLine="696"/>
        <w:jc w:val="both"/>
      </w:pPr>
      <w:r>
        <w:rPr>
          <w:rFonts w:ascii="Arial" w:eastAsia="Arial" w:hAnsi="Arial" w:cs="Arial"/>
        </w:rPr>
        <w:t>— El artículo 86 del Texto Refundido de las Disposiciones Legales Vigentes en Materia de Régimen Local aprobado por Real Decreto L</w:t>
      </w:r>
      <w:r>
        <w:rPr>
          <w:rFonts w:ascii="Arial" w:eastAsia="Arial" w:hAnsi="Arial" w:cs="Arial"/>
        </w:rPr>
        <w:t>egislativo 781/1986, de 18 de abril y la disposición transitoria del Reglamento de Bienes de las Entidades Locales (RB), aprobado por Real Decreto 1372/1986, de 13 de junio (BOE de 7 de julio), que establece la obligación de inventariar todos los bienes, c</w:t>
      </w:r>
      <w:r>
        <w:rPr>
          <w:rFonts w:ascii="Arial" w:eastAsia="Arial" w:hAnsi="Arial" w:cs="Arial"/>
        </w:rPr>
        <w:t>ualquiera que sea su naturaleza, y, entre ellos, todos los de dominio público, incluidas las vías públicas.</w:t>
      </w:r>
      <w:r>
        <w:rPr>
          <w:rFonts w:ascii="Times New Roman" w:eastAsia="Times New Roman" w:hAnsi="Times New Roman" w:cs="Times New Roman"/>
          <w:sz w:val="24"/>
        </w:rPr>
        <w:t xml:space="preserve"> </w:t>
      </w:r>
    </w:p>
    <w:p w:rsidR="00E67F9C" w:rsidRDefault="00556F4B">
      <w:pPr>
        <w:spacing w:after="4" w:line="354" w:lineRule="auto"/>
        <w:ind w:left="129" w:right="484" w:firstLine="708"/>
        <w:jc w:val="both"/>
      </w:pPr>
      <w:r>
        <w:rPr>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4954" name="Group 31495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8692" name="Rectangle 869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8693" name="Rectangle 869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w:t>
                              </w:r>
                              <w:r>
                                <w:rPr>
                                  <w:rFonts w:ascii="Arial" w:eastAsia="Arial" w:hAnsi="Arial" w:cs="Arial"/>
                                  <w:sz w:val="12"/>
                                </w:rPr>
                                <w:t xml:space="preserve">plataforma esPublico Gestiona | Página 22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4954" style="width:12.7031pt;height:280.566pt;position:absolute;mso-position-horizontal-relative:page;mso-position-horizontal:absolute;margin-left:682.278pt;mso-position-vertical-relative:page;margin-top:531.354pt;" coordsize="1613,35631">
                <v:rect id="Rectangle 869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869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 de 157 </w:t>
                        </w:r>
                      </w:p>
                    </w:txbxContent>
                  </v:textbox>
                </v:rect>
                <w10:wrap type="square"/>
              </v:group>
            </w:pict>
          </mc:Fallback>
        </mc:AlternateContent>
      </w:r>
      <w:r>
        <w:rPr>
          <w:rFonts w:ascii="Arial" w:eastAsia="Arial" w:hAnsi="Arial" w:cs="Arial"/>
        </w:rPr>
        <w:t xml:space="preserve"> El Pleno de la corporación Local será el órgano competente para acordar la aprobación del inventario ya formado, su rectificación y comprobación. En este supuesto, se encuentran delegadas las competencias </w:t>
      </w:r>
      <w:r>
        <w:rPr>
          <w:rFonts w:ascii="Arial" w:eastAsia="Arial" w:hAnsi="Arial" w:cs="Arial"/>
        </w:rPr>
        <w:t>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E67F9C" w:rsidRDefault="00556F4B">
      <w:pPr>
        <w:spacing w:after="246" w:line="249" w:lineRule="auto"/>
        <w:ind w:left="139" w:right="484" w:hanging="10"/>
        <w:jc w:val="both"/>
      </w:pPr>
      <w:r>
        <w:rPr>
          <w:rFonts w:ascii="Arial" w:eastAsia="Arial" w:hAnsi="Arial" w:cs="Arial"/>
        </w:rPr>
        <w:t>Visto cuanto antecede, la que suscribe eleva la siguiente propue</w:t>
      </w:r>
      <w:r>
        <w:rPr>
          <w:rFonts w:ascii="Arial" w:eastAsia="Arial" w:hAnsi="Arial" w:cs="Arial"/>
        </w:rPr>
        <w:t xml:space="preserve">sta de resolución: </w:t>
      </w:r>
    </w:p>
    <w:p w:rsidR="00E67F9C" w:rsidRDefault="00556F4B">
      <w:pPr>
        <w:spacing w:after="93"/>
        <w:ind w:right="292"/>
        <w:jc w:val="center"/>
      </w:pPr>
      <w:r>
        <w:rPr>
          <w:rFonts w:ascii="Times New Roman" w:eastAsia="Times New Roman" w:hAnsi="Times New Roman" w:cs="Times New Roman"/>
          <w:sz w:val="24"/>
        </w:rPr>
        <w:t xml:space="preserve"> </w:t>
      </w:r>
    </w:p>
    <w:p w:rsidR="00E67F9C" w:rsidRDefault="00556F4B">
      <w:pPr>
        <w:spacing w:after="98"/>
        <w:ind w:left="354" w:right="693" w:hanging="10"/>
        <w:jc w:val="center"/>
      </w:pPr>
      <w:r>
        <w:rPr>
          <w:rFonts w:ascii="Arial" w:eastAsia="Arial" w:hAnsi="Arial" w:cs="Arial"/>
        </w:rPr>
        <w:t>PROPUESTA DE RESOLUCIÓN</w:t>
      </w:r>
      <w:r>
        <w:rPr>
          <w:rFonts w:ascii="Times New Roman" w:eastAsia="Times New Roman" w:hAnsi="Times New Roman" w:cs="Times New Roman"/>
          <w:sz w:val="24"/>
        </w:rPr>
        <w:t xml:space="preserve"> </w:t>
      </w:r>
    </w:p>
    <w:p w:rsidR="00E67F9C" w:rsidRDefault="00556F4B">
      <w:pPr>
        <w:spacing w:after="100"/>
        <w:ind w:right="290"/>
        <w:jc w:val="center"/>
      </w:pPr>
      <w:r>
        <w:rPr>
          <w:rFonts w:ascii="Arial" w:eastAsia="Arial" w:hAnsi="Arial" w:cs="Arial"/>
        </w:rPr>
        <w:t xml:space="preserve"> </w:t>
      </w:r>
    </w:p>
    <w:p w:rsidR="00E67F9C" w:rsidRDefault="00556F4B">
      <w:pPr>
        <w:spacing w:after="117" w:line="348" w:lineRule="auto"/>
        <w:ind w:left="129" w:right="561" w:firstLine="696"/>
        <w:jc w:val="both"/>
      </w:pPr>
      <w:r>
        <w:rPr>
          <w:rFonts w:ascii="Arial" w:eastAsia="Arial" w:hAnsi="Arial" w:cs="Arial"/>
        </w:rPr>
        <w:t>PRIMERO: modificar la ficha del Inventario Municipal en la que se incorporó la calle Los Príncipes, en lo que se refiere al cuadro de superficies y las coordenadas UTM conforme al informe técnico que se transcribe a continuación:</w:t>
      </w:r>
      <w:r>
        <w:rPr>
          <w:rFonts w:ascii="Times New Roman" w:eastAsia="Times New Roman" w:hAnsi="Times New Roman" w:cs="Times New Roman"/>
          <w:sz w:val="24"/>
        </w:rPr>
        <w:t xml:space="preserve"> </w:t>
      </w:r>
    </w:p>
    <w:p w:rsidR="00E67F9C" w:rsidRDefault="00556F4B">
      <w:pPr>
        <w:shd w:val="clear" w:color="auto" w:fill="E0E0E0"/>
        <w:spacing w:after="0"/>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754" w:type="dxa"/>
        <w:tblInd w:w="149" w:type="dxa"/>
        <w:tblCellMar>
          <w:top w:w="8" w:type="dxa"/>
          <w:left w:w="108" w:type="dxa"/>
          <w:bottom w:w="0" w:type="dxa"/>
          <w:right w:w="115" w:type="dxa"/>
        </w:tblCellMar>
        <w:tblLook w:val="04A0" w:firstRow="1" w:lastRow="0" w:firstColumn="1" w:lastColumn="0" w:noHBand="0" w:noVBand="1"/>
      </w:tblPr>
      <w:tblGrid>
        <w:gridCol w:w="2800"/>
        <w:gridCol w:w="5954"/>
      </w:tblGrid>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w:t>
            </w:r>
            <w:r>
              <w:rPr>
                <w:rFonts w:ascii="Arial" w:eastAsia="Arial" w:hAnsi="Arial" w:cs="Arial"/>
              </w:rPr>
              <w:t xml:space="preserve">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2299,57m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1578,39m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7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240,41m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5,97m y 11,11m</w:t>
            </w:r>
            <w:r>
              <w:rPr>
                <w:rFonts w:ascii="Times New Roman" w:eastAsia="Times New Roman" w:hAnsi="Times New Roman" w:cs="Times New Roman"/>
                <w:sz w:val="24"/>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721,18m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26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tc>
      </w:tr>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Variable: 94,06m, 149,29m y 235,95m </w:t>
            </w:r>
          </w:p>
          <w:p w:rsidR="00E67F9C" w:rsidRDefault="00556F4B">
            <w:pPr>
              <w:spacing w:after="0"/>
              <w:ind w:left="1"/>
            </w:pPr>
            <w:r>
              <w:rPr>
                <w:rFonts w:ascii="Arial" w:eastAsia="Arial" w:hAnsi="Arial" w:cs="Arial"/>
              </w:rPr>
              <w:t xml:space="preserve">Longitud acumulada de toda acera 479,3m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1,53m  y  5,14m </w:t>
            </w:r>
          </w:p>
        </w:tc>
      </w:tr>
    </w:tbl>
    <w:p w:rsidR="00E67F9C" w:rsidRDefault="00556F4B">
      <w:pPr>
        <w:spacing w:after="0"/>
        <w:ind w:left="142"/>
      </w:pPr>
      <w:r>
        <w:rPr>
          <w:rFonts w:ascii="Arial" w:eastAsia="Arial" w:hAnsi="Arial" w:cs="Arial"/>
        </w:rPr>
        <w:t xml:space="preserve"> </w:t>
      </w:r>
    </w:p>
    <w:p w:rsidR="00E67F9C" w:rsidRDefault="00556F4B">
      <w:pPr>
        <w:spacing w:after="0"/>
        <w:ind w:left="502"/>
      </w:pPr>
      <w:r>
        <w:rPr>
          <w:rFonts w:ascii="Arial" w:eastAsia="Arial" w:hAnsi="Arial" w:cs="Arial"/>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74513" name="Group 37451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9428" name="Rectangle 942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9429" name="Rectangle 9429"/>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74513" style="width:12.7031pt;height:280.566pt;position:absolute;mso-position-horizontal-relative:page;mso-position-horizontal:absolute;margin-left:682.278pt;mso-position-vertical-relative:page;margin-top:531.354pt;" coordsize="1613,35631">
                <v:rect id="Rectangle 942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9429"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 de 157 </w:t>
                        </w:r>
                      </w:p>
                    </w:txbxContent>
                  </v:textbox>
                </v:rect>
                <w10:wrap type="topAndBottom"/>
              </v:group>
            </w:pict>
          </mc:Fallback>
        </mc:AlternateContent>
      </w:r>
      <w:r>
        <w:rPr>
          <w:rFonts w:ascii="Arial" w:eastAsia="Arial" w:hAnsi="Arial" w:cs="Arial"/>
          <w:shd w:val="clear" w:color="auto" w:fill="E6E6E6"/>
        </w:rPr>
        <w:t>COORDENADAS UTM</w:t>
      </w: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512" w:type="dxa"/>
          <w:bottom w:w="0" w:type="dxa"/>
          <w:right w:w="115" w:type="dxa"/>
        </w:tblCellMar>
        <w:tblLook w:val="04A0" w:firstRow="1" w:lastRow="0" w:firstColumn="1" w:lastColumn="0" w:noHBand="0" w:noVBand="1"/>
      </w:tblPr>
      <w:tblGrid>
        <w:gridCol w:w="1547"/>
        <w:gridCol w:w="3402"/>
        <w:gridCol w:w="3894"/>
      </w:tblGrid>
      <w:tr w:rsidR="00E67F9C">
        <w:trPr>
          <w:trHeight w:val="293"/>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2"/>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051"/>
            </w:pPr>
            <w:r>
              <w:rPr>
                <w:rFonts w:ascii="Arial" w:eastAsia="Arial" w:hAnsi="Arial" w:cs="Arial"/>
                <w:sz w:val="20"/>
              </w:rPr>
              <w:t xml:space="preserve">Superficie calle Los Príncipes </w:t>
            </w:r>
          </w:p>
        </w:tc>
      </w:tr>
      <w:tr w:rsidR="00E67F9C">
        <w:trPr>
          <w:trHeight w:val="310"/>
        </w:trPr>
        <w:tc>
          <w:tcPr>
            <w:tcW w:w="1547" w:type="dxa"/>
            <w:tcBorders>
              <w:top w:val="single" w:sz="4" w:space="0" w:color="000000"/>
              <w:left w:val="single" w:sz="8" w:space="0" w:color="000000"/>
              <w:bottom w:val="single" w:sz="4" w:space="0" w:color="000000"/>
              <w:right w:val="single" w:sz="4" w:space="0" w:color="000000"/>
            </w:tcBorders>
            <w:shd w:val="clear" w:color="auto" w:fill="E7E6E6"/>
          </w:tcPr>
          <w:p w:rsidR="00E67F9C" w:rsidRDefault="00556F4B">
            <w:pPr>
              <w:spacing w:after="0"/>
              <w:ind w:right="398"/>
              <w:jc w:val="center"/>
            </w:pPr>
            <w:r>
              <w:rPr>
                <w:rFonts w:ascii="Arial" w:eastAsia="Arial" w:hAnsi="Arial" w:cs="Arial"/>
                <w:sz w:val="20"/>
              </w:rPr>
              <w:t xml:space="preserve">Punto </w:t>
            </w:r>
          </w:p>
        </w:tc>
        <w:tc>
          <w:tcPr>
            <w:tcW w:w="7296" w:type="dxa"/>
            <w:gridSpan w:val="2"/>
            <w:tcBorders>
              <w:top w:val="single" w:sz="4" w:space="0" w:color="000000"/>
              <w:left w:val="single" w:sz="4" w:space="0" w:color="000000"/>
              <w:bottom w:val="single" w:sz="4" w:space="0" w:color="000000"/>
              <w:right w:val="single" w:sz="8" w:space="0" w:color="000000"/>
            </w:tcBorders>
            <w:shd w:val="clear" w:color="auto" w:fill="E7E6E6"/>
          </w:tcPr>
          <w:p w:rsidR="00E67F9C" w:rsidRDefault="00556F4B">
            <w:pPr>
              <w:spacing w:after="0"/>
              <w:ind w:right="392"/>
              <w:jc w:val="center"/>
            </w:pPr>
            <w:r>
              <w:rPr>
                <w:rFonts w:ascii="Arial" w:eastAsia="Arial" w:hAnsi="Arial" w:cs="Arial"/>
                <w:sz w:val="20"/>
              </w:rPr>
              <w:t xml:space="preserve">Coordenadas UTM </w:t>
            </w:r>
          </w:p>
        </w:tc>
      </w:tr>
      <w:tr w:rsidR="00E67F9C">
        <w:trPr>
          <w:trHeight w:val="289"/>
        </w:trPr>
        <w:tc>
          <w:tcPr>
            <w:tcW w:w="1547"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400"/>
              <w:jc w:val="center"/>
            </w:pPr>
            <w:r>
              <w:rPr>
                <w:rFonts w:ascii="Arial" w:eastAsia="Arial" w:hAnsi="Arial" w:cs="Arial"/>
                <w:sz w:val="20"/>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397"/>
              <w:jc w:val="center"/>
            </w:pPr>
            <w:r>
              <w:rPr>
                <w:rFonts w:ascii="Arial" w:eastAsia="Arial" w:hAnsi="Arial" w:cs="Arial"/>
                <w:sz w:val="20"/>
              </w:rPr>
              <w:t xml:space="preserve">X </w:t>
            </w:r>
          </w:p>
        </w:tc>
        <w:tc>
          <w:tcPr>
            <w:tcW w:w="3894"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right="396"/>
              <w:jc w:val="center"/>
            </w:pPr>
            <w:r>
              <w:rPr>
                <w:rFonts w:ascii="Arial" w:eastAsia="Arial" w:hAnsi="Arial" w:cs="Arial"/>
                <w:sz w:val="20"/>
              </w:rPr>
              <w:t xml:space="preserve">Y </w:t>
            </w:r>
          </w:p>
        </w:tc>
      </w:tr>
      <w:tr w:rsidR="00E67F9C">
        <w:trPr>
          <w:trHeight w:val="292"/>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3137220.7950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365681.6483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3137218.0858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365680.2194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3137215.9811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365679.1480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3137213.8397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365678.5619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3137211.5860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5"/>
              <w:jc w:val="center"/>
            </w:pPr>
            <w:r>
              <w:rPr>
                <w:rFonts w:ascii="Arial" w:eastAsia="Arial" w:hAnsi="Arial" w:cs="Arial"/>
                <w:sz w:val="20"/>
              </w:rPr>
              <w:t xml:space="preserve">365678.3463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3137210.1040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365678.1319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3137208.1423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365678.2835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3137202.2193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365678.7470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3137180.2784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365673.9245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3137179.1573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365675.6045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3137169.7741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365676.9743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3137163.4040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365677.4894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3137160.8248 </w:t>
            </w:r>
          </w:p>
        </w:tc>
      </w:tr>
      <w:tr w:rsidR="00E67F9C">
        <w:trPr>
          <w:trHeight w:val="29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365682.2578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3137161.8666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365682.5294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3137161.6228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365683.3339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3137158.6454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365684.1702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3137155.9817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365685.6880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3137151.4467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365687.6360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3137145.8400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365690.1121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3137138.9229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365691.4253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3137139.1045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365695.0943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3137128.9408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365693.9500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3137128.3804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365695.0095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3137124.8420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365695.9162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3137120.2355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365696.5455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3137113.9276 </w:t>
            </w:r>
          </w:p>
        </w:tc>
      </w:tr>
      <w:tr w:rsidR="00E67F9C">
        <w:trPr>
          <w:trHeight w:val="28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365697.1916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3137109.4286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365697.3738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3137103.9336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365697.4044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3137096.4472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365696.8754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3137082.4594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365695.3190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3137026.8985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365695.0502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9"/>
              <w:jc w:val="center"/>
            </w:pPr>
            <w:r>
              <w:rPr>
                <w:rFonts w:ascii="Arial" w:eastAsia="Arial" w:hAnsi="Arial" w:cs="Arial"/>
                <w:sz w:val="20"/>
              </w:rPr>
              <w:t xml:space="preserve">3137024.9732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365694.6100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3137022.3436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365694.2480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3137020.4879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365693.7884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3137018.3969 </w:t>
            </w:r>
          </w:p>
        </w:tc>
      </w:tr>
    </w:tbl>
    <w:tbl>
      <w:tblPr>
        <w:tblStyle w:val="TableGrid"/>
        <w:tblpPr w:vertAnchor="text" w:tblpX="226"/>
        <w:tblOverlap w:val="never"/>
        <w:tblW w:w="8848" w:type="dxa"/>
        <w:tblInd w:w="0"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365693.3410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3137016.5392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365692.0343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3137012.1674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365690.9875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3137009.5310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365689.6231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3137005.8743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365688.3792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3137001.1313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365687.5661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3136996.9181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365687.2241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3136994.2907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365686.9168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3136991.5836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365686.7919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3136988.7814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365686.8417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3136980.8913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365697.1229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3136980.8709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365696.5656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3136981.9131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365696.2118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3136983.0085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3136984.1411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3136986.4996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365696.1676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3136986.6979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365695.6370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3136988.6605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365695.7927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3136991.0153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365696.3089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3136994.8822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365697.1600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3136999.1348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365698.2137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3137003.1528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365699.3868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3137006.2969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365700.5445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3137009.2124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365701.9641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3137013.9617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365702.0290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3137014.2176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365702.5324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3137016.2895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365702.9341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3137018.0934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365703.3538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3137020.1639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3137023.2611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3137026.4656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365704.5930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3137028.3750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365704.6767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3137029.1622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3137030.4200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365704.7700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3137038.4500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365705.0700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3137052.0300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365705.2000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3137057.9200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365705.3400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3137064.5300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365705.5247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3137078.2983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365705.6842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3137089.9431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365705.9003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3137099.4673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365706.2124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3137101.2110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365705.8673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3137106.6449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365705.1184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3137115.1099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365704.3607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3137120.3764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3137123.7304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365704.1466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3137123.8263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365702.3808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3137130.4623 </w:t>
            </w:r>
          </w:p>
        </w:tc>
      </w:tr>
    </w:tbl>
    <w:p w:rsidR="00E67F9C" w:rsidRDefault="00556F4B">
      <w:pPr>
        <w:spacing w:after="0"/>
        <w:ind w:left="-2409" w:right="635"/>
      </w:pPr>
      <w:r>
        <w:rPr>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94116" name="Group 39411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0244" name="Rectangle 1024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0245" name="Rectangle 10245"/>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94116" style="width:12.7031pt;height:280.566pt;position:absolute;mso-position-horizontal-relative:page;mso-position-horizontal:absolute;margin-left:682.278pt;mso-position-vertical-relative:page;margin-top:531.354pt;" coordsize="1613,35631">
                <v:rect id="Rectangle 1024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0245"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 de 157 </w:t>
                        </w:r>
                      </w:p>
                    </w:txbxContent>
                  </v:textbox>
                </v:rect>
                <w10:wrap type="topAndBottom"/>
              </v:group>
            </w:pict>
          </mc:Fallback>
        </mc:AlternateContent>
      </w:r>
      <w:r>
        <w:br w:type="page"/>
      </w:r>
    </w:p>
    <w:tbl>
      <w:tblPr>
        <w:tblStyle w:val="TableGrid"/>
        <w:tblW w:w="8848" w:type="dxa"/>
        <w:tblInd w:w="226"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83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365701.6343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3137132.9700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365692.6038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3137158.6649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365692.9460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3137169.0407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365693.4424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3137172.6151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365691.0335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3137172.4202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365691.0686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3137172.1361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365690.6520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3137172.3895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365689.8809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3137176.7410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365688.7924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3137176.8432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365688.5292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3137199.4624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365688.5552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3137205.8172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365688.6834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3137206.7284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365689.0242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3137209.4393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365690.2248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3137211.9204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3137220.7950 </w:t>
            </w:r>
          </w:p>
        </w:tc>
      </w:tr>
    </w:tbl>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07073" name="Group 30707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0542" name="Rectangle 1054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0543" name="Rectangle 1054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7073" style="width:12.7031pt;height:280.566pt;position:absolute;mso-position-horizontal-relative:page;mso-position-horizontal:absolute;margin-left:682.278pt;mso-position-vertical-relative:page;margin-top:531.354pt;" coordsize="1613,35631">
                <v:rect id="Rectangle 1054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054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 de 157 </w:t>
                        </w:r>
                      </w:p>
                    </w:txbxContent>
                  </v:textbox>
                </v:rect>
                <w10:wrap type="topAndBottom"/>
              </v:group>
            </w:pict>
          </mc:Fallback>
        </mc:AlternateContent>
      </w: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4"/>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03069" name="Group 30306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0585" name="Rectangle 1058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0586" name="Rectangle 1058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3069" style="width:12.7031pt;height:280.566pt;position:absolute;mso-position-horizontal-relative:page;mso-position-horizontal:absolute;margin-left:682.278pt;mso-position-vertical-relative:page;margin-top:531.354pt;" coordsize="1613,35631">
                <v:rect id="Rectangle 1058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058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 de 157 </w:t>
                        </w:r>
                      </w:p>
                    </w:txbxContent>
                  </v:textbox>
                </v:rect>
                <w10:wrap type="topAndBottom"/>
              </v:group>
            </w:pict>
          </mc:Fallback>
        </mc:AlternateConten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267"/>
        <w:ind w:left="141"/>
      </w:pPr>
      <w:r>
        <w:rPr>
          <w:noProof/>
        </w:rPr>
        <mc:AlternateContent>
          <mc:Choice Requires="wpg">
            <w:drawing>
              <wp:inline distT="0" distB="0" distL="0" distR="0">
                <wp:extent cx="5987797" cy="7616088"/>
                <wp:effectExtent l="0" t="0" r="0" b="0"/>
                <wp:docPr id="303068" name="Group 303068"/>
                <wp:cNvGraphicFramePr/>
                <a:graphic xmlns:a="http://schemas.openxmlformats.org/drawingml/2006/main">
                  <a:graphicData uri="http://schemas.microsoft.com/office/word/2010/wordprocessingGroup">
                    <wpg:wgp>
                      <wpg:cNvGrpSpPr/>
                      <wpg:grpSpPr>
                        <a:xfrm>
                          <a:off x="0" y="0"/>
                          <a:ext cx="5987797" cy="7616088"/>
                          <a:chOff x="0" y="0"/>
                          <a:chExt cx="5987797" cy="7616088"/>
                        </a:xfrm>
                      </wpg:grpSpPr>
                      <wps:wsp>
                        <wps:cNvPr id="10556" name="Rectangle 10556"/>
                        <wps:cNvSpPr/>
                        <wps:spPr>
                          <a:xfrm>
                            <a:off x="442214" y="10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57" name="Rectangle 10557"/>
                        <wps:cNvSpPr/>
                        <wps:spPr>
                          <a:xfrm>
                            <a:off x="442214" y="33842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58" name="Rectangle 10558"/>
                        <wps:cNvSpPr/>
                        <wps:spPr>
                          <a:xfrm>
                            <a:off x="442214" y="67828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59" name="Rectangle 10559"/>
                        <wps:cNvSpPr/>
                        <wps:spPr>
                          <a:xfrm>
                            <a:off x="442214" y="101660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0" name="Rectangle 10560"/>
                        <wps:cNvSpPr/>
                        <wps:spPr>
                          <a:xfrm>
                            <a:off x="442214" y="135493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1" name="Rectangle 10561"/>
                        <wps:cNvSpPr/>
                        <wps:spPr>
                          <a:xfrm>
                            <a:off x="442214" y="169326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2" name="Rectangle 10562"/>
                        <wps:cNvSpPr/>
                        <wps:spPr>
                          <a:xfrm>
                            <a:off x="442214" y="203197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3" name="Rectangle 10563"/>
                        <wps:cNvSpPr/>
                        <wps:spPr>
                          <a:xfrm>
                            <a:off x="442214" y="237030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4" name="Rectangle 10564"/>
                        <wps:cNvSpPr/>
                        <wps:spPr>
                          <a:xfrm>
                            <a:off x="442214" y="2708630"/>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5" name="Rectangle 10565"/>
                        <wps:cNvSpPr/>
                        <wps:spPr>
                          <a:xfrm>
                            <a:off x="442214" y="304695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6" name="Rectangle 10566"/>
                        <wps:cNvSpPr/>
                        <wps:spPr>
                          <a:xfrm>
                            <a:off x="442214" y="338528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7" name="Rectangle 10567"/>
                        <wps:cNvSpPr/>
                        <wps:spPr>
                          <a:xfrm>
                            <a:off x="442214" y="372361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8" name="Rectangle 10568"/>
                        <wps:cNvSpPr/>
                        <wps:spPr>
                          <a:xfrm>
                            <a:off x="442214" y="406194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69" name="Rectangle 10569"/>
                        <wps:cNvSpPr/>
                        <wps:spPr>
                          <a:xfrm>
                            <a:off x="442214" y="440052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0" name="Rectangle 10570"/>
                        <wps:cNvSpPr/>
                        <wps:spPr>
                          <a:xfrm>
                            <a:off x="442214" y="473885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1" name="Rectangle 10571"/>
                        <wps:cNvSpPr/>
                        <wps:spPr>
                          <a:xfrm>
                            <a:off x="442214" y="5077181"/>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2" name="Rectangle 10572"/>
                        <wps:cNvSpPr/>
                        <wps:spPr>
                          <a:xfrm>
                            <a:off x="442214" y="5415509"/>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3" name="Rectangle 10573"/>
                        <wps:cNvSpPr/>
                        <wps:spPr>
                          <a:xfrm>
                            <a:off x="442214" y="5755361"/>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4" name="Rectangle 10574"/>
                        <wps:cNvSpPr/>
                        <wps:spPr>
                          <a:xfrm>
                            <a:off x="442214" y="609368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5" name="Rectangle 10575"/>
                        <wps:cNvSpPr/>
                        <wps:spPr>
                          <a:xfrm>
                            <a:off x="442214" y="6432016"/>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6" name="Rectangle 10576"/>
                        <wps:cNvSpPr/>
                        <wps:spPr>
                          <a:xfrm>
                            <a:off x="442214" y="677034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7" name="Rectangle 10577"/>
                        <wps:cNvSpPr/>
                        <wps:spPr>
                          <a:xfrm>
                            <a:off x="442214" y="7109054"/>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578" name="Rectangle 10578"/>
                        <wps:cNvSpPr/>
                        <wps:spPr>
                          <a:xfrm>
                            <a:off x="442214" y="744738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0582" name="Picture 10582"/>
                          <pic:cNvPicPr/>
                        </pic:nvPicPr>
                        <pic:blipFill>
                          <a:blip r:embed="rId14"/>
                          <a:stretch>
                            <a:fillRect/>
                          </a:stretch>
                        </pic:blipFill>
                        <pic:spPr>
                          <a:xfrm>
                            <a:off x="0" y="0"/>
                            <a:ext cx="5987797" cy="7597140"/>
                          </a:xfrm>
                          <a:prstGeom prst="rect">
                            <a:avLst/>
                          </a:prstGeom>
                        </pic:spPr>
                      </pic:pic>
                    </wpg:wgp>
                  </a:graphicData>
                </a:graphic>
              </wp:inline>
            </w:drawing>
          </mc:Choice>
          <mc:Fallback xmlns:a="http://schemas.openxmlformats.org/drawingml/2006/main">
            <w:pict>
              <v:group id="Group 303068" style="width:471.48pt;height:599.692pt;mso-position-horizontal-relative:char;mso-position-vertical-relative:line" coordsize="59877,76160">
                <v:rect id="Rectangle 10556" style="position:absolute;width:506;height:2243;left:4422;top: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57" style="position:absolute;width:506;height:2243;left:4422;top:33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58" style="position:absolute;width:506;height:2243;left:4422;top:67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59" style="position:absolute;width:506;height:2243;left:4422;top:101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0" style="position:absolute;width:506;height:2243;left:4422;top:1354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1" style="position:absolute;width:506;height:2243;left:4422;top:1693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2" style="position:absolute;width:506;height:2243;left:4422;top:203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3" style="position:absolute;width:506;height:2243;left:4422;top:2370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4" style="position:absolute;width:506;height:2243;left:4422;top:270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5" style="position:absolute;width:506;height:2243;left:4422;top:3046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6" style="position:absolute;width:506;height:2243;left:4422;top:338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7" style="position:absolute;width:506;height:2243;left:4422;top:372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8" style="position:absolute;width:506;height:2243;left:4422;top:406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69" style="position:absolute;width:506;height:2243;left:4422;top:440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0" style="position:absolute;width:506;height:2243;left:4422;top:4738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1" style="position:absolute;width:506;height:2243;left:4422;top:5077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2" style="position:absolute;width:506;height:2243;left:4422;top:5415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3" style="position:absolute;width:506;height:2243;left:4422;top:575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4" style="position:absolute;width:506;height:2243;left:4422;top:609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5" style="position:absolute;width:506;height:2243;left:4422;top:643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6" style="position:absolute;width:506;height:2243;left:4422;top:6770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7" style="position:absolute;width:506;height:2243;left:4422;top:710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0578" style="position:absolute;width:506;height:2243;left:4422;top:744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0582" style="position:absolute;width:59877;height:75971;left:0;top:0;" filled="f">
                  <v:imagedata r:id="rId16"/>
                </v:shape>
              </v:group>
            </w:pict>
          </mc:Fallback>
        </mc:AlternateConten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0"/>
        <w:ind w:right="7973"/>
        <w:jc w:val="center"/>
      </w:pPr>
      <w:r>
        <w:rPr>
          <w:rFonts w:ascii="Times New Roman" w:eastAsia="Times New Roman" w:hAnsi="Times New Roman" w:cs="Times New Roman"/>
          <w:sz w:val="24"/>
        </w:rPr>
        <w:t xml:space="preserve"> </w:t>
      </w:r>
    </w:p>
    <w:p w:rsidR="00E67F9C" w:rsidRDefault="00556F4B">
      <w:pPr>
        <w:spacing w:after="5769" w:line="249" w:lineRule="auto"/>
        <w:ind w:left="283" w:right="484" w:firstLine="554"/>
        <w:jc w:val="both"/>
      </w:pPr>
      <w:r>
        <w:rPr>
          <w:rFonts w:ascii="Arial" w:eastAsia="Arial" w:hAnsi="Arial" w:cs="Arial"/>
        </w:rPr>
        <w:t xml:space="preserve">SEGUNDO: Aprobar </w:t>
      </w:r>
      <w:r>
        <w:rPr>
          <w:rFonts w:ascii="Arial" w:eastAsia="Arial" w:hAnsi="Arial" w:cs="Arial"/>
        </w:rPr>
        <w:t>la ficha de inventario 14/16 (antigua numeración 140019, referencia 100252) que se transcribe:</w:t>
      </w:r>
      <w:r>
        <w:rPr>
          <w:rFonts w:ascii="Times New Roman" w:eastAsia="Times New Roman" w:hAnsi="Times New Roman" w:cs="Times New Roman"/>
          <w:sz w:val="24"/>
        </w:rPr>
        <w:t xml:space="preserve"> </w:t>
      </w:r>
    </w:p>
    <w:p w:rsidR="00E67F9C" w:rsidRDefault="00556F4B">
      <w:pPr>
        <w:spacing w:after="244"/>
        <w:ind w:left="-2409" w:right="781"/>
      </w:pPr>
      <w:r>
        <w:rPr>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06946" name="Group 30694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0637" name="Rectangle 1063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0638" name="Rectangle 1063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firmado electrónicamente desde la plataforma es</w:t>
                              </w:r>
                              <w:r>
                                <w:rPr>
                                  <w:rFonts w:ascii="Arial" w:eastAsia="Arial" w:hAnsi="Arial" w:cs="Arial"/>
                                  <w:sz w:val="12"/>
                                </w:rPr>
                                <w:t xml:space="preserve">Publico Gestiona | Página 27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6946" style="width:12.7031pt;height:280.566pt;position:absolute;mso-position-horizontal-relative:page;mso-position-horizontal:absolute;margin-left:682.278pt;mso-position-vertical-relative:page;margin-top:531.354pt;" coordsize="1613,35631">
                <v:rect id="Rectangle 1063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063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 de 157 </w:t>
                        </w:r>
                      </w:p>
                    </w:txbxContent>
                  </v:textbox>
                </v:rect>
                <w10:wrap type="topAndBottom"/>
              </v:group>
            </w:pict>
          </mc:Fallback>
        </mc:AlternateContent>
      </w:r>
      <w:r>
        <w:rPr>
          <w:noProof/>
        </w:rPr>
        <w:drawing>
          <wp:anchor distT="0" distB="0" distL="114300" distR="114300" simplePos="0" relativeHeight="251692032" behindDoc="0" locked="0" layoutInCell="1" allowOverlap="0">
            <wp:simplePos x="0" y="0"/>
            <wp:positionH relativeFrom="column">
              <wp:posOffset>270967</wp:posOffset>
            </wp:positionH>
            <wp:positionV relativeFrom="paragraph">
              <wp:posOffset>-3755618</wp:posOffset>
            </wp:positionV>
            <wp:extent cx="5398008" cy="4270248"/>
            <wp:effectExtent l="0" t="0" r="0" b="0"/>
            <wp:wrapSquare wrapText="bothSides"/>
            <wp:docPr id="10634" name="Picture 10634"/>
            <wp:cNvGraphicFramePr/>
            <a:graphic xmlns:a="http://schemas.openxmlformats.org/drawingml/2006/main">
              <a:graphicData uri="http://schemas.openxmlformats.org/drawingml/2006/picture">
                <pic:pic xmlns:pic="http://schemas.openxmlformats.org/drawingml/2006/picture">
                  <pic:nvPicPr>
                    <pic:cNvPr id="10634" name="Picture 10634"/>
                    <pic:cNvPicPr/>
                  </pic:nvPicPr>
                  <pic:blipFill>
                    <a:blip r:embed="rId18"/>
                    <a:stretch>
                      <a:fillRect/>
                    </a:stretch>
                  </pic:blipFill>
                  <pic:spPr>
                    <a:xfrm>
                      <a:off x="0" y="0"/>
                      <a:ext cx="5398008" cy="4270248"/>
                    </a:xfrm>
                    <a:prstGeom prst="rect">
                      <a:avLst/>
                    </a:prstGeom>
                  </pic:spPr>
                </pic:pic>
              </a:graphicData>
            </a:graphic>
          </wp:anchor>
        </w:drawing>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0"/>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5754"/>
        <w:ind w:left="838"/>
      </w:pPr>
      <w:r>
        <w:rPr>
          <w:rFonts w:ascii="Times New Roman" w:eastAsia="Times New Roman" w:hAnsi="Times New Roman" w:cs="Times New Roman"/>
          <w:sz w:val="24"/>
        </w:rPr>
        <w:t xml:space="preserve"> </w:t>
      </w:r>
    </w:p>
    <w:p w:rsidR="00E67F9C" w:rsidRDefault="00556F4B">
      <w:pPr>
        <w:spacing w:after="2615"/>
        <w:ind w:left="-2409" w:right="785"/>
      </w:pPr>
      <w:r>
        <w:rPr>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7302" name="Group 30730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0696" name="Rectangle 1069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0697" name="Rectangle 1069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7302" style="width:12.7031pt;height:280.566pt;position:absolute;mso-position-horizontal-relative:page;mso-position-horizontal:absolute;margin-left:682.278pt;mso-position-vertical-relative:page;margin-top:531.354pt;" coordsize="1613,35631">
                <v:rect id="Rectangle 1069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069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28 de 157 </w:t>
                        </w:r>
                      </w:p>
                    </w:txbxContent>
                  </v:textbox>
                </v:rect>
                <w10:wrap type="square"/>
              </v:group>
            </w:pict>
          </mc:Fallback>
        </mc:AlternateContent>
      </w:r>
      <w:r>
        <w:rPr>
          <w:noProof/>
        </w:rPr>
        <w:drawing>
          <wp:anchor distT="0" distB="0" distL="114300" distR="114300" simplePos="0" relativeHeight="251694080" behindDoc="0" locked="0" layoutInCell="1" allowOverlap="0">
            <wp:simplePos x="0" y="0"/>
            <wp:positionH relativeFrom="column">
              <wp:posOffset>266395</wp:posOffset>
            </wp:positionH>
            <wp:positionV relativeFrom="paragraph">
              <wp:posOffset>-3802862</wp:posOffset>
            </wp:positionV>
            <wp:extent cx="5399532" cy="5730240"/>
            <wp:effectExtent l="0" t="0" r="0" b="0"/>
            <wp:wrapSquare wrapText="bothSides"/>
            <wp:docPr id="10693" name="Picture 10693"/>
            <wp:cNvGraphicFramePr/>
            <a:graphic xmlns:a="http://schemas.openxmlformats.org/drawingml/2006/main">
              <a:graphicData uri="http://schemas.openxmlformats.org/drawingml/2006/picture">
                <pic:pic xmlns:pic="http://schemas.openxmlformats.org/drawingml/2006/picture">
                  <pic:nvPicPr>
                    <pic:cNvPr id="10693" name="Picture 10693"/>
                    <pic:cNvPicPr/>
                  </pic:nvPicPr>
                  <pic:blipFill>
                    <a:blip r:embed="rId19"/>
                    <a:stretch>
                      <a:fillRect/>
                    </a:stretch>
                  </pic:blipFill>
                  <pic:spPr>
                    <a:xfrm>
                      <a:off x="0" y="0"/>
                      <a:ext cx="5399532" cy="5730240"/>
                    </a:xfrm>
                    <a:prstGeom prst="rect">
                      <a:avLst/>
                    </a:prstGeom>
                  </pic:spPr>
                </pic:pic>
              </a:graphicData>
            </a:graphic>
          </wp:anchor>
        </w:drawing>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168"/>
        <w:ind w:left="838"/>
      </w:pPr>
      <w:r>
        <w:rPr>
          <w:rFonts w:ascii="Times New Roman" w:eastAsia="Times New Roman" w:hAnsi="Times New Roman" w:cs="Times New Roman"/>
          <w:sz w:val="24"/>
        </w:rPr>
        <w:t xml:space="preserve"> </w:t>
      </w:r>
    </w:p>
    <w:p w:rsidR="00E67F9C" w:rsidRDefault="00556F4B">
      <w:pPr>
        <w:spacing w:after="133" w:line="314" w:lineRule="auto"/>
        <w:ind w:left="129" w:right="484" w:firstLine="696"/>
        <w:jc w:val="both"/>
      </w:pPr>
      <w:r>
        <w:rPr>
          <w:rFonts w:ascii="Arial" w:eastAsia="Arial" w:hAnsi="Arial" w:cs="Arial"/>
        </w:rPr>
        <w:t xml:space="preserve">TERCERO: Dar cuenta al Registro de la Propiedad nº4 de Santa Cruz de Tenerife de la presente modificación y tramitar su inscripción de acuerdo con el Art. 206 de la Ley Hipotecaria. </w:t>
      </w:r>
      <w:r>
        <w:rPr>
          <w:rFonts w:ascii="Times New Roman" w:eastAsia="Times New Roman" w:hAnsi="Times New Roman" w:cs="Times New Roman"/>
          <w:sz w:val="24"/>
        </w:rPr>
        <w:t xml:space="preserve"> </w:t>
      </w:r>
    </w:p>
    <w:p w:rsidR="00E67F9C" w:rsidRDefault="00556F4B">
      <w:pPr>
        <w:spacing w:after="87" w:line="249" w:lineRule="auto"/>
        <w:ind w:left="129" w:right="484" w:firstLine="696"/>
        <w:jc w:val="both"/>
      </w:pPr>
      <w:r>
        <w:rPr>
          <w:rFonts w:ascii="Arial" w:eastAsia="Arial" w:hAnsi="Arial" w:cs="Arial"/>
        </w:rPr>
        <w:t>CUARTO: Facultar a la Alcaldesa- Presidenta para que realice cuantas act</w:t>
      </w:r>
      <w:r>
        <w:rPr>
          <w:rFonts w:ascii="Arial" w:eastAsia="Arial" w:hAnsi="Arial" w:cs="Arial"/>
        </w:rPr>
        <w:t>uaciones considere precisas en aplicación del presente acuerdo…”.</w:t>
      </w:r>
      <w:r>
        <w:rPr>
          <w:rFonts w:ascii="Times New Roman" w:eastAsia="Times New Roman" w:hAnsi="Times New Roman" w:cs="Times New Roman"/>
          <w:sz w:val="24"/>
        </w:rPr>
        <w:t xml:space="preserve"> </w:t>
      </w:r>
    </w:p>
    <w:p w:rsidR="00E67F9C" w:rsidRDefault="00556F4B">
      <w:pPr>
        <w:spacing w:after="105"/>
        <w:ind w:left="142"/>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rPr>
        <w:t xml:space="preserve">En virtud de lo expuesto, se somete a la Junta de Gobierno Local la siguiente propuesta de Acuerdo: </w:t>
      </w:r>
    </w:p>
    <w:p w:rsidR="00E67F9C" w:rsidRDefault="00556F4B">
      <w:pPr>
        <w:spacing w:after="0"/>
        <w:ind w:left="850"/>
      </w:pPr>
      <w:r>
        <w:rPr>
          <w:rFonts w:ascii="Arial" w:eastAsia="Arial" w:hAnsi="Arial" w:cs="Arial"/>
        </w:rPr>
        <w:t xml:space="preserve"> </w:t>
      </w:r>
    </w:p>
    <w:p w:rsidR="00E67F9C" w:rsidRDefault="00556F4B">
      <w:pPr>
        <w:spacing w:after="0"/>
        <w:ind w:left="850"/>
      </w:pPr>
      <w:r>
        <w:rPr>
          <w:rFonts w:ascii="Times New Roman" w:eastAsia="Times New Roman" w:hAnsi="Times New Roman" w:cs="Times New Roman"/>
          <w:sz w:val="24"/>
        </w:rPr>
        <w:t xml:space="preserve"> </w:t>
      </w:r>
    </w:p>
    <w:p w:rsidR="00E67F9C" w:rsidRDefault="00556F4B">
      <w:pPr>
        <w:spacing w:after="0"/>
        <w:ind w:left="850"/>
      </w:pPr>
      <w:r>
        <w:rPr>
          <w:rFonts w:ascii="Times New Roman" w:eastAsia="Times New Roman" w:hAnsi="Times New Roman" w:cs="Times New Roman"/>
          <w:sz w:val="24"/>
        </w:rPr>
        <w:t xml:space="preserve"> </w:t>
      </w:r>
    </w:p>
    <w:p w:rsidR="00E67F9C" w:rsidRDefault="00556F4B">
      <w:pPr>
        <w:spacing w:after="0"/>
        <w:ind w:left="850"/>
      </w:pPr>
      <w:r>
        <w:rPr>
          <w:rFonts w:ascii="Arial" w:eastAsia="Arial" w:hAnsi="Arial" w:cs="Arial"/>
        </w:rPr>
        <w:t xml:space="preserve"> </w:t>
      </w:r>
    </w:p>
    <w:p w:rsidR="00E67F9C" w:rsidRDefault="00556F4B">
      <w:pPr>
        <w:pStyle w:val="Ttulo2"/>
        <w:ind w:left="356" w:right="275"/>
      </w:pPr>
      <w:r>
        <w:t>PROPUESTA DE ACUERDO</w:t>
      </w:r>
      <w:r>
        <w:rPr>
          <w:rFonts w:ascii="Times New Roman" w:eastAsia="Times New Roman" w:hAnsi="Times New Roman" w:cs="Times New Roman"/>
          <w:b w:val="0"/>
          <w:sz w:val="24"/>
        </w:rPr>
        <w:t xml:space="preserve"> </w:t>
      </w:r>
    </w:p>
    <w:p w:rsidR="00E67F9C" w:rsidRDefault="00556F4B">
      <w:pPr>
        <w:spacing w:after="146"/>
        <w:ind w:left="137"/>
        <w:jc w:val="center"/>
      </w:pPr>
      <w:r>
        <w:rPr>
          <w:rFonts w:ascii="Arial" w:eastAsia="Arial" w:hAnsi="Arial" w:cs="Arial"/>
          <w:b/>
        </w:rPr>
        <w:t xml:space="preserve"> </w:t>
      </w:r>
    </w:p>
    <w:p w:rsidR="00E67F9C" w:rsidRDefault="00556F4B">
      <w:pPr>
        <w:spacing w:after="116" w:line="349" w:lineRule="auto"/>
        <w:ind w:left="129" w:right="564" w:firstLine="696"/>
        <w:jc w:val="both"/>
      </w:pPr>
      <w:r>
        <w:rPr>
          <w:rFonts w:ascii="Arial" w:eastAsia="Arial" w:hAnsi="Arial" w:cs="Arial"/>
          <w:b/>
        </w:rPr>
        <w:t>PRIMERO:</w:t>
      </w:r>
      <w:r>
        <w:rPr>
          <w:rFonts w:ascii="Arial" w:eastAsia="Arial" w:hAnsi="Arial" w:cs="Arial"/>
        </w:rPr>
        <w:t xml:space="preserve"> </w:t>
      </w:r>
      <w:r>
        <w:rPr>
          <w:rFonts w:ascii="Arial" w:eastAsia="Arial" w:hAnsi="Arial" w:cs="Arial"/>
        </w:rPr>
        <w:t>modificar la ficha del Inventario Municipal en la que se incorporó la calle Los Príncipes, en lo que se refiere al cuadro de superficies y las coordenadas UTM conforme al informe técnico que se transcribe a continuación:</w:t>
      </w:r>
      <w:r>
        <w:rPr>
          <w:rFonts w:ascii="Times New Roman" w:eastAsia="Times New Roman" w:hAnsi="Times New Roman" w:cs="Times New Roman"/>
          <w:sz w:val="24"/>
        </w:rPr>
        <w:t xml:space="preserve"> </w:t>
      </w:r>
    </w:p>
    <w:p w:rsidR="00E67F9C" w:rsidRDefault="00556F4B">
      <w:pPr>
        <w:shd w:val="clear" w:color="auto" w:fill="E0E0E0"/>
        <w:spacing w:after="0"/>
        <w:ind w:left="137" w:hanging="10"/>
      </w:pPr>
      <w:r>
        <w:rPr>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50867" name="Group 35086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1096" name="Rectangle 1109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w:t>
                              </w:r>
                              <w:r>
                                <w:rPr>
                                  <w:rFonts w:ascii="Arial" w:eastAsia="Arial" w:hAnsi="Arial" w:cs="Arial"/>
                                  <w:sz w:val="12"/>
                                </w:rPr>
                                <w:t xml:space="preserve">ESWJPPSACXW | Verificación: https://candelaria.sedelectronica.es/ </w:t>
                              </w:r>
                            </w:p>
                          </w:txbxContent>
                        </wps:txbx>
                        <wps:bodyPr horzOverflow="overflow" vert="horz" lIns="0" tIns="0" rIns="0" bIns="0" rtlCol="0">
                          <a:noAutofit/>
                        </wps:bodyPr>
                      </wps:wsp>
                      <wps:wsp>
                        <wps:cNvPr id="11097" name="Rectangle 1109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29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50867" style="width:12.7031pt;height:280.566pt;position:absolute;mso-position-horizontal-relative:page;mso-position-horizontal:absolute;margin-left:682.278pt;mso-position-vertical-relative:page;margin-top:531.354pt;" coordsize="1613,35631">
                <v:rect id="Rectangle 1109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109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29 de 157 </w:t>
                        </w:r>
                      </w:p>
                    </w:txbxContent>
                  </v:textbox>
                </v:rect>
                <w10:wrap type="square"/>
              </v:group>
            </w:pict>
          </mc:Fallback>
        </mc:AlternateContent>
      </w: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754" w:type="dxa"/>
        <w:tblInd w:w="149" w:type="dxa"/>
        <w:tblCellMar>
          <w:top w:w="5" w:type="dxa"/>
          <w:left w:w="108" w:type="dxa"/>
          <w:bottom w:w="0" w:type="dxa"/>
          <w:right w:w="115" w:type="dxa"/>
        </w:tblCellMar>
        <w:tblLook w:val="04A0" w:firstRow="1" w:lastRow="0" w:firstColumn="1" w:lastColumn="0" w:noHBand="0" w:noVBand="1"/>
      </w:tblPr>
      <w:tblGrid>
        <w:gridCol w:w="2800"/>
        <w:gridCol w:w="5954"/>
      </w:tblGrid>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total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2299,57m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1578,39m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240,41m</w:t>
            </w:r>
            <w:r>
              <w:rPr>
                <w:rFonts w:ascii="Times New Roman" w:eastAsia="Times New Roman" w:hAnsi="Times New Roman" w:cs="Times New Roman"/>
                <w:sz w:val="24"/>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5,97m y 11,11m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721,18m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02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94,06m, 149,29m y 235,95m </w:t>
            </w:r>
          </w:p>
          <w:p w:rsidR="00E67F9C" w:rsidRDefault="00556F4B">
            <w:pPr>
              <w:spacing w:after="0"/>
              <w:ind w:left="1"/>
            </w:pPr>
            <w:r>
              <w:rPr>
                <w:rFonts w:ascii="Arial" w:eastAsia="Arial" w:hAnsi="Arial" w:cs="Arial"/>
              </w:rPr>
              <w:t xml:space="preserve">Longitud acumulada de toda acera 479,3m  </w:t>
            </w:r>
          </w:p>
          <w:p w:rsidR="00E67F9C" w:rsidRDefault="00556F4B">
            <w:pPr>
              <w:spacing w:after="0"/>
              <w:ind w:left="1"/>
            </w:pPr>
            <w:r>
              <w:rPr>
                <w:rFonts w:ascii="Arial" w:eastAsia="Arial" w:hAnsi="Arial" w:cs="Arial"/>
              </w:rPr>
              <w:t xml:space="preserve"> </w:t>
            </w:r>
          </w:p>
        </w:tc>
      </w:tr>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1,53m  y  5,14m </w:t>
            </w:r>
          </w:p>
        </w:tc>
      </w:tr>
    </w:tbl>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38"/>
        <w:ind w:left="502"/>
      </w:pPr>
      <w:r>
        <w:rPr>
          <w:rFonts w:ascii="Times New Roman" w:eastAsia="Times New Roman" w:hAnsi="Times New Roman" w:cs="Times New Roman"/>
          <w:sz w:val="18"/>
        </w:rPr>
        <w:t xml:space="preserve"> </w:t>
      </w:r>
    </w:p>
    <w:p w:rsidR="00E67F9C" w:rsidRDefault="00556F4B">
      <w:pPr>
        <w:shd w:val="clear" w:color="auto" w:fill="E7E6E6"/>
        <w:spacing w:after="0"/>
        <w:ind w:left="137" w:hanging="10"/>
      </w:pPr>
      <w:r>
        <w:rPr>
          <w:rFonts w:ascii="Arial" w:eastAsia="Arial" w:hAnsi="Arial" w:cs="Arial"/>
          <w:shd w:val="clear" w:color="auto" w:fill="E6E6E6"/>
        </w:rPr>
        <w:t>COORDENADAS UTM</w:t>
      </w: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0" w:type="dxa"/>
          <w:bottom w:w="0" w:type="dxa"/>
          <w:right w:w="158" w:type="dxa"/>
        </w:tblCellMar>
        <w:tblLook w:val="04A0" w:firstRow="1" w:lastRow="0" w:firstColumn="1" w:lastColumn="0" w:noHBand="0" w:noVBand="1"/>
      </w:tblPr>
      <w:tblGrid>
        <w:gridCol w:w="1547"/>
        <w:gridCol w:w="3402"/>
        <w:gridCol w:w="1307"/>
        <w:gridCol w:w="2587"/>
      </w:tblGrid>
      <w:tr w:rsidR="00E67F9C">
        <w:trPr>
          <w:trHeight w:val="293"/>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4710" w:type="dxa"/>
            <w:gridSpan w:val="2"/>
            <w:tcBorders>
              <w:top w:val="single" w:sz="8" w:space="0" w:color="000000"/>
              <w:left w:val="nil"/>
              <w:bottom w:val="single" w:sz="4" w:space="0" w:color="000000"/>
              <w:right w:val="nil"/>
            </w:tcBorders>
            <w:shd w:val="clear" w:color="auto" w:fill="D9D9D9"/>
          </w:tcPr>
          <w:p w:rsidR="00E67F9C" w:rsidRDefault="00556F4B">
            <w:pPr>
              <w:spacing w:after="0"/>
              <w:ind w:left="1457"/>
            </w:pPr>
            <w:r>
              <w:rPr>
                <w:rFonts w:ascii="Arial" w:eastAsia="Arial" w:hAnsi="Arial" w:cs="Arial"/>
                <w:b/>
                <w:sz w:val="20"/>
              </w:rPr>
              <w:t xml:space="preserve">Superficie calle Los Príncipes </w:t>
            </w:r>
          </w:p>
        </w:tc>
        <w:tc>
          <w:tcPr>
            <w:tcW w:w="2587" w:type="dxa"/>
            <w:tcBorders>
              <w:top w:val="single" w:sz="8" w:space="0" w:color="000000"/>
              <w:left w:val="nil"/>
              <w:bottom w:val="single" w:sz="4" w:space="0" w:color="000000"/>
              <w:right w:val="single" w:sz="8" w:space="0" w:color="000000"/>
            </w:tcBorders>
            <w:shd w:val="clear" w:color="auto" w:fill="D9D9D9"/>
          </w:tcPr>
          <w:p w:rsidR="00E67F9C" w:rsidRDefault="00E67F9C"/>
        </w:tc>
      </w:tr>
      <w:tr w:rsidR="00E67F9C">
        <w:trPr>
          <w:trHeight w:val="310"/>
        </w:trPr>
        <w:tc>
          <w:tcPr>
            <w:tcW w:w="1547" w:type="dxa"/>
            <w:tcBorders>
              <w:top w:val="single" w:sz="4" w:space="0" w:color="000000"/>
              <w:left w:val="single" w:sz="8" w:space="0" w:color="000000"/>
              <w:bottom w:val="single" w:sz="4" w:space="0" w:color="000000"/>
              <w:right w:val="single" w:sz="4" w:space="0" w:color="000000"/>
            </w:tcBorders>
            <w:shd w:val="clear" w:color="auto" w:fill="E7E6E6"/>
          </w:tcPr>
          <w:p w:rsidR="00E67F9C" w:rsidRDefault="00556F4B">
            <w:pPr>
              <w:spacing w:after="0"/>
              <w:ind w:left="157"/>
              <w:jc w:val="center"/>
            </w:pPr>
            <w:r>
              <w:rPr>
                <w:rFonts w:ascii="Arial" w:eastAsia="Arial" w:hAnsi="Arial" w:cs="Arial"/>
                <w:sz w:val="20"/>
              </w:rPr>
              <w:t xml:space="preserve">Punto </w:t>
            </w:r>
          </w:p>
        </w:tc>
        <w:tc>
          <w:tcPr>
            <w:tcW w:w="4710" w:type="dxa"/>
            <w:gridSpan w:val="2"/>
            <w:tcBorders>
              <w:top w:val="single" w:sz="4" w:space="0" w:color="000000"/>
              <w:left w:val="single" w:sz="4" w:space="0" w:color="000000"/>
              <w:bottom w:val="single" w:sz="4" w:space="0" w:color="000000"/>
              <w:right w:val="nil"/>
            </w:tcBorders>
            <w:shd w:val="clear" w:color="auto" w:fill="E7E6E6"/>
          </w:tcPr>
          <w:p w:rsidR="00E67F9C" w:rsidRDefault="00556F4B">
            <w:pPr>
              <w:spacing w:after="0"/>
              <w:ind w:right="56"/>
              <w:jc w:val="right"/>
            </w:pPr>
            <w:r>
              <w:rPr>
                <w:rFonts w:ascii="Arial" w:eastAsia="Arial" w:hAnsi="Arial" w:cs="Arial"/>
                <w:sz w:val="20"/>
              </w:rPr>
              <w:t xml:space="preserve">Coordenadas UTM </w:t>
            </w:r>
          </w:p>
        </w:tc>
        <w:tc>
          <w:tcPr>
            <w:tcW w:w="2587" w:type="dxa"/>
            <w:tcBorders>
              <w:top w:val="single" w:sz="4" w:space="0" w:color="000000"/>
              <w:left w:val="nil"/>
              <w:bottom w:val="single" w:sz="4" w:space="0" w:color="000000"/>
              <w:right w:val="single" w:sz="8" w:space="0" w:color="000000"/>
            </w:tcBorders>
            <w:shd w:val="clear" w:color="auto" w:fill="E7E6E6"/>
          </w:tcPr>
          <w:p w:rsidR="00E67F9C" w:rsidRDefault="00E67F9C"/>
        </w:tc>
      </w:tr>
      <w:tr w:rsidR="00E67F9C">
        <w:trPr>
          <w:trHeight w:val="289"/>
        </w:trPr>
        <w:tc>
          <w:tcPr>
            <w:tcW w:w="1547"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left="155"/>
              <w:jc w:val="center"/>
            </w:pPr>
            <w:r>
              <w:rPr>
                <w:rFonts w:ascii="Arial" w:eastAsia="Arial" w:hAnsi="Arial" w:cs="Arial"/>
                <w:b/>
                <w:sz w:val="20"/>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left="159"/>
              <w:jc w:val="center"/>
            </w:pPr>
            <w:r>
              <w:rPr>
                <w:rFonts w:ascii="Arial" w:eastAsia="Arial" w:hAnsi="Arial" w:cs="Arial"/>
                <w:b/>
                <w:sz w:val="20"/>
              </w:rPr>
              <w:t xml:space="preserve">X </w:t>
            </w:r>
          </w:p>
        </w:tc>
        <w:tc>
          <w:tcPr>
            <w:tcW w:w="1307" w:type="dxa"/>
            <w:tcBorders>
              <w:top w:val="single" w:sz="4" w:space="0" w:color="000000"/>
              <w:left w:val="single" w:sz="4" w:space="0" w:color="000000"/>
              <w:bottom w:val="single" w:sz="4" w:space="0" w:color="000000"/>
              <w:right w:val="nil"/>
            </w:tcBorders>
            <w:shd w:val="clear" w:color="auto" w:fill="E7E6E6"/>
          </w:tcPr>
          <w:p w:rsidR="00E67F9C" w:rsidRDefault="00E67F9C"/>
        </w:tc>
        <w:tc>
          <w:tcPr>
            <w:tcW w:w="2587" w:type="dxa"/>
            <w:tcBorders>
              <w:top w:val="single" w:sz="4" w:space="0" w:color="000000"/>
              <w:left w:val="nil"/>
              <w:bottom w:val="single" w:sz="4" w:space="0" w:color="000000"/>
              <w:right w:val="single" w:sz="4" w:space="0" w:color="000000"/>
            </w:tcBorders>
            <w:shd w:val="clear" w:color="auto" w:fill="E7E6E6"/>
          </w:tcPr>
          <w:p w:rsidR="00E67F9C" w:rsidRDefault="00556F4B">
            <w:pPr>
              <w:spacing w:after="0"/>
              <w:ind w:left="574"/>
            </w:pPr>
            <w:r>
              <w:rPr>
                <w:rFonts w:ascii="Arial" w:eastAsia="Arial" w:hAnsi="Arial" w:cs="Arial"/>
                <w:b/>
                <w:sz w:val="20"/>
              </w:rPr>
              <w:t xml:space="preserve">Y </w:t>
            </w:r>
          </w:p>
        </w:tc>
      </w:tr>
      <w:tr w:rsidR="00E67F9C">
        <w:trPr>
          <w:trHeight w:val="292"/>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365683.8279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3137220.7950 </w:t>
            </w:r>
          </w:p>
        </w:tc>
      </w:tr>
      <w:tr w:rsidR="00E67F9C">
        <w:trPr>
          <w:trHeight w:val="29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365681.6483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3137218.0858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365680.2194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3137215.9811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365679.1480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3137213.8397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365678.5619 </w:t>
            </w:r>
          </w:p>
        </w:tc>
        <w:tc>
          <w:tcPr>
            <w:tcW w:w="1307" w:type="dxa"/>
            <w:tcBorders>
              <w:top w:val="single" w:sz="4" w:space="0" w:color="000000"/>
              <w:left w:val="single" w:sz="4" w:space="0" w:color="000000"/>
              <w:bottom w:val="single" w:sz="4" w:space="0" w:color="000000"/>
              <w:right w:val="nil"/>
            </w:tcBorders>
            <w:vAlign w:val="bottom"/>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3137211.5860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365678.3463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3137210.1040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365678.1319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3137208.1423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365678.2835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3137202.2193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365678.7470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3137180.2784 </w:t>
            </w:r>
          </w:p>
        </w:tc>
      </w:tr>
    </w:tbl>
    <w:tbl>
      <w:tblPr>
        <w:tblStyle w:val="TableGrid"/>
        <w:tblpPr w:vertAnchor="text" w:tblpX="226"/>
        <w:tblOverlap w:val="never"/>
        <w:tblW w:w="8848" w:type="dxa"/>
        <w:tblInd w:w="0"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10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365673.9245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3137179.1573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365675.6045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3137169.7741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365676.9743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3137163.4040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365677.4894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3137160.8248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365682.2578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3137161.8666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365682.5294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3137161.6228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365683.3339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3137158.6454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365684.1702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3137155.9817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365685.6880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3137151.4467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365687.6360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3137145.8400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365690.1121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3137138.9229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365691.4253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3137139.1045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365695.0943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3137128.9408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365693.9500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3137128.3804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365695.0095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3137124.8420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365695.9162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3137120.2355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365696.5455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3137113.9276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365697.1916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3137109.4286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365697.3738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3137103.9336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365697.4044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3137096.4472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365696.8754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3137082.4594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365695.3190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3137026.8985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365695.0502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3137024.9732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365694.6100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3137022.3436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365694.2480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3137020.4879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365693.7884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3137018.3969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365693.3410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3137016.5392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365692.0343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3137012.1674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365690.9875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3137009.5310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365689.6231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3137005.8743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365688.3792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3137001.1313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365687.5661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3136996.9181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365687.2241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3136994.2907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365686.9168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3136991.5836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365686.7919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3136988.7814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365686.8417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3136980.8913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365697.1229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3136980.8709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365696.5656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3136981.9131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365696.2118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3136983.0085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3136984.1411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3136986.4996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365696.1676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3136986.6979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365695.6370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3136988.6605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365695.7927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3136991.0153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365696.3089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3136994.8822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365697.1600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3136999.1348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365698.2137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3137003.1528 </w:t>
            </w:r>
          </w:p>
        </w:tc>
      </w:tr>
    </w:tbl>
    <w:p w:rsidR="00E67F9C" w:rsidRDefault="00556F4B">
      <w:pPr>
        <w:spacing w:after="0"/>
        <w:ind w:left="-2409" w:right="635"/>
      </w:pPr>
      <w:r>
        <w:rPr>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400984" name="Group 40098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1923" name="Rectangle 1192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1924" name="Rectangle 11924"/>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30 de 157 </w:t>
                              </w:r>
                            </w:p>
                          </w:txbxContent>
                        </wps:txbx>
                        <wps:bodyPr horzOverflow="overflow" vert="horz" lIns="0" tIns="0" rIns="0" bIns="0" rtlCol="0">
                          <a:noAutofit/>
                        </wps:bodyPr>
                      </wps:wsp>
                    </wpg:wgp>
                  </a:graphicData>
                </a:graphic>
              </wp:anchor>
            </w:drawing>
          </mc:Choice>
          <mc:Fallback xmlns:a="http://schemas.openxmlformats.org/drawingml/2006/main">
            <w:pict>
              <v:group id="Group 400984" style="width:12.7031pt;height:280.566pt;position:absolute;mso-position-horizontal-relative:page;mso-position-horizontal:absolute;margin-left:682.278pt;mso-position-vertical-relative:page;margin-top:531.354pt;" coordsize="1613,35631">
                <v:rect id="Rectangle 1192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1924"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30 de 157 </w:t>
                        </w:r>
                      </w:p>
                    </w:txbxContent>
                  </v:textbox>
                </v:rect>
                <w10:wrap type="topAndBottom"/>
              </v:group>
            </w:pict>
          </mc:Fallback>
        </mc:AlternateContent>
      </w:r>
      <w:r>
        <w:br w:type="page"/>
      </w:r>
    </w:p>
    <w:tbl>
      <w:tblPr>
        <w:tblStyle w:val="TableGrid"/>
        <w:tblW w:w="8848" w:type="dxa"/>
        <w:tblInd w:w="226"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365699.3868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3137006.2969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365700.5445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3137009.2124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365701.9641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3137013.9617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365702.0290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3137014.2176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365702.5324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3137016.2895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365702.9341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3137018.0934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365703.3538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3137020.1639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3137023.2611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3137026.4656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365704.5930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3137028.3750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365704.6767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3137029.1622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3137030.4200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365704.7700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3137038.4500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365705.0700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3137052.0300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365705.2000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3137057.9200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365705.3400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3137064.5300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365705.5247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3137078.2983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365705.6842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3137089.9431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365705.9003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3137099.4673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365706.2124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3137101.2110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365705.8673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3137106.6449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365705.1184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3137115.1099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365704.3607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3137120.3764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3137123.7304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365704.1466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3137123.8263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365702.3808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3137130.4623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365701.6343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3137132.9700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365692.6038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3137158.6649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365692.9460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3137169.0407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365693.4424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3137172.6151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365691.0335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3137172.4202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365691.0686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3137172.1361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365690.6520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3137172.3895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365689.8809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3137176.7410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365688.7924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3137176.8432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365688.5292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3137199.4624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365688.5552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3137205.8172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365688.6834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3137206.7284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365689.0242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3137209.4393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365690.2248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3137211.9204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3137220.7950 </w:t>
            </w:r>
          </w:p>
        </w:tc>
      </w:tr>
    </w:tbl>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3065" name="Group 38306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2642" name="Rectangle 1264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2643" name="Rectangle 1264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3065" style="width:12.7031pt;height:280.566pt;position:absolute;mso-position-horizontal-relative:page;mso-position-horizontal:absolute;margin-left:682.278pt;mso-position-vertical-relative:page;margin-top:531.354pt;" coordsize="1613,35631">
                <v:rect id="Rectangle 1264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264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31 de 157 </w:t>
                        </w:r>
                      </w:p>
                    </w:txbxContent>
                  </v:textbox>
                </v:rect>
                <w10:wrap type="topAndBottom"/>
              </v:group>
            </w:pict>
          </mc:Fallback>
        </mc:AlternateContent>
      </w: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235"/>
        <w:ind w:left="142"/>
      </w:pPr>
      <w:r>
        <w:rPr>
          <w:rFonts w:ascii="Arial" w:eastAsia="Arial" w:hAnsi="Arial" w:cs="Arial"/>
          <w:sz w:val="10"/>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0089" name="Group 31008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2686" name="Rectangle 1268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2687" name="Rectangle 1268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0089" style="width:12.7031pt;height:280.566pt;position:absolute;mso-position-horizontal-relative:page;mso-position-horizontal:absolute;margin-left:682.278pt;mso-position-vertical-relative:page;margin-top:531.354pt;" coordsize="1613,35631">
                <v:rect id="Rectangle 1268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268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32 de 157 </w:t>
                        </w:r>
                      </w:p>
                    </w:txbxContent>
                  </v:textbox>
                </v:rect>
                <w10:wrap type="topAndBottom"/>
              </v:group>
            </w:pict>
          </mc:Fallback>
        </mc:AlternateConten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241"/>
        <w:ind w:left="211"/>
      </w:pPr>
      <w:r>
        <w:rPr>
          <w:noProof/>
        </w:rPr>
        <mc:AlternateContent>
          <mc:Choice Requires="wpg">
            <w:drawing>
              <wp:inline distT="0" distB="0" distL="0" distR="0">
                <wp:extent cx="5989320" cy="5262271"/>
                <wp:effectExtent l="0" t="0" r="0" b="0"/>
                <wp:docPr id="310088" name="Group 310088"/>
                <wp:cNvGraphicFramePr/>
                <a:graphic xmlns:a="http://schemas.openxmlformats.org/drawingml/2006/main">
                  <a:graphicData uri="http://schemas.microsoft.com/office/word/2010/wordprocessingGroup">
                    <wpg:wgp>
                      <wpg:cNvGrpSpPr/>
                      <wpg:grpSpPr>
                        <a:xfrm>
                          <a:off x="0" y="0"/>
                          <a:ext cx="5989320" cy="5262271"/>
                          <a:chOff x="0" y="0"/>
                          <a:chExt cx="5989320" cy="5262271"/>
                        </a:xfrm>
                      </wpg:grpSpPr>
                      <wps:wsp>
                        <wps:cNvPr id="12657" name="Rectangle 12657"/>
                        <wps:cNvSpPr/>
                        <wps:spPr>
                          <a:xfrm>
                            <a:off x="398018" y="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58" name="Rectangle 12658"/>
                        <wps:cNvSpPr/>
                        <wps:spPr>
                          <a:xfrm>
                            <a:off x="398018" y="33832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59" name="Rectangle 12659"/>
                        <wps:cNvSpPr/>
                        <wps:spPr>
                          <a:xfrm>
                            <a:off x="398018" y="676656"/>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0" name="Rectangle 12660"/>
                        <wps:cNvSpPr/>
                        <wps:spPr>
                          <a:xfrm>
                            <a:off x="398018" y="101650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1" name="Rectangle 12661"/>
                        <wps:cNvSpPr/>
                        <wps:spPr>
                          <a:xfrm>
                            <a:off x="398018" y="1354836"/>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2" name="Rectangle 12662"/>
                        <wps:cNvSpPr/>
                        <wps:spPr>
                          <a:xfrm>
                            <a:off x="398018" y="169316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3" name="Rectangle 12663"/>
                        <wps:cNvSpPr/>
                        <wps:spPr>
                          <a:xfrm>
                            <a:off x="398018" y="203187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4" name="Rectangle 12664"/>
                        <wps:cNvSpPr/>
                        <wps:spPr>
                          <a:xfrm>
                            <a:off x="398018" y="237020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5" name="Rectangle 12665"/>
                        <wps:cNvSpPr/>
                        <wps:spPr>
                          <a:xfrm>
                            <a:off x="398018" y="270853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6" name="Rectangle 12666"/>
                        <wps:cNvSpPr/>
                        <wps:spPr>
                          <a:xfrm>
                            <a:off x="398018" y="304685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7" name="Rectangle 12667"/>
                        <wps:cNvSpPr/>
                        <wps:spPr>
                          <a:xfrm>
                            <a:off x="398018" y="3385186"/>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8" name="Rectangle 12668"/>
                        <wps:cNvSpPr/>
                        <wps:spPr>
                          <a:xfrm>
                            <a:off x="398018" y="372351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69" name="Rectangle 12669"/>
                        <wps:cNvSpPr/>
                        <wps:spPr>
                          <a:xfrm>
                            <a:off x="398018" y="406184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70" name="Rectangle 12670"/>
                        <wps:cNvSpPr/>
                        <wps:spPr>
                          <a:xfrm>
                            <a:off x="398018" y="440042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71" name="Rectangle 12671"/>
                        <wps:cNvSpPr/>
                        <wps:spPr>
                          <a:xfrm>
                            <a:off x="398018" y="473875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672" name="Rectangle 12672"/>
                        <wps:cNvSpPr/>
                        <wps:spPr>
                          <a:xfrm>
                            <a:off x="398018" y="5077080"/>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683" name="Picture 12683"/>
                          <pic:cNvPicPr/>
                        </pic:nvPicPr>
                        <pic:blipFill>
                          <a:blip r:embed="rId20"/>
                          <a:stretch>
                            <a:fillRect/>
                          </a:stretch>
                        </pic:blipFill>
                        <pic:spPr>
                          <a:xfrm>
                            <a:off x="0" y="2947"/>
                            <a:ext cx="5989320" cy="5259324"/>
                          </a:xfrm>
                          <a:prstGeom prst="rect">
                            <a:avLst/>
                          </a:prstGeom>
                        </pic:spPr>
                      </pic:pic>
                    </wpg:wgp>
                  </a:graphicData>
                </a:graphic>
              </wp:inline>
            </w:drawing>
          </mc:Choice>
          <mc:Fallback xmlns:a="http://schemas.openxmlformats.org/drawingml/2006/main">
            <w:pict>
              <v:group id="Group 310088" style="width:471.6pt;height:414.352pt;mso-position-horizontal-relative:char;mso-position-vertical-relative:line" coordsize="59893,52622">
                <v:rect id="Rectangle 12657" style="position:absolute;width:506;height:2243;left:398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58" style="position:absolute;width:506;height:2243;left:3980;top:33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59" style="position:absolute;width:506;height:2243;left:3980;top:67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0" style="position:absolute;width:506;height:2243;left:3980;top:101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1" style="position:absolute;width:506;height:2243;left:3980;top:135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2" style="position:absolute;width:506;height:2243;left:3980;top:169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3" style="position:absolute;width:506;height:2243;left:3980;top:203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4" style="position:absolute;width:506;height:2243;left:3980;top:2370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5" style="position:absolute;width:506;height:2243;left:3980;top:2708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6" style="position:absolute;width:506;height:2243;left:3980;top:304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7" style="position:absolute;width:506;height:2243;left:3980;top:338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8" style="position:absolute;width:506;height:2243;left:3980;top:372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69" style="position:absolute;width:506;height:2243;left:3980;top:406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70" style="position:absolute;width:506;height:2243;left:3980;top:440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71" style="position:absolute;width:506;height:2243;left:3980;top:473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2672" style="position:absolute;width:506;height:2243;left:3980;top:507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2683" style="position:absolute;width:59893;height:52593;left:0;top:29;" filled="f">
                  <v:imagedata r:id="rId21"/>
                </v:shape>
              </v:group>
            </w:pict>
          </mc:Fallback>
        </mc:AlternateConten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5"/>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3"/>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0"/>
        <w:ind w:right="7973"/>
        <w:jc w:val="center"/>
      </w:pPr>
      <w:r>
        <w:rPr>
          <w:rFonts w:ascii="Times New Roman" w:eastAsia="Times New Roman" w:hAnsi="Times New Roman" w:cs="Times New Roman"/>
          <w:sz w:val="24"/>
        </w:rPr>
        <w:t xml:space="preserve"> </w:t>
      </w:r>
    </w:p>
    <w:p w:rsidR="00E67F9C" w:rsidRDefault="00556F4B">
      <w:pPr>
        <w:spacing w:after="100"/>
        <w:ind w:left="838"/>
      </w:pPr>
      <w:r>
        <w:rPr>
          <w:rFonts w:ascii="Arial" w:eastAsia="Arial" w:hAnsi="Arial" w:cs="Arial"/>
          <w:b/>
        </w:rPr>
        <w:t xml:space="preserve"> </w:t>
      </w:r>
    </w:p>
    <w:p w:rsidR="00E67F9C" w:rsidRDefault="00556F4B">
      <w:pPr>
        <w:spacing w:after="5372" w:line="249" w:lineRule="auto"/>
        <w:ind w:left="283" w:right="484" w:firstLine="554"/>
        <w:jc w:val="both"/>
      </w:pPr>
      <w:r>
        <w:rPr>
          <w:rFonts w:ascii="Arial" w:eastAsia="Arial" w:hAnsi="Arial" w:cs="Arial"/>
          <w:b/>
        </w:rPr>
        <w:t xml:space="preserve">SEGUNDO: </w:t>
      </w:r>
      <w:r>
        <w:rPr>
          <w:rFonts w:ascii="Arial" w:eastAsia="Arial" w:hAnsi="Arial" w:cs="Arial"/>
        </w:rPr>
        <w:t>Aprobar la ficha de inventario 14/16 (antigua numeración 140019, referencia 100252) que se transcribe:</w:t>
      </w:r>
      <w:r>
        <w:rPr>
          <w:rFonts w:ascii="Times New Roman" w:eastAsia="Times New Roman" w:hAnsi="Times New Roman" w:cs="Times New Roman"/>
          <w:sz w:val="24"/>
        </w:rPr>
        <w:t xml:space="preserve"> </w:t>
      </w:r>
    </w:p>
    <w:p w:rsidR="00E67F9C" w:rsidRDefault="00556F4B">
      <w:pPr>
        <w:spacing w:after="2219"/>
        <w:ind w:left="-2409" w:right="1037"/>
      </w:pPr>
      <w:r>
        <w:rPr>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0218" name="Group 31021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2740" name="Rectangle 1274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2741" name="Rectangle 12741"/>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0218" style="width:12.7031pt;height:280.566pt;position:absolute;mso-position-horizontal-relative:page;mso-position-horizontal:absolute;margin-left:682.278pt;mso-position-vertical-relative:page;margin-top:531.354pt;" coordsize="1613,35631">
                <v:rect id="Rectangle 1274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2741"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33 de 157 </w:t>
                        </w:r>
                      </w:p>
                    </w:txbxContent>
                  </v:textbox>
                </v:rect>
                <w10:wrap type="topAndBottom"/>
              </v:group>
            </w:pict>
          </mc:Fallback>
        </mc:AlternateContent>
      </w:r>
      <w:r>
        <w:rPr>
          <w:noProof/>
        </w:rPr>
        <w:drawing>
          <wp:anchor distT="0" distB="0" distL="114300" distR="114300" simplePos="0" relativeHeight="251700224" behindDoc="0" locked="0" layoutInCell="1" allowOverlap="0">
            <wp:simplePos x="0" y="0"/>
            <wp:positionH relativeFrom="column">
              <wp:posOffset>106375</wp:posOffset>
            </wp:positionH>
            <wp:positionV relativeFrom="paragraph">
              <wp:posOffset>-3501109</wp:posOffset>
            </wp:positionV>
            <wp:extent cx="5399532" cy="5247132"/>
            <wp:effectExtent l="0" t="0" r="0" b="0"/>
            <wp:wrapSquare wrapText="bothSides"/>
            <wp:docPr id="12737" name="Picture 12737"/>
            <wp:cNvGraphicFramePr/>
            <a:graphic xmlns:a="http://schemas.openxmlformats.org/drawingml/2006/main">
              <a:graphicData uri="http://schemas.openxmlformats.org/drawingml/2006/picture">
                <pic:pic xmlns:pic="http://schemas.openxmlformats.org/drawingml/2006/picture">
                  <pic:nvPicPr>
                    <pic:cNvPr id="12737" name="Picture 12737"/>
                    <pic:cNvPicPr/>
                  </pic:nvPicPr>
                  <pic:blipFill>
                    <a:blip r:embed="rId18"/>
                    <a:stretch>
                      <a:fillRect/>
                    </a:stretch>
                  </pic:blipFill>
                  <pic:spPr>
                    <a:xfrm>
                      <a:off x="0" y="0"/>
                      <a:ext cx="5399532" cy="5247132"/>
                    </a:xfrm>
                    <a:prstGeom prst="rect">
                      <a:avLst/>
                    </a:prstGeom>
                  </pic:spPr>
                </pic:pic>
              </a:graphicData>
            </a:graphic>
          </wp:anchor>
        </w:drawing>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0"/>
        <w:ind w:left="838"/>
      </w:pPr>
      <w:r>
        <w:rPr>
          <w:rFonts w:ascii="Times New Roman" w:eastAsia="Times New Roman" w:hAnsi="Times New Roman" w:cs="Times New Roman"/>
          <w:sz w:val="24"/>
        </w:rPr>
        <w:t xml:space="preserve"> </w:t>
      </w:r>
    </w:p>
    <w:p w:rsidR="00E67F9C" w:rsidRDefault="00556F4B">
      <w:pPr>
        <w:spacing w:after="6147"/>
        <w:ind w:left="838"/>
      </w:pPr>
      <w:r>
        <w:rPr>
          <w:rFonts w:ascii="Times New Roman" w:eastAsia="Times New Roman" w:hAnsi="Times New Roman" w:cs="Times New Roman"/>
          <w:sz w:val="24"/>
        </w:rPr>
        <w:t xml:space="preserve"> </w:t>
      </w:r>
    </w:p>
    <w:p w:rsidR="00E67F9C" w:rsidRDefault="00556F4B">
      <w:pPr>
        <w:spacing w:after="2308"/>
        <w:ind w:left="-2409" w:right="785"/>
      </w:pPr>
      <w:r>
        <w:rPr>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9378" name="Group 30937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2803" name="Rectangle 1280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2804" name="Rectangle 12804"/>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firmado electrónicament</w:t>
                              </w:r>
                              <w:r>
                                <w:rPr>
                                  <w:rFonts w:ascii="Arial" w:eastAsia="Arial" w:hAnsi="Arial" w:cs="Arial"/>
                                  <w:sz w:val="12"/>
                                </w:rPr>
                                <w:t xml:space="preserve">e desde la plataforma esPublico Gestiona | Página 34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9378" style="width:12.7031pt;height:280.566pt;position:absolute;mso-position-horizontal-relative:page;mso-position-horizontal:absolute;margin-left:682.278pt;mso-position-vertical-relative:page;margin-top:531.354pt;" coordsize="1613,35631">
                <v:rect id="Rectangle 1280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2804"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34 de 157 </w:t>
                        </w:r>
                      </w:p>
                    </w:txbxContent>
                  </v:textbox>
                </v:rect>
                <w10:wrap type="square"/>
              </v:group>
            </w:pict>
          </mc:Fallback>
        </mc:AlternateContent>
      </w:r>
      <w:r>
        <w:rPr>
          <w:noProof/>
        </w:rPr>
        <w:drawing>
          <wp:anchor distT="0" distB="0" distL="114300" distR="114300" simplePos="0" relativeHeight="251702272" behindDoc="0" locked="0" layoutInCell="1" allowOverlap="0">
            <wp:simplePos x="0" y="0"/>
            <wp:positionH relativeFrom="column">
              <wp:posOffset>266395</wp:posOffset>
            </wp:positionH>
            <wp:positionV relativeFrom="paragraph">
              <wp:posOffset>-4007078</wp:posOffset>
            </wp:positionV>
            <wp:extent cx="5399532" cy="5730240"/>
            <wp:effectExtent l="0" t="0" r="0" b="0"/>
            <wp:wrapSquare wrapText="bothSides"/>
            <wp:docPr id="12800" name="Picture 12800"/>
            <wp:cNvGraphicFramePr/>
            <a:graphic xmlns:a="http://schemas.openxmlformats.org/drawingml/2006/main">
              <a:graphicData uri="http://schemas.openxmlformats.org/drawingml/2006/picture">
                <pic:pic xmlns:pic="http://schemas.openxmlformats.org/drawingml/2006/picture">
                  <pic:nvPicPr>
                    <pic:cNvPr id="12800" name="Picture 12800"/>
                    <pic:cNvPicPr/>
                  </pic:nvPicPr>
                  <pic:blipFill>
                    <a:blip r:embed="rId19"/>
                    <a:stretch>
                      <a:fillRect/>
                    </a:stretch>
                  </pic:blipFill>
                  <pic:spPr>
                    <a:xfrm>
                      <a:off x="0" y="0"/>
                      <a:ext cx="5399532" cy="5730240"/>
                    </a:xfrm>
                    <a:prstGeom prst="rect">
                      <a:avLst/>
                    </a:prstGeom>
                  </pic:spPr>
                </pic:pic>
              </a:graphicData>
            </a:graphic>
          </wp:anchor>
        </w:drawing>
      </w:r>
    </w:p>
    <w:p w:rsidR="00E67F9C" w:rsidRDefault="00556F4B">
      <w:pPr>
        <w:spacing w:after="134" w:line="314" w:lineRule="auto"/>
        <w:ind w:left="129" w:right="484" w:firstLine="696"/>
        <w:jc w:val="both"/>
      </w:pPr>
      <w:r>
        <w:rPr>
          <w:rFonts w:ascii="Arial" w:eastAsia="Arial" w:hAnsi="Arial" w:cs="Arial"/>
          <w:b/>
        </w:rPr>
        <w:t xml:space="preserve">TERCERO: </w:t>
      </w:r>
      <w:r>
        <w:rPr>
          <w:rFonts w:ascii="Arial" w:eastAsia="Arial" w:hAnsi="Arial" w:cs="Arial"/>
        </w:rPr>
        <w:t xml:space="preserve">Dar cuenta al Registro de la Propiedad nº4 de Santa Cruz de Tenerife de la presente modificación y tramitar su inscripción de acuerdo con el Art. 206 de la Ley Hipotecaria. </w:t>
      </w:r>
      <w:r>
        <w:rPr>
          <w:rFonts w:ascii="Times New Roman" w:eastAsia="Times New Roman" w:hAnsi="Times New Roman" w:cs="Times New Roman"/>
          <w:sz w:val="24"/>
        </w:rPr>
        <w:t xml:space="preserve"> </w:t>
      </w:r>
    </w:p>
    <w:p w:rsidR="00E67F9C" w:rsidRDefault="00556F4B">
      <w:pPr>
        <w:spacing w:after="96" w:line="249" w:lineRule="auto"/>
        <w:ind w:left="129" w:right="484" w:firstLine="696"/>
        <w:jc w:val="both"/>
      </w:pPr>
      <w:r>
        <w:rPr>
          <w:rFonts w:ascii="Arial" w:eastAsia="Arial" w:hAnsi="Arial" w:cs="Arial"/>
          <w:b/>
        </w:rPr>
        <w:t xml:space="preserve">CUARTO: </w:t>
      </w:r>
      <w:r>
        <w:rPr>
          <w:rFonts w:ascii="Arial" w:eastAsia="Arial" w:hAnsi="Arial" w:cs="Arial"/>
        </w:rP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E67F9C" w:rsidRDefault="00556F4B">
      <w:pPr>
        <w:spacing w:after="164" w:line="249" w:lineRule="auto"/>
        <w:ind w:left="139" w:right="484" w:hanging="10"/>
        <w:jc w:val="both"/>
      </w:pPr>
      <w:r>
        <w:rPr>
          <w:rFonts w:ascii="Arial" w:eastAsia="Arial" w:hAnsi="Arial" w:cs="Arial"/>
        </w:rPr>
        <w:t xml:space="preserve">Por lo que se eleva esta propuesta a la Junta de Gobierno Local de esta Corporación, que resolverá como mejor proceda.” </w:t>
      </w:r>
    </w:p>
    <w:p w:rsidR="00E67F9C" w:rsidRDefault="00556F4B">
      <w:pPr>
        <w:spacing w:after="127"/>
        <w:ind w:left="142"/>
      </w:pPr>
      <w:r>
        <w:rPr>
          <w:rFonts w:ascii="Times New Roman" w:eastAsia="Times New Roman" w:hAnsi="Times New Roman" w:cs="Times New Roman"/>
          <w:sz w:val="24"/>
        </w:rPr>
        <w:t xml:space="preserve"> </w:t>
      </w:r>
    </w:p>
    <w:p w:rsidR="00E67F9C" w:rsidRDefault="00556F4B">
      <w:pPr>
        <w:tabs>
          <w:tab w:val="center" w:pos="4219"/>
        </w:tabs>
        <w:spacing w:after="114" w:line="249" w:lineRule="auto"/>
      </w:pPr>
      <w:r>
        <w:rPr>
          <w:rFonts w:ascii="Arial" w:eastAsia="Arial" w:hAnsi="Arial" w:cs="Arial"/>
          <w:b/>
        </w:rPr>
        <w:t xml:space="preserve"> </w:t>
      </w:r>
      <w:r>
        <w:rPr>
          <w:rFonts w:ascii="Arial" w:eastAsia="Arial" w:hAnsi="Arial" w:cs="Arial"/>
          <w:b/>
        </w:rPr>
        <w:tab/>
      </w:r>
      <w:r>
        <w:rPr>
          <w:rFonts w:ascii="Arial" w:eastAsia="Arial" w:hAnsi="Arial" w:cs="Arial"/>
        </w:rPr>
        <w:t>No</w:t>
      </w:r>
      <w:r>
        <w:rPr>
          <w:rFonts w:ascii="Arial" w:eastAsia="Arial" w:hAnsi="Arial" w:cs="Arial"/>
        </w:rPr>
        <w:t xml:space="preserve"> obstante, la Junta de Gobierno Local acordará lo más procedente </w:t>
      </w:r>
    </w:p>
    <w:p w:rsidR="00E67F9C" w:rsidRDefault="00556F4B">
      <w:pPr>
        <w:spacing w:after="5" w:line="249" w:lineRule="auto"/>
        <w:ind w:left="139" w:right="480" w:hanging="10"/>
        <w:jc w:val="both"/>
      </w:pPr>
      <w:r>
        <w:rPr>
          <w:rFonts w:ascii="Arial" w:eastAsia="Arial" w:hAnsi="Arial" w:cs="Arial"/>
          <w:b/>
        </w:rPr>
        <w:t xml:space="preserve">La Junta de Gobierno Local, previo debate y por unanimidad de los miembros presentes, acuerda: </w:t>
      </w:r>
    </w:p>
    <w:p w:rsidR="00E67F9C" w:rsidRDefault="00556F4B">
      <w:pPr>
        <w:spacing w:after="0"/>
        <w:ind w:left="142"/>
      </w:pPr>
      <w:r>
        <w:rPr>
          <w:rFonts w:ascii="Arial" w:eastAsia="Arial" w:hAnsi="Arial" w:cs="Arial"/>
          <w:b/>
        </w:rPr>
        <w:t xml:space="preserve"> </w:t>
      </w:r>
    </w:p>
    <w:p w:rsidR="00E67F9C" w:rsidRDefault="00556F4B">
      <w:pPr>
        <w:spacing w:after="76"/>
        <w:ind w:left="142"/>
      </w:pPr>
      <w:r>
        <w:rPr>
          <w:rFonts w:ascii="Arial" w:eastAsia="Arial" w:hAnsi="Arial" w:cs="Arial"/>
          <w:b/>
        </w:rPr>
        <w:t xml:space="preserve"> </w:t>
      </w:r>
    </w:p>
    <w:p w:rsidR="00E67F9C" w:rsidRDefault="00556F4B">
      <w:pPr>
        <w:spacing w:after="115" w:line="350" w:lineRule="auto"/>
        <w:ind w:left="129" w:right="564" w:firstLine="696"/>
        <w:jc w:val="both"/>
      </w:pPr>
      <w:r>
        <w:rPr>
          <w:rFonts w:ascii="Arial" w:eastAsia="Arial" w:hAnsi="Arial" w:cs="Arial"/>
          <w:b/>
        </w:rPr>
        <w:t>PRIMERO:</w:t>
      </w:r>
      <w:r>
        <w:rPr>
          <w:rFonts w:ascii="Arial" w:eastAsia="Arial" w:hAnsi="Arial" w:cs="Arial"/>
        </w:rPr>
        <w:t xml:space="preserve"> modificar la ficha del Inventario Municipal en la que se incorporó la calle Los P</w:t>
      </w:r>
      <w:r>
        <w:rPr>
          <w:rFonts w:ascii="Arial" w:eastAsia="Arial" w:hAnsi="Arial" w:cs="Arial"/>
        </w:rPr>
        <w:t>ríncipes, en lo que se refiere al cuadro de superficies y las coordenadas UTM conforme al informe técnico que se transcribe a continuación:</w:t>
      </w:r>
      <w:r>
        <w:rPr>
          <w:rFonts w:ascii="Times New Roman" w:eastAsia="Times New Roman" w:hAnsi="Times New Roman" w:cs="Times New Roman"/>
          <w:sz w:val="24"/>
        </w:rPr>
        <w:t xml:space="preserve"> </w:t>
      </w:r>
    </w:p>
    <w:p w:rsidR="00E67F9C" w:rsidRDefault="00556F4B">
      <w:pPr>
        <w:shd w:val="clear" w:color="auto" w:fill="E0E0E0"/>
        <w:spacing w:after="0"/>
        <w:ind w:left="137" w:hanging="10"/>
      </w:pPr>
      <w:r>
        <w:rPr>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55715" name="Group 35571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3268" name="Rectangle 1326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3269" name="Rectangle 13269"/>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55715" style="width:12.7031pt;height:280.566pt;position:absolute;mso-position-horizontal-relative:page;mso-position-horizontal:absolute;margin-left:682.278pt;mso-position-vertical-relative:page;margin-top:531.354pt;" coordsize="1613,35631">
                <v:rect id="Rectangle 1326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3269"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35 de 157 </w:t>
                        </w:r>
                      </w:p>
                    </w:txbxContent>
                  </v:textbox>
                </v:rect>
                <w10:wrap type="topAndBottom"/>
              </v:group>
            </w:pict>
          </mc:Fallback>
        </mc:AlternateContent>
      </w: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754" w:type="dxa"/>
        <w:tblInd w:w="149" w:type="dxa"/>
        <w:tblCellMar>
          <w:top w:w="5" w:type="dxa"/>
          <w:left w:w="108" w:type="dxa"/>
          <w:bottom w:w="0" w:type="dxa"/>
          <w:right w:w="115" w:type="dxa"/>
        </w:tblCellMar>
        <w:tblLook w:val="04A0" w:firstRow="1" w:lastRow="0" w:firstColumn="1" w:lastColumn="0" w:noHBand="0" w:noVBand="1"/>
      </w:tblPr>
      <w:tblGrid>
        <w:gridCol w:w="2800"/>
        <w:gridCol w:w="5954"/>
      </w:tblGrid>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total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2299,57m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1578,39m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240,41m</w:t>
            </w:r>
            <w:r>
              <w:rPr>
                <w:rFonts w:ascii="Times New Roman" w:eastAsia="Times New Roman" w:hAnsi="Times New Roman" w:cs="Times New Roman"/>
                <w:sz w:val="24"/>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5,97m y 11,11m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721,18m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022"/>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94,06m, 149,29m y 235,95m </w:t>
            </w:r>
          </w:p>
          <w:p w:rsidR="00E67F9C" w:rsidRDefault="00556F4B">
            <w:pPr>
              <w:spacing w:after="0"/>
              <w:ind w:left="1"/>
            </w:pPr>
            <w:r>
              <w:rPr>
                <w:rFonts w:ascii="Arial" w:eastAsia="Arial" w:hAnsi="Arial" w:cs="Arial"/>
              </w:rPr>
              <w:t xml:space="preserve">Longitud acumulada de toda acera 479,3m  </w:t>
            </w:r>
          </w:p>
          <w:p w:rsidR="00E67F9C" w:rsidRDefault="00556F4B">
            <w:pPr>
              <w:spacing w:after="0"/>
              <w:ind w:left="1"/>
            </w:pPr>
            <w:r>
              <w:rPr>
                <w:rFonts w:ascii="Arial" w:eastAsia="Arial" w:hAnsi="Arial" w:cs="Arial"/>
              </w:rPr>
              <w:t xml:space="preserve"> </w:t>
            </w:r>
          </w:p>
        </w:tc>
      </w:tr>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1,53m  y  5,14m </w:t>
            </w:r>
          </w:p>
        </w:tc>
      </w:tr>
    </w:tbl>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36"/>
        <w:ind w:left="502"/>
      </w:pPr>
      <w:r>
        <w:rPr>
          <w:rFonts w:ascii="Times New Roman" w:eastAsia="Times New Roman" w:hAnsi="Times New Roman" w:cs="Times New Roman"/>
          <w:sz w:val="18"/>
        </w:rPr>
        <w:t xml:space="preserve"> </w:t>
      </w:r>
    </w:p>
    <w:p w:rsidR="00E67F9C" w:rsidRDefault="00556F4B">
      <w:pPr>
        <w:shd w:val="clear" w:color="auto" w:fill="E7E6E6"/>
        <w:spacing w:after="0"/>
        <w:ind w:left="137" w:hanging="10"/>
      </w:pP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1" w:type="dxa"/>
          <w:left w:w="0" w:type="dxa"/>
          <w:bottom w:w="0" w:type="dxa"/>
          <w:right w:w="158" w:type="dxa"/>
        </w:tblCellMar>
        <w:tblLook w:val="04A0" w:firstRow="1" w:lastRow="0" w:firstColumn="1" w:lastColumn="0" w:noHBand="0" w:noVBand="1"/>
      </w:tblPr>
      <w:tblGrid>
        <w:gridCol w:w="1547"/>
        <w:gridCol w:w="3402"/>
        <w:gridCol w:w="1307"/>
        <w:gridCol w:w="2587"/>
      </w:tblGrid>
      <w:tr w:rsidR="00E67F9C">
        <w:trPr>
          <w:trHeight w:val="293"/>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4710" w:type="dxa"/>
            <w:gridSpan w:val="2"/>
            <w:tcBorders>
              <w:top w:val="single" w:sz="8" w:space="0" w:color="000000"/>
              <w:left w:val="nil"/>
              <w:bottom w:val="single" w:sz="4" w:space="0" w:color="000000"/>
              <w:right w:val="nil"/>
            </w:tcBorders>
            <w:shd w:val="clear" w:color="auto" w:fill="D9D9D9"/>
          </w:tcPr>
          <w:p w:rsidR="00E67F9C" w:rsidRDefault="00556F4B">
            <w:pPr>
              <w:spacing w:after="0"/>
              <w:ind w:left="1457"/>
            </w:pPr>
            <w:r>
              <w:rPr>
                <w:rFonts w:ascii="Arial" w:eastAsia="Arial" w:hAnsi="Arial" w:cs="Arial"/>
                <w:b/>
                <w:sz w:val="20"/>
              </w:rPr>
              <w:t xml:space="preserve">Superficie calle Los Príncipes </w:t>
            </w:r>
          </w:p>
        </w:tc>
        <w:tc>
          <w:tcPr>
            <w:tcW w:w="2587" w:type="dxa"/>
            <w:tcBorders>
              <w:top w:val="single" w:sz="8" w:space="0" w:color="000000"/>
              <w:left w:val="nil"/>
              <w:bottom w:val="single" w:sz="4" w:space="0" w:color="000000"/>
              <w:right w:val="single" w:sz="8" w:space="0" w:color="000000"/>
            </w:tcBorders>
            <w:shd w:val="clear" w:color="auto" w:fill="D9D9D9"/>
          </w:tcPr>
          <w:p w:rsidR="00E67F9C" w:rsidRDefault="00E67F9C"/>
        </w:tc>
      </w:tr>
      <w:tr w:rsidR="00E67F9C">
        <w:trPr>
          <w:trHeight w:val="310"/>
        </w:trPr>
        <w:tc>
          <w:tcPr>
            <w:tcW w:w="1547" w:type="dxa"/>
            <w:tcBorders>
              <w:top w:val="single" w:sz="4" w:space="0" w:color="000000"/>
              <w:left w:val="single" w:sz="8" w:space="0" w:color="000000"/>
              <w:bottom w:val="single" w:sz="4" w:space="0" w:color="000000"/>
              <w:right w:val="single" w:sz="4" w:space="0" w:color="000000"/>
            </w:tcBorders>
            <w:shd w:val="clear" w:color="auto" w:fill="E7E6E6"/>
          </w:tcPr>
          <w:p w:rsidR="00E67F9C" w:rsidRDefault="00556F4B">
            <w:pPr>
              <w:spacing w:after="0"/>
              <w:ind w:left="157"/>
              <w:jc w:val="center"/>
            </w:pPr>
            <w:r>
              <w:rPr>
                <w:rFonts w:ascii="Arial" w:eastAsia="Arial" w:hAnsi="Arial" w:cs="Arial"/>
                <w:sz w:val="20"/>
              </w:rPr>
              <w:t xml:space="preserve">Punto </w:t>
            </w:r>
          </w:p>
        </w:tc>
        <w:tc>
          <w:tcPr>
            <w:tcW w:w="4710" w:type="dxa"/>
            <w:gridSpan w:val="2"/>
            <w:tcBorders>
              <w:top w:val="single" w:sz="4" w:space="0" w:color="000000"/>
              <w:left w:val="single" w:sz="4" w:space="0" w:color="000000"/>
              <w:bottom w:val="single" w:sz="4" w:space="0" w:color="000000"/>
              <w:right w:val="nil"/>
            </w:tcBorders>
            <w:shd w:val="clear" w:color="auto" w:fill="E7E6E6"/>
          </w:tcPr>
          <w:p w:rsidR="00E67F9C" w:rsidRDefault="00556F4B">
            <w:pPr>
              <w:spacing w:after="0"/>
              <w:ind w:right="56"/>
              <w:jc w:val="right"/>
            </w:pPr>
            <w:r>
              <w:rPr>
                <w:rFonts w:ascii="Arial" w:eastAsia="Arial" w:hAnsi="Arial" w:cs="Arial"/>
                <w:sz w:val="20"/>
              </w:rPr>
              <w:t xml:space="preserve">Coordenadas UTM </w:t>
            </w:r>
          </w:p>
        </w:tc>
        <w:tc>
          <w:tcPr>
            <w:tcW w:w="2587" w:type="dxa"/>
            <w:tcBorders>
              <w:top w:val="single" w:sz="4" w:space="0" w:color="000000"/>
              <w:left w:val="nil"/>
              <w:bottom w:val="single" w:sz="4" w:space="0" w:color="000000"/>
              <w:right w:val="single" w:sz="8" w:space="0" w:color="000000"/>
            </w:tcBorders>
            <w:shd w:val="clear" w:color="auto" w:fill="E7E6E6"/>
          </w:tcPr>
          <w:p w:rsidR="00E67F9C" w:rsidRDefault="00E67F9C"/>
        </w:tc>
      </w:tr>
      <w:tr w:rsidR="00E67F9C">
        <w:trPr>
          <w:trHeight w:val="289"/>
        </w:trPr>
        <w:tc>
          <w:tcPr>
            <w:tcW w:w="1547"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left="155"/>
              <w:jc w:val="center"/>
            </w:pPr>
            <w:r>
              <w:rPr>
                <w:rFonts w:ascii="Arial" w:eastAsia="Arial" w:hAnsi="Arial" w:cs="Arial"/>
                <w:b/>
                <w:sz w:val="20"/>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ind w:left="159"/>
              <w:jc w:val="center"/>
            </w:pPr>
            <w:r>
              <w:rPr>
                <w:rFonts w:ascii="Arial" w:eastAsia="Arial" w:hAnsi="Arial" w:cs="Arial"/>
                <w:b/>
                <w:sz w:val="20"/>
              </w:rPr>
              <w:t xml:space="preserve">X </w:t>
            </w:r>
          </w:p>
        </w:tc>
        <w:tc>
          <w:tcPr>
            <w:tcW w:w="1307" w:type="dxa"/>
            <w:tcBorders>
              <w:top w:val="single" w:sz="4" w:space="0" w:color="000000"/>
              <w:left w:val="single" w:sz="4" w:space="0" w:color="000000"/>
              <w:bottom w:val="single" w:sz="4" w:space="0" w:color="000000"/>
              <w:right w:val="nil"/>
            </w:tcBorders>
            <w:shd w:val="clear" w:color="auto" w:fill="E7E6E6"/>
          </w:tcPr>
          <w:p w:rsidR="00E67F9C" w:rsidRDefault="00E67F9C"/>
        </w:tc>
        <w:tc>
          <w:tcPr>
            <w:tcW w:w="2587" w:type="dxa"/>
            <w:tcBorders>
              <w:top w:val="single" w:sz="4" w:space="0" w:color="000000"/>
              <w:left w:val="nil"/>
              <w:bottom w:val="single" w:sz="4" w:space="0" w:color="000000"/>
              <w:right w:val="single" w:sz="4" w:space="0" w:color="000000"/>
            </w:tcBorders>
            <w:shd w:val="clear" w:color="auto" w:fill="E7E6E6"/>
          </w:tcPr>
          <w:p w:rsidR="00E67F9C" w:rsidRDefault="00556F4B">
            <w:pPr>
              <w:spacing w:after="0"/>
              <w:ind w:left="574"/>
            </w:pPr>
            <w:r>
              <w:rPr>
                <w:rFonts w:ascii="Arial" w:eastAsia="Arial" w:hAnsi="Arial" w:cs="Arial"/>
                <w:b/>
                <w:sz w:val="20"/>
              </w:rPr>
              <w:t xml:space="preserve">Y </w:t>
            </w:r>
          </w:p>
        </w:tc>
      </w:tr>
      <w:tr w:rsidR="00E67F9C">
        <w:trPr>
          <w:trHeight w:val="28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1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365683.8279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3137220.7950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365681.6483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3137218.0858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365680.2194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3137215.9811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4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365679.1480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3137213.8397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5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365678.5619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3137211.5860 </w:t>
            </w:r>
          </w:p>
        </w:tc>
      </w:tr>
      <w:tr w:rsidR="00E67F9C">
        <w:trPr>
          <w:trHeight w:val="29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6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365678.3463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3137210.1040 </w:t>
            </w:r>
          </w:p>
        </w:tc>
      </w:tr>
      <w:tr w:rsidR="00E67F9C">
        <w:trPr>
          <w:trHeight w:val="288"/>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7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365678.1319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3137208.1423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8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365678.2835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3137202.2193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9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365678.7470 </w:t>
            </w:r>
          </w:p>
        </w:tc>
        <w:tc>
          <w:tcPr>
            <w:tcW w:w="1307" w:type="dxa"/>
            <w:tcBorders>
              <w:top w:val="single" w:sz="4" w:space="0" w:color="000000"/>
              <w:left w:val="single" w:sz="4" w:space="0" w:color="000000"/>
              <w:bottom w:val="single" w:sz="4" w:space="0" w:color="000000"/>
              <w:right w:val="nil"/>
            </w:tcBorders>
            <w:vAlign w:val="bottom"/>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3137180.2784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5"/>
              <w:jc w:val="center"/>
            </w:pPr>
            <w:r>
              <w:rPr>
                <w:rFonts w:ascii="Arial" w:eastAsia="Arial" w:hAnsi="Arial" w:cs="Arial"/>
                <w:sz w:val="20"/>
              </w:rPr>
              <w:t xml:space="preserve">10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365673.9245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3137179.1573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5"/>
              <w:jc w:val="center"/>
            </w:pPr>
            <w:r>
              <w:rPr>
                <w:rFonts w:ascii="Arial" w:eastAsia="Arial" w:hAnsi="Arial" w:cs="Arial"/>
                <w:sz w:val="20"/>
              </w:rPr>
              <w:t>11</w:t>
            </w:r>
            <w:r>
              <w:rPr>
                <w:rFonts w:ascii="Arial" w:eastAsia="Arial" w:hAnsi="Arial" w:cs="Arial"/>
                <w:sz w:val="20"/>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365675.6045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3137169.7741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5"/>
              <w:jc w:val="center"/>
            </w:pPr>
            <w:r>
              <w:rPr>
                <w:rFonts w:ascii="Arial" w:eastAsia="Arial" w:hAnsi="Arial" w:cs="Arial"/>
                <w:sz w:val="20"/>
              </w:rPr>
              <w:t xml:space="preserve">12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365676.9743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3137163.4040 </w:t>
            </w:r>
          </w:p>
        </w:tc>
      </w:tr>
      <w:tr w:rsidR="00E67F9C">
        <w:trPr>
          <w:trHeight w:val="290"/>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5"/>
              <w:jc w:val="center"/>
            </w:pPr>
            <w:r>
              <w:rPr>
                <w:rFonts w:ascii="Arial" w:eastAsia="Arial" w:hAnsi="Arial" w:cs="Arial"/>
                <w:sz w:val="20"/>
              </w:rPr>
              <w:t xml:space="preserve">13 </w:t>
            </w:r>
          </w:p>
        </w:tc>
        <w:tc>
          <w:tcPr>
            <w:tcW w:w="340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9"/>
              <w:jc w:val="center"/>
            </w:pPr>
            <w:r>
              <w:rPr>
                <w:rFonts w:ascii="Arial" w:eastAsia="Arial" w:hAnsi="Arial" w:cs="Arial"/>
                <w:sz w:val="20"/>
              </w:rPr>
              <w:t xml:space="preserve">365677.4894 </w:t>
            </w:r>
          </w:p>
        </w:tc>
        <w:tc>
          <w:tcPr>
            <w:tcW w:w="1307"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3137160.8248 </w:t>
            </w:r>
          </w:p>
        </w:tc>
      </w:tr>
    </w:tbl>
    <w:tbl>
      <w:tblPr>
        <w:tblStyle w:val="TableGrid"/>
        <w:tblpPr w:vertAnchor="text" w:tblpX="226"/>
        <w:tblOverlap w:val="never"/>
        <w:tblW w:w="8848" w:type="dxa"/>
        <w:tblInd w:w="0"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14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365682.2578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3137161.8666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365682.5294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3137161.6228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365683.3339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3137158.6454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365684.1702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3137155.9817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365685.6880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3137151.4467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365687.6360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3137145.8400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365690.1121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3137138.9229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365691.4253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3137139.1045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365695.0943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3137128.9408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365693.9500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3137128.3804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365695.0095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3137124.8420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365695.9162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3137120.2355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365696.5455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3137113.9276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365697.1916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3137109.4286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365697.3738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3137103.9336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365697.4044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3137096.4472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365696.8754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3137082.4594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365695.3190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3137026.8985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365695.0502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3137024.9732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365694.6100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3137022.3436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365694.2480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3137020.4879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365693.7884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3137018.3969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365693.3410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3137016.5392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365692.0343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3137012.1674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365690.9875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3137009.5310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365689.6231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3137005.8743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365688.3792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3137001.1313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365687.5661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3136996.9181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365687.2241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3136994.2907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365686.9168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3136991.5836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365686.7919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3136988.7814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365686.8417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3136980.8913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365697.1229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3136980.8709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365696.5656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3136981.9131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365696.2118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3136983.0085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365695.9704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3136984.1411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365695.7245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3136986.4996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365696.1676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3136986.6979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365695.6370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3136988.6605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365695.7927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3136991.0153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365696.3089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3136994.8822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365697.1600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3136999.1348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365698.2137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3137003.1528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365699.3868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3137006.2969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365700.5445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3137009.2124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365701.9641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3137013.9617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365702.0290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3137014.2176 </w:t>
            </w:r>
          </w:p>
        </w:tc>
      </w:tr>
    </w:tbl>
    <w:p w:rsidR="00E67F9C" w:rsidRDefault="00556F4B">
      <w:pPr>
        <w:spacing w:after="0"/>
        <w:ind w:left="-2409" w:right="635"/>
      </w:pPr>
      <w:r>
        <w:rPr>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400204" name="Group 40020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4093" name="Rectangle 1409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4094" name="Rectangle 14094"/>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36 de 157 </w:t>
                              </w:r>
                            </w:p>
                          </w:txbxContent>
                        </wps:txbx>
                        <wps:bodyPr horzOverflow="overflow" vert="horz" lIns="0" tIns="0" rIns="0" bIns="0" rtlCol="0">
                          <a:noAutofit/>
                        </wps:bodyPr>
                      </wps:wsp>
                    </wpg:wgp>
                  </a:graphicData>
                </a:graphic>
              </wp:anchor>
            </w:drawing>
          </mc:Choice>
          <mc:Fallback xmlns:a="http://schemas.openxmlformats.org/drawingml/2006/main">
            <w:pict>
              <v:group id="Group 400204" style="width:12.7031pt;height:280.566pt;position:absolute;mso-position-horizontal-relative:page;mso-position-horizontal:absolute;margin-left:682.278pt;mso-position-vertical-relative:page;margin-top:531.354pt;" coordsize="1613,35631">
                <v:rect id="Rectangle 1409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4094"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36 de 157 </w:t>
                        </w:r>
                      </w:p>
                    </w:txbxContent>
                  </v:textbox>
                </v:rect>
                <w10:wrap type="topAndBottom"/>
              </v:group>
            </w:pict>
          </mc:Fallback>
        </mc:AlternateContent>
      </w:r>
      <w:r>
        <w:br w:type="page"/>
      </w:r>
    </w:p>
    <w:tbl>
      <w:tblPr>
        <w:tblStyle w:val="TableGrid"/>
        <w:tblW w:w="8848" w:type="dxa"/>
        <w:tblInd w:w="226" w:type="dxa"/>
        <w:tblCellMar>
          <w:top w:w="29"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83"/>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365702.5324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3137016.2895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365702.9341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3137018.0934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365703.3538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3137020.1639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3137023.2611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3137026.4656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365704.5930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3137028.3750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365704.6767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3137029.1622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365704.5900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3137030.4200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365704.7700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3137038.4500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365705.0700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3137052.0300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365705.2000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3137057.9200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365705.3400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3137064.5300 </w:t>
            </w:r>
          </w:p>
        </w:tc>
      </w:tr>
      <w:tr w:rsidR="00E67F9C">
        <w:trPr>
          <w:trHeight w:val="28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365705.5247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3137078.2983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365705.6842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3137089.9431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365705.9003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3137099.4673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365706.2124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3137101.2110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365705.8673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3137106.6449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365705.1184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3137115.1099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365704.3607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3137120.3764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365703.9045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3137123.7304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365704.1466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3137123.8263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365702.3808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3137130.4623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365701.6343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3137132.9700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365692.6038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3137158.6649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365692.9460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3137169.0407 </w:t>
            </w:r>
          </w:p>
        </w:tc>
      </w:tr>
      <w:tr w:rsidR="00E67F9C">
        <w:trPr>
          <w:trHeight w:val="29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365693.4424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3137172.6151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365691.0335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3137172.4202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365691.0686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3137172.1361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365690.6520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3137172.3895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365689.8809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3137176.7410 </w:t>
            </w:r>
          </w:p>
        </w:tc>
      </w:tr>
      <w:tr w:rsidR="00E67F9C">
        <w:trPr>
          <w:trHeight w:val="288"/>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365688.7924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3137176.8432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365688.5292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3137199.4624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365688.5552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3137205.8172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365688.6834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3137206.7284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365689.0242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3137209.4393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365690.2248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3137211.9204 </w:t>
            </w:r>
          </w:p>
        </w:tc>
      </w:tr>
      <w:tr w:rsidR="00E67F9C">
        <w:trPr>
          <w:trHeight w:val="290"/>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365683.8279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3137220.7950 </w:t>
            </w:r>
          </w:p>
        </w:tc>
      </w:tr>
    </w:tbl>
    <w:p w:rsidR="00E67F9C" w:rsidRDefault="00556F4B">
      <w:pPr>
        <w:spacing w:after="108"/>
        <w:ind w:left="142"/>
        <w:jc w:val="both"/>
      </w:pPr>
      <w:r>
        <w:rPr>
          <w:rFonts w:ascii="Arial" w:eastAsia="Arial" w:hAnsi="Arial" w:cs="Arial"/>
          <w:sz w:val="10"/>
        </w:rPr>
        <w:t xml:space="preserve"> </w:t>
      </w:r>
    </w:p>
    <w:p w:rsidR="00E67F9C" w:rsidRDefault="00556F4B">
      <w:pPr>
        <w:spacing w:after="111"/>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60039" name="Group 36003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4752" name="Rectangle 1475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4753" name="Rectangle 1475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60039" style="width:12.7031pt;height:280.566pt;position:absolute;mso-position-horizontal-relative:page;mso-position-horizontal:absolute;margin-left:682.278pt;mso-position-vertical-relative:page;margin-top:531.354pt;" coordsize="1613,35631">
                <v:rect id="Rectangle 1475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475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37 de 157 </w:t>
                        </w:r>
                      </w:p>
                    </w:txbxContent>
                  </v:textbox>
                </v:rect>
                <w10:wrap type="topAndBottom"/>
              </v:group>
            </w:pict>
          </mc:Fallback>
        </mc:AlternateContent>
      </w: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0"/>
        <w:ind w:left="142"/>
        <w:jc w:val="both"/>
      </w:pPr>
      <w:r>
        <w:rPr>
          <w:rFonts w:ascii="Arial" w:eastAsia="Arial" w:hAnsi="Arial" w:cs="Arial"/>
          <w:sz w:val="10"/>
        </w:rPr>
        <w:t xml:space="preserve"> </w:t>
      </w:r>
    </w:p>
    <w:p w:rsidR="00E67F9C" w:rsidRDefault="00556F4B">
      <w:pPr>
        <w:spacing w:after="235"/>
        <w:ind w:left="142"/>
      </w:pPr>
      <w:r>
        <w:rPr>
          <w:rFonts w:ascii="Arial" w:eastAsia="Arial" w:hAnsi="Arial" w:cs="Arial"/>
          <w:sz w:val="10"/>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08738" name="Group 30873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4796" name="Rectangle 1479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4797" name="Rectangle 1479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8738" style="width:12.7031pt;height:280.566pt;position:absolute;mso-position-horizontal-relative:page;mso-position-horizontal:absolute;margin-left:682.278pt;mso-position-vertical-relative:page;margin-top:531.354pt;" coordsize="1613,35631">
                <v:rect id="Rectangle 1479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479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38 de 157 </w:t>
                        </w:r>
                      </w:p>
                    </w:txbxContent>
                  </v:textbox>
                </v:rect>
                <w10:wrap type="topAndBottom"/>
              </v:group>
            </w:pict>
          </mc:Fallback>
        </mc:AlternateConten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270"/>
        <w:ind w:left="132"/>
      </w:pPr>
      <w:r>
        <w:rPr>
          <w:noProof/>
        </w:rPr>
        <mc:AlternateContent>
          <mc:Choice Requires="wpg">
            <w:drawing>
              <wp:inline distT="0" distB="0" distL="0" distR="0">
                <wp:extent cx="5987796" cy="5927116"/>
                <wp:effectExtent l="0" t="0" r="0" b="0"/>
                <wp:docPr id="308737" name="Group 308737"/>
                <wp:cNvGraphicFramePr/>
                <a:graphic xmlns:a="http://schemas.openxmlformats.org/drawingml/2006/main">
                  <a:graphicData uri="http://schemas.microsoft.com/office/word/2010/wordprocessingGroup">
                    <wpg:wgp>
                      <wpg:cNvGrpSpPr/>
                      <wpg:grpSpPr>
                        <a:xfrm>
                          <a:off x="0" y="0"/>
                          <a:ext cx="5987796" cy="5927116"/>
                          <a:chOff x="0" y="0"/>
                          <a:chExt cx="5987796" cy="5927116"/>
                        </a:xfrm>
                      </wpg:grpSpPr>
                      <wps:wsp>
                        <wps:cNvPr id="14767" name="Rectangle 14767"/>
                        <wps:cNvSpPr/>
                        <wps:spPr>
                          <a:xfrm>
                            <a:off x="448310" y="467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68" name="Rectangle 14768"/>
                        <wps:cNvSpPr/>
                        <wps:spPr>
                          <a:xfrm>
                            <a:off x="448310" y="34300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69" name="Rectangle 14769"/>
                        <wps:cNvSpPr/>
                        <wps:spPr>
                          <a:xfrm>
                            <a:off x="448310" y="68132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0" name="Rectangle 14770"/>
                        <wps:cNvSpPr/>
                        <wps:spPr>
                          <a:xfrm>
                            <a:off x="448310" y="102118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1" name="Rectangle 14771"/>
                        <wps:cNvSpPr/>
                        <wps:spPr>
                          <a:xfrm>
                            <a:off x="448310" y="135950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2" name="Rectangle 14772"/>
                        <wps:cNvSpPr/>
                        <wps:spPr>
                          <a:xfrm>
                            <a:off x="448310" y="169783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3" name="Rectangle 14773"/>
                        <wps:cNvSpPr/>
                        <wps:spPr>
                          <a:xfrm>
                            <a:off x="448310" y="2036546"/>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4" name="Rectangle 14774"/>
                        <wps:cNvSpPr/>
                        <wps:spPr>
                          <a:xfrm>
                            <a:off x="448310" y="237487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5" name="Rectangle 14775"/>
                        <wps:cNvSpPr/>
                        <wps:spPr>
                          <a:xfrm>
                            <a:off x="448310" y="271320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6" name="Rectangle 14776"/>
                        <wps:cNvSpPr/>
                        <wps:spPr>
                          <a:xfrm>
                            <a:off x="448310" y="305153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7" name="Rectangle 14777"/>
                        <wps:cNvSpPr/>
                        <wps:spPr>
                          <a:xfrm>
                            <a:off x="448310" y="338985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8" name="Rectangle 14778"/>
                        <wps:cNvSpPr/>
                        <wps:spPr>
                          <a:xfrm>
                            <a:off x="448310" y="372818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9" name="Rectangle 14779"/>
                        <wps:cNvSpPr/>
                        <wps:spPr>
                          <a:xfrm>
                            <a:off x="448310" y="406651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80" name="Rectangle 14780"/>
                        <wps:cNvSpPr/>
                        <wps:spPr>
                          <a:xfrm>
                            <a:off x="448310" y="440509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81" name="Rectangle 14781"/>
                        <wps:cNvSpPr/>
                        <wps:spPr>
                          <a:xfrm>
                            <a:off x="448310" y="474342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82" name="Rectangle 14782"/>
                        <wps:cNvSpPr/>
                        <wps:spPr>
                          <a:xfrm>
                            <a:off x="448310" y="5081753"/>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83" name="Rectangle 14783"/>
                        <wps:cNvSpPr/>
                        <wps:spPr>
                          <a:xfrm>
                            <a:off x="448310" y="5420081"/>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84" name="Rectangle 14784"/>
                        <wps:cNvSpPr/>
                        <wps:spPr>
                          <a:xfrm>
                            <a:off x="448310" y="575840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793" name="Picture 14793"/>
                          <pic:cNvPicPr/>
                        </pic:nvPicPr>
                        <pic:blipFill>
                          <a:blip r:embed="rId22"/>
                          <a:stretch>
                            <a:fillRect/>
                          </a:stretch>
                        </pic:blipFill>
                        <pic:spPr>
                          <a:xfrm>
                            <a:off x="0" y="0"/>
                            <a:ext cx="5987796" cy="5853684"/>
                          </a:xfrm>
                          <a:prstGeom prst="rect">
                            <a:avLst/>
                          </a:prstGeom>
                        </pic:spPr>
                      </pic:pic>
                    </wpg:wgp>
                  </a:graphicData>
                </a:graphic>
              </wp:inline>
            </w:drawing>
          </mc:Choice>
          <mc:Fallback xmlns:a="http://schemas.openxmlformats.org/drawingml/2006/main">
            <w:pict>
              <v:group id="Group 308737" style="width:471.48pt;height:466.702pt;mso-position-horizontal-relative:char;mso-position-vertical-relative:line" coordsize="59877,59271">
                <v:rect id="Rectangle 14767" style="position:absolute;width:506;height:2243;left:4483;top: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68" style="position:absolute;width:506;height:2243;left:4483;top:343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69" style="position:absolute;width:506;height:2243;left:4483;top:681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0" style="position:absolute;width:506;height:2243;left:4483;top:1021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1" style="position:absolute;width:506;height:2243;left:4483;top:1359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2" style="position:absolute;width:506;height:2243;left:4483;top:169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3" style="position:absolute;width:506;height:2243;left:4483;top:203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4" style="position:absolute;width:506;height:2243;left:4483;top:237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5" style="position:absolute;width:506;height:2243;left:4483;top:2713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6" style="position:absolute;width:506;height:2243;left:4483;top:3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7" style="position:absolute;width:506;height:2243;left:4483;top:338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8" style="position:absolute;width:506;height:2243;left:4483;top:372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79" style="position:absolute;width:506;height:2243;left:4483;top:406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80" style="position:absolute;width:506;height:2243;left:4483;top:440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81" style="position:absolute;width:506;height:2243;left:4483;top:474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82" style="position:absolute;width:506;height:2243;left:4483;top:5081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83" style="position:absolute;width:506;height:2243;left:4483;top:5420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4784" style="position:absolute;width:506;height:2243;left:4483;top:575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4793" style="position:absolute;width:59877;height:58536;left:0;top:0;" filled="f">
                  <v:imagedata r:id="rId23"/>
                </v:shape>
              </v:group>
            </w:pict>
          </mc:Fallback>
        </mc:AlternateConten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3"/>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0"/>
        <w:ind w:right="7973"/>
        <w:jc w:val="center"/>
      </w:pPr>
      <w:r>
        <w:rPr>
          <w:rFonts w:ascii="Times New Roman" w:eastAsia="Times New Roman" w:hAnsi="Times New Roman" w:cs="Times New Roman"/>
          <w:sz w:val="24"/>
        </w:rPr>
        <w:t xml:space="preserve"> </w:t>
      </w:r>
    </w:p>
    <w:p w:rsidR="00E67F9C" w:rsidRDefault="00556F4B">
      <w:pPr>
        <w:spacing w:after="216"/>
        <w:ind w:left="838"/>
      </w:pPr>
      <w:r>
        <w:rPr>
          <w:rFonts w:ascii="Times New Roman" w:eastAsia="Times New Roman" w:hAnsi="Times New Roman" w:cs="Times New Roman"/>
          <w:sz w:val="24"/>
        </w:rPr>
        <w:t xml:space="preserve"> </w:t>
      </w:r>
    </w:p>
    <w:p w:rsidR="00E67F9C" w:rsidRDefault="00556F4B">
      <w:pPr>
        <w:spacing w:after="5372" w:line="249" w:lineRule="auto"/>
        <w:ind w:left="283" w:right="484" w:firstLine="554"/>
        <w:jc w:val="both"/>
      </w:pPr>
      <w:r>
        <w:rPr>
          <w:rFonts w:ascii="Arial" w:eastAsia="Arial" w:hAnsi="Arial" w:cs="Arial"/>
          <w:b/>
        </w:rPr>
        <w:t xml:space="preserve">SEGUNDO: </w:t>
      </w:r>
      <w:r>
        <w:rPr>
          <w:rFonts w:ascii="Arial" w:eastAsia="Arial" w:hAnsi="Arial" w:cs="Arial"/>
        </w:rPr>
        <w:t>Aprobar la ficha de inventario 14/16 (antigua numeración 140019, referencia 100252) que se transcribe:</w:t>
      </w:r>
      <w:r>
        <w:rPr>
          <w:rFonts w:ascii="Times New Roman" w:eastAsia="Times New Roman" w:hAnsi="Times New Roman" w:cs="Times New Roman"/>
          <w:sz w:val="24"/>
        </w:rPr>
        <w:t xml:space="preserve"> </w:t>
      </w:r>
    </w:p>
    <w:p w:rsidR="00E67F9C" w:rsidRDefault="00556F4B">
      <w:pPr>
        <w:spacing w:after="2219"/>
        <w:ind w:left="-2409" w:right="701"/>
      </w:pPr>
      <w:r>
        <w:rPr>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09171" name="Group 30917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4849" name="Rectangle 1484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4850" name="Rectangle 1485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39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9171" style="width:12.7031pt;height:280.566pt;position:absolute;mso-position-horizontal-relative:page;mso-position-horizontal:absolute;margin-left:682.278pt;mso-position-vertical-relative:page;margin-top:531.354pt;" coordsize="1613,35631">
                <v:rect id="Rectangle 1484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485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39 de 157 </w:t>
                        </w:r>
                      </w:p>
                    </w:txbxContent>
                  </v:textbox>
                </v:rect>
                <w10:wrap type="topAndBottom"/>
              </v:group>
            </w:pict>
          </mc:Fallback>
        </mc:AlternateContent>
      </w:r>
      <w:r>
        <w:rPr>
          <w:noProof/>
        </w:rPr>
        <w:drawing>
          <wp:anchor distT="0" distB="0" distL="114300" distR="114300" simplePos="0" relativeHeight="251708416" behindDoc="0" locked="0" layoutInCell="1" allowOverlap="0">
            <wp:simplePos x="0" y="0"/>
            <wp:positionH relativeFrom="column">
              <wp:posOffset>319735</wp:posOffset>
            </wp:positionH>
            <wp:positionV relativeFrom="paragraph">
              <wp:posOffset>-3501111</wp:posOffset>
            </wp:positionV>
            <wp:extent cx="5399533" cy="5247132"/>
            <wp:effectExtent l="0" t="0" r="0" b="0"/>
            <wp:wrapSquare wrapText="bothSides"/>
            <wp:docPr id="14846" name="Picture 14846"/>
            <wp:cNvGraphicFramePr/>
            <a:graphic xmlns:a="http://schemas.openxmlformats.org/drawingml/2006/main">
              <a:graphicData uri="http://schemas.openxmlformats.org/drawingml/2006/picture">
                <pic:pic xmlns:pic="http://schemas.openxmlformats.org/drawingml/2006/picture">
                  <pic:nvPicPr>
                    <pic:cNvPr id="14846" name="Picture 14846"/>
                    <pic:cNvPicPr/>
                  </pic:nvPicPr>
                  <pic:blipFill>
                    <a:blip r:embed="rId18"/>
                    <a:stretch>
                      <a:fillRect/>
                    </a:stretch>
                  </pic:blipFill>
                  <pic:spPr>
                    <a:xfrm>
                      <a:off x="0" y="0"/>
                      <a:ext cx="5399533" cy="5247132"/>
                    </a:xfrm>
                    <a:prstGeom prst="rect">
                      <a:avLst/>
                    </a:prstGeom>
                  </pic:spPr>
                </pic:pic>
              </a:graphicData>
            </a:graphic>
          </wp:anchor>
        </w:drawing>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4"/>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0"/>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5754"/>
        <w:ind w:left="838"/>
      </w:pPr>
      <w:r>
        <w:rPr>
          <w:rFonts w:ascii="Times New Roman" w:eastAsia="Times New Roman" w:hAnsi="Times New Roman" w:cs="Times New Roman"/>
          <w:sz w:val="24"/>
        </w:rPr>
        <w:t xml:space="preserve"> </w:t>
      </w:r>
    </w:p>
    <w:p w:rsidR="00E67F9C" w:rsidRDefault="00556F4B">
      <w:pPr>
        <w:spacing w:after="2222"/>
        <w:ind w:left="-2409" w:right="377"/>
      </w:pPr>
      <w:r>
        <w:rPr>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9278" name="Group 30927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4909" name="Rectangle 1490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4910" name="Rectangle 1491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9278" style="width:12.7031pt;height:280.566pt;position:absolute;mso-position-horizontal-relative:page;mso-position-horizontal:absolute;margin-left:682.278pt;mso-position-vertical-relative:page;margin-top:531.354pt;" coordsize="1613,35631">
                <v:rect id="Rectangle 1490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491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40 de 157 </w:t>
                        </w:r>
                      </w:p>
                    </w:txbxContent>
                  </v:textbox>
                </v:rect>
                <w10:wrap type="square"/>
              </v:group>
            </w:pict>
          </mc:Fallback>
        </mc:AlternateContent>
      </w:r>
      <w:r>
        <w:rPr>
          <w:noProof/>
        </w:rPr>
        <w:drawing>
          <wp:anchor distT="0" distB="0" distL="114300" distR="114300" simplePos="0" relativeHeight="251710464" behindDoc="0" locked="0" layoutInCell="1" allowOverlap="0">
            <wp:simplePos x="0" y="0"/>
            <wp:positionH relativeFrom="column">
              <wp:posOffset>523951</wp:posOffset>
            </wp:positionH>
            <wp:positionV relativeFrom="paragraph">
              <wp:posOffset>-3923258</wp:posOffset>
            </wp:positionV>
            <wp:extent cx="5401056" cy="5730240"/>
            <wp:effectExtent l="0" t="0" r="0" b="0"/>
            <wp:wrapSquare wrapText="bothSides"/>
            <wp:docPr id="14906" name="Picture 14906"/>
            <wp:cNvGraphicFramePr/>
            <a:graphic xmlns:a="http://schemas.openxmlformats.org/drawingml/2006/main">
              <a:graphicData uri="http://schemas.openxmlformats.org/drawingml/2006/picture">
                <pic:pic xmlns:pic="http://schemas.openxmlformats.org/drawingml/2006/picture">
                  <pic:nvPicPr>
                    <pic:cNvPr id="14906" name="Picture 14906"/>
                    <pic:cNvPicPr/>
                  </pic:nvPicPr>
                  <pic:blipFill>
                    <a:blip r:embed="rId19"/>
                    <a:stretch>
                      <a:fillRect/>
                    </a:stretch>
                  </pic:blipFill>
                  <pic:spPr>
                    <a:xfrm>
                      <a:off x="0" y="0"/>
                      <a:ext cx="5401056" cy="5730240"/>
                    </a:xfrm>
                    <a:prstGeom prst="rect">
                      <a:avLst/>
                    </a:prstGeom>
                  </pic:spPr>
                </pic:pic>
              </a:graphicData>
            </a:graphic>
          </wp:anchor>
        </w:drawing>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168"/>
        <w:ind w:left="838"/>
      </w:pPr>
      <w:r>
        <w:rPr>
          <w:rFonts w:ascii="Times New Roman" w:eastAsia="Times New Roman" w:hAnsi="Times New Roman" w:cs="Times New Roman"/>
          <w:sz w:val="24"/>
        </w:rPr>
        <w:t xml:space="preserve"> </w:t>
      </w:r>
    </w:p>
    <w:p w:rsidR="00E67F9C" w:rsidRDefault="00556F4B">
      <w:pPr>
        <w:spacing w:after="134" w:line="314" w:lineRule="auto"/>
        <w:ind w:left="129" w:right="484" w:firstLine="696"/>
        <w:jc w:val="both"/>
      </w:pPr>
      <w:r>
        <w:rPr>
          <w:rFonts w:ascii="Arial" w:eastAsia="Arial" w:hAnsi="Arial" w:cs="Arial"/>
          <w:b/>
        </w:rPr>
        <w:t xml:space="preserve">TERCERO: </w:t>
      </w:r>
      <w:r>
        <w:rPr>
          <w:rFonts w:ascii="Arial" w:eastAsia="Arial" w:hAnsi="Arial" w:cs="Arial"/>
        </w:rPr>
        <w:t>Dar cuenta al Registro de la Propiedad nº4 de Santa Cruz de Tenerife de la presente modificación y tramitar su inscripción de acuerdo con el Art. 2</w:t>
      </w:r>
      <w:r>
        <w:rPr>
          <w:rFonts w:ascii="Arial" w:eastAsia="Arial" w:hAnsi="Arial" w:cs="Arial"/>
        </w:rPr>
        <w:t xml:space="preserve">06 de la Ley Hipotecaria. </w:t>
      </w:r>
      <w:r>
        <w:rPr>
          <w:rFonts w:ascii="Times New Roman" w:eastAsia="Times New Roman" w:hAnsi="Times New Roman" w:cs="Times New Roman"/>
          <w:sz w:val="24"/>
        </w:rPr>
        <w:t xml:space="preserve"> </w:t>
      </w:r>
    </w:p>
    <w:p w:rsidR="00E67F9C" w:rsidRDefault="00556F4B">
      <w:pPr>
        <w:spacing w:after="96" w:line="249" w:lineRule="auto"/>
        <w:ind w:left="129" w:right="484" w:firstLine="696"/>
        <w:jc w:val="both"/>
      </w:pPr>
      <w:r>
        <w:rPr>
          <w:rFonts w:ascii="Arial" w:eastAsia="Arial" w:hAnsi="Arial" w:cs="Arial"/>
          <w:b/>
        </w:rPr>
        <w:t xml:space="preserve">CUARTO: </w:t>
      </w:r>
      <w:r>
        <w:rPr>
          <w:rFonts w:ascii="Arial" w:eastAsia="Arial" w:hAnsi="Arial" w:cs="Arial"/>
        </w:rP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E67F9C" w:rsidRDefault="00556F4B">
      <w:pPr>
        <w:spacing w:after="155" w:line="249" w:lineRule="auto"/>
        <w:ind w:left="139" w:right="484" w:hanging="10"/>
        <w:jc w:val="both"/>
      </w:pPr>
      <w:r>
        <w:rPr>
          <w:rFonts w:ascii="Arial" w:eastAsia="Arial" w:hAnsi="Arial" w:cs="Arial"/>
        </w:rPr>
        <w:t>Por lo que se eleva esta propuesta a la Junta de Gobierno Local de esta Corporación, que re</w:t>
      </w:r>
      <w:r>
        <w:rPr>
          <w:rFonts w:ascii="Arial" w:eastAsia="Arial" w:hAnsi="Arial" w:cs="Arial"/>
        </w:rPr>
        <w:t xml:space="preserve">solverá como mejor proceda. </w:t>
      </w:r>
    </w:p>
    <w:p w:rsidR="00E67F9C" w:rsidRDefault="00556F4B">
      <w:pPr>
        <w:spacing w:after="143"/>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144"/>
        <w:ind w:left="142"/>
      </w:pPr>
      <w:r>
        <w:rPr>
          <w:rFonts w:ascii="Times New Roman" w:eastAsia="Times New Roman" w:hAnsi="Times New Roman" w:cs="Times New Roman"/>
          <w:sz w:val="24"/>
        </w:rPr>
        <w:t xml:space="preserve"> </w:t>
      </w:r>
    </w:p>
    <w:p w:rsidR="00E67F9C" w:rsidRDefault="00556F4B">
      <w:pPr>
        <w:spacing w:after="0" w:line="249" w:lineRule="auto"/>
        <w:ind w:left="139" w:right="481" w:hanging="10"/>
        <w:jc w:val="both"/>
      </w:pPr>
      <w:r>
        <w:rPr>
          <w:rFonts w:ascii="Arial" w:eastAsia="Arial" w:hAnsi="Arial" w:cs="Arial"/>
          <w:b/>
          <w:sz w:val="24"/>
        </w:rPr>
        <w:t>3.- Expediente 2697/2020. Modificación de la ficha del Inventario Municipal en la que se incorporó la calle Las Arenitas, en lo que se refiere al cuadro de superficies y las coordenadas UTM.</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5" w:line="249" w:lineRule="auto"/>
        <w:ind w:left="139" w:right="480" w:hanging="10"/>
        <w:jc w:val="both"/>
      </w:pPr>
      <w:r>
        <w:rPr>
          <w:rFonts w:ascii="Arial" w:eastAsia="Arial" w:hAnsi="Arial" w:cs="Arial"/>
          <w:b/>
        </w:rPr>
        <w:t xml:space="preserve">Consta en el expediente Informe Técnico emitido por Doña Alicia Torres Díaz, que desempeña el puesto de trabajo de Geógrafa, de 20 de mayo de 2022, del siguiente tenor literal: </w:t>
      </w:r>
    </w:p>
    <w:p w:rsidR="00E67F9C" w:rsidRDefault="00556F4B">
      <w:pPr>
        <w:spacing w:after="0"/>
        <w:ind w:left="142"/>
      </w:pPr>
      <w:r>
        <w:rPr>
          <w:rFonts w:ascii="Arial" w:eastAsia="Arial" w:hAnsi="Arial" w:cs="Arial"/>
          <w:b/>
        </w:rPr>
        <w:t xml:space="preserve"> </w:t>
      </w:r>
    </w:p>
    <w:p w:rsidR="00E67F9C" w:rsidRDefault="00556F4B">
      <w:pPr>
        <w:spacing w:after="15"/>
        <w:ind w:left="142"/>
      </w:pPr>
      <w:r>
        <w:rPr>
          <w:rFonts w:ascii="Arial" w:eastAsia="Arial" w:hAnsi="Arial" w:cs="Arial"/>
          <w:b/>
        </w:rPr>
        <w:t xml:space="preserve"> </w:t>
      </w:r>
    </w:p>
    <w:p w:rsidR="00E67F9C" w:rsidRDefault="00556F4B">
      <w:pPr>
        <w:pStyle w:val="Ttulo2"/>
        <w:ind w:left="356" w:right="699"/>
      </w:pPr>
      <w:r>
        <w:t xml:space="preserve">“INFORME  </w:t>
      </w:r>
    </w:p>
    <w:p w:rsidR="00E67F9C" w:rsidRDefault="00556F4B">
      <w:pPr>
        <w:spacing w:after="110" w:line="249" w:lineRule="auto"/>
        <w:ind w:left="139" w:right="480" w:hanging="10"/>
        <w:jc w:val="both"/>
      </w:pPr>
      <w:r>
        <w:rPr>
          <w:rFonts w:ascii="Arial" w:eastAsia="Arial" w:hAnsi="Arial" w:cs="Arial"/>
          <w:b/>
        </w:rPr>
        <w:t>Visto el expediente antedicho, en relación a la inscripción reg</w:t>
      </w:r>
      <w:r>
        <w:rPr>
          <w:rFonts w:ascii="Arial" w:eastAsia="Arial" w:hAnsi="Arial" w:cs="Arial"/>
          <w:b/>
        </w:rPr>
        <w:t xml:space="preserve">istral de la calle Las Arenitas en el Inventario Municipal de Bienes y Derechos, en cumplimiento con el artículo 20 del RD 1372/1986, de 13 de junio, Alicia Torres Díaz, Geógrafa de la Oficina Técnica Municipal, emite el siguiente informe: </w:t>
      </w:r>
    </w:p>
    <w:p w:rsidR="00E67F9C" w:rsidRDefault="00556F4B">
      <w:pPr>
        <w:spacing w:after="103"/>
        <w:ind w:left="142"/>
      </w:pPr>
      <w:r>
        <w:rPr>
          <w:rFonts w:ascii="Arial" w:eastAsia="Arial" w:hAnsi="Arial" w:cs="Arial"/>
          <w:b/>
        </w:rPr>
        <w:t xml:space="preserve"> </w:t>
      </w:r>
    </w:p>
    <w:p w:rsidR="00E67F9C" w:rsidRDefault="00556F4B">
      <w:pPr>
        <w:spacing w:after="120" w:line="249" w:lineRule="auto"/>
        <w:ind w:left="139" w:right="484" w:hanging="10"/>
        <w:jc w:val="both"/>
      </w:pPr>
      <w:r>
        <w:rPr>
          <w:rFonts w:ascii="Arial" w:eastAsia="Arial" w:hAnsi="Arial" w:cs="Arial"/>
        </w:rPr>
        <w:t>Habiéndose ad</w:t>
      </w:r>
      <w:r>
        <w:rPr>
          <w:rFonts w:ascii="Arial" w:eastAsia="Arial" w:hAnsi="Arial" w:cs="Arial"/>
        </w:rPr>
        <w:t xml:space="preserve">vertido un error en las coordenadas UTM de la calle Las Arenitas, se procede a la modificación de las mismas, por lo que además también se modifica la tabla de superficies y el plano de dicha vía. </w:t>
      </w:r>
    </w:p>
    <w:p w:rsidR="00E67F9C" w:rsidRDefault="00556F4B">
      <w:pPr>
        <w:pStyle w:val="Ttulo2"/>
        <w:shd w:val="clear" w:color="auto" w:fill="E0E0E0"/>
        <w:spacing w:after="201" w:line="259" w:lineRule="auto"/>
        <w:ind w:left="137"/>
        <w:jc w:val="left"/>
      </w:pPr>
      <w:r>
        <w:rPr>
          <w:shd w:val="clear" w:color="auto" w:fill="E6E6E6"/>
        </w:rPr>
        <w:t>SUPERFICIE</w:t>
      </w:r>
      <w:r>
        <w:rPr>
          <w:rFonts w:ascii="Times New Roman" w:eastAsia="Times New Roman" w:hAnsi="Times New Roman" w:cs="Times New Roman"/>
          <w:b w:val="0"/>
          <w:sz w:val="24"/>
        </w:rPr>
        <w:t xml:space="preserve"> </w:t>
      </w:r>
    </w:p>
    <w:p w:rsidR="00E67F9C" w:rsidRDefault="00556F4B">
      <w:pPr>
        <w:spacing w:after="0"/>
        <w:ind w:left="142"/>
      </w:pPr>
      <w:r>
        <w:rPr>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29648" name="Group 32964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5115" name="Rectangle 1511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5116" name="Rectangle 1511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9648" style="width:12.7031pt;height:280.566pt;position:absolute;mso-position-horizontal-relative:page;mso-position-horizontal:absolute;margin-left:682.278pt;mso-position-vertical-relative:page;margin-top:531.354pt;" coordsize="1613,35631">
                <v:rect id="Rectangle 1511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511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41 de 157 </w:t>
                        </w:r>
                      </w:p>
                    </w:txbxContent>
                  </v:textbox>
                </v:rect>
                <w10:wrap type="topAndBottom"/>
              </v:group>
            </w:pict>
          </mc:Fallback>
        </mc:AlternateContent>
      </w:r>
      <w:r>
        <w:rPr>
          <w:rFonts w:ascii="Arial" w:eastAsia="Arial" w:hAnsi="Arial" w:cs="Arial"/>
        </w:rPr>
        <w:t xml:space="preserve"> </w:t>
      </w:r>
    </w:p>
    <w:tbl>
      <w:tblPr>
        <w:tblStyle w:val="TableGrid"/>
        <w:tblW w:w="8754" w:type="dxa"/>
        <w:tblInd w:w="149" w:type="dxa"/>
        <w:tblCellMar>
          <w:top w:w="5" w:type="dxa"/>
          <w:left w:w="108" w:type="dxa"/>
          <w:bottom w:w="0" w:type="dxa"/>
          <w:right w:w="115" w:type="dxa"/>
        </w:tblCellMar>
        <w:tblLook w:val="04A0" w:firstRow="1" w:lastRow="0" w:firstColumn="1" w:lastColumn="0" w:noHBand="0" w:noVBand="1"/>
      </w:tblPr>
      <w:tblGrid>
        <w:gridCol w:w="2800"/>
        <w:gridCol w:w="5954"/>
      </w:tblGrid>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total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4927,22m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7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3340,71m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331,26m</w:t>
            </w:r>
            <w:r>
              <w:rPr>
                <w:rFonts w:ascii="Times New Roman" w:eastAsia="Times New Roman" w:hAnsi="Times New Roman" w:cs="Times New Roman"/>
                <w:sz w:val="24"/>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la calzada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6,27m y 16,97m</w:t>
            </w:r>
            <w:r>
              <w:rPr>
                <w:rFonts w:ascii="Times New Roman" w:eastAsia="Times New Roman" w:hAnsi="Times New Roman" w:cs="Times New Roman"/>
                <w:sz w:val="24"/>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Superficie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1586,51m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27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Longitud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28,68m, 144,40m, 143,63m, 74,19m y </w:t>
            </w:r>
          </w:p>
          <w:p w:rsidR="00E67F9C" w:rsidRDefault="00556F4B">
            <w:pPr>
              <w:spacing w:after="0"/>
              <w:ind w:left="1"/>
            </w:pPr>
            <w:r>
              <w:rPr>
                <w:rFonts w:ascii="Arial" w:eastAsia="Arial" w:hAnsi="Arial" w:cs="Arial"/>
              </w:rPr>
              <w:t xml:space="preserve">228,73m </w:t>
            </w:r>
          </w:p>
          <w:p w:rsidR="00E67F9C" w:rsidRDefault="00556F4B">
            <w:pPr>
              <w:spacing w:after="0"/>
              <w:ind w:left="1"/>
            </w:pPr>
            <w:r>
              <w:rPr>
                <w:rFonts w:ascii="Arial" w:eastAsia="Arial" w:hAnsi="Arial" w:cs="Arial"/>
              </w:rPr>
              <w:t xml:space="preserve">Longitud acumulada de toda acera 608,66m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b/>
              </w:rPr>
              <w:t xml:space="preserve"> </w:t>
            </w:r>
          </w:p>
          <w:p w:rsidR="00E67F9C" w:rsidRDefault="00556F4B">
            <w:pPr>
              <w:spacing w:after="0"/>
            </w:pPr>
            <w:r>
              <w:rPr>
                <w:rFonts w:ascii="Arial" w:eastAsia="Arial" w:hAnsi="Arial" w:cs="Arial"/>
                <w:b/>
              </w:rPr>
              <w:t xml:space="preserve">Ancho de acera </w:t>
            </w:r>
          </w:p>
          <w:p w:rsidR="00E67F9C" w:rsidRDefault="00556F4B">
            <w:pPr>
              <w:spacing w:after="0"/>
            </w:pPr>
            <w:r>
              <w:rPr>
                <w:rFonts w:ascii="Arial" w:eastAsia="Arial" w:hAnsi="Arial" w:cs="Arial"/>
                <w:b/>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1,39m  y  5,28m</w:t>
            </w:r>
            <w:r>
              <w:rPr>
                <w:rFonts w:ascii="Times New Roman" w:eastAsia="Times New Roman" w:hAnsi="Times New Roman" w:cs="Times New Roman"/>
                <w:sz w:val="24"/>
              </w:rPr>
              <w:t xml:space="preserve"> </w:t>
            </w:r>
          </w:p>
        </w:tc>
      </w:tr>
    </w:tbl>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502"/>
      </w:pPr>
      <w:r>
        <w:rPr>
          <w:rFonts w:ascii="Times New Roman" w:eastAsia="Times New Roman" w:hAnsi="Times New Roman" w:cs="Times New Roman"/>
          <w:sz w:val="18"/>
        </w:rPr>
        <w:t xml:space="preserve"> </w:t>
      </w:r>
    </w:p>
    <w:p w:rsidR="00E67F9C" w:rsidRDefault="00556F4B">
      <w:pPr>
        <w:spacing w:after="0"/>
        <w:ind w:left="502"/>
      </w:pPr>
      <w:r>
        <w:rPr>
          <w:rFonts w:ascii="Times New Roman" w:eastAsia="Times New Roman" w:hAnsi="Times New Roman" w:cs="Times New Roman"/>
          <w:sz w:val="18"/>
        </w:rPr>
        <w:t xml:space="preserve"> </w:t>
      </w:r>
    </w:p>
    <w:p w:rsidR="00E67F9C" w:rsidRDefault="00556F4B">
      <w:pPr>
        <w:spacing w:after="0"/>
        <w:ind w:left="502"/>
      </w:pPr>
      <w:r>
        <w:rPr>
          <w:rFonts w:ascii="Times New Roman" w:eastAsia="Times New Roman" w:hAnsi="Times New Roman" w:cs="Times New Roman"/>
          <w:sz w:val="18"/>
        </w:rPr>
        <w:t xml:space="preserve"> </w:t>
      </w:r>
    </w:p>
    <w:p w:rsidR="00E67F9C" w:rsidRDefault="00556F4B">
      <w:pPr>
        <w:spacing w:after="0"/>
        <w:ind w:left="502"/>
      </w:pPr>
      <w:r>
        <w:rPr>
          <w:rFonts w:ascii="Times New Roman" w:eastAsia="Times New Roman" w:hAnsi="Times New Roman" w:cs="Times New Roman"/>
          <w:sz w:val="18"/>
        </w:rPr>
        <w:t xml:space="preserve"> </w:t>
      </w:r>
    </w:p>
    <w:p w:rsidR="00E67F9C" w:rsidRDefault="00556F4B">
      <w:pPr>
        <w:spacing w:after="39"/>
        <w:ind w:left="502"/>
      </w:pPr>
      <w:r>
        <w:rPr>
          <w:rFonts w:ascii="Times New Roman" w:eastAsia="Times New Roman" w:hAnsi="Times New Roman" w:cs="Times New Roman"/>
          <w:sz w:val="18"/>
        </w:rPr>
        <w:t xml:space="preserve"> </w:t>
      </w:r>
    </w:p>
    <w:p w:rsidR="00E67F9C" w:rsidRDefault="00556F4B">
      <w:pPr>
        <w:pStyle w:val="Ttulo1"/>
        <w:ind w:left="137"/>
      </w:pPr>
      <w:r>
        <w:rPr>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2607" name="Group 38260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5947" name="Rectangle 1594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5948" name="Rectangle 1594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2607" style="width:12.7031pt;height:280.566pt;position:absolute;mso-position-horizontal-relative:page;mso-position-horizontal:absolute;margin-left:682.278pt;mso-position-vertical-relative:page;margin-top:531.354pt;" coordsize="1613,35631">
                <v:rect id="Rectangle 1594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594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42 de 157 </w:t>
                        </w:r>
                      </w:p>
                    </w:txbxContent>
                  </v:textbox>
                </v:rect>
                <w10:wrap type="topAndBottom"/>
              </v:group>
            </w:pict>
          </mc:Fallback>
        </mc:AlternateContent>
      </w:r>
      <w:r>
        <w:t>COORDENADAS UTM</w:t>
      </w:r>
      <w:r>
        <w:rPr>
          <w:shd w:val="clear" w:color="auto" w:fill="auto"/>
        </w:rPr>
        <w:t xml:space="preserve">                                                                                                      </w:t>
      </w:r>
      <w:r>
        <w:rPr>
          <w:b w:val="0"/>
          <w:shd w:val="clear" w:color="auto" w:fill="auto"/>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115" w:type="dxa"/>
          <w:bottom w:w="0" w:type="dxa"/>
          <w:right w:w="115" w:type="dxa"/>
        </w:tblCellMar>
        <w:tblLook w:val="04A0" w:firstRow="1" w:lastRow="0" w:firstColumn="1" w:lastColumn="0" w:noHBand="0" w:noVBand="1"/>
      </w:tblPr>
      <w:tblGrid>
        <w:gridCol w:w="8"/>
        <w:gridCol w:w="1539"/>
        <w:gridCol w:w="8"/>
        <w:gridCol w:w="3396"/>
        <w:gridCol w:w="8"/>
        <w:gridCol w:w="3885"/>
        <w:gridCol w:w="8"/>
      </w:tblGrid>
      <w:tr w:rsidR="00E67F9C">
        <w:trPr>
          <w:gridBefore w:val="1"/>
          <w:wBefore w:w="8" w:type="dxa"/>
          <w:trHeight w:val="292"/>
        </w:trPr>
        <w:tc>
          <w:tcPr>
            <w:tcW w:w="1547" w:type="dxa"/>
            <w:gridSpan w:val="2"/>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4"/>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003"/>
            </w:pPr>
            <w:r>
              <w:rPr>
                <w:rFonts w:ascii="Arial" w:eastAsia="Arial" w:hAnsi="Arial" w:cs="Arial"/>
                <w:b/>
                <w:sz w:val="20"/>
              </w:rPr>
              <w:t xml:space="preserve">Superficie calle Las Arenitas </w:t>
            </w:r>
          </w:p>
        </w:tc>
      </w:tr>
      <w:tr w:rsidR="00E67F9C">
        <w:trPr>
          <w:gridBefore w:val="1"/>
          <w:wBefore w:w="8" w:type="dxa"/>
          <w:trHeight w:val="316"/>
        </w:trPr>
        <w:tc>
          <w:tcPr>
            <w:tcW w:w="1547" w:type="dxa"/>
            <w:gridSpan w:val="2"/>
            <w:tcBorders>
              <w:top w:val="single" w:sz="4" w:space="0" w:color="000000"/>
              <w:left w:val="single" w:sz="8" w:space="0" w:color="000000"/>
              <w:bottom w:val="single" w:sz="8" w:space="0" w:color="000000"/>
              <w:right w:val="single" w:sz="4" w:space="0" w:color="000000"/>
            </w:tcBorders>
          </w:tcPr>
          <w:p w:rsidR="00E67F9C" w:rsidRDefault="00556F4B">
            <w:pPr>
              <w:spacing w:after="0"/>
              <w:ind w:right="398"/>
              <w:jc w:val="center"/>
            </w:pPr>
            <w:r>
              <w:rPr>
                <w:rFonts w:ascii="Arial" w:eastAsia="Arial" w:hAnsi="Arial" w:cs="Arial"/>
                <w:sz w:val="20"/>
              </w:rPr>
              <w:t xml:space="preserve">Punto </w:t>
            </w:r>
          </w:p>
        </w:tc>
        <w:tc>
          <w:tcPr>
            <w:tcW w:w="7296" w:type="dxa"/>
            <w:gridSpan w:val="4"/>
            <w:tcBorders>
              <w:top w:val="single" w:sz="4" w:space="0" w:color="000000"/>
              <w:left w:val="single" w:sz="4" w:space="0" w:color="000000"/>
              <w:bottom w:val="single" w:sz="8" w:space="0" w:color="000000"/>
              <w:right w:val="single" w:sz="8" w:space="0" w:color="000000"/>
            </w:tcBorders>
          </w:tcPr>
          <w:p w:rsidR="00E67F9C" w:rsidRDefault="00556F4B">
            <w:pPr>
              <w:spacing w:after="0"/>
              <w:ind w:right="392"/>
              <w:jc w:val="center"/>
            </w:pPr>
            <w:r>
              <w:rPr>
                <w:rFonts w:ascii="Arial" w:eastAsia="Arial" w:hAnsi="Arial" w:cs="Arial"/>
                <w:sz w:val="20"/>
              </w:rPr>
              <w:t xml:space="preserve">Coordenadas UTM </w:t>
            </w:r>
          </w:p>
        </w:tc>
      </w:tr>
      <w:tr w:rsidR="00E67F9C">
        <w:trPr>
          <w:gridBefore w:val="1"/>
          <w:wBefore w:w="8" w:type="dxa"/>
          <w:trHeight w:val="295"/>
        </w:trPr>
        <w:tc>
          <w:tcPr>
            <w:tcW w:w="1547"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b/>
                <w:sz w:val="20"/>
              </w:rPr>
              <w:t xml:space="preserve">Nº </w:t>
            </w:r>
          </w:p>
        </w:tc>
        <w:tc>
          <w:tcPr>
            <w:tcW w:w="3404"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b/>
                <w:sz w:val="20"/>
              </w:rPr>
              <w:t xml:space="preserve">X </w:t>
            </w:r>
          </w:p>
        </w:tc>
        <w:tc>
          <w:tcPr>
            <w:tcW w:w="3893"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b/>
                <w:sz w:val="20"/>
              </w:rPr>
              <w:t xml:space="preserve">Y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3139453.4240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366462.9759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3139451.4800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366461.4214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3139447.8245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366460.6590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3139446.0852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366459.1126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3139443.4663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366447.9680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3139426.8726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366445.1057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3139422.3755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366443.4257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3139419.7982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366441.7137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3139416.0710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366440.5041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3139412.2627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3139410.2104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3139404.3370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3139401.0714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3139396.1798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366440.8540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3139391.5378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366442.4970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3139383.2258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366442.6789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3139380.1948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366444.1944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3139375.0333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366444.8669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3139372.1224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366445.4967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3139368.2160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366446.4189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3139361.1107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3139357.8988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366446.2493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3139317.0342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366446.3725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3139311.2096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366447.5906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3139295.3009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366446.3814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3139289.5443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366444.9650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3139283.7072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366443.9860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3139280.0214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366441.2119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3139272.0135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366439.7514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3139268.0489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366421.3658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3139223.4840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366403.6874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3139179.5135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366396.5838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3139162.8639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366389.3150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3139145.0631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366388.4675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3139143.4871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366386.7584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3139141.4144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366385.3744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3139140.9034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3139131.9073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366405.2633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3139133.9981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366405.0170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3139135.8651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366404.9288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3139137.4599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366405.1598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3139138.8845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366405.7287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3139140.5932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366427.3308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3139193.4074 </w:t>
            </w:r>
          </w:p>
        </w:tc>
      </w:tr>
      <w:tr w:rsidR="00E67F9C">
        <w:trPr>
          <w:gridAfter w:val="1"/>
          <w:wAfter w:w="8" w:type="dxa"/>
          <w:trHeight w:val="264"/>
        </w:trPr>
        <w:tc>
          <w:tcPr>
            <w:tcW w:w="1547"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366455.4509 </w:t>
            </w:r>
          </w:p>
        </w:tc>
        <w:tc>
          <w:tcPr>
            <w:tcW w:w="3893" w:type="dxa"/>
            <w:gridSpan w:val="2"/>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3139262.5180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366458.7063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3139271.1372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366460.2191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3139275.3776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366461.4556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3139279.7937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366462.2704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3139283.3474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366462.9069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3139285.6217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366463.7736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3139289.9541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366464.6456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3139295.0011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366465.4774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3139301.2611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3139308.0501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366466.3107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3139314.9598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366466.0475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3139325.0999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366465.5954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3139328.9198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366465.6210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3139329.5102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366465.9014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3139329.8776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366465.5636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3139332.9128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366465.2883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3139334.0025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366462.0693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3139346.9905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366458.8261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3139363.9272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366458.6677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3139364.0918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366457.4894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3139366.0051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366457.3788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3139366.2828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366457.4212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3139366.5528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366453.1535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3139382.5681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366450.2617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3139390.1800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366449.2134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3139393.4057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366448.0093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3139398.0914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366447.5740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3139403.0765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366447.7806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3139405.7391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366448.1687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3139408.1477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366449.1537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3139411.5364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366450.9898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3139415.5554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366452.4262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3139418.7520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366452.4092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3139419.0229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366466.5491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3139439.4261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366468.9011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3139442.5156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366471.0145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3139443.6841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366473.0614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3139443.2909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3139453.4240 </w:t>
            </w:r>
          </w:p>
        </w:tc>
      </w:tr>
    </w:tbl>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1975" name="Group 38197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6641" name="Rectangle 1664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6642" name="Rectangle 16642"/>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1975" style="width:12.7031pt;height:280.566pt;position:absolute;mso-position-horizontal-relative:page;mso-position-horizontal:absolute;margin-left:682.278pt;mso-position-vertical-relative:page;margin-top:531.354pt;" coordsize="1613,35631">
                <v:rect id="Rectangle 1664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6642"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43 de 157 </w:t>
                        </w:r>
                      </w:p>
                    </w:txbxContent>
                  </v:textbox>
                </v:rect>
                <w10:wrap type="topAndBottom"/>
              </v:group>
            </w:pict>
          </mc:Fallback>
        </mc:AlternateContent>
      </w: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pStyle w:val="Ttulo1"/>
        <w:ind w:left="137"/>
      </w:pPr>
      <w:r>
        <w:t>PLANOS</w:t>
      </w:r>
      <w:r>
        <w:rPr>
          <w:b w:val="0"/>
          <w:shd w:val="clear" w:color="auto" w:fill="auto"/>
        </w:rPr>
        <w:t xml:space="preserve"> </w:t>
      </w:r>
    </w:p>
    <w:p w:rsidR="00E67F9C" w:rsidRDefault="00556F4B">
      <w:pPr>
        <w:spacing w:after="5783"/>
        <w:ind w:left="142"/>
      </w:pPr>
      <w:r>
        <w:rPr>
          <w:rFonts w:ascii="Times New Roman" w:eastAsia="Times New Roman" w:hAnsi="Times New Roman" w:cs="Times New Roman"/>
          <w:sz w:val="24"/>
        </w:rPr>
        <w:t xml:space="preserve"> </w:t>
      </w:r>
    </w:p>
    <w:p w:rsidR="00E67F9C" w:rsidRDefault="00556F4B">
      <w:pPr>
        <w:spacing w:after="3040"/>
        <w:ind w:left="-2409" w:right="12117"/>
      </w:pPr>
      <w:r>
        <w:rPr>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07997" name="Group 30799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6722" name="Rectangle 1672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6723" name="Rectangle 1672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07997" style="width:12.7031pt;height:280.566pt;position:absolute;mso-position-horizontal-relative:page;mso-position-horizontal:absolute;margin-left:682.278pt;mso-position-vertical-relative:page;margin-top:531.354pt;" coordsize="1613,35631">
                <v:rect id="Rectangle 1672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672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44 de 157 </w:t>
                        </w:r>
                      </w:p>
                    </w:txbxContent>
                  </v:textbox>
                </v:rect>
                <w10:wrap type="square"/>
              </v:group>
            </w:pict>
          </mc:Fallback>
        </mc:AlternateContent>
      </w:r>
      <w:r>
        <w:rPr>
          <w:noProof/>
        </w:rPr>
        <mc:AlternateContent>
          <mc:Choice Requires="wpg">
            <w:drawing>
              <wp:anchor distT="0" distB="0" distL="114300" distR="114300" simplePos="0" relativeHeight="251715584" behindDoc="0" locked="0" layoutInCell="1" allowOverlap="1">
                <wp:simplePos x="0" y="0"/>
                <wp:positionH relativeFrom="column">
                  <wp:posOffset>89611</wp:posOffset>
                </wp:positionH>
                <wp:positionV relativeFrom="paragraph">
                  <wp:posOffset>-3850106</wp:posOffset>
                </wp:positionV>
                <wp:extent cx="6164581" cy="6035040"/>
                <wp:effectExtent l="0" t="0" r="0" b="0"/>
                <wp:wrapSquare wrapText="bothSides"/>
                <wp:docPr id="307996" name="Group 307996"/>
                <wp:cNvGraphicFramePr/>
                <a:graphic xmlns:a="http://schemas.openxmlformats.org/drawingml/2006/main">
                  <a:graphicData uri="http://schemas.microsoft.com/office/word/2010/wordprocessingGroup">
                    <wpg:wgp>
                      <wpg:cNvGrpSpPr/>
                      <wpg:grpSpPr>
                        <a:xfrm>
                          <a:off x="0" y="0"/>
                          <a:ext cx="6164581" cy="6035040"/>
                          <a:chOff x="0" y="0"/>
                          <a:chExt cx="6164581" cy="6035040"/>
                        </a:xfrm>
                      </wpg:grpSpPr>
                      <pic:pic xmlns:pic="http://schemas.openxmlformats.org/drawingml/2006/picture">
                        <pic:nvPicPr>
                          <pic:cNvPr id="16652" name="Picture 16652"/>
                          <pic:cNvPicPr/>
                        </pic:nvPicPr>
                        <pic:blipFill>
                          <a:blip r:embed="rId24"/>
                          <a:stretch>
                            <a:fillRect/>
                          </a:stretch>
                        </pic:blipFill>
                        <pic:spPr>
                          <a:xfrm>
                            <a:off x="0" y="0"/>
                            <a:ext cx="6164581" cy="6035040"/>
                          </a:xfrm>
                          <a:prstGeom prst="rect">
                            <a:avLst/>
                          </a:prstGeom>
                        </pic:spPr>
                      </pic:pic>
                      <wps:wsp>
                        <wps:cNvPr id="16679" name="Rectangle 16679"/>
                        <wps:cNvSpPr/>
                        <wps:spPr>
                          <a:xfrm>
                            <a:off x="2105279" y="349958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683" name="Rectangle 16683"/>
                        <wps:cNvSpPr/>
                        <wps:spPr>
                          <a:xfrm>
                            <a:off x="4100449" y="402536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07996" style="width:485.4pt;height:475.2pt;position:absolute;mso-position-horizontal-relative:text;mso-position-horizontal:absolute;margin-left:7.05601pt;mso-position-vertical-relative:text;margin-top:-303.158pt;" coordsize="61645,60350">
                <v:shape id="Picture 16652" style="position:absolute;width:61645;height:60350;left:0;top:0;" filled="f">
                  <v:imagedata r:id="rId25"/>
                </v:shape>
                <v:rect id="Rectangle 16679" style="position:absolute;width:506;height:2243;left:21052;top:3499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6683" style="position:absolute;width:506;height:2243;left:41004;top:402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square"/>
              </v:group>
            </w:pict>
          </mc:Fallback>
        </mc:AlternateConten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 xml:space="preserve">Y para que conste a los efectos oportunos, salvo error u omisión, se firma el presente informe.” </w:t>
      </w:r>
    </w:p>
    <w:p w:rsidR="00E67F9C" w:rsidRDefault="00556F4B">
      <w:pPr>
        <w:spacing w:after="0"/>
        <w:ind w:left="142"/>
      </w:pPr>
      <w:r>
        <w:rPr>
          <w:rFonts w:ascii="Arial" w:eastAsia="Arial" w:hAnsi="Arial" w:cs="Arial"/>
        </w:rPr>
        <w:t xml:space="preserve"> </w:t>
      </w:r>
    </w:p>
    <w:p w:rsidR="00E67F9C" w:rsidRDefault="00556F4B">
      <w:pPr>
        <w:spacing w:after="0" w:line="228" w:lineRule="auto"/>
        <w:ind w:left="142" w:right="9505"/>
      </w:pP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113" w:line="249" w:lineRule="auto"/>
        <w:ind w:left="139" w:right="480" w:hanging="10"/>
        <w:jc w:val="both"/>
      </w:pPr>
      <w:r>
        <w:rPr>
          <w:rFonts w:ascii="Arial" w:eastAsia="Arial" w:hAnsi="Arial" w:cs="Arial"/>
          <w:b/>
        </w:rPr>
        <w:t>Consta en el expediente Informe Jurídico emitido por Doña Mª del Pilar Chico Delgado, que desempeña el puesto de Técnico de Administración General, conformado por D. Octavio Manuel Fernández Hernández, Secretario General, de 20 de mayo de 2022, del siguien</w:t>
      </w:r>
      <w:r>
        <w:rPr>
          <w:rFonts w:ascii="Arial" w:eastAsia="Arial" w:hAnsi="Arial" w:cs="Arial"/>
          <w:b/>
        </w:rPr>
        <w:t>te tenor literal:</w:t>
      </w:r>
      <w:r>
        <w:rPr>
          <w:rFonts w:ascii="Arial" w:eastAsia="Arial" w:hAnsi="Arial" w:cs="Arial"/>
        </w:rPr>
        <w:t xml:space="preserve"> </w:t>
      </w:r>
    </w:p>
    <w:p w:rsidR="00E67F9C" w:rsidRDefault="00556F4B">
      <w:pPr>
        <w:spacing w:after="0"/>
        <w:ind w:right="290"/>
        <w:jc w:val="center"/>
      </w:pPr>
      <w:r>
        <w:rPr>
          <w:rFonts w:ascii="Arial" w:eastAsia="Arial" w:hAnsi="Arial" w:cs="Arial"/>
          <w:b/>
        </w:rPr>
        <w:t xml:space="preserve"> </w:t>
      </w:r>
    </w:p>
    <w:p w:rsidR="00E67F9C" w:rsidRDefault="00556F4B">
      <w:pPr>
        <w:pStyle w:val="Ttulo2"/>
        <w:ind w:left="356" w:right="697"/>
      </w:pPr>
      <w:r>
        <w:t>“INFORME JURIDICO</w:t>
      </w:r>
      <w:r>
        <w:rPr>
          <w:b w:val="0"/>
        </w:rPr>
        <w:t xml:space="preserve"> </w:t>
      </w:r>
    </w:p>
    <w:p w:rsidR="00E67F9C" w:rsidRDefault="00556F4B">
      <w:pPr>
        <w:spacing w:after="113" w:line="249" w:lineRule="auto"/>
        <w:ind w:left="139" w:right="480" w:hanging="10"/>
        <w:jc w:val="both"/>
      </w:pPr>
      <w:r>
        <w:rPr>
          <w:rFonts w:ascii="Arial" w:eastAsia="Arial" w:hAnsi="Arial" w:cs="Arial"/>
          <w:b/>
        </w:rPr>
        <w:t xml:space="preserve">La Técnico de Administración General, Mª del Pilar Chico Delgado, en relación con el expediente arriba indicado, emite el siguiente informe con la conformidad del Secretario General, Octavio Manuel </w:t>
      </w:r>
      <w:r>
        <w:rPr>
          <w:rFonts w:ascii="Arial" w:eastAsia="Arial" w:hAnsi="Arial" w:cs="Arial"/>
          <w:b/>
        </w:rPr>
        <w:t xml:space="preserve">Fernández Hernández. </w:t>
      </w:r>
    </w:p>
    <w:p w:rsidR="00E67F9C" w:rsidRDefault="00556F4B">
      <w:pPr>
        <w:spacing w:after="98"/>
        <w:ind w:left="142"/>
      </w:pPr>
      <w:r>
        <w:rPr>
          <w:rFonts w:ascii="Arial" w:eastAsia="Arial" w:hAnsi="Arial" w:cs="Arial"/>
        </w:rPr>
        <w:t xml:space="preserve"> </w:t>
      </w:r>
    </w:p>
    <w:p w:rsidR="00E67F9C" w:rsidRDefault="00556F4B">
      <w:pPr>
        <w:pStyle w:val="Ttulo2"/>
        <w:spacing w:after="8"/>
        <w:ind w:left="356" w:right="702"/>
      </w:pPr>
      <w:r>
        <w:t xml:space="preserve">ANTECEDENTES </w:t>
      </w:r>
    </w:p>
    <w:p w:rsidR="00E67F9C" w:rsidRDefault="00556F4B">
      <w:pPr>
        <w:spacing w:after="0"/>
        <w:ind w:right="290"/>
        <w:jc w:val="center"/>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Visto que el 28 de julio de 2020 la Junta de Gobierno Local aprobó la actualización del Inventario de bienes del Ayuntamiento de Candelaria y la incorporación en el mismo de la calle Las Arenitas.</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Habiéndose obser</w:t>
      </w:r>
      <w:r>
        <w:rPr>
          <w:rFonts w:ascii="Arial" w:eastAsia="Arial" w:hAnsi="Arial" w:cs="Arial"/>
        </w:rPr>
        <w:t>vado un error en las coordenadas UTM aprobadas el 28 de julio de 2020.</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Visto que la Oficina Técnica ha procedido a subsanar dicho error, consta en el expediente informe emitido por la Oficina técnica de fecha 20/05/2022, cuyo tenor literal es el siguien</w:t>
      </w:r>
      <w:r>
        <w:rPr>
          <w:rFonts w:ascii="Arial" w:eastAsia="Arial" w:hAnsi="Arial" w:cs="Arial"/>
        </w:rPr>
        <w:t>te:</w:t>
      </w:r>
      <w:r>
        <w:rPr>
          <w:rFonts w:ascii="Times New Roman" w:eastAsia="Times New Roman" w:hAnsi="Times New Roman" w:cs="Times New Roman"/>
          <w:sz w:val="24"/>
        </w:rPr>
        <w:t xml:space="preserve"> </w:t>
      </w:r>
    </w:p>
    <w:p w:rsidR="00E67F9C" w:rsidRDefault="00556F4B">
      <w:pPr>
        <w:spacing w:after="0"/>
        <w:ind w:right="290"/>
        <w:jc w:val="center"/>
      </w:pPr>
      <w:r>
        <w:rPr>
          <w:rFonts w:ascii="Arial" w:eastAsia="Arial" w:hAnsi="Arial" w:cs="Arial"/>
        </w:rPr>
        <w:t xml:space="preserve"> </w:t>
      </w:r>
    </w:p>
    <w:p w:rsidR="00E67F9C" w:rsidRDefault="00556F4B">
      <w:pPr>
        <w:spacing w:after="109" w:line="249" w:lineRule="auto"/>
        <w:ind w:left="139" w:right="484" w:hanging="10"/>
        <w:jc w:val="both"/>
      </w:pPr>
      <w:r>
        <w:rPr>
          <w:rFonts w:ascii="Arial" w:eastAsia="Arial" w:hAnsi="Arial" w:cs="Arial"/>
        </w:rPr>
        <w:t xml:space="preserve">“Visto el expediente antedicho, en relación a la inscripción registral de la calle Las Arenitas en el Inventario Municipal de Bienes y Derechos, en cumplimiento con el artículo 20 del RD 1372/1986, de 13 de junio, Alicia Torres Díaz, Geógrafa de la </w:t>
      </w:r>
      <w:r>
        <w:rPr>
          <w:rFonts w:ascii="Arial" w:eastAsia="Arial" w:hAnsi="Arial" w:cs="Arial"/>
        </w:rPr>
        <w:t xml:space="preserve">Oficina Técnica Municipal, emite el siguiente informe: </w:t>
      </w:r>
    </w:p>
    <w:p w:rsidR="00E67F9C" w:rsidRDefault="00556F4B">
      <w:pPr>
        <w:spacing w:after="98"/>
        <w:ind w:left="142"/>
      </w:pPr>
      <w:r>
        <w:rPr>
          <w:rFonts w:ascii="Arial" w:eastAsia="Arial" w:hAnsi="Arial" w:cs="Arial"/>
        </w:rPr>
        <w:t xml:space="preserve"> </w:t>
      </w:r>
    </w:p>
    <w:p w:rsidR="00E67F9C" w:rsidRDefault="00556F4B">
      <w:pPr>
        <w:spacing w:after="125" w:line="249" w:lineRule="auto"/>
        <w:ind w:left="139" w:right="484" w:hanging="10"/>
        <w:jc w:val="both"/>
      </w:pPr>
      <w:r>
        <w:rPr>
          <w:rFonts w:ascii="Arial" w:eastAsia="Arial" w:hAnsi="Arial" w:cs="Arial"/>
        </w:rPr>
        <w:t>Habiéndose advertido un error en las coordenadas UTM de la calle Las Arenitas, se procede a la modificación de las mismas, por lo que además también se modifica la tabla de superficies y el plano de</w:t>
      </w:r>
      <w:r>
        <w:rPr>
          <w:rFonts w:ascii="Arial" w:eastAsia="Arial" w:hAnsi="Arial" w:cs="Arial"/>
        </w:rPr>
        <w:t xml:space="preserve"> dicha vía. </w:t>
      </w:r>
    </w:p>
    <w:p w:rsidR="00E67F9C" w:rsidRDefault="00556F4B">
      <w:pPr>
        <w:shd w:val="clear" w:color="auto" w:fill="E0E0E0"/>
        <w:spacing w:after="0"/>
        <w:ind w:left="137" w:hanging="10"/>
      </w:pPr>
      <w:r>
        <w:rPr>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29081" name="Group 32908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6929" name="Rectangle 1692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6930" name="Rectangle 1693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9081" style="width:12.7031pt;height:280.566pt;position:absolute;mso-position-horizontal-relative:page;mso-position-horizontal:absolute;margin-left:682.278pt;mso-position-vertical-relative:page;margin-top:531.354pt;" coordsize="1613,35631">
                <v:rect id="Rectangle 1692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693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45 de 157 </w:t>
                        </w:r>
                      </w:p>
                    </w:txbxContent>
                  </v:textbox>
                </v:rect>
                <w10:wrap type="topAndBottom"/>
              </v:group>
            </w:pict>
          </mc:Fallback>
        </mc:AlternateContent>
      </w: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754" w:type="dxa"/>
        <w:tblInd w:w="149" w:type="dxa"/>
        <w:tblCellMar>
          <w:top w:w="8" w:type="dxa"/>
          <w:left w:w="108" w:type="dxa"/>
          <w:bottom w:w="0" w:type="dxa"/>
          <w:right w:w="115" w:type="dxa"/>
        </w:tblCellMar>
        <w:tblLook w:val="04A0" w:firstRow="1" w:lastRow="0" w:firstColumn="1" w:lastColumn="0" w:noHBand="0" w:noVBand="1"/>
      </w:tblPr>
      <w:tblGrid>
        <w:gridCol w:w="2800"/>
        <w:gridCol w:w="5954"/>
      </w:tblGrid>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4927,22m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3340,71m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331,26m</w:t>
            </w:r>
            <w:r>
              <w:rPr>
                <w:rFonts w:ascii="Times New Roman" w:eastAsia="Times New Roman" w:hAnsi="Times New Roman" w:cs="Times New Roman"/>
                <w:sz w:val="24"/>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6,27m y 16,97m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1586,51m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27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28,68m, </w:t>
            </w:r>
            <w:r>
              <w:rPr>
                <w:rFonts w:ascii="Arial" w:eastAsia="Arial" w:hAnsi="Arial" w:cs="Arial"/>
              </w:rPr>
              <w:t xml:space="preserve">144,40m, 143,63m, 74,19m y </w:t>
            </w:r>
          </w:p>
          <w:p w:rsidR="00E67F9C" w:rsidRDefault="00556F4B">
            <w:pPr>
              <w:spacing w:after="0"/>
              <w:ind w:left="1"/>
            </w:pPr>
            <w:r>
              <w:rPr>
                <w:rFonts w:ascii="Arial" w:eastAsia="Arial" w:hAnsi="Arial" w:cs="Arial"/>
              </w:rPr>
              <w:t xml:space="preserve">228,73m </w:t>
            </w:r>
          </w:p>
          <w:p w:rsidR="00E67F9C" w:rsidRDefault="00556F4B">
            <w:pPr>
              <w:spacing w:after="0"/>
              <w:ind w:left="1"/>
            </w:pPr>
            <w:r>
              <w:rPr>
                <w:rFonts w:ascii="Arial" w:eastAsia="Arial" w:hAnsi="Arial" w:cs="Arial"/>
              </w:rPr>
              <w:t xml:space="preserve">Longitud  acumulada de toda acera 608,66m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1,39m  y  5,28m</w:t>
            </w:r>
            <w:r>
              <w:rPr>
                <w:rFonts w:ascii="Times New Roman" w:eastAsia="Times New Roman" w:hAnsi="Times New Roman" w:cs="Times New Roman"/>
                <w:sz w:val="24"/>
              </w:rPr>
              <w:t xml:space="preserve"> </w:t>
            </w:r>
          </w:p>
        </w:tc>
      </w:tr>
    </w:tbl>
    <w:p w:rsidR="00E67F9C" w:rsidRDefault="00556F4B">
      <w:pPr>
        <w:spacing w:after="0"/>
        <w:ind w:left="142"/>
      </w:pPr>
      <w:r>
        <w:rPr>
          <w:rFonts w:ascii="Arial" w:eastAsia="Arial" w:hAnsi="Arial" w:cs="Arial"/>
        </w:rPr>
        <w:t xml:space="preserve"> </w:t>
      </w:r>
    </w:p>
    <w:p w:rsidR="00E67F9C" w:rsidRDefault="00556F4B">
      <w:pPr>
        <w:spacing w:after="0"/>
        <w:ind w:left="502"/>
      </w:pPr>
      <w:r>
        <w:rPr>
          <w:rFonts w:ascii="Arial" w:eastAsia="Arial" w:hAnsi="Arial" w:cs="Arial"/>
        </w:rPr>
        <w:t xml:space="preserve"> </w:t>
      </w:r>
    </w:p>
    <w:p w:rsidR="00E67F9C" w:rsidRDefault="00556F4B">
      <w:pPr>
        <w:shd w:val="clear" w:color="auto" w:fill="E7E6E6"/>
        <w:spacing w:after="0"/>
        <w:ind w:left="137" w:hanging="10"/>
      </w:pPr>
      <w:r>
        <w:rPr>
          <w:rFonts w:ascii="Arial" w:eastAsia="Arial" w:hAnsi="Arial" w:cs="Arial"/>
          <w:shd w:val="clear" w:color="auto" w:fill="E6E6E6"/>
        </w:rPr>
        <w:t>COORDENADAS UTM</w:t>
      </w: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0"/>
        <w:ind w:left="142"/>
      </w:pPr>
      <w:r>
        <w:rPr>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1612" name="Group 38161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7782" name="Rectangle 1778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7783" name="Rectangle 1778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firmado electrónicamente desde la plataforma esPubl</w:t>
                              </w:r>
                              <w:r>
                                <w:rPr>
                                  <w:rFonts w:ascii="Arial" w:eastAsia="Arial" w:hAnsi="Arial" w:cs="Arial"/>
                                  <w:sz w:val="12"/>
                                </w:rPr>
                                <w:t xml:space="preserve">ico Gestiona | Página 46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1612" style="width:12.7031pt;height:280.566pt;position:absolute;mso-position-horizontal-relative:page;mso-position-horizontal:absolute;margin-left:682.278pt;mso-position-vertical-relative:page;margin-top:531.354pt;" coordsize="1613,35631">
                <v:rect id="Rectangle 1778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778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46 de 157 </w:t>
                        </w:r>
                      </w:p>
                    </w:txbxContent>
                  </v:textbox>
                </v:rect>
                <w10:wrap type="topAndBottom"/>
              </v:group>
            </w:pict>
          </mc:Fallback>
        </mc:AlternateContent>
      </w:r>
      <w:r>
        <w:rPr>
          <w:rFonts w:ascii="Times New Roman" w:eastAsia="Times New Roman" w:hAnsi="Times New Roman" w:cs="Times New Roman"/>
          <w:sz w:val="24"/>
        </w:rPr>
        <w:t xml:space="preserve"> </w:t>
      </w:r>
    </w:p>
    <w:tbl>
      <w:tblPr>
        <w:tblStyle w:val="TableGrid"/>
        <w:tblW w:w="8843" w:type="dxa"/>
        <w:tblInd w:w="229" w:type="dxa"/>
        <w:tblCellMar>
          <w:top w:w="33" w:type="dxa"/>
          <w:left w:w="115" w:type="dxa"/>
          <w:bottom w:w="0" w:type="dxa"/>
          <w:right w:w="115" w:type="dxa"/>
        </w:tblCellMar>
        <w:tblLook w:val="04A0" w:firstRow="1" w:lastRow="0" w:firstColumn="1" w:lastColumn="0" w:noHBand="0" w:noVBand="1"/>
      </w:tblPr>
      <w:tblGrid>
        <w:gridCol w:w="8"/>
        <w:gridCol w:w="1539"/>
        <w:gridCol w:w="8"/>
        <w:gridCol w:w="3396"/>
        <w:gridCol w:w="8"/>
        <w:gridCol w:w="3885"/>
        <w:gridCol w:w="8"/>
      </w:tblGrid>
      <w:tr w:rsidR="00E67F9C">
        <w:trPr>
          <w:gridBefore w:val="1"/>
          <w:wBefore w:w="8" w:type="dxa"/>
          <w:trHeight w:val="292"/>
        </w:trPr>
        <w:tc>
          <w:tcPr>
            <w:tcW w:w="1547" w:type="dxa"/>
            <w:gridSpan w:val="2"/>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4"/>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101"/>
            </w:pPr>
            <w:r>
              <w:rPr>
                <w:rFonts w:ascii="Arial" w:eastAsia="Arial" w:hAnsi="Arial" w:cs="Arial"/>
                <w:sz w:val="20"/>
              </w:rPr>
              <w:t xml:space="preserve">Superficie calle Las Arenitas </w:t>
            </w:r>
          </w:p>
        </w:tc>
      </w:tr>
      <w:tr w:rsidR="00E67F9C">
        <w:trPr>
          <w:gridBefore w:val="1"/>
          <w:wBefore w:w="8" w:type="dxa"/>
          <w:trHeight w:val="316"/>
        </w:trPr>
        <w:tc>
          <w:tcPr>
            <w:tcW w:w="1547" w:type="dxa"/>
            <w:gridSpan w:val="2"/>
            <w:tcBorders>
              <w:top w:val="single" w:sz="4" w:space="0" w:color="000000"/>
              <w:left w:val="single" w:sz="8" w:space="0" w:color="000000"/>
              <w:bottom w:val="single" w:sz="8" w:space="0" w:color="000000"/>
              <w:right w:val="single" w:sz="4" w:space="0" w:color="000000"/>
            </w:tcBorders>
          </w:tcPr>
          <w:p w:rsidR="00E67F9C" w:rsidRDefault="00556F4B">
            <w:pPr>
              <w:spacing w:after="0"/>
              <w:ind w:right="398"/>
              <w:jc w:val="center"/>
            </w:pPr>
            <w:r>
              <w:rPr>
                <w:rFonts w:ascii="Arial" w:eastAsia="Arial" w:hAnsi="Arial" w:cs="Arial"/>
                <w:sz w:val="20"/>
              </w:rPr>
              <w:t xml:space="preserve">Punto </w:t>
            </w:r>
          </w:p>
        </w:tc>
        <w:tc>
          <w:tcPr>
            <w:tcW w:w="7296" w:type="dxa"/>
            <w:gridSpan w:val="4"/>
            <w:tcBorders>
              <w:top w:val="single" w:sz="4" w:space="0" w:color="000000"/>
              <w:left w:val="single" w:sz="4" w:space="0" w:color="000000"/>
              <w:bottom w:val="single" w:sz="8" w:space="0" w:color="000000"/>
              <w:right w:val="single" w:sz="8" w:space="0" w:color="000000"/>
            </w:tcBorders>
          </w:tcPr>
          <w:p w:rsidR="00E67F9C" w:rsidRDefault="00556F4B">
            <w:pPr>
              <w:spacing w:after="0"/>
              <w:ind w:right="392"/>
              <w:jc w:val="center"/>
            </w:pPr>
            <w:r>
              <w:rPr>
                <w:rFonts w:ascii="Arial" w:eastAsia="Arial" w:hAnsi="Arial" w:cs="Arial"/>
                <w:sz w:val="20"/>
              </w:rPr>
              <w:t xml:space="preserve">Coordenadas UTM </w:t>
            </w:r>
          </w:p>
        </w:tc>
      </w:tr>
      <w:tr w:rsidR="00E67F9C">
        <w:trPr>
          <w:gridBefore w:val="1"/>
          <w:wBefore w:w="8" w:type="dxa"/>
          <w:trHeight w:val="295"/>
        </w:trPr>
        <w:tc>
          <w:tcPr>
            <w:tcW w:w="1547"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Nº </w:t>
            </w:r>
          </w:p>
        </w:tc>
        <w:tc>
          <w:tcPr>
            <w:tcW w:w="3404"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sz w:val="20"/>
              </w:rPr>
              <w:t xml:space="preserve">X </w:t>
            </w:r>
          </w:p>
        </w:tc>
        <w:tc>
          <w:tcPr>
            <w:tcW w:w="3893"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sz w:val="20"/>
              </w:rPr>
              <w:t xml:space="preserve">Y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3139453.4240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366462.9759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3139451.4800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366461.4214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3139447.8245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366460.6590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3139446.0852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366459.1126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3139443.4663</w:t>
            </w:r>
            <w:r>
              <w:rPr>
                <w:rFonts w:ascii="Arial" w:eastAsia="Arial" w:hAnsi="Arial" w:cs="Arial"/>
                <w:sz w:val="20"/>
              </w:rPr>
              <w:t xml:space="preserve">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366447.9680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3139426.8726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366445.1057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3139422.3755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366443.4257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3139419.7982 </w:t>
            </w:r>
          </w:p>
        </w:tc>
      </w:tr>
      <w:tr w:rsidR="00E67F9C">
        <w:trPr>
          <w:gridBefore w:val="1"/>
          <w:wBefore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366441.7137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3139416.0710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366440.5041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3139412.2627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3139410.2104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3139404.3370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3139401.0714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3139396.1798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366440.8540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3139391.5378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366442.4970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3139383.2258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366442.6789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3139380.1948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366444.1944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3139375.0333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366444.8669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3139372.1224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366445.4967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3139368.2160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366446.4189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3139361.1107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3139357.8988 </w:t>
            </w:r>
          </w:p>
        </w:tc>
      </w:tr>
      <w:tr w:rsidR="00E67F9C">
        <w:trPr>
          <w:gridBefore w:val="1"/>
          <w:wBefore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366446.2493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3139317.0342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366446.3725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3139311.2096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366447.5906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3139295.3009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366446.3814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3139289.5443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366444.9650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3139283.7072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366443.9860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3139280.0214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366441.2119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3139272.0135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366439.7514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3139268.0489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366421.3658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3139223.4840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366403.6874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3139179.5135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366396.5838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3139162.8639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366389.3150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3139145.0631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366388.4675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3139143.4871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366386.7584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3139141.4144 </w:t>
            </w:r>
          </w:p>
        </w:tc>
      </w:tr>
      <w:tr w:rsidR="00E67F9C">
        <w:trPr>
          <w:gridBefore w:val="1"/>
          <w:wBefore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366385.3744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3139140.9034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3139131.9073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366405.2633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3139133.9981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366405.0170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3139135.8651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366404.9288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3139137.4599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366405.1598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3139138.8845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366405.7287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3139140.5932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366427.3308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3139193.4074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366455.4509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3139262.5180 </w:t>
            </w:r>
          </w:p>
        </w:tc>
      </w:tr>
      <w:tr w:rsidR="00E67F9C">
        <w:trPr>
          <w:gridAfter w:val="1"/>
          <w:wAfter w:w="8" w:type="dxa"/>
          <w:trHeight w:val="264"/>
        </w:trPr>
        <w:tc>
          <w:tcPr>
            <w:tcW w:w="1547"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366458.7063 </w:t>
            </w:r>
          </w:p>
        </w:tc>
        <w:tc>
          <w:tcPr>
            <w:tcW w:w="3893" w:type="dxa"/>
            <w:gridSpan w:val="2"/>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3139271.1372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366460.2191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3139275.3776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366461.4556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3139279.7937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366462.2704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3139283.3474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366462.9069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3139285.6217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366463.7736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3139289.9541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366464.6456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3139295.0011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366465.4774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3139301.2611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3139308.0501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366466.3107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3139314.9598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366466.0475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3139325.0999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366465.5954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3139328.9198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366465.6210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3139329.5102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366465.9014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3139329.8776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366465.5636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3139332.9128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366465.2883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3139334.0025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366462.0693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3139346.9905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366458.8261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3139363.9272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366458.6677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3139364.0918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366457.4894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3139366.0051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366457.3788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3139366.2828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366457.4212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3139366.5528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366453.1535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3139382.5681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366450.2617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3139390.1800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366449.2134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3139393.4057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366448.0093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3139398.0914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366447.5740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3139403.0765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366447.7806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3139405.7391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366448.1687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3139408.1477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366449.1537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3139411.5364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366450.9898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3139415.5554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366452.4262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3139418.7520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366452.4092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3139419.0229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366466.5491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3139439.4261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366468.9011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3139442.5156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366471.0145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3139443.6841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366473.0614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3139443.2909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3139453.4240 </w:t>
            </w:r>
          </w:p>
        </w:tc>
      </w:tr>
    </w:tbl>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08"/>
        <w:ind w:left="142"/>
        <w:jc w:val="both"/>
      </w:pPr>
      <w:r>
        <w:rPr>
          <w:rFonts w:ascii="Arial" w:eastAsia="Arial" w:hAnsi="Arial" w:cs="Arial"/>
          <w:sz w:val="10"/>
        </w:rPr>
        <w:t xml:space="preserve"> </w:t>
      </w:r>
    </w:p>
    <w:p w:rsidR="00E67F9C" w:rsidRDefault="00556F4B">
      <w:pPr>
        <w:spacing w:after="111"/>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1519" name="Group 38151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8460" name="Rectangle 1846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8461" name="Rectangle 18461"/>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1519" style="width:12.7031pt;height:280.566pt;position:absolute;mso-position-horizontal-relative:page;mso-position-horizontal:absolute;margin-left:682.278pt;mso-position-vertical-relative:page;margin-top:531.354pt;" coordsize="1613,35631">
                <v:rect id="Rectangle 1846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8461"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47 de 157 </w:t>
                        </w:r>
                      </w:p>
                    </w:txbxContent>
                  </v:textbox>
                </v:rect>
                <w10:wrap type="topAndBottom"/>
              </v:group>
            </w:pict>
          </mc:Fallback>
        </mc:AlternateContent>
      </w: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0"/>
        <w:ind w:left="142"/>
        <w:jc w:val="both"/>
      </w:pPr>
      <w:r>
        <w:rPr>
          <w:rFonts w:ascii="Arial" w:eastAsia="Arial" w:hAnsi="Arial" w:cs="Arial"/>
          <w:sz w:val="10"/>
        </w:rPr>
        <w:t xml:space="preserve"> </w:t>
      </w:r>
    </w:p>
    <w:p w:rsidR="00E67F9C" w:rsidRDefault="00556F4B">
      <w:pPr>
        <w:spacing w:after="235"/>
        <w:ind w:left="142"/>
      </w:pPr>
      <w:r>
        <w:rPr>
          <w:rFonts w:ascii="Arial" w:eastAsia="Arial" w:hAnsi="Arial" w:cs="Arial"/>
          <w:sz w:val="10"/>
        </w:rPr>
        <w:t xml:space="preserve"> </w:t>
      </w:r>
    </w:p>
    <w:p w:rsidR="00E67F9C" w:rsidRDefault="00556F4B">
      <w:pPr>
        <w:shd w:val="clear" w:color="auto" w:fill="E7E6E6"/>
        <w:spacing w:after="0"/>
        <w:ind w:left="137" w:hanging="10"/>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5504"/>
        <w:ind w:left="142" w:right="1275"/>
      </w:pPr>
      <w:r>
        <w:rPr>
          <w:rFonts w:ascii="Times New Roman" w:eastAsia="Times New Roman" w:hAnsi="Times New Roman" w:cs="Times New Roman"/>
          <w:sz w:val="24"/>
        </w:rPr>
        <w:t xml:space="preserve"> </w:t>
      </w:r>
    </w:p>
    <w:p w:rsidR="00E67F9C" w:rsidRDefault="00556F4B">
      <w:pPr>
        <w:spacing w:after="4423"/>
        <w:ind w:left="-2409" w:right="1275"/>
      </w:pPr>
      <w:r>
        <w:rPr>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0842" name="Group 31084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8531" name="Rectangle 1853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8532" name="Rectangle 18532"/>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0842" style="width:12.7031pt;height:280.566pt;position:absolute;mso-position-horizontal-relative:page;mso-position-horizontal:absolute;margin-left:682.278pt;mso-position-vertical-relative:page;margin-top:531.354pt;" coordsize="1613,35631">
                <v:rect id="Rectangle 1853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8532"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48 de 157 </w:t>
                        </w:r>
                      </w:p>
                    </w:txbxContent>
                  </v:textbox>
                </v:rect>
                <w10:wrap type="square"/>
              </v:group>
            </w:pict>
          </mc:Fallback>
        </mc:AlternateContent>
      </w:r>
      <w:r>
        <w:rPr>
          <w:noProof/>
        </w:rPr>
        <mc:AlternateContent>
          <mc:Choice Requires="wpg">
            <w:drawing>
              <wp:anchor distT="0" distB="0" distL="114300" distR="114300" simplePos="0" relativeHeight="251720704" behindDoc="0" locked="0" layoutInCell="1" allowOverlap="1">
                <wp:simplePos x="0" y="0"/>
                <wp:positionH relativeFrom="column">
                  <wp:posOffset>427939</wp:posOffset>
                </wp:positionH>
                <wp:positionV relativeFrom="paragraph">
                  <wp:posOffset>-3763238</wp:posOffset>
                </wp:positionV>
                <wp:extent cx="4927092" cy="6918960"/>
                <wp:effectExtent l="0" t="0" r="0" b="0"/>
                <wp:wrapSquare wrapText="bothSides"/>
                <wp:docPr id="310841" name="Group 310841"/>
                <wp:cNvGraphicFramePr/>
                <a:graphic xmlns:a="http://schemas.openxmlformats.org/drawingml/2006/main">
                  <a:graphicData uri="http://schemas.microsoft.com/office/word/2010/wordprocessingGroup">
                    <wpg:wgp>
                      <wpg:cNvGrpSpPr/>
                      <wpg:grpSpPr>
                        <a:xfrm>
                          <a:off x="0" y="0"/>
                          <a:ext cx="4927092" cy="6918960"/>
                          <a:chOff x="0" y="0"/>
                          <a:chExt cx="4927092" cy="6918960"/>
                        </a:xfrm>
                      </wpg:grpSpPr>
                      <pic:pic xmlns:pic="http://schemas.openxmlformats.org/drawingml/2006/picture">
                        <pic:nvPicPr>
                          <pic:cNvPr id="18471" name="Picture 18471"/>
                          <pic:cNvPicPr/>
                        </pic:nvPicPr>
                        <pic:blipFill>
                          <a:blip r:embed="rId26"/>
                          <a:stretch>
                            <a:fillRect/>
                          </a:stretch>
                        </pic:blipFill>
                        <pic:spPr>
                          <a:xfrm>
                            <a:off x="0" y="0"/>
                            <a:ext cx="4927092" cy="6918960"/>
                          </a:xfrm>
                          <a:prstGeom prst="rect">
                            <a:avLst/>
                          </a:prstGeom>
                        </pic:spPr>
                      </pic:pic>
                      <wps:wsp>
                        <wps:cNvPr id="18506" name="Rectangle 18506"/>
                        <wps:cNvSpPr/>
                        <wps:spPr>
                          <a:xfrm>
                            <a:off x="1766951" y="481505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10" name="Rectangle 18510"/>
                        <wps:cNvSpPr/>
                        <wps:spPr>
                          <a:xfrm>
                            <a:off x="3762121" y="534083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10841" style="width:387.96pt;height:544.8pt;position:absolute;mso-position-horizontal-relative:text;mso-position-horizontal:absolute;margin-left:33.696pt;mso-position-vertical-relative:text;margin-top:-296.318pt;" coordsize="49270,69189">
                <v:shape id="Picture 18471" style="position:absolute;width:49270;height:69189;left:0;top:0;" filled="f">
                  <v:imagedata r:id="rId27"/>
                </v:shape>
                <v:rect id="Rectangle 18506" style="position:absolute;width:506;height:2243;left:17669;top:481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510" style="position:absolute;width:506;height:2243;left:37621;top:5340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square"/>
              </v:group>
            </w:pict>
          </mc:Fallback>
        </mc:AlternateContent>
      </w:r>
    </w:p>
    <w:p w:rsidR="00E67F9C" w:rsidRDefault="00556F4B">
      <w:pPr>
        <w:spacing w:after="0"/>
        <w:ind w:left="142" w:right="1275"/>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 xml:space="preserve">Y para que conste a los efectos oportunos, salvo error u omisión, se firma el presente informe...”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404"/>
        <w:jc w:val="center"/>
      </w:pPr>
      <w:r>
        <w:rPr>
          <w:rFonts w:ascii="Times New Roman" w:eastAsia="Times New Roman" w:hAnsi="Times New Roman" w:cs="Times New Roman"/>
          <w:sz w:val="24"/>
        </w:rPr>
        <w:t xml:space="preserve"> </w:t>
      </w:r>
    </w:p>
    <w:p w:rsidR="00E67F9C" w:rsidRDefault="00556F4B">
      <w:pPr>
        <w:pStyle w:val="Ttulo2"/>
        <w:ind w:left="356"/>
      </w:pPr>
      <w:r>
        <w:t>FUNDAMENTOS JURIDICOS</w:t>
      </w:r>
      <w:r>
        <w:rPr>
          <w:rFonts w:ascii="Times New Roman" w:eastAsia="Times New Roman" w:hAnsi="Times New Roman" w:cs="Times New Roman"/>
          <w:b w:val="0"/>
          <w:sz w:val="24"/>
        </w:rPr>
        <w:t xml:space="preserve"> </w:t>
      </w:r>
    </w:p>
    <w:p w:rsidR="00E67F9C" w:rsidRDefault="00556F4B">
      <w:pPr>
        <w:spacing w:after="119"/>
        <w:ind w:left="142"/>
      </w:pPr>
      <w:r>
        <w:rPr>
          <w:rFonts w:ascii="Arial" w:eastAsia="Arial" w:hAnsi="Arial" w:cs="Arial"/>
        </w:rPr>
        <w:t xml:space="preserve"> </w:t>
      </w:r>
    </w:p>
    <w:p w:rsidR="00E67F9C" w:rsidRDefault="00556F4B">
      <w:pPr>
        <w:spacing w:after="94" w:line="249" w:lineRule="auto"/>
        <w:ind w:left="139" w:right="484" w:hanging="10"/>
        <w:jc w:val="both"/>
      </w:pPr>
      <w:r>
        <w:rPr>
          <w:rFonts w:ascii="Arial" w:eastAsia="Arial" w:hAnsi="Arial" w:cs="Arial"/>
        </w:rPr>
        <w:t>La Legislación aplicable viene determinada por:</w:t>
      </w:r>
      <w:r>
        <w:rPr>
          <w:rFonts w:ascii="Times New Roman" w:eastAsia="Times New Roman" w:hAnsi="Times New Roman" w:cs="Times New Roman"/>
          <w:sz w:val="24"/>
        </w:rPr>
        <w:t xml:space="preserve"> </w:t>
      </w:r>
    </w:p>
    <w:p w:rsidR="00E67F9C" w:rsidRDefault="00556F4B">
      <w:pPr>
        <w:spacing w:after="4" w:line="340" w:lineRule="auto"/>
        <w:ind w:left="129" w:right="484" w:firstLine="696"/>
        <w:jc w:val="both"/>
      </w:pPr>
      <w:r>
        <w:rPr>
          <w:rFonts w:ascii="Arial" w:eastAsia="Arial" w:hAnsi="Arial" w:cs="Arial"/>
        </w:rPr>
        <w:t xml:space="preserve">— </w:t>
      </w:r>
      <w:r>
        <w:rPr>
          <w:rFonts w:ascii="Arial" w:eastAsia="Arial" w:hAnsi="Arial" w:cs="Arial"/>
        </w:rPr>
        <w:t>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E67F9C" w:rsidRDefault="00556F4B">
      <w:pPr>
        <w:spacing w:after="4" w:line="355" w:lineRule="auto"/>
        <w:ind w:left="129" w:right="484" w:firstLine="696"/>
        <w:jc w:val="both"/>
      </w:pPr>
      <w:r>
        <w:rPr>
          <w:rFonts w:ascii="Arial" w:eastAsia="Arial" w:hAnsi="Arial" w:cs="Arial"/>
        </w:rPr>
        <w:t xml:space="preserve">— </w:t>
      </w:r>
      <w:r>
        <w:rPr>
          <w:rFonts w:ascii="Arial" w:eastAsia="Arial" w:hAnsi="Arial" w:cs="Arial"/>
        </w:rPr>
        <w:t>El artículo 86 del Texto Refundido de las Disposiciones Legales Vigentes en Materia de Régimen Local aprobado por Real Decreto Legislativo 781/1986, de 18 de abril y la disposición transitoria del Reglamento de Bienes de las Entidades Locales (RB), aprobad</w:t>
      </w:r>
      <w:r>
        <w:rPr>
          <w:rFonts w:ascii="Arial" w:eastAsia="Arial" w:hAnsi="Arial" w:cs="Arial"/>
        </w:rP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E67F9C" w:rsidRDefault="00556F4B">
      <w:pPr>
        <w:spacing w:after="4" w:line="354" w:lineRule="auto"/>
        <w:ind w:left="129" w:right="484" w:firstLine="708"/>
        <w:jc w:val="both"/>
      </w:pPr>
      <w:r>
        <w:rPr>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2023" name="Group 32202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8699" name="Rectangle 1869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w:t>
                              </w:r>
                              <w:r>
                                <w:rPr>
                                  <w:rFonts w:ascii="Arial" w:eastAsia="Arial" w:hAnsi="Arial" w:cs="Arial"/>
                                  <w:sz w:val="12"/>
                                </w:rPr>
                                <w:t xml:space="preserve"> H7F7T3JK7D2RW2ESWJPPSACXW | Verificación: https://candelaria.sedelectronica.es/ </w:t>
                              </w:r>
                            </w:p>
                          </w:txbxContent>
                        </wps:txbx>
                        <wps:bodyPr horzOverflow="overflow" vert="horz" lIns="0" tIns="0" rIns="0" bIns="0" rtlCol="0">
                          <a:noAutofit/>
                        </wps:bodyPr>
                      </wps:wsp>
                      <wps:wsp>
                        <wps:cNvPr id="18700" name="Rectangle 1870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49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2023" style="width:12.7031pt;height:280.566pt;position:absolute;mso-position-horizontal-relative:page;mso-position-horizontal:absolute;margin-left:682.278pt;mso-position-vertical-relative:page;margin-top:531.354pt;" coordsize="1613,35631">
                <v:rect id="Rectangle 1869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870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49 de 157 </w:t>
                        </w:r>
                      </w:p>
                    </w:txbxContent>
                  </v:textbox>
                </v:rect>
                <w10:wrap type="square"/>
              </v:group>
            </w:pict>
          </mc:Fallback>
        </mc:AlternateContent>
      </w:r>
      <w:r>
        <w:rPr>
          <w:rFonts w:ascii="Arial" w:eastAsia="Arial" w:hAnsi="Arial" w:cs="Arial"/>
        </w:rPr>
        <w:t xml:space="preserve"> El Pleno de la corporación Local será el órgano competente para acordar la ap</w:t>
      </w:r>
      <w:r>
        <w:rPr>
          <w:rFonts w:ascii="Arial" w:eastAsia="Arial" w:hAnsi="Arial" w:cs="Arial"/>
        </w:rPr>
        <w:t>robación del inventario ya formado, su rectificación y comprobación. En este supuesto, se encuentran delegadas las competencias para aprobación, modificación y rectificación del Inventario de Bienes y Derechos de la Corporación en la Junta de Gobierno Loca</w:t>
      </w:r>
      <w:r>
        <w:rPr>
          <w:rFonts w:ascii="Arial" w:eastAsia="Arial" w:hAnsi="Arial" w:cs="Arial"/>
        </w:rPr>
        <w:t>l, por acuerdo del pleno celebrado el día 28 de junio de 2019.</w:t>
      </w:r>
      <w:r>
        <w:rPr>
          <w:rFonts w:ascii="Times New Roman" w:eastAsia="Times New Roman" w:hAnsi="Times New Roman" w:cs="Times New Roman"/>
          <w:sz w:val="24"/>
        </w:rPr>
        <w:t xml:space="preserve"> </w:t>
      </w:r>
    </w:p>
    <w:p w:rsidR="00E67F9C" w:rsidRDefault="00556F4B">
      <w:pPr>
        <w:spacing w:after="246" w:line="249" w:lineRule="auto"/>
        <w:ind w:left="139" w:right="484" w:hanging="10"/>
        <w:jc w:val="both"/>
      </w:pPr>
      <w:r>
        <w:rPr>
          <w:rFonts w:ascii="Arial" w:eastAsia="Arial" w:hAnsi="Arial" w:cs="Arial"/>
        </w:rPr>
        <w:t xml:space="preserve">Visto cuanto antecede, la que suscribe eleva la siguiente propuesta de resolución: </w:t>
      </w:r>
    </w:p>
    <w:p w:rsidR="00E67F9C" w:rsidRDefault="00556F4B">
      <w:pPr>
        <w:spacing w:after="90"/>
        <w:ind w:right="292"/>
        <w:jc w:val="center"/>
      </w:pPr>
      <w:r>
        <w:rPr>
          <w:rFonts w:ascii="Times New Roman" w:eastAsia="Times New Roman" w:hAnsi="Times New Roman" w:cs="Times New Roman"/>
          <w:sz w:val="24"/>
        </w:rPr>
        <w:t xml:space="preserve"> </w:t>
      </w:r>
    </w:p>
    <w:p w:rsidR="00E67F9C" w:rsidRDefault="00556F4B">
      <w:pPr>
        <w:pStyle w:val="Ttulo2"/>
        <w:ind w:left="356" w:right="696"/>
      </w:pPr>
      <w:r>
        <w:t>PROPUESTA DE RESOLUCIÓN</w:t>
      </w:r>
      <w:r>
        <w:rPr>
          <w:rFonts w:ascii="Times New Roman" w:eastAsia="Times New Roman" w:hAnsi="Times New Roman" w:cs="Times New Roman"/>
          <w:b w:val="0"/>
          <w:sz w:val="24"/>
        </w:rPr>
        <w:t xml:space="preserve"> </w:t>
      </w:r>
    </w:p>
    <w:p w:rsidR="00E67F9C" w:rsidRDefault="00556F4B">
      <w:pPr>
        <w:spacing w:after="98"/>
        <w:ind w:right="290"/>
        <w:jc w:val="center"/>
      </w:pPr>
      <w:r>
        <w:rPr>
          <w:rFonts w:ascii="Arial" w:eastAsia="Arial" w:hAnsi="Arial" w:cs="Arial"/>
        </w:rPr>
        <w:t xml:space="preserve"> </w:t>
      </w:r>
    </w:p>
    <w:p w:rsidR="00E67F9C" w:rsidRDefault="00556F4B">
      <w:pPr>
        <w:spacing w:after="116" w:line="349" w:lineRule="auto"/>
        <w:ind w:left="129" w:right="568" w:firstLine="696"/>
        <w:jc w:val="both"/>
      </w:pPr>
      <w:r>
        <w:rPr>
          <w:rFonts w:ascii="Arial" w:eastAsia="Arial" w:hAnsi="Arial" w:cs="Arial"/>
          <w:b/>
        </w:rPr>
        <w:t>PRIMERO:</w:t>
      </w:r>
      <w:r>
        <w:rPr>
          <w:rFonts w:ascii="Arial" w:eastAsia="Arial" w:hAnsi="Arial" w:cs="Arial"/>
        </w:rPr>
        <w:t xml:space="preserve"> </w:t>
      </w:r>
      <w:r>
        <w:rPr>
          <w:rFonts w:ascii="Arial" w:eastAsia="Arial" w:hAnsi="Arial" w:cs="Arial"/>
        </w:rPr>
        <w:t>modificar la ficha del Inventario Municipal en la que se incorporó la calle Las Arenitas, en lo que se refiere al cuadro de superficies y las coordenadas UTM conforme al informe técnico que se transcribe a continuación:</w:t>
      </w:r>
      <w:r>
        <w:rPr>
          <w:rFonts w:ascii="Times New Roman" w:eastAsia="Times New Roman" w:hAnsi="Times New Roman" w:cs="Times New Roman"/>
          <w:sz w:val="24"/>
        </w:rPr>
        <w:t xml:space="preserve"> </w:t>
      </w:r>
    </w:p>
    <w:p w:rsidR="00E67F9C" w:rsidRDefault="00556F4B">
      <w:pPr>
        <w:shd w:val="clear" w:color="auto" w:fill="E0E0E0"/>
        <w:spacing w:after="199"/>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p w:rsidR="00E67F9C" w:rsidRDefault="00556F4B">
      <w:pPr>
        <w:spacing w:after="0"/>
        <w:ind w:left="142"/>
      </w:pPr>
      <w:r>
        <w:rPr>
          <w:rFonts w:ascii="Arial" w:eastAsia="Arial" w:hAnsi="Arial" w:cs="Arial"/>
        </w:rPr>
        <w:t xml:space="preserve"> </w:t>
      </w:r>
    </w:p>
    <w:tbl>
      <w:tblPr>
        <w:tblStyle w:val="TableGrid"/>
        <w:tblW w:w="8754" w:type="dxa"/>
        <w:tblInd w:w="149" w:type="dxa"/>
        <w:tblCellMar>
          <w:top w:w="8" w:type="dxa"/>
          <w:left w:w="108" w:type="dxa"/>
          <w:bottom w:w="0" w:type="dxa"/>
          <w:right w:w="115" w:type="dxa"/>
        </w:tblCellMar>
        <w:tblLook w:val="04A0" w:firstRow="1" w:lastRow="0" w:firstColumn="1" w:lastColumn="0" w:noHBand="0" w:noVBand="1"/>
      </w:tblPr>
      <w:tblGrid>
        <w:gridCol w:w="2800"/>
        <w:gridCol w:w="5954"/>
      </w:tblGrid>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4927,22m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3340,71m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331,26m</w:t>
            </w:r>
            <w:r>
              <w:rPr>
                <w:rFonts w:ascii="Times New Roman" w:eastAsia="Times New Roman" w:hAnsi="Times New Roman" w:cs="Times New Roman"/>
                <w:sz w:val="24"/>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6,27m y 16,97m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1586,51m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27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28,68m, 144,40m, 143,63m, 74,19m y </w:t>
            </w:r>
          </w:p>
          <w:p w:rsidR="00E67F9C" w:rsidRDefault="00556F4B">
            <w:pPr>
              <w:spacing w:after="0"/>
              <w:ind w:left="1"/>
            </w:pPr>
            <w:r>
              <w:rPr>
                <w:rFonts w:ascii="Arial" w:eastAsia="Arial" w:hAnsi="Arial" w:cs="Arial"/>
              </w:rPr>
              <w:t xml:space="preserve">228,73m </w:t>
            </w:r>
          </w:p>
          <w:p w:rsidR="00E67F9C" w:rsidRDefault="00556F4B">
            <w:pPr>
              <w:spacing w:after="0"/>
              <w:ind w:left="1"/>
            </w:pPr>
            <w:r>
              <w:rPr>
                <w:rFonts w:ascii="Arial" w:eastAsia="Arial" w:hAnsi="Arial" w:cs="Arial"/>
              </w:rPr>
              <w:t xml:space="preserve">Longitud  acumulada de toda acera 617,63m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1,39m  y  5,28m</w:t>
            </w:r>
            <w:r>
              <w:rPr>
                <w:rFonts w:ascii="Times New Roman" w:eastAsia="Times New Roman" w:hAnsi="Times New Roman" w:cs="Times New Roman"/>
                <w:sz w:val="24"/>
              </w:rPr>
              <w:t xml:space="preserve"> </w:t>
            </w:r>
          </w:p>
        </w:tc>
      </w:tr>
    </w:tbl>
    <w:p w:rsidR="00E67F9C" w:rsidRDefault="00556F4B">
      <w:pPr>
        <w:spacing w:after="0"/>
        <w:ind w:left="142"/>
      </w:pPr>
      <w:r>
        <w:rPr>
          <w:rFonts w:ascii="Arial" w:eastAsia="Arial" w:hAnsi="Arial" w:cs="Arial"/>
        </w:rPr>
        <w:t xml:space="preserve"> </w:t>
      </w:r>
    </w:p>
    <w:p w:rsidR="00E67F9C" w:rsidRDefault="00556F4B">
      <w:pPr>
        <w:spacing w:after="0"/>
        <w:ind w:left="502"/>
      </w:pPr>
      <w:r>
        <w:rPr>
          <w:rFonts w:ascii="Arial" w:eastAsia="Arial" w:hAnsi="Arial" w:cs="Arial"/>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1069" name="Group 38106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19447" name="Rectangle 1944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19448" name="Rectangle 1944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1069" style="width:12.7031pt;height:280.566pt;position:absolute;mso-position-horizontal-relative:page;mso-position-horizontal:absolute;margin-left:682.278pt;mso-position-vertical-relative:page;margin-top:531.354pt;" coordsize="1613,35631">
                <v:rect id="Rectangle 1944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1944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50 de 157 </w:t>
                        </w:r>
                      </w:p>
                    </w:txbxContent>
                  </v:textbox>
                </v:rect>
                <w10:wrap type="topAndBottom"/>
              </v:group>
            </w:pict>
          </mc:Fallback>
        </mc:AlternateContent>
      </w:r>
      <w:r>
        <w:rPr>
          <w:rFonts w:ascii="Arial" w:eastAsia="Arial" w:hAnsi="Arial" w:cs="Arial"/>
          <w:shd w:val="clear" w:color="auto" w:fill="E6E6E6"/>
        </w:rPr>
        <w:t>COORDENADAS UTM</w:t>
      </w: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115" w:type="dxa"/>
          <w:bottom w:w="0" w:type="dxa"/>
          <w:right w:w="115" w:type="dxa"/>
        </w:tblCellMar>
        <w:tblLook w:val="04A0" w:firstRow="1" w:lastRow="0" w:firstColumn="1" w:lastColumn="0" w:noHBand="0" w:noVBand="1"/>
      </w:tblPr>
      <w:tblGrid>
        <w:gridCol w:w="8"/>
        <w:gridCol w:w="1539"/>
        <w:gridCol w:w="8"/>
        <w:gridCol w:w="3396"/>
        <w:gridCol w:w="8"/>
        <w:gridCol w:w="3885"/>
        <w:gridCol w:w="8"/>
      </w:tblGrid>
      <w:tr w:rsidR="00E67F9C">
        <w:trPr>
          <w:gridBefore w:val="1"/>
          <w:wBefore w:w="8" w:type="dxa"/>
          <w:trHeight w:val="292"/>
        </w:trPr>
        <w:tc>
          <w:tcPr>
            <w:tcW w:w="1547" w:type="dxa"/>
            <w:gridSpan w:val="2"/>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4"/>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101"/>
            </w:pPr>
            <w:r>
              <w:rPr>
                <w:rFonts w:ascii="Arial" w:eastAsia="Arial" w:hAnsi="Arial" w:cs="Arial"/>
                <w:sz w:val="20"/>
              </w:rPr>
              <w:t xml:space="preserve">Superficie calle Las Arenitas </w:t>
            </w:r>
          </w:p>
        </w:tc>
      </w:tr>
      <w:tr w:rsidR="00E67F9C">
        <w:trPr>
          <w:gridBefore w:val="1"/>
          <w:wBefore w:w="8" w:type="dxa"/>
          <w:trHeight w:val="316"/>
        </w:trPr>
        <w:tc>
          <w:tcPr>
            <w:tcW w:w="1547" w:type="dxa"/>
            <w:gridSpan w:val="2"/>
            <w:tcBorders>
              <w:top w:val="single" w:sz="4" w:space="0" w:color="000000"/>
              <w:left w:val="single" w:sz="8" w:space="0" w:color="000000"/>
              <w:bottom w:val="single" w:sz="8" w:space="0" w:color="000000"/>
              <w:right w:val="single" w:sz="4" w:space="0" w:color="000000"/>
            </w:tcBorders>
          </w:tcPr>
          <w:p w:rsidR="00E67F9C" w:rsidRDefault="00556F4B">
            <w:pPr>
              <w:spacing w:after="0"/>
              <w:ind w:right="398"/>
              <w:jc w:val="center"/>
            </w:pPr>
            <w:r>
              <w:rPr>
                <w:rFonts w:ascii="Arial" w:eastAsia="Arial" w:hAnsi="Arial" w:cs="Arial"/>
                <w:sz w:val="20"/>
              </w:rPr>
              <w:t xml:space="preserve">Punto </w:t>
            </w:r>
          </w:p>
        </w:tc>
        <w:tc>
          <w:tcPr>
            <w:tcW w:w="7296" w:type="dxa"/>
            <w:gridSpan w:val="4"/>
            <w:tcBorders>
              <w:top w:val="single" w:sz="4" w:space="0" w:color="000000"/>
              <w:left w:val="single" w:sz="4" w:space="0" w:color="000000"/>
              <w:bottom w:val="single" w:sz="8" w:space="0" w:color="000000"/>
              <w:right w:val="single" w:sz="8" w:space="0" w:color="000000"/>
            </w:tcBorders>
          </w:tcPr>
          <w:p w:rsidR="00E67F9C" w:rsidRDefault="00556F4B">
            <w:pPr>
              <w:spacing w:after="0"/>
              <w:ind w:right="391"/>
              <w:jc w:val="center"/>
            </w:pPr>
            <w:r>
              <w:rPr>
                <w:rFonts w:ascii="Arial" w:eastAsia="Arial" w:hAnsi="Arial" w:cs="Arial"/>
                <w:sz w:val="20"/>
              </w:rPr>
              <w:t xml:space="preserve">Coordenadas UTM </w:t>
            </w:r>
          </w:p>
        </w:tc>
      </w:tr>
      <w:tr w:rsidR="00E67F9C">
        <w:trPr>
          <w:gridBefore w:val="1"/>
          <w:wBefore w:w="8" w:type="dxa"/>
          <w:trHeight w:val="296"/>
        </w:trPr>
        <w:tc>
          <w:tcPr>
            <w:tcW w:w="1547"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Nº </w:t>
            </w:r>
          </w:p>
        </w:tc>
        <w:tc>
          <w:tcPr>
            <w:tcW w:w="3404"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sz w:val="20"/>
              </w:rPr>
              <w:t xml:space="preserve">X </w:t>
            </w:r>
          </w:p>
        </w:tc>
        <w:tc>
          <w:tcPr>
            <w:tcW w:w="3893"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sz w:val="20"/>
              </w:rPr>
              <w:t xml:space="preserve">Y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3139453.4240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366462.9759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3139451.4800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366461.4214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3139447.8245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366460.6590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3139446.0852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366459.1126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3139443.4663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366447.9680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3139426.8726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366445.1057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3139422.3755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366443.4257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3139419.7982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366441.7137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3139416.0710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366440.5041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3139412.2627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3139410.2104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3139404.3370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3139401.0714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3139396.1798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366440.8540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3139391.5378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366442.4970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3139383.2258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366442.6789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3139380.1948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366444.1944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3139375.0333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366444.8669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3139372.1224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366445.4967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3139368.2160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366446.4189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3139361.1107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3139357.8988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366446.2493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3139317.0342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366446.3725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3139311.2096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366447.5906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3139295.3009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366446.3814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3139289.5443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366444.9650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3139283.7072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366443.9860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3139280.0214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366441.2119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3139272.0135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366439.7514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3139268.0489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366421.3658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3139223.4840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366403.6874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3139179.5135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366396.5838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3139162.8639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366389.3150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3139145.0631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366388.4675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3139143.4871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366386.7584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3139141.4144 </w:t>
            </w:r>
          </w:p>
        </w:tc>
      </w:tr>
      <w:tr w:rsidR="00E67F9C">
        <w:trPr>
          <w:gridAfter w:val="1"/>
          <w:wAfter w:w="8" w:type="dxa"/>
          <w:trHeight w:val="264"/>
        </w:trPr>
        <w:tc>
          <w:tcPr>
            <w:tcW w:w="1547"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37 </w:t>
            </w:r>
          </w:p>
        </w:tc>
        <w:tc>
          <w:tcPr>
            <w:tcW w:w="3404"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366385.3744 </w:t>
            </w:r>
          </w:p>
        </w:tc>
        <w:tc>
          <w:tcPr>
            <w:tcW w:w="3893" w:type="dxa"/>
            <w:gridSpan w:val="2"/>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3139140.9034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3139131.9073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366405.2633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3139133.9981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366405.0170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3139135.8651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366404.9288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3139137.4599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366405.1598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3139138.8845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366405.7287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3139140.5932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366427.3308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3139193.4074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366455.4509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3139262.5180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366458.7063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3139271.1372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366460.2191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3139275.3776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366461.4556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3139279.7937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366462.2704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3139283.3474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366462.9069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3139285.6217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366463.7736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3139289.9541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366464.6456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3139295.0011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366465.4774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3139301.2611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3139308.0501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366466.3107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3139314.9598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366466.0475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3139325.0999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366465.5954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3139328.9198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366465.6210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3139329.5102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366465.9014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3139329.8776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366465.5636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3139332.9128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366465.2883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3139334.0025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366462.0693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3139346.9905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366458.8261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3139363.9272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366458.6677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3139364.0918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366457.4894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3139366.0051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366457.3788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3139366.2828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366457.4212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3139366.5528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366453.1535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3139382.5681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366450.2617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3139390.1800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366449.2134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3139393.4057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366448.0093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3139398.0914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366447.5740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3139403.0765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366447.7806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3139405.7391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366448.1687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3139408.1477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366449.1537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3139411.5364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366450.9898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3139415.5554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366452.4262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3139418.7520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366452.4092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3139419.0229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366466.5491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3139439.4261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366468.9011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3139442.5156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366471.0145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3139443.6841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366473.0614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3139443.2909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3139453.4240 </w:t>
            </w:r>
          </w:p>
        </w:tc>
      </w:tr>
    </w:tbl>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noProof/>
        </w:rPr>
        <mc:AlternateContent>
          <mc:Choice Requires="wpg">
            <w:drawing>
              <wp:anchor distT="0" distB="0" distL="114300" distR="114300" simplePos="0" relativeHeight="25172377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98855" name="Group 39885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0271" name="Rectangle 2027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0272" name="Rectangle 20272"/>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98855" style="width:12.7031pt;height:280.566pt;position:absolute;mso-position-horizontal-relative:page;mso-position-horizontal:absolute;margin-left:682.278pt;mso-position-vertical-relative:page;margin-top:531.354pt;" coordsize="1613,35631">
                <v:rect id="Rectangle 2027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0272"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51 de 157 </w:t>
                        </w:r>
                      </w:p>
                    </w:txbxContent>
                  </v:textbox>
                </v:rect>
                <w10:wrap type="topAndBottom"/>
              </v:group>
            </w:pict>
          </mc:Fallback>
        </mc:AlternateContent>
      </w: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0"/>
        <w:ind w:left="142"/>
        <w:jc w:val="both"/>
      </w:pPr>
      <w:r>
        <w:rPr>
          <w:rFonts w:ascii="Arial" w:eastAsia="Arial" w:hAnsi="Arial" w:cs="Arial"/>
          <w:sz w:val="10"/>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1148" name="Group 31114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0314" name="Rectangle 2031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0315" name="Rectangle 20315"/>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1148" style="width:12.7031pt;height:280.566pt;position:absolute;mso-position-horizontal-relative:page;mso-position-horizontal:absolute;margin-left:682.278pt;mso-position-vertical-relative:page;margin-top:531.354pt;" coordsize="1613,35631">
                <v:rect id="Rectangle 2031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0315"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52 de 157 </w:t>
                        </w:r>
                      </w:p>
                    </w:txbxContent>
                  </v:textbox>
                </v:rect>
                <w10:wrap type="topAndBottom"/>
              </v:group>
            </w:pict>
          </mc:Fallback>
        </mc:AlternateConten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76"/>
        <w:ind w:left="643"/>
      </w:pPr>
      <w:r>
        <w:rPr>
          <w:noProof/>
        </w:rPr>
        <mc:AlternateContent>
          <mc:Choice Requires="wpg">
            <w:drawing>
              <wp:inline distT="0" distB="0" distL="0" distR="0">
                <wp:extent cx="5294376" cy="4690771"/>
                <wp:effectExtent l="0" t="0" r="0" b="0"/>
                <wp:docPr id="311147" name="Group 311147"/>
                <wp:cNvGraphicFramePr/>
                <a:graphic xmlns:a="http://schemas.openxmlformats.org/drawingml/2006/main">
                  <a:graphicData uri="http://schemas.microsoft.com/office/word/2010/wordprocessingGroup">
                    <wpg:wgp>
                      <wpg:cNvGrpSpPr/>
                      <wpg:grpSpPr>
                        <a:xfrm>
                          <a:off x="0" y="0"/>
                          <a:ext cx="5294376" cy="4690771"/>
                          <a:chOff x="0" y="0"/>
                          <a:chExt cx="5294376" cy="4690771"/>
                        </a:xfrm>
                      </wpg:grpSpPr>
                      <pic:pic xmlns:pic="http://schemas.openxmlformats.org/drawingml/2006/picture">
                        <pic:nvPicPr>
                          <pic:cNvPr id="20282" name="Picture 20282"/>
                          <pic:cNvPicPr/>
                        </pic:nvPicPr>
                        <pic:blipFill>
                          <a:blip r:embed="rId28"/>
                          <a:stretch>
                            <a:fillRect/>
                          </a:stretch>
                        </pic:blipFill>
                        <pic:spPr>
                          <a:xfrm>
                            <a:off x="0" y="7519"/>
                            <a:ext cx="5294376" cy="4683252"/>
                          </a:xfrm>
                          <a:prstGeom prst="rect">
                            <a:avLst/>
                          </a:prstGeom>
                        </pic:spPr>
                      </pic:pic>
                      <wps:wsp>
                        <wps:cNvPr id="20287" name="Rectangle 20287"/>
                        <wps:cNvSpPr/>
                        <wps:spPr>
                          <a:xfrm>
                            <a:off x="123698" y="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88" name="Rectangle 20288"/>
                        <wps:cNvSpPr/>
                        <wps:spPr>
                          <a:xfrm>
                            <a:off x="123698" y="33832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89" name="Rectangle 20289"/>
                        <wps:cNvSpPr/>
                        <wps:spPr>
                          <a:xfrm>
                            <a:off x="123698" y="67818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0" name="Rectangle 20290"/>
                        <wps:cNvSpPr/>
                        <wps:spPr>
                          <a:xfrm>
                            <a:off x="123698" y="101650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1" name="Rectangle 20291"/>
                        <wps:cNvSpPr/>
                        <wps:spPr>
                          <a:xfrm>
                            <a:off x="123698" y="135483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2" name="Rectangle 20292"/>
                        <wps:cNvSpPr/>
                        <wps:spPr>
                          <a:xfrm>
                            <a:off x="123698" y="169316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3" name="Rectangle 20293"/>
                        <wps:cNvSpPr/>
                        <wps:spPr>
                          <a:xfrm>
                            <a:off x="123698" y="203187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4" name="Rectangle 20294"/>
                        <wps:cNvSpPr/>
                        <wps:spPr>
                          <a:xfrm>
                            <a:off x="123698" y="237020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5" name="Rectangle 20295"/>
                        <wps:cNvSpPr/>
                        <wps:spPr>
                          <a:xfrm>
                            <a:off x="123698" y="2708529"/>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6" name="Rectangle 20296"/>
                        <wps:cNvSpPr/>
                        <wps:spPr>
                          <a:xfrm>
                            <a:off x="123698" y="304685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7" name="Rectangle 20297"/>
                        <wps:cNvSpPr/>
                        <wps:spPr>
                          <a:xfrm>
                            <a:off x="123698" y="3385186"/>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8" name="Rectangle 20298"/>
                        <wps:cNvSpPr/>
                        <wps:spPr>
                          <a:xfrm>
                            <a:off x="123698" y="372351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99" name="Rectangle 20299"/>
                        <wps:cNvSpPr/>
                        <wps:spPr>
                          <a:xfrm>
                            <a:off x="123698" y="406184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300" name="Rectangle 20300"/>
                        <wps:cNvSpPr/>
                        <wps:spPr>
                          <a:xfrm>
                            <a:off x="123698" y="440042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1147" style="width:416.88pt;height:369.352pt;mso-position-horizontal-relative:char;mso-position-vertical-relative:line" coordsize="52943,46907">
                <v:shape id="Picture 20282" style="position:absolute;width:52943;height:46832;left:0;top:75;" filled="f">
                  <v:imagedata r:id="rId29"/>
                </v:shape>
                <v:rect id="Rectangle 20287" style="position:absolute;width:506;height:2243;left:1236;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88" style="position:absolute;width:506;height:2243;left:1236;top:33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89" style="position:absolute;width:506;height:2243;left:1236;top:67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0" style="position:absolute;width:506;height:2243;left:1236;top:101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1" style="position:absolute;width:506;height:2243;left:1236;top:135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2" style="position:absolute;width:506;height:2243;left:1236;top:169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3" style="position:absolute;width:506;height:2243;left:1236;top:203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4" style="position:absolute;width:506;height:2243;left:1236;top:2370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5" style="position:absolute;width:506;height:2243;left:1236;top:2708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6" style="position:absolute;width:506;height:2243;left:1236;top:304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7" style="position:absolute;width:506;height:2243;left:1236;top:338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8" style="position:absolute;width:506;height:2243;left:1236;top:372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299" style="position:absolute;width:506;height:2243;left:1236;top:406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300" style="position:absolute;width:506;height:2243;left:1236;top:440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5"/>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3"/>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232"/>
        <w:ind w:right="7973"/>
        <w:jc w:val="center"/>
      </w:pPr>
      <w:r>
        <w:rPr>
          <w:rFonts w:ascii="Times New Roman" w:eastAsia="Times New Roman" w:hAnsi="Times New Roman" w:cs="Times New Roman"/>
          <w:sz w:val="24"/>
        </w:rPr>
        <w:t xml:space="preserve"> </w:t>
      </w:r>
    </w:p>
    <w:p w:rsidR="00E67F9C" w:rsidRDefault="00556F4B">
      <w:pPr>
        <w:spacing w:after="0"/>
        <w:ind w:right="7973"/>
        <w:jc w:val="center"/>
      </w:pPr>
      <w:r>
        <w:rPr>
          <w:rFonts w:ascii="Times New Roman" w:eastAsia="Times New Roman" w:hAnsi="Times New Roman" w:cs="Times New Roman"/>
          <w:sz w:val="24"/>
        </w:rPr>
        <w:t xml:space="preserve"> </w:t>
      </w:r>
    </w:p>
    <w:p w:rsidR="00E67F9C" w:rsidRDefault="00556F4B">
      <w:pPr>
        <w:spacing w:after="108" w:line="249" w:lineRule="auto"/>
        <w:ind w:left="283" w:right="484" w:firstLine="554"/>
        <w:jc w:val="both"/>
      </w:pPr>
      <w:r>
        <w:rPr>
          <w:rFonts w:ascii="Arial" w:eastAsia="Arial" w:hAnsi="Arial" w:cs="Arial"/>
          <w:b/>
        </w:rPr>
        <w:t xml:space="preserve">SEGUNDO: </w:t>
      </w:r>
      <w:r>
        <w:rPr>
          <w:rFonts w:ascii="Arial" w:eastAsia="Arial" w:hAnsi="Arial" w:cs="Arial"/>
        </w:rPr>
        <w:t>Aprobar la ficha de inventario 14/10 (antigua numeración 140013, referencia 100247) que se transcribe:</w:t>
      </w:r>
      <w:r>
        <w:rPr>
          <w:rFonts w:ascii="Times New Roman" w:eastAsia="Times New Roman" w:hAnsi="Times New Roman" w:cs="Times New Roman"/>
          <w:sz w:val="24"/>
        </w:rPr>
        <w:t xml:space="preserve"> </w:t>
      </w:r>
    </w:p>
    <w:p w:rsidR="00E67F9C" w:rsidRDefault="00556F4B">
      <w:pPr>
        <w:spacing w:after="5360"/>
        <w:ind w:left="838"/>
      </w:pPr>
      <w:r>
        <w:rPr>
          <w:rFonts w:ascii="Times New Roman" w:eastAsia="Times New Roman" w:hAnsi="Times New Roman" w:cs="Times New Roman"/>
          <w:sz w:val="24"/>
        </w:rPr>
        <w:t xml:space="preserve"> </w:t>
      </w:r>
    </w:p>
    <w:p w:rsidR="00E67F9C" w:rsidRDefault="00556F4B">
      <w:pPr>
        <w:spacing w:after="2219"/>
        <w:ind w:left="-2409" w:right="915"/>
      </w:pPr>
      <w:r>
        <w:rPr>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1542" name="Group 31154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0367" name="Rectangle 2036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0368" name="Rectangle 2036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1542" style="width:12.7031pt;height:280.566pt;position:absolute;mso-position-horizontal-relative:page;mso-position-horizontal:absolute;margin-left:682.278pt;mso-position-vertical-relative:page;margin-top:531.354pt;" coordsize="1613,35631">
                <v:rect id="Rectangle 2036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036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53 de 157 </w:t>
                        </w:r>
                      </w:p>
                    </w:txbxContent>
                  </v:textbox>
                </v:rect>
                <w10:wrap type="topAndBottom"/>
              </v:group>
            </w:pict>
          </mc:Fallback>
        </mc:AlternateContent>
      </w:r>
      <w:r>
        <w:rPr>
          <w:noProof/>
        </w:rPr>
        <w:drawing>
          <wp:anchor distT="0" distB="0" distL="114300" distR="114300" simplePos="0" relativeHeight="251726848" behindDoc="0" locked="0" layoutInCell="1" allowOverlap="0">
            <wp:simplePos x="0" y="0"/>
            <wp:positionH relativeFrom="column">
              <wp:posOffset>191719</wp:posOffset>
            </wp:positionH>
            <wp:positionV relativeFrom="paragraph">
              <wp:posOffset>-3516350</wp:posOffset>
            </wp:positionV>
            <wp:extent cx="5391912" cy="5277612"/>
            <wp:effectExtent l="0" t="0" r="0" b="0"/>
            <wp:wrapSquare wrapText="bothSides"/>
            <wp:docPr id="20364" name="Picture 20364"/>
            <wp:cNvGraphicFramePr/>
            <a:graphic xmlns:a="http://schemas.openxmlformats.org/drawingml/2006/main">
              <a:graphicData uri="http://schemas.openxmlformats.org/drawingml/2006/picture">
                <pic:pic xmlns:pic="http://schemas.openxmlformats.org/drawingml/2006/picture">
                  <pic:nvPicPr>
                    <pic:cNvPr id="20364" name="Picture 20364"/>
                    <pic:cNvPicPr/>
                  </pic:nvPicPr>
                  <pic:blipFill>
                    <a:blip r:embed="rId30"/>
                    <a:stretch>
                      <a:fillRect/>
                    </a:stretch>
                  </pic:blipFill>
                  <pic:spPr>
                    <a:xfrm>
                      <a:off x="0" y="0"/>
                      <a:ext cx="5391912" cy="5277612"/>
                    </a:xfrm>
                    <a:prstGeom prst="rect">
                      <a:avLst/>
                    </a:prstGeom>
                  </pic:spPr>
                </pic:pic>
              </a:graphicData>
            </a:graphic>
          </wp:anchor>
        </w:drawing>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0"/>
        <w:ind w:left="838"/>
      </w:pPr>
      <w:r>
        <w:rPr>
          <w:rFonts w:ascii="Times New Roman" w:eastAsia="Times New Roman" w:hAnsi="Times New Roman" w:cs="Times New Roman"/>
          <w:sz w:val="24"/>
        </w:rPr>
        <w:t xml:space="preserve"> </w:t>
      </w:r>
    </w:p>
    <w:p w:rsidR="00E67F9C" w:rsidRDefault="00556F4B">
      <w:pPr>
        <w:spacing w:after="6147"/>
        <w:ind w:left="838"/>
      </w:pPr>
      <w:r>
        <w:rPr>
          <w:rFonts w:ascii="Times New Roman" w:eastAsia="Times New Roman" w:hAnsi="Times New Roman" w:cs="Times New Roman"/>
          <w:sz w:val="24"/>
        </w:rPr>
        <w:t xml:space="preserve"> </w:t>
      </w:r>
    </w:p>
    <w:p w:rsidR="00E67F9C" w:rsidRDefault="00556F4B">
      <w:pPr>
        <w:spacing w:after="2222"/>
        <w:ind w:left="-2409" w:right="783"/>
      </w:pPr>
      <w:r>
        <w:rPr>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1544" name="Group 31154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0432" name="Rectangle 2043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0433" name="Rectangle 2043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firmado electrónicament</w:t>
                              </w:r>
                              <w:r>
                                <w:rPr>
                                  <w:rFonts w:ascii="Arial" w:eastAsia="Arial" w:hAnsi="Arial" w:cs="Arial"/>
                                  <w:sz w:val="12"/>
                                </w:rPr>
                                <w:t xml:space="preserve">e desde la plataforma esPublico Gestiona | Página 54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1544" style="width:12.7031pt;height:280.566pt;position:absolute;mso-position-horizontal-relative:page;mso-position-horizontal:absolute;margin-left:682.278pt;mso-position-vertical-relative:page;margin-top:531.354pt;" coordsize="1613,35631">
                <v:rect id="Rectangle 2043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043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54 de 157 </w:t>
                        </w:r>
                      </w:p>
                    </w:txbxContent>
                  </v:textbox>
                </v:rect>
                <w10:wrap type="square"/>
              </v:group>
            </w:pict>
          </mc:Fallback>
        </mc:AlternateContent>
      </w:r>
      <w:r>
        <w:rPr>
          <w:noProof/>
        </w:rPr>
        <w:drawing>
          <wp:anchor distT="0" distB="0" distL="114300" distR="114300" simplePos="0" relativeHeight="251728896" behindDoc="0" locked="0" layoutInCell="1" allowOverlap="0">
            <wp:simplePos x="0" y="0"/>
            <wp:positionH relativeFrom="column">
              <wp:posOffset>274015</wp:posOffset>
            </wp:positionH>
            <wp:positionV relativeFrom="paragraph">
              <wp:posOffset>-4014697</wp:posOffset>
            </wp:positionV>
            <wp:extent cx="5393436" cy="5728716"/>
            <wp:effectExtent l="0" t="0" r="0" b="0"/>
            <wp:wrapSquare wrapText="bothSides"/>
            <wp:docPr id="20429" name="Picture 20429"/>
            <wp:cNvGraphicFramePr/>
            <a:graphic xmlns:a="http://schemas.openxmlformats.org/drawingml/2006/main">
              <a:graphicData uri="http://schemas.openxmlformats.org/drawingml/2006/picture">
                <pic:pic xmlns:pic="http://schemas.openxmlformats.org/drawingml/2006/picture">
                  <pic:nvPicPr>
                    <pic:cNvPr id="20429" name="Picture 20429"/>
                    <pic:cNvPicPr/>
                  </pic:nvPicPr>
                  <pic:blipFill>
                    <a:blip r:embed="rId31"/>
                    <a:stretch>
                      <a:fillRect/>
                    </a:stretch>
                  </pic:blipFill>
                  <pic:spPr>
                    <a:xfrm>
                      <a:off x="0" y="0"/>
                      <a:ext cx="5393436" cy="5728716"/>
                    </a:xfrm>
                    <a:prstGeom prst="rect">
                      <a:avLst/>
                    </a:prstGeom>
                  </pic:spPr>
                </pic:pic>
              </a:graphicData>
            </a:graphic>
          </wp:anchor>
        </w:drawing>
      </w:r>
    </w:p>
    <w:p w:rsidR="00E67F9C" w:rsidRDefault="00556F4B">
      <w:pPr>
        <w:spacing w:after="165"/>
        <w:ind w:left="838"/>
      </w:pPr>
      <w:r>
        <w:rPr>
          <w:rFonts w:ascii="Times New Roman" w:eastAsia="Times New Roman" w:hAnsi="Times New Roman" w:cs="Times New Roman"/>
          <w:sz w:val="24"/>
        </w:rPr>
        <w:t xml:space="preserve"> </w:t>
      </w:r>
    </w:p>
    <w:p w:rsidR="00E67F9C" w:rsidRDefault="00556F4B">
      <w:pPr>
        <w:spacing w:after="134" w:line="314" w:lineRule="auto"/>
        <w:ind w:left="129" w:right="484" w:firstLine="696"/>
        <w:jc w:val="both"/>
      </w:pPr>
      <w:r>
        <w:rPr>
          <w:rFonts w:ascii="Arial" w:eastAsia="Arial" w:hAnsi="Arial" w:cs="Arial"/>
          <w:b/>
        </w:rPr>
        <w:t xml:space="preserve">TERCERO: </w:t>
      </w:r>
      <w:r>
        <w:rPr>
          <w:rFonts w:ascii="Arial" w:eastAsia="Arial" w:hAnsi="Arial" w:cs="Arial"/>
        </w:rPr>
        <w:t xml:space="preserve">Dar cuenta al Registro de la Propiedad nº4 de Santa Cruz de Tenerife de la presente modificación y tramitar su inscripción de acuerdo con el Art. 206 de la Ley Hipotecaria. </w:t>
      </w:r>
      <w:r>
        <w:rPr>
          <w:rFonts w:ascii="Times New Roman" w:eastAsia="Times New Roman" w:hAnsi="Times New Roman" w:cs="Times New Roman"/>
          <w:sz w:val="24"/>
        </w:rPr>
        <w:t xml:space="preserve"> </w:t>
      </w:r>
    </w:p>
    <w:p w:rsidR="00E67F9C" w:rsidRDefault="00556F4B">
      <w:pPr>
        <w:spacing w:after="85" w:line="249" w:lineRule="auto"/>
        <w:ind w:left="129" w:right="484" w:firstLine="696"/>
        <w:jc w:val="both"/>
      </w:pPr>
      <w:r>
        <w:rPr>
          <w:rFonts w:ascii="Arial" w:eastAsia="Arial" w:hAnsi="Arial" w:cs="Arial"/>
          <w:b/>
        </w:rPr>
        <w:t xml:space="preserve">CUARTO: </w:t>
      </w:r>
      <w:r>
        <w:rPr>
          <w:rFonts w:ascii="Arial" w:eastAsia="Arial" w:hAnsi="Arial" w:cs="Arial"/>
        </w:rP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tabs>
          <w:tab w:val="center" w:pos="852"/>
          <w:tab w:val="center" w:pos="4957"/>
        </w:tabs>
        <w:spacing w:after="347" w:line="249" w:lineRule="auto"/>
      </w:pPr>
      <w:r>
        <w:tab/>
      </w:r>
      <w:r>
        <w:rPr>
          <w:rFonts w:ascii="Arial" w:eastAsia="Arial" w:hAnsi="Arial" w:cs="Arial"/>
          <w:b/>
        </w:rPr>
        <w:t xml:space="preserve"> </w:t>
      </w:r>
      <w:r>
        <w:rPr>
          <w:rFonts w:ascii="Arial" w:eastAsia="Arial" w:hAnsi="Arial" w:cs="Arial"/>
          <w:b/>
        </w:rPr>
        <w:tab/>
      </w:r>
      <w:r>
        <w:rPr>
          <w:rFonts w:ascii="Arial" w:eastAsia="Arial" w:hAnsi="Arial" w:cs="Arial"/>
        </w:rPr>
        <w:t>No obstante, la Junta de Gobierno Local acordará lo más procedente.</w:t>
      </w:r>
      <w:r>
        <w:rPr>
          <w:rFonts w:ascii="Times New Roman" w:eastAsia="Times New Roman" w:hAnsi="Times New Roman" w:cs="Times New Roman"/>
          <w:sz w:val="24"/>
        </w:rPr>
        <w:t xml:space="preserve"> </w:t>
      </w:r>
    </w:p>
    <w:p w:rsidR="00E67F9C" w:rsidRDefault="00556F4B">
      <w:pPr>
        <w:spacing w:after="5" w:line="249" w:lineRule="auto"/>
        <w:ind w:left="139" w:right="480" w:hanging="10"/>
        <w:jc w:val="both"/>
      </w:pPr>
      <w:r>
        <w:rPr>
          <w:rFonts w:ascii="Arial" w:eastAsia="Arial" w:hAnsi="Arial" w:cs="Arial"/>
          <w:b/>
        </w:rPr>
        <w:t>Consta en el expediente propuesta de la Al</w:t>
      </w:r>
      <w:r>
        <w:rPr>
          <w:rFonts w:ascii="Arial" w:eastAsia="Arial" w:hAnsi="Arial" w:cs="Arial"/>
          <w:b/>
        </w:rPr>
        <w:t xml:space="preserve">caldesa-Presidenta, de fecha 23 de mayo de 2022, cuyo tenor literal es el siguiente: </w:t>
      </w:r>
    </w:p>
    <w:p w:rsidR="00E67F9C" w:rsidRDefault="00556F4B">
      <w:pPr>
        <w:spacing w:after="0"/>
        <w:ind w:left="142"/>
      </w:pPr>
      <w:r>
        <w:rPr>
          <w:rFonts w:ascii="Arial" w:eastAsia="Arial" w:hAnsi="Arial" w:cs="Arial"/>
          <w:b/>
        </w:rPr>
        <w:t xml:space="preserve"> </w:t>
      </w:r>
    </w:p>
    <w:p w:rsidR="00E67F9C" w:rsidRDefault="00556F4B">
      <w:pPr>
        <w:spacing w:after="112"/>
        <w:ind w:right="290"/>
        <w:jc w:val="center"/>
      </w:pPr>
      <w:r>
        <w:rPr>
          <w:rFonts w:ascii="Arial" w:eastAsia="Arial" w:hAnsi="Arial" w:cs="Arial"/>
          <w:b/>
        </w:rPr>
        <w:t xml:space="preserve"> </w:t>
      </w:r>
    </w:p>
    <w:p w:rsidR="00E67F9C" w:rsidRDefault="00556F4B">
      <w:pPr>
        <w:spacing w:after="109" w:line="249" w:lineRule="auto"/>
        <w:ind w:left="139" w:right="484" w:hanging="10"/>
        <w:jc w:val="both"/>
      </w:pPr>
      <w:r>
        <w:rPr>
          <w:rFonts w:ascii="Arial" w:eastAsia="Arial" w:hAnsi="Arial" w:cs="Arial"/>
        </w:rPr>
        <w:t xml:space="preserve">      “La que suscribe, Alcaldesa-Presidenta del Ayuntamiento de la Villa de Candelaria, al amparo de lo dispuesto en el Reglamento de Organización, Funcionamiento y </w:t>
      </w:r>
      <w:r>
        <w:rPr>
          <w:rFonts w:ascii="Arial" w:eastAsia="Arial" w:hAnsi="Arial" w:cs="Arial"/>
        </w:rPr>
        <w:t xml:space="preserve">Régimen Jurídico de las Entidades Locales, así como en la Ley 7/85, de 2 de abril, Reguladora de las Bases de Régimen Local, tiene el honor de someter a la Junta de Gobierno local la siguiente propuesta: </w:t>
      </w:r>
    </w:p>
    <w:p w:rsidR="00E67F9C" w:rsidRDefault="00556F4B">
      <w:pPr>
        <w:spacing w:after="0"/>
        <w:ind w:left="682"/>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rPr>
        <w:t>Visto el informe jurídico de la Técnico de Admini</w:t>
      </w:r>
      <w:r>
        <w:rPr>
          <w:rFonts w:ascii="Arial" w:eastAsia="Arial" w:hAnsi="Arial" w:cs="Arial"/>
        </w:rPr>
        <w:t xml:space="preserve">stración General, Mª del Pilar Chico Delgado, de fecha 20 de mayo de 2022, que transcrito literalmente dice: </w:t>
      </w:r>
    </w:p>
    <w:p w:rsidR="00E67F9C" w:rsidRDefault="00556F4B">
      <w:pPr>
        <w:spacing w:after="138"/>
        <w:ind w:right="290"/>
        <w:jc w:val="center"/>
      </w:pPr>
      <w:r>
        <w:rPr>
          <w:rFonts w:ascii="Arial" w:eastAsia="Arial" w:hAnsi="Arial" w:cs="Arial"/>
        </w:rPr>
        <w:t xml:space="preserve"> </w:t>
      </w:r>
    </w:p>
    <w:p w:rsidR="00E67F9C" w:rsidRDefault="00556F4B">
      <w:pPr>
        <w:spacing w:after="98"/>
        <w:ind w:left="354" w:right="693" w:hanging="10"/>
        <w:jc w:val="center"/>
      </w:pPr>
      <w:r>
        <w:rPr>
          <w:rFonts w:ascii="Arial" w:eastAsia="Arial" w:hAnsi="Arial" w:cs="Arial"/>
        </w:rPr>
        <w:t xml:space="preserve">“Antecedentes de hecho  </w:t>
      </w:r>
    </w:p>
    <w:p w:rsidR="00E67F9C" w:rsidRDefault="00556F4B">
      <w:pPr>
        <w:spacing w:after="4" w:line="249" w:lineRule="auto"/>
        <w:ind w:left="139" w:right="484" w:hanging="10"/>
        <w:jc w:val="both"/>
      </w:pPr>
      <w:r>
        <w:rPr>
          <w:rFonts w:ascii="Arial" w:eastAsia="Arial" w:hAnsi="Arial" w:cs="Arial"/>
        </w:rPr>
        <w:t xml:space="preserve"> </w:t>
      </w:r>
      <w:r>
        <w:rPr>
          <w:rFonts w:ascii="Arial" w:eastAsia="Arial" w:hAnsi="Arial" w:cs="Arial"/>
        </w:rPr>
        <w:t>Visto que el 28 de julio de 2020 la Junta de Gobierno Local aprobó la actualización del Inventario de bienes del Ayuntamiento de Candelaria y la incorporación en el mismo de la calle Las Arenitas.</w:t>
      </w:r>
      <w:r>
        <w:rPr>
          <w:rFonts w:ascii="Times New Roman" w:eastAsia="Times New Roman" w:hAnsi="Times New Roman" w:cs="Times New Roman"/>
          <w:sz w:val="24"/>
        </w:rPr>
        <w:t xml:space="preserve"> </w:t>
      </w:r>
    </w:p>
    <w:p w:rsidR="00E67F9C" w:rsidRDefault="00556F4B">
      <w:pPr>
        <w:spacing w:after="0"/>
        <w:ind w:left="142"/>
      </w:pPr>
      <w:r>
        <w:rPr>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27375" name="Group 32737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0629" name="Rectangle 2062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0630" name="Rectangle 2063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7375" style="width:12.7031pt;height:280.566pt;position:absolute;mso-position-horizontal-relative:page;mso-position-horizontal:absolute;margin-left:682.278pt;mso-position-vertical-relative:page;margin-top:531.354pt;" coordsize="1613,35631">
                <v:rect id="Rectangle 2062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063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55 de 157 </w:t>
                        </w:r>
                      </w:p>
                    </w:txbxContent>
                  </v:textbox>
                </v:rect>
                <w10:wrap type="topAndBottom"/>
              </v:group>
            </w:pict>
          </mc:Fallback>
        </mc:AlternateContent>
      </w: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Habiéndose observado un error en las coordenadas UTM aprobad</w:t>
      </w:r>
      <w:r>
        <w:rPr>
          <w:rFonts w:ascii="Arial" w:eastAsia="Arial" w:hAnsi="Arial" w:cs="Arial"/>
        </w:rPr>
        <w:t>as el 28 de julio de 2020.</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Visto que la Oficina Técnica ha procedido a subsanar dicho error, consta en el expediente informe emitido por la Oficina técnica de fecha 19/05/2022, cuyo tenor literal es el siguiente:</w:t>
      </w:r>
      <w:r>
        <w:rPr>
          <w:rFonts w:ascii="Times New Roman" w:eastAsia="Times New Roman" w:hAnsi="Times New Roman" w:cs="Times New Roman"/>
          <w:sz w:val="24"/>
        </w:rPr>
        <w:t xml:space="preserve"> </w:t>
      </w:r>
    </w:p>
    <w:p w:rsidR="00E67F9C" w:rsidRDefault="00556F4B">
      <w:pPr>
        <w:spacing w:after="0"/>
        <w:ind w:right="290"/>
        <w:jc w:val="center"/>
      </w:pPr>
      <w:r>
        <w:rPr>
          <w:rFonts w:ascii="Arial" w:eastAsia="Arial" w:hAnsi="Arial" w:cs="Arial"/>
        </w:rPr>
        <w:t xml:space="preserve"> </w:t>
      </w:r>
    </w:p>
    <w:p w:rsidR="00E67F9C" w:rsidRDefault="00556F4B">
      <w:pPr>
        <w:spacing w:after="112" w:line="249" w:lineRule="auto"/>
        <w:ind w:left="139" w:right="484" w:hanging="10"/>
        <w:jc w:val="both"/>
      </w:pPr>
      <w:r>
        <w:rPr>
          <w:rFonts w:ascii="Arial" w:eastAsia="Arial" w:hAnsi="Arial" w:cs="Arial"/>
        </w:rPr>
        <w:t>“Visto el expediente antedicho, en re</w:t>
      </w:r>
      <w:r>
        <w:rPr>
          <w:rFonts w:ascii="Arial" w:eastAsia="Arial" w:hAnsi="Arial" w:cs="Arial"/>
        </w:rPr>
        <w:t>lación a la inscripción registral de la calle Las Arenitas en el Inventario Municipal de Bienes y Derechos, en cumplimiento con el artículo 20 del RD 1372/1986, de 13 de junio, Alicia Torres Díaz, Geógrafa de la Oficina Técnica Municipal, emite el siguient</w:t>
      </w:r>
      <w:r>
        <w:rPr>
          <w:rFonts w:ascii="Arial" w:eastAsia="Arial" w:hAnsi="Arial" w:cs="Arial"/>
        </w:rPr>
        <w:t xml:space="preserve">e informe: </w:t>
      </w:r>
    </w:p>
    <w:p w:rsidR="00E67F9C" w:rsidRDefault="00556F4B">
      <w:pPr>
        <w:spacing w:after="98"/>
        <w:ind w:left="142"/>
      </w:pPr>
      <w:r>
        <w:rPr>
          <w:rFonts w:ascii="Arial" w:eastAsia="Arial" w:hAnsi="Arial" w:cs="Arial"/>
        </w:rPr>
        <w:t xml:space="preserve"> </w:t>
      </w:r>
    </w:p>
    <w:p w:rsidR="00E67F9C" w:rsidRDefault="00556F4B">
      <w:pPr>
        <w:spacing w:after="123" w:line="249" w:lineRule="auto"/>
        <w:ind w:left="139" w:right="484" w:hanging="10"/>
        <w:jc w:val="both"/>
      </w:pPr>
      <w:r>
        <w:rPr>
          <w:rFonts w:ascii="Arial" w:eastAsia="Arial" w:hAnsi="Arial" w:cs="Arial"/>
        </w:rPr>
        <w:t xml:space="preserve">Habiéndose advertido un error en las coordenadas UTM de la calle Las Arenitas, se procede a la modificación de las mismas, por lo que además también se modifica la tabla de superficies y el plano de dicha vía. </w:t>
      </w:r>
    </w:p>
    <w:p w:rsidR="00E67F9C" w:rsidRDefault="00556F4B">
      <w:pPr>
        <w:shd w:val="clear" w:color="auto" w:fill="E0E0E0"/>
        <w:spacing w:after="0"/>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754" w:type="dxa"/>
        <w:tblInd w:w="149" w:type="dxa"/>
        <w:tblCellMar>
          <w:top w:w="8" w:type="dxa"/>
          <w:left w:w="108" w:type="dxa"/>
          <w:bottom w:w="0" w:type="dxa"/>
          <w:right w:w="115" w:type="dxa"/>
        </w:tblCellMar>
        <w:tblLook w:val="04A0" w:firstRow="1" w:lastRow="0" w:firstColumn="1" w:lastColumn="0" w:noHBand="0" w:noVBand="1"/>
      </w:tblPr>
      <w:tblGrid>
        <w:gridCol w:w="2800"/>
        <w:gridCol w:w="5954"/>
      </w:tblGrid>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4927,22m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3340,71m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331,26m</w:t>
            </w:r>
            <w:r>
              <w:rPr>
                <w:rFonts w:ascii="Times New Roman" w:eastAsia="Times New Roman" w:hAnsi="Times New Roman" w:cs="Times New Roman"/>
                <w:sz w:val="24"/>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6,27m y 16,97m</w:t>
            </w:r>
            <w:r>
              <w:rPr>
                <w:rFonts w:ascii="Times New Roman" w:eastAsia="Times New Roman" w:hAnsi="Times New Roman" w:cs="Times New Roman"/>
                <w:sz w:val="24"/>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1586,51m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273"/>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28,68m, 144,40m, 143,63m, 74,19m y </w:t>
            </w:r>
          </w:p>
          <w:p w:rsidR="00E67F9C" w:rsidRDefault="00556F4B">
            <w:pPr>
              <w:spacing w:after="0"/>
              <w:ind w:left="1"/>
            </w:pPr>
            <w:r>
              <w:rPr>
                <w:rFonts w:ascii="Arial" w:eastAsia="Arial" w:hAnsi="Arial" w:cs="Arial"/>
              </w:rPr>
              <w:t xml:space="preserve">228,73m </w:t>
            </w:r>
          </w:p>
          <w:p w:rsidR="00E67F9C" w:rsidRDefault="00556F4B">
            <w:pPr>
              <w:spacing w:after="0"/>
              <w:ind w:left="1"/>
            </w:pPr>
            <w:r>
              <w:rPr>
                <w:rFonts w:ascii="Arial" w:eastAsia="Arial" w:hAnsi="Arial" w:cs="Arial"/>
              </w:rPr>
              <w:t xml:space="preserve">Longitud  acumulada de toda acera 608,66m  </w:t>
            </w:r>
          </w:p>
          <w:p w:rsidR="00E67F9C" w:rsidRDefault="00556F4B">
            <w:pPr>
              <w:spacing w:after="0"/>
              <w:ind w:left="1"/>
            </w:pPr>
            <w:r>
              <w:rPr>
                <w:rFonts w:ascii="Arial" w:eastAsia="Arial" w:hAnsi="Arial" w:cs="Arial"/>
              </w:rPr>
              <w:t xml:space="preserve"> </w:t>
            </w:r>
          </w:p>
        </w:tc>
      </w:tr>
      <w:tr w:rsidR="00E67F9C">
        <w:trPr>
          <w:trHeight w:val="76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1,39m  y  5,28m</w:t>
            </w:r>
            <w:r>
              <w:rPr>
                <w:rFonts w:ascii="Times New Roman" w:eastAsia="Times New Roman" w:hAnsi="Times New Roman" w:cs="Times New Roman"/>
                <w:sz w:val="24"/>
              </w:rPr>
              <w:t xml:space="preserve"> </w:t>
            </w:r>
          </w:p>
        </w:tc>
      </w:tr>
    </w:tbl>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36"/>
        <w:ind w:left="502"/>
      </w:pPr>
      <w:r>
        <w:rPr>
          <w:rFonts w:ascii="Times New Roman" w:eastAsia="Times New Roman" w:hAnsi="Times New Roman" w:cs="Times New Roman"/>
          <w:sz w:val="18"/>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3559" name="Group 38355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1424" name="Rectangle 2142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1425" name="Rectangle 21425"/>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3559" style="width:12.7031pt;height:280.566pt;position:absolute;mso-position-horizontal-relative:page;mso-position-horizontal:absolute;margin-left:682.278pt;mso-position-vertical-relative:page;margin-top:531.354pt;" coordsize="1613,35631">
                <v:rect id="Rectangle 2142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1425"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56 de 157 </w:t>
                        </w:r>
                      </w:p>
                    </w:txbxContent>
                  </v:textbox>
                </v:rect>
                <w10:wrap type="topAndBottom"/>
              </v:group>
            </w:pict>
          </mc:Fallback>
        </mc:AlternateContent>
      </w: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115" w:type="dxa"/>
          <w:bottom w:w="0" w:type="dxa"/>
          <w:right w:w="115" w:type="dxa"/>
        </w:tblCellMar>
        <w:tblLook w:val="04A0" w:firstRow="1" w:lastRow="0" w:firstColumn="1" w:lastColumn="0" w:noHBand="0" w:noVBand="1"/>
      </w:tblPr>
      <w:tblGrid>
        <w:gridCol w:w="8"/>
        <w:gridCol w:w="1539"/>
        <w:gridCol w:w="8"/>
        <w:gridCol w:w="3396"/>
        <w:gridCol w:w="8"/>
        <w:gridCol w:w="3885"/>
        <w:gridCol w:w="8"/>
      </w:tblGrid>
      <w:tr w:rsidR="00E67F9C">
        <w:trPr>
          <w:gridBefore w:val="1"/>
          <w:wBefore w:w="8" w:type="dxa"/>
          <w:trHeight w:val="292"/>
        </w:trPr>
        <w:tc>
          <w:tcPr>
            <w:tcW w:w="1547" w:type="dxa"/>
            <w:gridSpan w:val="2"/>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4"/>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101"/>
            </w:pPr>
            <w:r>
              <w:rPr>
                <w:rFonts w:ascii="Arial" w:eastAsia="Arial" w:hAnsi="Arial" w:cs="Arial"/>
                <w:sz w:val="20"/>
              </w:rPr>
              <w:t xml:space="preserve">Superficie calle Las Arenitas </w:t>
            </w:r>
          </w:p>
        </w:tc>
      </w:tr>
      <w:tr w:rsidR="00E67F9C">
        <w:trPr>
          <w:gridBefore w:val="1"/>
          <w:wBefore w:w="8" w:type="dxa"/>
          <w:trHeight w:val="316"/>
        </w:trPr>
        <w:tc>
          <w:tcPr>
            <w:tcW w:w="1547" w:type="dxa"/>
            <w:gridSpan w:val="2"/>
            <w:tcBorders>
              <w:top w:val="single" w:sz="4" w:space="0" w:color="000000"/>
              <w:left w:val="single" w:sz="8" w:space="0" w:color="000000"/>
              <w:bottom w:val="single" w:sz="8" w:space="0" w:color="000000"/>
              <w:right w:val="single" w:sz="4" w:space="0" w:color="000000"/>
            </w:tcBorders>
          </w:tcPr>
          <w:p w:rsidR="00E67F9C" w:rsidRDefault="00556F4B">
            <w:pPr>
              <w:spacing w:after="0"/>
              <w:ind w:right="398"/>
              <w:jc w:val="center"/>
            </w:pPr>
            <w:r>
              <w:rPr>
                <w:rFonts w:ascii="Arial" w:eastAsia="Arial" w:hAnsi="Arial" w:cs="Arial"/>
                <w:sz w:val="20"/>
              </w:rPr>
              <w:t xml:space="preserve">Punto </w:t>
            </w:r>
          </w:p>
        </w:tc>
        <w:tc>
          <w:tcPr>
            <w:tcW w:w="7296" w:type="dxa"/>
            <w:gridSpan w:val="4"/>
            <w:tcBorders>
              <w:top w:val="single" w:sz="4" w:space="0" w:color="000000"/>
              <w:left w:val="single" w:sz="4" w:space="0" w:color="000000"/>
              <w:bottom w:val="single" w:sz="8" w:space="0" w:color="000000"/>
              <w:right w:val="single" w:sz="8" w:space="0" w:color="000000"/>
            </w:tcBorders>
          </w:tcPr>
          <w:p w:rsidR="00E67F9C" w:rsidRDefault="00556F4B">
            <w:pPr>
              <w:spacing w:after="0"/>
              <w:ind w:right="392"/>
              <w:jc w:val="center"/>
            </w:pPr>
            <w:r>
              <w:rPr>
                <w:rFonts w:ascii="Arial" w:eastAsia="Arial" w:hAnsi="Arial" w:cs="Arial"/>
                <w:sz w:val="20"/>
              </w:rPr>
              <w:t xml:space="preserve">Coordenadas UTM </w:t>
            </w:r>
          </w:p>
        </w:tc>
      </w:tr>
      <w:tr w:rsidR="00E67F9C">
        <w:trPr>
          <w:gridBefore w:val="1"/>
          <w:wBefore w:w="8" w:type="dxa"/>
          <w:trHeight w:val="295"/>
        </w:trPr>
        <w:tc>
          <w:tcPr>
            <w:tcW w:w="1547"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Nº </w:t>
            </w:r>
          </w:p>
        </w:tc>
        <w:tc>
          <w:tcPr>
            <w:tcW w:w="3404"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sz w:val="20"/>
              </w:rPr>
              <w:t xml:space="preserve">X </w:t>
            </w:r>
          </w:p>
        </w:tc>
        <w:tc>
          <w:tcPr>
            <w:tcW w:w="3893"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sz w:val="20"/>
              </w:rPr>
              <w:t xml:space="preserve">Y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3139453.4240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366462.9759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3139451.4800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366461.4214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3139447.8245 </w:t>
            </w:r>
          </w:p>
        </w:tc>
      </w:tr>
      <w:tr w:rsidR="00E67F9C">
        <w:trPr>
          <w:gridBefore w:val="1"/>
          <w:wBefore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366460.6590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3139446.0852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366459.1126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3139443.4663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366447.9680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3139426.8726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366445.1057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3139422.3755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366443.4257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3139419.7982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366441.7137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3139416.0710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366440.5041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3139412.2627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3139410.2104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3139404.3370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3139401.0714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3139396.1798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366440.8540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3139391.5378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366442.4970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3139383.2258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366442.6789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3139380.1948 </w:t>
            </w:r>
          </w:p>
        </w:tc>
      </w:tr>
      <w:tr w:rsidR="00E67F9C">
        <w:trPr>
          <w:gridBefore w:val="1"/>
          <w:wBefore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366444.1944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3139375.0333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366444.8669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3139372.1224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366445.4967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3139368.2160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366446.4189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3139361.1107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3139357.8988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366446.2493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3139317.0342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366446.3725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3139311.2096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366447.5906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3139295.3009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366446.3814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3139289.5443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366444.9650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3139283.7072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366443.9860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3139280.0214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366441.2119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3139272.0135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366439.7514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3139268.0489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366421.3658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3139223.4840 </w:t>
            </w:r>
          </w:p>
        </w:tc>
      </w:tr>
      <w:tr w:rsidR="00E67F9C">
        <w:trPr>
          <w:gridBefore w:val="1"/>
          <w:wBefore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366403.6874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3139179.5135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366396.5838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3139162.8639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366389.3150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3139145.0631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366388.4675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3139143.4871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366386.7584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3139141.4144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366385.3744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3139140.9034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3139131.9073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366405.2633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3139133.9981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366405.0170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3139135.8651 </w:t>
            </w:r>
          </w:p>
        </w:tc>
      </w:tr>
      <w:tr w:rsidR="00E67F9C">
        <w:trPr>
          <w:gridAfter w:val="1"/>
          <w:wAfter w:w="8" w:type="dxa"/>
          <w:trHeight w:val="264"/>
        </w:trPr>
        <w:tc>
          <w:tcPr>
            <w:tcW w:w="1547"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366404.9288 </w:t>
            </w:r>
          </w:p>
        </w:tc>
        <w:tc>
          <w:tcPr>
            <w:tcW w:w="3893" w:type="dxa"/>
            <w:gridSpan w:val="2"/>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3139137.4599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366405.1598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3139138.8845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366405.7287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3139140.5932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366427.3308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3139193.4074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366455.4509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3139262.5180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366458.7063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3139271.1372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366460.2191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3139275.3776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366461.4556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3139279.7937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366462.2704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3139283.3474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366462.9069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3139285.6217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366463.7736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3139289.9541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366464.6456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3139295.0011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366465.4774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3139301.2611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3139308.0501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366466.3107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3139314.9598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366466.0475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3139325.0999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366465.5954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3139328.9198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366465.6210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3139329.5102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366465.9014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3139329.8776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366465.5636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3139332.9128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366465.2883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3139334.0025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366462.0693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3139346.9905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366458.8261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3139363.9272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366458.6677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3139364.0918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366457.4894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3139366.0051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366457.3788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3139366.2828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366457.4212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3139366.5528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366453.1535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3139382.5681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366450.2617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3139390.1800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366449.2134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3139393.4057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366448.0093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3139398.0914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366447.5740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3139403.0765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366447.7806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3139405.7391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366448.1687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3139408.1477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366449.1537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3139411.5364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366450.9898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3139415.5554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366452.4262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3139418.7520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366452.4092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3139419.0229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366466.5491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3139439.4261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366468.9011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3139442.5156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366471.0145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3139443.6841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366473.0614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3139443.2909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3139453.4240 </w:t>
            </w:r>
          </w:p>
        </w:tc>
      </w:tr>
    </w:tbl>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96378" name="Group 39637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2180" name="Rectangle 2218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2181" name="Rectangle 22181"/>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96378" style="width:12.7031pt;height:280.566pt;position:absolute;mso-position-horizontal-relative:page;mso-position-horizontal:absolute;margin-left:682.278pt;mso-position-vertical-relative:page;margin-top:531.354pt;" coordsize="1613,35631">
                <v:rect id="Rectangle 2218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2181"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57 de 157 </w:t>
                        </w:r>
                      </w:p>
                    </w:txbxContent>
                  </v:textbox>
                </v:rect>
                <w10:wrap type="topAndBottom"/>
              </v:group>
            </w:pict>
          </mc:Fallback>
        </mc:AlternateContent>
      </w: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0"/>
        <w:ind w:left="142"/>
        <w:jc w:val="both"/>
      </w:pPr>
      <w:r>
        <w:rPr>
          <w:rFonts w:ascii="Arial" w:eastAsia="Arial" w:hAnsi="Arial" w:cs="Arial"/>
          <w:sz w:val="10"/>
        </w:rPr>
        <w:t xml:space="preserve"> </w:t>
      </w:r>
    </w:p>
    <w:p w:rsidR="00E67F9C" w:rsidRDefault="00556F4B">
      <w:pPr>
        <w:shd w:val="clear" w:color="auto" w:fill="E7E6E6"/>
        <w:spacing w:after="0"/>
        <w:ind w:left="137" w:hanging="10"/>
      </w:pP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5783"/>
        <w:ind w:left="142" w:right="1436"/>
      </w:pPr>
      <w:r>
        <w:rPr>
          <w:rFonts w:ascii="Times New Roman" w:eastAsia="Times New Roman" w:hAnsi="Times New Roman" w:cs="Times New Roman"/>
          <w:sz w:val="24"/>
        </w:rPr>
        <w:t xml:space="preserve"> </w:t>
      </w:r>
    </w:p>
    <w:p w:rsidR="00E67F9C" w:rsidRDefault="00556F4B">
      <w:pPr>
        <w:spacing w:after="2212"/>
        <w:ind w:left="-2409" w:right="1436"/>
      </w:pPr>
      <w:r>
        <w:rPr>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2189" name="Group 31218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2257" name="Rectangle 2225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2258" name="Rectangle 2225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2189" style="width:12.7031pt;height:280.566pt;position:absolute;mso-position-horizontal-relative:page;mso-position-horizontal:absolute;margin-left:682.278pt;mso-position-vertical-relative:page;margin-top:531.354pt;" coordsize="1613,35631">
                <v:rect id="Rectangle 2225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225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58 de 157 </w:t>
                        </w:r>
                      </w:p>
                    </w:txbxContent>
                  </v:textbox>
                </v:rect>
                <w10:wrap type="square"/>
              </v:group>
            </w:pict>
          </mc:Fallback>
        </mc:AlternateContent>
      </w:r>
      <w:r>
        <w:rPr>
          <w:noProof/>
        </w:rPr>
        <mc:AlternateContent>
          <mc:Choice Requires="wpg">
            <w:drawing>
              <wp:anchor distT="0" distB="0" distL="114300" distR="114300" simplePos="0" relativeHeight="251734016" behindDoc="0" locked="0" layoutInCell="1" allowOverlap="1">
                <wp:simplePos x="0" y="0"/>
                <wp:positionH relativeFrom="column">
                  <wp:posOffset>613867</wp:posOffset>
                </wp:positionH>
                <wp:positionV relativeFrom="paragraph">
                  <wp:posOffset>-3924781</wp:posOffset>
                </wp:positionV>
                <wp:extent cx="4639056" cy="5728716"/>
                <wp:effectExtent l="0" t="0" r="0" b="0"/>
                <wp:wrapSquare wrapText="bothSides"/>
                <wp:docPr id="312188" name="Group 312188"/>
                <wp:cNvGraphicFramePr/>
                <a:graphic xmlns:a="http://schemas.openxmlformats.org/drawingml/2006/main">
                  <a:graphicData uri="http://schemas.microsoft.com/office/word/2010/wordprocessingGroup">
                    <wpg:wgp>
                      <wpg:cNvGrpSpPr/>
                      <wpg:grpSpPr>
                        <a:xfrm>
                          <a:off x="0" y="0"/>
                          <a:ext cx="4639056" cy="5728716"/>
                          <a:chOff x="0" y="0"/>
                          <a:chExt cx="4639056" cy="5728716"/>
                        </a:xfrm>
                      </wpg:grpSpPr>
                      <pic:pic xmlns:pic="http://schemas.openxmlformats.org/drawingml/2006/picture">
                        <pic:nvPicPr>
                          <pic:cNvPr id="22191" name="Picture 22191"/>
                          <pic:cNvPicPr/>
                        </pic:nvPicPr>
                        <pic:blipFill>
                          <a:blip r:embed="rId32"/>
                          <a:stretch>
                            <a:fillRect/>
                          </a:stretch>
                        </pic:blipFill>
                        <pic:spPr>
                          <a:xfrm>
                            <a:off x="0" y="0"/>
                            <a:ext cx="4639056" cy="5728716"/>
                          </a:xfrm>
                          <a:prstGeom prst="rect">
                            <a:avLst/>
                          </a:prstGeom>
                        </pic:spPr>
                      </pic:pic>
                      <wps:wsp>
                        <wps:cNvPr id="22222" name="Rectangle 22222"/>
                        <wps:cNvSpPr/>
                        <wps:spPr>
                          <a:xfrm>
                            <a:off x="1581023" y="427377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227" name="Rectangle 22227"/>
                        <wps:cNvSpPr/>
                        <wps:spPr>
                          <a:xfrm>
                            <a:off x="3576193" y="4975073"/>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12188" style="width:365.28pt;height:451.08pt;position:absolute;mso-position-horizontal-relative:text;mso-position-horizontal:absolute;margin-left:48.336pt;mso-position-vertical-relative:text;margin-top:-309.038pt;" coordsize="46390,57287">
                <v:shape id="Picture 22191" style="position:absolute;width:46390;height:57287;left:0;top:0;" filled="f">
                  <v:imagedata r:id="rId33"/>
                </v:shape>
                <v:rect id="Rectangle 22222" style="position:absolute;width:506;height:2243;left:15810;top:4273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2227" style="position:absolute;width:506;height:2243;left:35761;top:497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square"/>
              </v:group>
            </w:pict>
          </mc:Fallback>
        </mc:AlternateContent>
      </w:r>
    </w:p>
    <w:p w:rsidR="00E67F9C" w:rsidRDefault="00556F4B">
      <w:pPr>
        <w:spacing w:after="0"/>
        <w:ind w:left="142" w:right="1436"/>
      </w:pPr>
      <w:r>
        <w:rPr>
          <w:rFonts w:ascii="Times New Roman" w:eastAsia="Times New Roman" w:hAnsi="Times New Roman" w:cs="Times New Roman"/>
          <w:sz w:val="24"/>
        </w:rPr>
        <w:t xml:space="preserve"> </w:t>
      </w:r>
    </w:p>
    <w:p w:rsidR="00E67F9C" w:rsidRDefault="00556F4B">
      <w:pPr>
        <w:spacing w:after="4" w:line="249" w:lineRule="auto"/>
        <w:ind w:left="139" w:right="484" w:hanging="10"/>
        <w:jc w:val="both"/>
      </w:pPr>
      <w:r>
        <w:rPr>
          <w:rFonts w:ascii="Arial" w:eastAsia="Arial" w:hAnsi="Arial" w:cs="Arial"/>
        </w:rPr>
        <w:t xml:space="preserve">Y para que conste a los efectos oportunos, salvo error u omisión, se firma el presente informe...” </w:t>
      </w:r>
    </w:p>
    <w:p w:rsidR="00E67F9C" w:rsidRDefault="00556F4B">
      <w:pPr>
        <w:spacing w:after="114"/>
        <w:ind w:left="404"/>
        <w:jc w:val="center"/>
      </w:pPr>
      <w:r>
        <w:rPr>
          <w:rFonts w:ascii="Times New Roman" w:eastAsia="Times New Roman" w:hAnsi="Times New Roman" w:cs="Times New Roman"/>
          <w:sz w:val="24"/>
        </w:rPr>
        <w:t xml:space="preserve"> </w:t>
      </w:r>
    </w:p>
    <w:p w:rsidR="00E67F9C" w:rsidRDefault="00556F4B">
      <w:pPr>
        <w:spacing w:after="98"/>
        <w:ind w:left="354" w:hanging="10"/>
        <w:jc w:val="center"/>
      </w:pPr>
      <w:r>
        <w:rPr>
          <w:rFonts w:ascii="Arial" w:eastAsia="Arial" w:hAnsi="Arial" w:cs="Arial"/>
        </w:rPr>
        <w:t>FUNDAMENTOS JURIDICOS</w:t>
      </w:r>
      <w:r>
        <w:rPr>
          <w:rFonts w:ascii="Times New Roman" w:eastAsia="Times New Roman" w:hAnsi="Times New Roman" w:cs="Times New Roman"/>
          <w:sz w:val="24"/>
        </w:rPr>
        <w:t xml:space="preserve"> </w:t>
      </w:r>
    </w:p>
    <w:p w:rsidR="00E67F9C" w:rsidRDefault="00556F4B">
      <w:pPr>
        <w:spacing w:after="119"/>
        <w:ind w:left="142"/>
      </w:pPr>
      <w:r>
        <w:rPr>
          <w:rFonts w:ascii="Arial" w:eastAsia="Arial" w:hAnsi="Arial" w:cs="Arial"/>
        </w:rPr>
        <w:t xml:space="preserve"> </w:t>
      </w:r>
    </w:p>
    <w:p w:rsidR="00E67F9C" w:rsidRDefault="00556F4B">
      <w:pPr>
        <w:spacing w:after="94" w:line="249" w:lineRule="auto"/>
        <w:ind w:left="139" w:right="484" w:hanging="10"/>
        <w:jc w:val="both"/>
      </w:pPr>
      <w:r>
        <w:rPr>
          <w:rFonts w:ascii="Arial" w:eastAsia="Arial" w:hAnsi="Arial" w:cs="Arial"/>
        </w:rPr>
        <w:t>La Legislación aplicable viene determinada por:</w:t>
      </w:r>
      <w:r>
        <w:rPr>
          <w:rFonts w:ascii="Times New Roman" w:eastAsia="Times New Roman" w:hAnsi="Times New Roman" w:cs="Times New Roman"/>
          <w:sz w:val="24"/>
        </w:rPr>
        <w:t xml:space="preserve"> </w:t>
      </w:r>
    </w:p>
    <w:p w:rsidR="00E67F9C" w:rsidRDefault="00556F4B">
      <w:pPr>
        <w:spacing w:after="4" w:line="340" w:lineRule="auto"/>
        <w:ind w:left="129" w:right="484" w:firstLine="696"/>
        <w:jc w:val="both"/>
      </w:pPr>
      <w:r>
        <w:rPr>
          <w:rFonts w:ascii="Arial" w:eastAsia="Arial" w:hAnsi="Arial" w:cs="Arial"/>
        </w:rPr>
        <w:t>— Los artículos 17 a 36 del Reglamento de Bienes de las Entidades Locales aproba</w:t>
      </w:r>
      <w:r>
        <w:rPr>
          <w:rFonts w:ascii="Arial" w:eastAsia="Arial" w:hAnsi="Arial" w:cs="Arial"/>
        </w:rPr>
        <w:t>do por Real Decreto 1372/1986, de 13 de junio.</w:t>
      </w:r>
      <w:r>
        <w:rPr>
          <w:rFonts w:ascii="Times New Roman" w:eastAsia="Times New Roman" w:hAnsi="Times New Roman" w:cs="Times New Roman"/>
          <w:sz w:val="24"/>
        </w:rPr>
        <w:t xml:space="preserve"> </w:t>
      </w:r>
    </w:p>
    <w:p w:rsidR="00E67F9C" w:rsidRDefault="00556F4B">
      <w:pPr>
        <w:spacing w:after="4" w:line="359" w:lineRule="auto"/>
        <w:ind w:left="129" w:right="484" w:firstLine="696"/>
        <w:jc w:val="both"/>
      </w:pPr>
      <w:r>
        <w:rPr>
          <w:rFonts w:ascii="Arial" w:eastAsia="Arial" w:hAnsi="Arial" w:cs="Arial"/>
        </w:rPr>
        <w:t>— El artículo 86 del Texto Refundido de las Disposiciones Legales Vigentes en Materia de Régimen Local aprobado por Real Decreto Legislativo 781/1986, de 18 de abril y la disposición transitoria del Reglament</w:t>
      </w:r>
      <w:r>
        <w:rPr>
          <w:rFonts w:ascii="Arial" w:eastAsia="Arial" w:hAnsi="Arial" w:cs="Arial"/>
        </w:rPr>
        <w:t>o de Bienes de las Entidades Locales (RB), aprobado por Real Decreto 1372/1986, de 13 de junio (BOE de 7 de julio), que establece la obligación de inventariar todos los bienes, cualquiera que sea su naturaleza, y, entre ellos, todos los de dominio público,</w:t>
      </w:r>
      <w:r>
        <w:rPr>
          <w:rFonts w:ascii="Arial" w:eastAsia="Arial" w:hAnsi="Arial" w:cs="Arial"/>
        </w:rPr>
        <w:t xml:space="preserve"> incluidas las vías públicas.</w:t>
      </w:r>
      <w:r>
        <w:rPr>
          <w:rFonts w:ascii="Times New Roman" w:eastAsia="Times New Roman" w:hAnsi="Times New Roman" w:cs="Times New Roman"/>
          <w:sz w:val="24"/>
        </w:rPr>
        <w:t xml:space="preserve"> </w:t>
      </w:r>
    </w:p>
    <w:p w:rsidR="00E67F9C" w:rsidRDefault="00556F4B">
      <w:pPr>
        <w:spacing w:after="4" w:line="354" w:lineRule="auto"/>
        <w:ind w:left="129" w:right="484" w:firstLine="708"/>
        <w:jc w:val="both"/>
      </w:pPr>
      <w:r>
        <w:rPr>
          <w:rFonts w:ascii="Arial" w:eastAsia="Arial" w:hAnsi="Arial" w:cs="Arial"/>
        </w:rPr>
        <w:t xml:space="preserve"> El Pleno de la corporación Local será el órgano competente para acordar la aprobación del inventario ya formado, su rectificación y comprobación. En este supuesto, se encuentran delegadas las competencias para aprobación, mo</w:t>
      </w:r>
      <w:r>
        <w:rPr>
          <w:rFonts w:ascii="Arial" w:eastAsia="Arial" w:hAnsi="Arial" w:cs="Arial"/>
        </w:rPr>
        <w:t>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E67F9C" w:rsidRDefault="00556F4B">
      <w:pPr>
        <w:spacing w:after="247" w:line="249" w:lineRule="auto"/>
        <w:ind w:left="139" w:right="484" w:hanging="10"/>
        <w:jc w:val="both"/>
      </w:pPr>
      <w:r>
        <w:rPr>
          <w:rFonts w:ascii="Arial" w:eastAsia="Arial" w:hAnsi="Arial" w:cs="Arial"/>
        </w:rPr>
        <w:t xml:space="preserve">Visto cuanto antecede, la que suscribe eleva la siguiente propuesta de resolución: </w:t>
      </w:r>
    </w:p>
    <w:p w:rsidR="00E67F9C" w:rsidRDefault="00556F4B">
      <w:pPr>
        <w:spacing w:after="93"/>
        <w:ind w:right="292"/>
        <w:jc w:val="center"/>
      </w:pPr>
      <w:r>
        <w:rPr>
          <w:rFonts w:ascii="Times New Roman" w:eastAsia="Times New Roman" w:hAnsi="Times New Roman" w:cs="Times New Roman"/>
          <w:sz w:val="24"/>
        </w:rPr>
        <w:t xml:space="preserve"> </w:t>
      </w:r>
    </w:p>
    <w:p w:rsidR="00E67F9C" w:rsidRDefault="00556F4B">
      <w:pPr>
        <w:spacing w:after="98"/>
        <w:ind w:left="354" w:right="692" w:hanging="10"/>
        <w:jc w:val="center"/>
      </w:pPr>
      <w:r>
        <w:rPr>
          <w:rFonts w:ascii="Arial" w:eastAsia="Arial" w:hAnsi="Arial" w:cs="Arial"/>
        </w:rPr>
        <w:t>PROPUESTA DE RESOLUCIÓN</w:t>
      </w:r>
      <w:r>
        <w:rPr>
          <w:rFonts w:ascii="Times New Roman" w:eastAsia="Times New Roman" w:hAnsi="Times New Roman" w:cs="Times New Roman"/>
          <w:sz w:val="24"/>
        </w:rPr>
        <w:t xml:space="preserve"> </w:t>
      </w:r>
    </w:p>
    <w:p w:rsidR="00E67F9C" w:rsidRDefault="00556F4B">
      <w:pPr>
        <w:spacing w:after="100"/>
        <w:ind w:right="290"/>
        <w:jc w:val="center"/>
      </w:pPr>
      <w:r>
        <w:rPr>
          <w:rFonts w:ascii="Arial" w:eastAsia="Arial" w:hAnsi="Arial" w:cs="Arial"/>
        </w:rPr>
        <w:t xml:space="preserve"> </w:t>
      </w:r>
    </w:p>
    <w:p w:rsidR="00E67F9C" w:rsidRDefault="00556F4B">
      <w:pPr>
        <w:spacing w:after="114" w:line="349" w:lineRule="auto"/>
        <w:ind w:left="129" w:right="568" w:firstLine="696"/>
        <w:jc w:val="both"/>
      </w:pPr>
      <w:r>
        <w:rPr>
          <w:rFonts w:ascii="Arial" w:eastAsia="Arial" w:hAnsi="Arial" w:cs="Arial"/>
        </w:rPr>
        <w:t>PRIMERO: modificar la ficha del Inventario Municipal en la que se incorporó la calle Las Arenitas, en lo que se refiere al cuadro de superficies y las coordenadas UTM conforme al informe técnico que se transcribe a continuació</w:t>
      </w:r>
      <w:r>
        <w:rPr>
          <w:rFonts w:ascii="Arial" w:eastAsia="Arial" w:hAnsi="Arial" w:cs="Arial"/>
        </w:rPr>
        <w:t>n:</w:t>
      </w:r>
      <w:r>
        <w:rPr>
          <w:rFonts w:ascii="Times New Roman" w:eastAsia="Times New Roman" w:hAnsi="Times New Roman" w:cs="Times New Roman"/>
          <w:sz w:val="24"/>
        </w:rPr>
        <w:t xml:space="preserve"> </w:t>
      </w:r>
    </w:p>
    <w:p w:rsidR="00E67F9C" w:rsidRDefault="00556F4B">
      <w:pPr>
        <w:shd w:val="clear" w:color="auto" w:fill="E0E0E0"/>
        <w:spacing w:after="199"/>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p w:rsidR="00E67F9C" w:rsidRDefault="00556F4B">
      <w:pPr>
        <w:spacing w:after="0"/>
        <w:ind w:left="142"/>
      </w:pPr>
      <w:r>
        <w:rPr>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32479" name="Group 33247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2455" name="Rectangle 2245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2456" name="Rectangle 2245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59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2479" style="width:12.7031pt;height:280.566pt;position:absolute;mso-position-horizontal-relative:page;mso-position-horizontal:absolute;margin-left:682.278pt;mso-position-vertical-relative:page;margin-top:531.354pt;" coordsize="1613,35631">
                <v:rect id="Rectangle 2245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245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59 de 157 </w:t>
                        </w:r>
                      </w:p>
                    </w:txbxContent>
                  </v:textbox>
                </v:rect>
                <w10:wrap type="topAndBottom"/>
              </v:group>
            </w:pict>
          </mc:Fallback>
        </mc:AlternateContent>
      </w:r>
      <w:r>
        <w:rPr>
          <w:rFonts w:ascii="Arial" w:eastAsia="Arial" w:hAnsi="Arial" w:cs="Arial"/>
        </w:rPr>
        <w:t xml:space="preserve"> </w:t>
      </w:r>
    </w:p>
    <w:tbl>
      <w:tblPr>
        <w:tblStyle w:val="TableGrid"/>
        <w:tblW w:w="8754" w:type="dxa"/>
        <w:tblInd w:w="149" w:type="dxa"/>
        <w:tblCellMar>
          <w:top w:w="8" w:type="dxa"/>
          <w:left w:w="108" w:type="dxa"/>
          <w:bottom w:w="0" w:type="dxa"/>
          <w:right w:w="115" w:type="dxa"/>
        </w:tblCellMar>
        <w:tblLook w:val="04A0" w:firstRow="1" w:lastRow="0" w:firstColumn="1" w:lastColumn="0" w:noHBand="0" w:noVBand="1"/>
      </w:tblPr>
      <w:tblGrid>
        <w:gridCol w:w="2800"/>
        <w:gridCol w:w="5954"/>
      </w:tblGrid>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4927,22m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3340,71m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331,26m</w:t>
            </w:r>
            <w:r>
              <w:rPr>
                <w:rFonts w:ascii="Times New Roman" w:eastAsia="Times New Roman" w:hAnsi="Times New Roman" w:cs="Times New Roman"/>
                <w:sz w:val="24"/>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6,27m y 16,97m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1586,51m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27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28,68m, 144,40m, 143,63m, 74,19m y </w:t>
            </w:r>
          </w:p>
          <w:p w:rsidR="00E67F9C" w:rsidRDefault="00556F4B">
            <w:pPr>
              <w:spacing w:after="0"/>
              <w:ind w:left="1"/>
            </w:pPr>
            <w:r>
              <w:rPr>
                <w:rFonts w:ascii="Arial" w:eastAsia="Arial" w:hAnsi="Arial" w:cs="Arial"/>
              </w:rPr>
              <w:t xml:space="preserve">228,73m </w:t>
            </w:r>
          </w:p>
          <w:p w:rsidR="00E67F9C" w:rsidRDefault="00556F4B">
            <w:pPr>
              <w:spacing w:after="0"/>
              <w:ind w:left="1"/>
            </w:pPr>
            <w:r>
              <w:rPr>
                <w:rFonts w:ascii="Arial" w:eastAsia="Arial" w:hAnsi="Arial" w:cs="Arial"/>
              </w:rPr>
              <w:t xml:space="preserve">Longitud  acumulada de toda acera 617,63m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1,39m  y  5,28m</w:t>
            </w:r>
            <w:r>
              <w:rPr>
                <w:rFonts w:ascii="Times New Roman" w:eastAsia="Times New Roman" w:hAnsi="Times New Roman" w:cs="Times New Roman"/>
                <w:sz w:val="24"/>
              </w:rPr>
              <w:t xml:space="preserve"> </w:t>
            </w:r>
          </w:p>
        </w:tc>
      </w:tr>
    </w:tbl>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34"/>
        <w:ind w:left="502"/>
      </w:pPr>
      <w:r>
        <w:rPr>
          <w:rFonts w:ascii="Times New Roman" w:eastAsia="Times New Roman" w:hAnsi="Times New Roman" w:cs="Times New Roman"/>
          <w:sz w:val="18"/>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3865" name="Group 38386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3288" name="Rectangle 2328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3289" name="Rectangle 23289"/>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3865" style="width:12.7031pt;height:280.566pt;position:absolute;mso-position-horizontal-relative:page;mso-position-horizontal:absolute;margin-left:682.278pt;mso-position-vertical-relative:page;margin-top:531.354pt;" coordsize="1613,35631">
                <v:rect id="Rectangle 2328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3289"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60 de 157 </w:t>
                        </w:r>
                      </w:p>
                    </w:txbxContent>
                  </v:textbox>
                </v:rect>
                <w10:wrap type="topAndBottom"/>
              </v:group>
            </w:pict>
          </mc:Fallback>
        </mc:AlternateContent>
      </w: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33" w:type="dxa"/>
          <w:left w:w="115" w:type="dxa"/>
          <w:bottom w:w="0" w:type="dxa"/>
          <w:right w:w="115" w:type="dxa"/>
        </w:tblCellMar>
        <w:tblLook w:val="04A0" w:firstRow="1" w:lastRow="0" w:firstColumn="1" w:lastColumn="0" w:noHBand="0" w:noVBand="1"/>
      </w:tblPr>
      <w:tblGrid>
        <w:gridCol w:w="8"/>
        <w:gridCol w:w="1539"/>
        <w:gridCol w:w="8"/>
        <w:gridCol w:w="3396"/>
        <w:gridCol w:w="8"/>
        <w:gridCol w:w="3885"/>
        <w:gridCol w:w="8"/>
      </w:tblGrid>
      <w:tr w:rsidR="00E67F9C">
        <w:trPr>
          <w:gridBefore w:val="1"/>
          <w:wBefore w:w="8" w:type="dxa"/>
          <w:trHeight w:val="292"/>
        </w:trPr>
        <w:tc>
          <w:tcPr>
            <w:tcW w:w="1547" w:type="dxa"/>
            <w:gridSpan w:val="2"/>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4"/>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101"/>
            </w:pPr>
            <w:r>
              <w:rPr>
                <w:rFonts w:ascii="Arial" w:eastAsia="Arial" w:hAnsi="Arial" w:cs="Arial"/>
                <w:sz w:val="20"/>
              </w:rPr>
              <w:t xml:space="preserve">Superficie calle Las Arenitas </w:t>
            </w:r>
          </w:p>
        </w:tc>
      </w:tr>
      <w:tr w:rsidR="00E67F9C">
        <w:trPr>
          <w:gridBefore w:val="1"/>
          <w:wBefore w:w="8" w:type="dxa"/>
          <w:trHeight w:val="316"/>
        </w:trPr>
        <w:tc>
          <w:tcPr>
            <w:tcW w:w="1547" w:type="dxa"/>
            <w:gridSpan w:val="2"/>
            <w:tcBorders>
              <w:top w:val="single" w:sz="4" w:space="0" w:color="000000"/>
              <w:left w:val="single" w:sz="8" w:space="0" w:color="000000"/>
              <w:bottom w:val="single" w:sz="8" w:space="0" w:color="000000"/>
              <w:right w:val="single" w:sz="4" w:space="0" w:color="000000"/>
            </w:tcBorders>
          </w:tcPr>
          <w:p w:rsidR="00E67F9C" w:rsidRDefault="00556F4B">
            <w:pPr>
              <w:spacing w:after="0"/>
              <w:ind w:right="398"/>
              <w:jc w:val="center"/>
            </w:pPr>
            <w:r>
              <w:rPr>
                <w:rFonts w:ascii="Arial" w:eastAsia="Arial" w:hAnsi="Arial" w:cs="Arial"/>
                <w:sz w:val="20"/>
              </w:rPr>
              <w:t xml:space="preserve">Punto </w:t>
            </w:r>
          </w:p>
        </w:tc>
        <w:tc>
          <w:tcPr>
            <w:tcW w:w="7296" w:type="dxa"/>
            <w:gridSpan w:val="4"/>
            <w:tcBorders>
              <w:top w:val="single" w:sz="4" w:space="0" w:color="000000"/>
              <w:left w:val="single" w:sz="4" w:space="0" w:color="000000"/>
              <w:bottom w:val="single" w:sz="8" w:space="0" w:color="000000"/>
              <w:right w:val="single" w:sz="8" w:space="0" w:color="000000"/>
            </w:tcBorders>
          </w:tcPr>
          <w:p w:rsidR="00E67F9C" w:rsidRDefault="00556F4B">
            <w:pPr>
              <w:spacing w:after="0"/>
              <w:ind w:right="392"/>
              <w:jc w:val="center"/>
            </w:pPr>
            <w:r>
              <w:rPr>
                <w:rFonts w:ascii="Arial" w:eastAsia="Arial" w:hAnsi="Arial" w:cs="Arial"/>
                <w:sz w:val="20"/>
              </w:rPr>
              <w:t xml:space="preserve">Coordenadas UTM </w:t>
            </w:r>
          </w:p>
        </w:tc>
      </w:tr>
      <w:tr w:rsidR="00E67F9C">
        <w:trPr>
          <w:gridBefore w:val="1"/>
          <w:wBefore w:w="8" w:type="dxa"/>
          <w:trHeight w:val="295"/>
        </w:trPr>
        <w:tc>
          <w:tcPr>
            <w:tcW w:w="1547"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Nº </w:t>
            </w:r>
          </w:p>
        </w:tc>
        <w:tc>
          <w:tcPr>
            <w:tcW w:w="3404"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sz w:val="20"/>
              </w:rPr>
              <w:t xml:space="preserve">X </w:t>
            </w:r>
          </w:p>
        </w:tc>
        <w:tc>
          <w:tcPr>
            <w:tcW w:w="3893" w:type="dxa"/>
            <w:gridSpan w:val="2"/>
            <w:tcBorders>
              <w:top w:val="single" w:sz="8" w:space="0" w:color="000000"/>
              <w:left w:val="single" w:sz="4" w:space="0" w:color="000000"/>
              <w:bottom w:val="single" w:sz="4" w:space="0" w:color="000000"/>
              <w:right w:val="single" w:sz="4" w:space="0" w:color="000000"/>
            </w:tcBorders>
          </w:tcPr>
          <w:p w:rsidR="00E67F9C" w:rsidRDefault="00556F4B">
            <w:pPr>
              <w:spacing w:after="0"/>
              <w:ind w:right="398"/>
              <w:jc w:val="center"/>
            </w:pPr>
            <w:r>
              <w:rPr>
                <w:rFonts w:ascii="Arial" w:eastAsia="Arial" w:hAnsi="Arial" w:cs="Arial"/>
                <w:sz w:val="20"/>
              </w:rPr>
              <w:t xml:space="preserve">Y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3139453.4240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366462.9759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3139451.4800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366461.4214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3139447.8245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366460.6590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3139446.0852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366459.1126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3139443.4663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366447.9680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3139426.8726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366445.1057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3139422.3755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366443.4257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3139419.7982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366441.7137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3139416.0710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366440.5041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3139412.2627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3139410.2104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3139404.3370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366439.1511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3139401.0714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3139396.1798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366440.8540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3139391.5378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366442.4970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3139383.2258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366442.6789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3139380.1948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366444.1944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3139375.0333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366444.8669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3139372.1224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366445.4967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3139368.2160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366446.4189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3139361.1107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366446.4388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3139357.8988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366446.2493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3139317.0342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366446.3725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3139311.2096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366447.5906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3139295.3009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366446.3814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3139289.5443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366444.9650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3139283.7072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366443.9860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3139280.0214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366441.2119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3139272.0135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366439.7514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3139268.0489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366421.3658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3139223.4840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366403.6874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3139179.5135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366396.5838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3139162.8639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366389.3150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3139145.0631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6"/>
              <w:jc w:val="center"/>
            </w:pPr>
            <w:r>
              <w:rPr>
                <w:rFonts w:ascii="Arial" w:eastAsia="Arial" w:hAnsi="Arial" w:cs="Arial"/>
                <w:sz w:val="20"/>
              </w:rPr>
              <w:t xml:space="preserve">366388.4675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3139143.4871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366386.7584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3139141.4144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366385.3744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3139140.9034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366405.9775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3139131.9073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366405.2633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3139133.9981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366405.0170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3139135.8651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366404.9288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3139137.4599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366405.1598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3139138.8845 </w:t>
            </w:r>
          </w:p>
        </w:tc>
      </w:tr>
      <w:tr w:rsidR="00E67F9C">
        <w:trPr>
          <w:gridBefore w:val="1"/>
          <w:wBefore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366405.7287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3139140.5932 </w:t>
            </w:r>
          </w:p>
        </w:tc>
      </w:tr>
      <w:tr w:rsidR="00E67F9C">
        <w:trPr>
          <w:gridBefore w:val="1"/>
          <w:wBefore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0"/>
              <w:jc w:val="center"/>
            </w:pPr>
            <w:r>
              <w:rPr>
                <w:rFonts w:ascii="Arial" w:eastAsia="Arial" w:hAnsi="Arial" w:cs="Arial"/>
                <w:sz w:val="20"/>
              </w:rP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397"/>
              <w:jc w:val="center"/>
            </w:pPr>
            <w:r>
              <w:rPr>
                <w:rFonts w:ascii="Arial" w:eastAsia="Arial" w:hAnsi="Arial" w:cs="Arial"/>
                <w:sz w:val="20"/>
              </w:rPr>
              <w:t xml:space="preserve">366427.3308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01"/>
              <w:jc w:val="center"/>
            </w:pPr>
            <w:r>
              <w:rPr>
                <w:rFonts w:ascii="Arial" w:eastAsia="Arial" w:hAnsi="Arial" w:cs="Arial"/>
                <w:sz w:val="20"/>
              </w:rPr>
              <w:t xml:space="preserve">3139193.4074 </w:t>
            </w:r>
          </w:p>
        </w:tc>
      </w:tr>
      <w:tr w:rsidR="00E67F9C">
        <w:trPr>
          <w:gridAfter w:val="1"/>
          <w:wAfter w:w="8" w:type="dxa"/>
          <w:trHeight w:val="264"/>
        </w:trPr>
        <w:tc>
          <w:tcPr>
            <w:tcW w:w="1547"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gridSpan w:val="2"/>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366455.4509 </w:t>
            </w:r>
          </w:p>
        </w:tc>
        <w:tc>
          <w:tcPr>
            <w:tcW w:w="3893" w:type="dxa"/>
            <w:gridSpan w:val="2"/>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3139262.5180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366458.7063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3139271.1372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366460.2191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3139275.3776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366461.4556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3139279.7937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366462.2704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3139283.3474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366462.9069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3139285.6217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366463.7736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3139289.9541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366464.6456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3139295.0011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366465.4774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3139301.2611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366466.0874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3139308.0501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366466.3107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3139314.9598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366466.0475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3139325.0999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366465.5954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3139328.9198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366465.6210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3139329.5102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366465.9014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3139329.8776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366465.5636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3139332.9128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366465.2883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3139334.0025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366462.0693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3139346.9905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366458.8261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3139363.9272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366458.6677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3139364.0918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366457.4894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3139366.0051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366457.3788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3139366.2828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366457.4212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3139366.5528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366453.1535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3139382.5681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366450.2617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3139390.1800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366449.2134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rFonts w:ascii="Arial" w:eastAsia="Arial" w:hAnsi="Arial" w:cs="Arial"/>
                <w:sz w:val="20"/>
              </w:rPr>
              <w:t xml:space="preserve">3139393.4057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366448.0093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3139398.0914 </w:t>
            </w:r>
          </w:p>
        </w:tc>
      </w:tr>
      <w:tr w:rsidR="00E67F9C">
        <w:trPr>
          <w:gridAfter w:val="1"/>
          <w:wAfter w:w="8" w:type="dxa"/>
          <w:trHeight w:val="272"/>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366447.5740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3139403.0765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366447.7806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3139405.7391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366448.1687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3139408.1477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366449.1537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3139411.5364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366450.9898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3139415.5554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366452.4262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3139418.7520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366452.4092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3139419.0229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366466.5491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3139439.4261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366468.9011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3139442.5156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366471.0145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3139443.6841 </w:t>
            </w:r>
          </w:p>
        </w:tc>
      </w:tr>
      <w:tr w:rsidR="00E67F9C">
        <w:trPr>
          <w:gridAfter w:val="1"/>
          <w:wAfter w:w="8" w:type="dxa"/>
          <w:trHeight w:val="271"/>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366473.0614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3139443.2909 </w:t>
            </w:r>
          </w:p>
        </w:tc>
      </w:tr>
      <w:tr w:rsidR="00E67F9C">
        <w:trPr>
          <w:gridAfter w:val="1"/>
          <w:wAfter w:w="8" w:type="dxa"/>
          <w:trHeight w:val="269"/>
        </w:trPr>
        <w:tc>
          <w:tcPr>
            <w:tcW w:w="1547"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366463.6471 </w:t>
            </w:r>
          </w:p>
        </w:tc>
        <w:tc>
          <w:tcPr>
            <w:tcW w:w="3893" w:type="dxa"/>
            <w:gridSpan w:val="2"/>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3139453.4240 </w:t>
            </w:r>
          </w:p>
        </w:tc>
      </w:tr>
    </w:tbl>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1"/>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84144" name="Group 38414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3981" name="Rectangle 2398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3982" name="Rectangle 23982"/>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84144" style="width:12.7031pt;height:280.566pt;position:absolute;mso-position-horizontal-relative:page;mso-position-horizontal:absolute;margin-left:682.278pt;mso-position-vertical-relative:page;margin-top:531.354pt;" coordsize="1613,35631">
                <v:rect id="Rectangle 2398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3982"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61 de 157 </w:t>
                        </w:r>
                      </w:p>
                    </w:txbxContent>
                  </v:textbox>
                </v:rect>
                <w10:wrap type="topAndBottom"/>
              </v:group>
            </w:pict>
          </mc:Fallback>
        </mc:AlternateContent>
      </w: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08"/>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110"/>
        <w:ind w:left="142"/>
        <w:jc w:val="both"/>
      </w:pPr>
      <w:r>
        <w:rPr>
          <w:rFonts w:ascii="Arial" w:eastAsia="Arial" w:hAnsi="Arial" w:cs="Arial"/>
          <w:sz w:val="10"/>
        </w:rPr>
        <w:t xml:space="preserve"> </w:t>
      </w:r>
    </w:p>
    <w:p w:rsidR="00E67F9C" w:rsidRDefault="00556F4B">
      <w:pPr>
        <w:spacing w:after="0"/>
        <w:ind w:left="142"/>
        <w:jc w:val="both"/>
      </w:pPr>
      <w:r>
        <w:rPr>
          <w:rFonts w:ascii="Arial" w:eastAsia="Arial" w:hAnsi="Arial" w:cs="Arial"/>
          <w:sz w:val="10"/>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73811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2834" name="Group 31283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4025" name="Rectangle 2402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4026" name="Rectangle 2402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2834" style="width:12.7031pt;height:280.566pt;position:absolute;mso-position-horizontal-relative:page;mso-position-horizontal:absolute;margin-left:682.278pt;mso-position-vertical-relative:page;margin-top:531.354pt;" coordsize="1613,35631">
                <v:rect id="Rectangle 2402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402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62 de 157 </w:t>
                        </w:r>
                      </w:p>
                    </w:txbxContent>
                  </v:textbox>
                </v:rect>
                <w10:wrap type="topAndBottom"/>
              </v:group>
            </w:pict>
          </mc:Fallback>
        </mc:AlternateConten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61"/>
        <w:ind w:left="532"/>
      </w:pPr>
      <w:r>
        <w:rPr>
          <w:noProof/>
        </w:rPr>
        <mc:AlternateContent>
          <mc:Choice Requires="wpg">
            <w:drawing>
              <wp:inline distT="0" distB="0" distL="0" distR="0">
                <wp:extent cx="5289804" cy="7429501"/>
                <wp:effectExtent l="0" t="0" r="0" b="0"/>
                <wp:docPr id="312833" name="Group 312833"/>
                <wp:cNvGraphicFramePr/>
                <a:graphic xmlns:a="http://schemas.openxmlformats.org/drawingml/2006/main">
                  <a:graphicData uri="http://schemas.microsoft.com/office/word/2010/wordprocessingGroup">
                    <wpg:wgp>
                      <wpg:cNvGrpSpPr/>
                      <wpg:grpSpPr>
                        <a:xfrm>
                          <a:off x="0" y="0"/>
                          <a:ext cx="5289804" cy="7429501"/>
                          <a:chOff x="0" y="0"/>
                          <a:chExt cx="5289804" cy="7429501"/>
                        </a:xfrm>
                      </wpg:grpSpPr>
                      <pic:pic xmlns:pic="http://schemas.openxmlformats.org/drawingml/2006/picture">
                        <pic:nvPicPr>
                          <pic:cNvPr id="23992" name="Picture 23992"/>
                          <pic:cNvPicPr/>
                        </pic:nvPicPr>
                        <pic:blipFill>
                          <a:blip r:embed="rId27"/>
                          <a:stretch>
                            <a:fillRect/>
                          </a:stretch>
                        </pic:blipFill>
                        <pic:spPr>
                          <a:xfrm>
                            <a:off x="0" y="0"/>
                            <a:ext cx="5289804" cy="7429501"/>
                          </a:xfrm>
                          <a:prstGeom prst="rect">
                            <a:avLst/>
                          </a:prstGeom>
                        </pic:spPr>
                      </pic:pic>
                      <wps:wsp>
                        <wps:cNvPr id="23997" name="Rectangle 23997"/>
                        <wps:cNvSpPr/>
                        <wps:spPr>
                          <a:xfrm>
                            <a:off x="193802" y="2296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98" name="Rectangle 23998"/>
                        <wps:cNvSpPr/>
                        <wps:spPr>
                          <a:xfrm>
                            <a:off x="193802" y="36128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999" name="Rectangle 23999"/>
                        <wps:cNvSpPr/>
                        <wps:spPr>
                          <a:xfrm>
                            <a:off x="193802" y="70114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0" name="Rectangle 24000"/>
                        <wps:cNvSpPr/>
                        <wps:spPr>
                          <a:xfrm>
                            <a:off x="193802" y="103946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1" name="Rectangle 24001"/>
                        <wps:cNvSpPr/>
                        <wps:spPr>
                          <a:xfrm>
                            <a:off x="193802" y="137779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2" name="Rectangle 24002"/>
                        <wps:cNvSpPr/>
                        <wps:spPr>
                          <a:xfrm>
                            <a:off x="193802" y="171612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3" name="Rectangle 24003"/>
                        <wps:cNvSpPr/>
                        <wps:spPr>
                          <a:xfrm>
                            <a:off x="193802" y="205483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4" name="Rectangle 24004"/>
                        <wps:cNvSpPr/>
                        <wps:spPr>
                          <a:xfrm>
                            <a:off x="193802" y="239316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5" name="Rectangle 24005"/>
                        <wps:cNvSpPr/>
                        <wps:spPr>
                          <a:xfrm>
                            <a:off x="193802" y="2731490"/>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6" name="Rectangle 24006"/>
                        <wps:cNvSpPr/>
                        <wps:spPr>
                          <a:xfrm>
                            <a:off x="193802" y="306981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7" name="Rectangle 24007"/>
                        <wps:cNvSpPr/>
                        <wps:spPr>
                          <a:xfrm>
                            <a:off x="193802" y="3408146"/>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8" name="Rectangle 24008"/>
                        <wps:cNvSpPr/>
                        <wps:spPr>
                          <a:xfrm>
                            <a:off x="193802" y="374647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09" name="Rectangle 24009"/>
                        <wps:cNvSpPr/>
                        <wps:spPr>
                          <a:xfrm>
                            <a:off x="193802" y="408480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10" name="Rectangle 24010"/>
                        <wps:cNvSpPr/>
                        <wps:spPr>
                          <a:xfrm>
                            <a:off x="193802" y="442338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11" name="Rectangle 24011"/>
                        <wps:cNvSpPr/>
                        <wps:spPr>
                          <a:xfrm>
                            <a:off x="193802" y="476171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12" name="Rectangle 24012"/>
                        <wps:cNvSpPr/>
                        <wps:spPr>
                          <a:xfrm>
                            <a:off x="193802" y="5100040"/>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013" name="Rectangle 24013"/>
                        <wps:cNvSpPr/>
                        <wps:spPr>
                          <a:xfrm>
                            <a:off x="193802" y="5438369"/>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2833" style="width:416.52pt;height:585pt;mso-position-horizontal-relative:char;mso-position-vertical-relative:line" coordsize="52898,74295">
                <v:shape id="Picture 23992" style="position:absolute;width:52898;height:74295;left:0;top:0;" filled="f">
                  <v:imagedata r:id="rId27"/>
                </v:shape>
                <v:rect id="Rectangle 23997" style="position:absolute;width:506;height:2243;left:1938;top:2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3998" style="position:absolute;width:506;height:2243;left:1938;top:361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3999" style="position:absolute;width:506;height:2243;left:1938;top:701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0" style="position:absolute;width:506;height:2243;left:1938;top:1039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1" style="position:absolute;width:506;height:2243;left:1938;top:13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2" style="position:absolute;width:506;height:2243;left:1938;top:1716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3" style="position:absolute;width:506;height:2243;left:1938;top:205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4" style="position:absolute;width:506;height:2243;left:1938;top:239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5" style="position:absolute;width:506;height:2243;left:1938;top:273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6" style="position:absolute;width:506;height:2243;left:1938;top:306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7" style="position:absolute;width:506;height:2243;left:1938;top:340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8" style="position:absolute;width:506;height:2243;left:1938;top:3746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09" style="position:absolute;width:506;height:2243;left:1938;top:408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10" style="position:absolute;width:506;height:2243;left:1938;top:442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11" style="position:absolute;width:506;height:2243;left:1938;top:4761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12" style="position:absolute;width:506;height:2243;left:1938;top:5100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4013" style="position:absolute;width:506;height:2243;left:1938;top:543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E67F9C" w:rsidRDefault="00556F4B">
      <w:pPr>
        <w:spacing w:after="98"/>
        <w:ind w:right="7972"/>
        <w:jc w:val="center"/>
      </w:pPr>
      <w:r>
        <w:rPr>
          <w:rFonts w:ascii="Arial" w:eastAsia="Arial" w:hAnsi="Arial" w:cs="Arial"/>
        </w:rPr>
        <w:t xml:space="preserve"> </w:t>
      </w:r>
    </w:p>
    <w:p w:rsidR="00E67F9C" w:rsidRDefault="00556F4B">
      <w:pPr>
        <w:spacing w:after="98"/>
        <w:ind w:right="7972"/>
        <w:jc w:val="center"/>
      </w:pPr>
      <w:r>
        <w:rPr>
          <w:rFonts w:ascii="Arial" w:eastAsia="Arial" w:hAnsi="Arial" w:cs="Arial"/>
        </w:rPr>
        <w:t xml:space="preserve"> </w:t>
      </w:r>
    </w:p>
    <w:p w:rsidR="00E67F9C" w:rsidRDefault="00556F4B">
      <w:pPr>
        <w:spacing w:after="98"/>
        <w:ind w:right="7972"/>
        <w:jc w:val="center"/>
      </w:pPr>
      <w:r>
        <w:rPr>
          <w:rFonts w:ascii="Arial" w:eastAsia="Arial" w:hAnsi="Arial" w:cs="Arial"/>
        </w:rPr>
        <w:t xml:space="preserve"> </w:t>
      </w:r>
    </w:p>
    <w:p w:rsidR="00E67F9C" w:rsidRDefault="00556F4B">
      <w:pPr>
        <w:spacing w:after="0"/>
        <w:ind w:right="7972"/>
        <w:jc w:val="center"/>
      </w:pPr>
      <w:r>
        <w:rPr>
          <w:rFonts w:ascii="Arial" w:eastAsia="Arial" w:hAnsi="Arial" w:cs="Arial"/>
        </w:rPr>
        <w:t xml:space="preserve"> </w:t>
      </w:r>
    </w:p>
    <w:p w:rsidR="00E67F9C" w:rsidRDefault="00556F4B">
      <w:pPr>
        <w:spacing w:after="100"/>
        <w:ind w:left="838"/>
      </w:pPr>
      <w:r>
        <w:rPr>
          <w:rFonts w:ascii="Arial" w:eastAsia="Arial" w:hAnsi="Arial" w:cs="Arial"/>
        </w:rPr>
        <w:t xml:space="preserve"> </w:t>
      </w:r>
    </w:p>
    <w:p w:rsidR="00E67F9C" w:rsidRDefault="00556F4B">
      <w:pPr>
        <w:spacing w:after="108" w:line="249" w:lineRule="auto"/>
        <w:ind w:left="283" w:right="484" w:firstLine="554"/>
        <w:jc w:val="both"/>
      </w:pPr>
      <w:r>
        <w:rPr>
          <w:rFonts w:ascii="Arial" w:eastAsia="Arial" w:hAnsi="Arial" w:cs="Arial"/>
        </w:rPr>
        <w:t xml:space="preserve">SEGUNDO: Aprobar </w:t>
      </w:r>
      <w:r>
        <w:rPr>
          <w:rFonts w:ascii="Arial" w:eastAsia="Arial" w:hAnsi="Arial" w:cs="Arial"/>
        </w:rPr>
        <w:t>la ficha de inventario 14/10 (antigua numeración 140013, referencia 100247) que se transcribe:</w:t>
      </w:r>
      <w:r>
        <w:rPr>
          <w:rFonts w:ascii="Times New Roman" w:eastAsia="Times New Roman" w:hAnsi="Times New Roman" w:cs="Times New Roman"/>
          <w:sz w:val="24"/>
        </w:rPr>
        <w:t xml:space="preserve"> </w:t>
      </w:r>
    </w:p>
    <w:p w:rsidR="00E67F9C" w:rsidRDefault="00556F4B">
      <w:pPr>
        <w:spacing w:after="4964"/>
        <w:ind w:left="838"/>
      </w:pPr>
      <w:r>
        <w:rPr>
          <w:rFonts w:ascii="Times New Roman" w:eastAsia="Times New Roman" w:hAnsi="Times New Roman" w:cs="Times New Roman"/>
          <w:sz w:val="24"/>
        </w:rPr>
        <w:t xml:space="preserve"> </w:t>
      </w:r>
    </w:p>
    <w:p w:rsidR="00E67F9C" w:rsidRDefault="00556F4B">
      <w:pPr>
        <w:spacing w:after="2615"/>
        <w:ind w:left="-2409" w:right="915"/>
      </w:pPr>
      <w:r>
        <w:rPr>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3007" name="Group 31300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4078" name="Rectangle 2407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4079" name="Rectangle 24079"/>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w:t>
                              </w:r>
                              <w:r>
                                <w:rPr>
                                  <w:rFonts w:ascii="Arial" w:eastAsia="Arial" w:hAnsi="Arial" w:cs="Arial"/>
                                  <w:sz w:val="12"/>
                                </w:rPr>
                                <w:t xml:space="preserve">esPublico Gestiona | Página 63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3007" style="width:12.7031pt;height:280.566pt;position:absolute;mso-position-horizontal-relative:page;mso-position-horizontal:absolute;margin-left:682.278pt;mso-position-vertical-relative:page;margin-top:531.354pt;" coordsize="1613,35631">
                <v:rect id="Rectangle 2407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4079"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63 de 157 </w:t>
                        </w:r>
                      </w:p>
                    </w:txbxContent>
                  </v:textbox>
                </v:rect>
                <w10:wrap type="topAndBottom"/>
              </v:group>
            </w:pict>
          </mc:Fallback>
        </mc:AlternateContent>
      </w:r>
      <w:r>
        <w:rPr>
          <w:noProof/>
        </w:rPr>
        <w:drawing>
          <wp:anchor distT="0" distB="0" distL="114300" distR="114300" simplePos="0" relativeHeight="251740160" behindDoc="0" locked="0" layoutInCell="1" allowOverlap="0">
            <wp:simplePos x="0" y="0"/>
            <wp:positionH relativeFrom="column">
              <wp:posOffset>191719</wp:posOffset>
            </wp:positionH>
            <wp:positionV relativeFrom="paragraph">
              <wp:posOffset>-3264889</wp:posOffset>
            </wp:positionV>
            <wp:extent cx="5391912" cy="5277612"/>
            <wp:effectExtent l="0" t="0" r="0" b="0"/>
            <wp:wrapSquare wrapText="bothSides"/>
            <wp:docPr id="24075" name="Picture 24075"/>
            <wp:cNvGraphicFramePr/>
            <a:graphic xmlns:a="http://schemas.openxmlformats.org/drawingml/2006/main">
              <a:graphicData uri="http://schemas.openxmlformats.org/drawingml/2006/picture">
                <pic:pic xmlns:pic="http://schemas.openxmlformats.org/drawingml/2006/picture">
                  <pic:nvPicPr>
                    <pic:cNvPr id="24075" name="Picture 24075"/>
                    <pic:cNvPicPr/>
                  </pic:nvPicPr>
                  <pic:blipFill>
                    <a:blip r:embed="rId30"/>
                    <a:stretch>
                      <a:fillRect/>
                    </a:stretch>
                  </pic:blipFill>
                  <pic:spPr>
                    <a:xfrm>
                      <a:off x="0" y="0"/>
                      <a:ext cx="5391912" cy="5277612"/>
                    </a:xfrm>
                    <a:prstGeom prst="rect">
                      <a:avLst/>
                    </a:prstGeom>
                  </pic:spPr>
                </pic:pic>
              </a:graphicData>
            </a:graphic>
          </wp:anchor>
        </w:drawing>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0"/>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5754"/>
        <w:ind w:left="838"/>
      </w:pPr>
      <w:r>
        <w:rPr>
          <w:rFonts w:ascii="Times New Roman" w:eastAsia="Times New Roman" w:hAnsi="Times New Roman" w:cs="Times New Roman"/>
          <w:sz w:val="24"/>
        </w:rPr>
        <w:t xml:space="preserve"> </w:t>
      </w:r>
    </w:p>
    <w:p w:rsidR="00E67F9C" w:rsidRDefault="00556F4B">
      <w:pPr>
        <w:spacing w:after="2222"/>
        <w:ind w:left="-2409" w:right="413"/>
      </w:pPr>
      <w:r>
        <w:rPr>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3367" name="Group 31336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4139" name="Rectangle 2413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4140" name="Rectangle 2414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3367" style="width:12.7031pt;height:280.566pt;position:absolute;mso-position-horizontal-relative:page;mso-position-horizontal:absolute;margin-left:682.278pt;mso-position-vertical-relative:page;margin-top:531.354pt;" coordsize="1613,35631">
                <v:rect id="Rectangle 2413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414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64 de 157 </w:t>
                        </w:r>
                      </w:p>
                    </w:txbxContent>
                  </v:textbox>
                </v:rect>
                <w10:wrap type="square"/>
              </v:group>
            </w:pict>
          </mc:Fallback>
        </mc:AlternateContent>
      </w:r>
      <w:r>
        <w:rPr>
          <w:noProof/>
        </w:rPr>
        <w:drawing>
          <wp:anchor distT="0" distB="0" distL="114300" distR="114300" simplePos="0" relativeHeight="251742208" behindDoc="0" locked="0" layoutInCell="1" allowOverlap="0">
            <wp:simplePos x="0" y="0"/>
            <wp:positionH relativeFrom="column">
              <wp:posOffset>508711</wp:posOffset>
            </wp:positionH>
            <wp:positionV relativeFrom="paragraph">
              <wp:posOffset>-3908017</wp:posOffset>
            </wp:positionV>
            <wp:extent cx="5393436" cy="5728716"/>
            <wp:effectExtent l="0" t="0" r="0" b="0"/>
            <wp:wrapSquare wrapText="bothSides"/>
            <wp:docPr id="24136" name="Picture 24136"/>
            <wp:cNvGraphicFramePr/>
            <a:graphic xmlns:a="http://schemas.openxmlformats.org/drawingml/2006/main">
              <a:graphicData uri="http://schemas.openxmlformats.org/drawingml/2006/picture">
                <pic:pic xmlns:pic="http://schemas.openxmlformats.org/drawingml/2006/picture">
                  <pic:nvPicPr>
                    <pic:cNvPr id="24136" name="Picture 24136"/>
                    <pic:cNvPicPr/>
                  </pic:nvPicPr>
                  <pic:blipFill>
                    <a:blip r:embed="rId31"/>
                    <a:stretch>
                      <a:fillRect/>
                    </a:stretch>
                  </pic:blipFill>
                  <pic:spPr>
                    <a:xfrm>
                      <a:off x="0" y="0"/>
                      <a:ext cx="5393436" cy="5728716"/>
                    </a:xfrm>
                    <a:prstGeom prst="rect">
                      <a:avLst/>
                    </a:prstGeom>
                  </pic:spPr>
                </pic:pic>
              </a:graphicData>
            </a:graphic>
          </wp:anchor>
        </w:drawing>
      </w:r>
    </w:p>
    <w:p w:rsidR="00E67F9C" w:rsidRDefault="00556F4B">
      <w:pPr>
        <w:spacing w:after="168"/>
        <w:ind w:left="838"/>
      </w:pPr>
      <w:r>
        <w:rPr>
          <w:rFonts w:ascii="Times New Roman" w:eastAsia="Times New Roman" w:hAnsi="Times New Roman" w:cs="Times New Roman"/>
          <w:sz w:val="24"/>
        </w:rPr>
        <w:t xml:space="preserve"> </w:t>
      </w:r>
    </w:p>
    <w:p w:rsidR="00E67F9C" w:rsidRDefault="00556F4B">
      <w:pPr>
        <w:spacing w:after="138" w:line="313" w:lineRule="auto"/>
        <w:ind w:left="129" w:right="484" w:firstLine="696"/>
        <w:jc w:val="both"/>
      </w:pPr>
      <w:r>
        <w:rPr>
          <w:rFonts w:ascii="Arial" w:eastAsia="Arial" w:hAnsi="Arial" w:cs="Arial"/>
        </w:rPr>
        <w:t>TERCERO: Dar cuenta al Registro de la Propiedad nº4 de Santa Cruz de Tenerife de la presente modificación y tramitar su inscripción de acuerdo con el Art. 206</w:t>
      </w:r>
      <w:r>
        <w:rPr>
          <w:rFonts w:ascii="Arial" w:eastAsia="Arial" w:hAnsi="Arial" w:cs="Arial"/>
        </w:rPr>
        <w:t xml:space="preserve"> de la Ley Hipotecaria. </w:t>
      </w:r>
      <w:r>
        <w:rPr>
          <w:rFonts w:ascii="Times New Roman" w:eastAsia="Times New Roman" w:hAnsi="Times New Roman" w:cs="Times New Roman"/>
          <w:sz w:val="24"/>
        </w:rPr>
        <w:t xml:space="preserve"> </w:t>
      </w:r>
    </w:p>
    <w:p w:rsidR="00E67F9C" w:rsidRDefault="00556F4B">
      <w:pPr>
        <w:spacing w:after="88" w:line="249" w:lineRule="auto"/>
        <w:ind w:left="129" w:right="484" w:firstLine="696"/>
        <w:jc w:val="both"/>
      </w:pPr>
      <w:r>
        <w:rPr>
          <w:rFonts w:ascii="Arial" w:eastAsia="Arial" w:hAnsi="Arial" w:cs="Arial"/>
        </w:rPr>
        <w:t>CUARTO: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E67F9C" w:rsidRDefault="00556F4B">
      <w:pPr>
        <w:spacing w:after="107"/>
        <w:ind w:left="142"/>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rPr>
        <w:t>En virtud de lo expuesto, se somete a la Junta de Gobierno Local la siguiente propuesta de</w:t>
      </w:r>
      <w:r>
        <w:rPr>
          <w:rFonts w:ascii="Arial" w:eastAsia="Arial" w:hAnsi="Arial" w:cs="Arial"/>
        </w:rPr>
        <w:t xml:space="preserve"> Acuerdo: </w:t>
      </w:r>
    </w:p>
    <w:p w:rsidR="00E67F9C" w:rsidRDefault="00556F4B">
      <w:pPr>
        <w:spacing w:after="0"/>
        <w:ind w:left="850"/>
      </w:pPr>
      <w:r>
        <w:rPr>
          <w:rFonts w:ascii="Times New Roman" w:eastAsia="Times New Roman" w:hAnsi="Times New Roman" w:cs="Times New Roman"/>
          <w:sz w:val="24"/>
        </w:rPr>
        <w:t xml:space="preserve"> </w:t>
      </w:r>
    </w:p>
    <w:p w:rsidR="00E67F9C" w:rsidRDefault="00556F4B">
      <w:pPr>
        <w:spacing w:after="0"/>
        <w:ind w:left="850"/>
      </w:pPr>
      <w:r>
        <w:rPr>
          <w:rFonts w:ascii="Times New Roman" w:eastAsia="Times New Roman" w:hAnsi="Times New Roman" w:cs="Times New Roman"/>
          <w:sz w:val="24"/>
        </w:rPr>
        <w:t xml:space="preserve"> </w:t>
      </w:r>
    </w:p>
    <w:p w:rsidR="00E67F9C" w:rsidRDefault="00556F4B">
      <w:pPr>
        <w:spacing w:after="0"/>
        <w:ind w:left="850"/>
      </w:pPr>
      <w:r>
        <w:rPr>
          <w:rFonts w:ascii="Times New Roman" w:eastAsia="Times New Roman" w:hAnsi="Times New Roman" w:cs="Times New Roman"/>
          <w:sz w:val="24"/>
        </w:rPr>
        <w:t xml:space="preserve"> </w:t>
      </w:r>
    </w:p>
    <w:p w:rsidR="00E67F9C" w:rsidRDefault="00556F4B">
      <w:pPr>
        <w:spacing w:after="0"/>
        <w:ind w:left="850"/>
      </w:pPr>
      <w:r>
        <w:rPr>
          <w:rFonts w:ascii="Times New Roman" w:eastAsia="Times New Roman" w:hAnsi="Times New Roman" w:cs="Times New Roman"/>
          <w:sz w:val="24"/>
        </w:rPr>
        <w:t xml:space="preserve"> </w:t>
      </w:r>
    </w:p>
    <w:p w:rsidR="00E67F9C" w:rsidRDefault="00556F4B">
      <w:pPr>
        <w:pStyle w:val="Ttulo2"/>
        <w:ind w:left="356" w:right="275"/>
      </w:pPr>
      <w:r>
        <w:t>PROPUESTA DE ACUERDO</w:t>
      </w:r>
      <w:r>
        <w:rPr>
          <w:rFonts w:ascii="Times New Roman" w:eastAsia="Times New Roman" w:hAnsi="Times New Roman" w:cs="Times New Roman"/>
          <w:b w:val="0"/>
          <w:sz w:val="24"/>
        </w:rPr>
        <w:t xml:space="preserve"> </w:t>
      </w:r>
    </w:p>
    <w:p w:rsidR="00E67F9C" w:rsidRDefault="00556F4B">
      <w:pPr>
        <w:spacing w:after="143"/>
        <w:ind w:left="137"/>
        <w:jc w:val="center"/>
      </w:pPr>
      <w:r>
        <w:rPr>
          <w:rFonts w:ascii="Arial" w:eastAsia="Arial" w:hAnsi="Arial" w:cs="Arial"/>
          <w:b/>
        </w:rPr>
        <w:t xml:space="preserve"> </w:t>
      </w:r>
    </w:p>
    <w:p w:rsidR="00E67F9C" w:rsidRDefault="00556F4B">
      <w:pPr>
        <w:spacing w:after="112" w:line="350" w:lineRule="auto"/>
        <w:ind w:left="129" w:right="568" w:firstLine="696"/>
        <w:jc w:val="both"/>
      </w:pPr>
      <w:r>
        <w:rPr>
          <w:rFonts w:ascii="Arial" w:eastAsia="Arial" w:hAnsi="Arial" w:cs="Arial"/>
          <w:b/>
        </w:rPr>
        <w:t>PRIMERO:</w:t>
      </w:r>
      <w:r>
        <w:rPr>
          <w:rFonts w:ascii="Arial" w:eastAsia="Arial" w:hAnsi="Arial" w:cs="Arial"/>
        </w:rPr>
        <w:t xml:space="preserve"> </w:t>
      </w:r>
      <w:r>
        <w:rPr>
          <w:rFonts w:ascii="Arial" w:eastAsia="Arial" w:hAnsi="Arial" w:cs="Arial"/>
        </w:rPr>
        <w:t>modificar la ficha del Inventario Municipal en la que se incorporó la calle Las Arenitas, en lo que se refiere al cuadro de superficies y las coordenadas UTM conforme al informe técnico que se transcribe a continuación:</w:t>
      </w:r>
      <w:r>
        <w:rPr>
          <w:rFonts w:ascii="Times New Roman" w:eastAsia="Times New Roman" w:hAnsi="Times New Roman" w:cs="Times New Roman"/>
          <w:sz w:val="24"/>
        </w:rPr>
        <w:t xml:space="preserve"> </w:t>
      </w:r>
    </w:p>
    <w:p w:rsidR="00E67F9C" w:rsidRDefault="00556F4B">
      <w:pPr>
        <w:shd w:val="clear" w:color="auto" w:fill="E0E0E0"/>
        <w:spacing w:after="199"/>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p w:rsidR="00E67F9C" w:rsidRDefault="00556F4B">
      <w:pPr>
        <w:spacing w:after="0"/>
        <w:ind w:left="142"/>
      </w:pPr>
      <w:r>
        <w:rPr>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58312" name="Group 35831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4562" name="Rectangle 2456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w:t>
                              </w:r>
                              <w:r>
                                <w:rPr>
                                  <w:rFonts w:ascii="Arial" w:eastAsia="Arial" w:hAnsi="Arial" w:cs="Arial"/>
                                  <w:sz w:val="12"/>
                                </w:rPr>
                                <w:t xml:space="preserve">7T3JK7D2RW2ESWJPPSACXW | Verificación: https://candelaria.sedelectronica.es/ </w:t>
                              </w:r>
                            </w:p>
                          </w:txbxContent>
                        </wps:txbx>
                        <wps:bodyPr horzOverflow="overflow" vert="horz" lIns="0" tIns="0" rIns="0" bIns="0" rtlCol="0">
                          <a:noAutofit/>
                        </wps:bodyPr>
                      </wps:wsp>
                      <wps:wsp>
                        <wps:cNvPr id="24563" name="Rectangle 2456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58312" style="width:12.7031pt;height:280.566pt;position:absolute;mso-position-horizontal-relative:page;mso-position-horizontal:absolute;margin-left:682.278pt;mso-position-vertical-relative:page;margin-top:531.354pt;" coordsize="1613,35631">
                <v:rect id="Rectangle 2456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456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65 de 157 </w:t>
                        </w:r>
                      </w:p>
                    </w:txbxContent>
                  </v:textbox>
                </v:rect>
                <w10:wrap type="square"/>
              </v:group>
            </w:pict>
          </mc:Fallback>
        </mc:AlternateContent>
      </w:r>
      <w:r>
        <w:rPr>
          <w:rFonts w:ascii="Arial" w:eastAsia="Arial" w:hAnsi="Arial" w:cs="Arial"/>
        </w:rPr>
        <w:t xml:space="preserve"> </w:t>
      </w:r>
    </w:p>
    <w:tbl>
      <w:tblPr>
        <w:tblStyle w:val="TableGrid"/>
        <w:tblW w:w="8754" w:type="dxa"/>
        <w:tblInd w:w="149" w:type="dxa"/>
        <w:tblCellMar>
          <w:top w:w="8" w:type="dxa"/>
          <w:left w:w="108" w:type="dxa"/>
          <w:bottom w:w="0" w:type="dxa"/>
          <w:right w:w="115" w:type="dxa"/>
        </w:tblCellMar>
        <w:tblLook w:val="04A0" w:firstRow="1" w:lastRow="0" w:firstColumn="1" w:lastColumn="0" w:noHBand="0" w:noVBand="1"/>
      </w:tblPr>
      <w:tblGrid>
        <w:gridCol w:w="2800"/>
        <w:gridCol w:w="5954"/>
      </w:tblGrid>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4927,22m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3340,71m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331,26m</w:t>
            </w:r>
            <w:r>
              <w:rPr>
                <w:rFonts w:ascii="Times New Roman" w:eastAsia="Times New Roman" w:hAnsi="Times New Roman" w:cs="Times New Roman"/>
                <w:sz w:val="24"/>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6,27m y 16,97m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1586,51m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27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28,68m, 144,40m, 143,63m, 74,19m y </w:t>
            </w:r>
          </w:p>
          <w:p w:rsidR="00E67F9C" w:rsidRDefault="00556F4B">
            <w:pPr>
              <w:spacing w:after="0"/>
              <w:ind w:left="1"/>
            </w:pPr>
            <w:r>
              <w:rPr>
                <w:rFonts w:ascii="Arial" w:eastAsia="Arial" w:hAnsi="Arial" w:cs="Arial"/>
              </w:rPr>
              <w:t xml:space="preserve">228,73m </w:t>
            </w:r>
          </w:p>
          <w:p w:rsidR="00E67F9C" w:rsidRDefault="00556F4B">
            <w:pPr>
              <w:spacing w:after="0"/>
              <w:ind w:left="1"/>
            </w:pPr>
            <w:r>
              <w:rPr>
                <w:rFonts w:ascii="Arial" w:eastAsia="Arial" w:hAnsi="Arial" w:cs="Arial"/>
              </w:rPr>
              <w:t xml:space="preserve">Longitud  acumulada de toda acera 617,63m  </w:t>
            </w:r>
          </w:p>
          <w:p w:rsidR="00E67F9C" w:rsidRDefault="00556F4B">
            <w:pPr>
              <w:spacing w:after="0"/>
              <w:ind w:left="1"/>
            </w:pPr>
            <w:r>
              <w:rPr>
                <w:rFonts w:ascii="Arial" w:eastAsia="Arial" w:hAnsi="Arial" w:cs="Arial"/>
              </w:rPr>
              <w:t xml:space="preserve"> </w:t>
            </w:r>
          </w:p>
        </w:tc>
      </w:tr>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1,39m  y  5,28m</w:t>
            </w:r>
            <w:r>
              <w:rPr>
                <w:rFonts w:ascii="Times New Roman" w:eastAsia="Times New Roman" w:hAnsi="Times New Roman" w:cs="Times New Roman"/>
                <w:sz w:val="24"/>
              </w:rPr>
              <w:t xml:space="preserve"> </w:t>
            </w:r>
          </w:p>
        </w:tc>
      </w:tr>
    </w:tbl>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36"/>
        <w:ind w:left="502"/>
      </w:pPr>
      <w:r>
        <w:rPr>
          <w:rFonts w:ascii="Times New Roman" w:eastAsia="Times New Roman" w:hAnsi="Times New Roman" w:cs="Times New Roman"/>
          <w:sz w:val="18"/>
        </w:rPr>
        <w:t xml:space="preserve"> </w:t>
      </w:r>
    </w:p>
    <w:p w:rsidR="00E67F9C" w:rsidRDefault="00556F4B">
      <w:pPr>
        <w:shd w:val="clear" w:color="auto" w:fill="E7E6E6"/>
        <w:spacing w:after="0"/>
        <w:ind w:left="137" w:hanging="10"/>
      </w:pPr>
      <w:r>
        <w:rPr>
          <w:rFonts w:ascii="Arial" w:eastAsia="Arial" w:hAnsi="Arial" w:cs="Arial"/>
          <w:shd w:val="clear" w:color="auto" w:fill="E6E6E6"/>
        </w:rPr>
        <w:t>COORDENADAS UTM</w:t>
      </w: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0"/>
        <w:ind w:left="142"/>
      </w:pPr>
      <w:r>
        <w:rPr>
          <w:rFonts w:ascii="Arial" w:eastAsia="Arial" w:hAnsi="Arial" w:cs="Arial"/>
        </w:rPr>
        <w:t xml:space="preserve"> </w:t>
      </w:r>
    </w:p>
    <w:tbl>
      <w:tblPr>
        <w:tblStyle w:val="TableGrid"/>
        <w:tblW w:w="8843" w:type="dxa"/>
        <w:tblInd w:w="229" w:type="dxa"/>
        <w:tblCellMar>
          <w:top w:w="38" w:type="dxa"/>
          <w:left w:w="0" w:type="dxa"/>
          <w:bottom w:w="0" w:type="dxa"/>
          <w:right w:w="158" w:type="dxa"/>
        </w:tblCellMar>
        <w:tblLook w:val="04A0" w:firstRow="1" w:lastRow="0" w:firstColumn="1" w:lastColumn="0" w:noHBand="0" w:noVBand="1"/>
      </w:tblPr>
      <w:tblGrid>
        <w:gridCol w:w="1547"/>
        <w:gridCol w:w="3404"/>
        <w:gridCol w:w="1306"/>
        <w:gridCol w:w="2587"/>
      </w:tblGrid>
      <w:tr w:rsidR="00E67F9C">
        <w:trPr>
          <w:trHeight w:val="292"/>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4710" w:type="dxa"/>
            <w:gridSpan w:val="2"/>
            <w:tcBorders>
              <w:top w:val="single" w:sz="8" w:space="0" w:color="000000"/>
              <w:left w:val="nil"/>
              <w:bottom w:val="single" w:sz="4" w:space="0" w:color="000000"/>
              <w:right w:val="nil"/>
            </w:tcBorders>
            <w:shd w:val="clear" w:color="auto" w:fill="D9D9D9"/>
          </w:tcPr>
          <w:p w:rsidR="00E67F9C" w:rsidRDefault="00556F4B">
            <w:pPr>
              <w:spacing w:after="0"/>
              <w:ind w:left="1613"/>
            </w:pPr>
            <w:r>
              <w:rPr>
                <w:rFonts w:ascii="Arial" w:eastAsia="Arial" w:hAnsi="Arial" w:cs="Arial"/>
                <w:sz w:val="20"/>
              </w:rPr>
              <w:t xml:space="preserve">Superficie calle Las Arenitas </w:t>
            </w:r>
          </w:p>
        </w:tc>
        <w:tc>
          <w:tcPr>
            <w:tcW w:w="2587" w:type="dxa"/>
            <w:tcBorders>
              <w:top w:val="single" w:sz="8" w:space="0" w:color="000000"/>
              <w:left w:val="nil"/>
              <w:bottom w:val="single" w:sz="4" w:space="0" w:color="000000"/>
              <w:right w:val="single" w:sz="8" w:space="0" w:color="000000"/>
            </w:tcBorders>
            <w:shd w:val="clear" w:color="auto" w:fill="D9D9D9"/>
          </w:tcPr>
          <w:p w:rsidR="00E67F9C" w:rsidRDefault="00E67F9C"/>
        </w:tc>
      </w:tr>
      <w:tr w:rsidR="00E67F9C">
        <w:trPr>
          <w:trHeight w:val="316"/>
        </w:trPr>
        <w:tc>
          <w:tcPr>
            <w:tcW w:w="1547" w:type="dxa"/>
            <w:tcBorders>
              <w:top w:val="single" w:sz="4" w:space="0" w:color="000000"/>
              <w:left w:val="single" w:sz="8" w:space="0" w:color="000000"/>
              <w:bottom w:val="single" w:sz="8" w:space="0" w:color="000000"/>
              <w:right w:val="single" w:sz="4" w:space="0" w:color="000000"/>
            </w:tcBorders>
          </w:tcPr>
          <w:p w:rsidR="00E67F9C" w:rsidRDefault="00556F4B">
            <w:pPr>
              <w:spacing w:after="0"/>
              <w:ind w:left="157"/>
              <w:jc w:val="center"/>
            </w:pPr>
            <w:r>
              <w:rPr>
                <w:rFonts w:ascii="Arial" w:eastAsia="Arial" w:hAnsi="Arial" w:cs="Arial"/>
                <w:sz w:val="20"/>
              </w:rPr>
              <w:t xml:space="preserve">Punto </w:t>
            </w:r>
          </w:p>
        </w:tc>
        <w:tc>
          <w:tcPr>
            <w:tcW w:w="4710" w:type="dxa"/>
            <w:gridSpan w:val="2"/>
            <w:tcBorders>
              <w:top w:val="single" w:sz="4" w:space="0" w:color="000000"/>
              <w:left w:val="single" w:sz="4" w:space="0" w:color="000000"/>
              <w:bottom w:val="single" w:sz="8" w:space="0" w:color="000000"/>
              <w:right w:val="nil"/>
            </w:tcBorders>
          </w:tcPr>
          <w:p w:rsidR="00E67F9C" w:rsidRDefault="00556F4B">
            <w:pPr>
              <w:spacing w:after="0"/>
              <w:ind w:right="56"/>
              <w:jc w:val="right"/>
            </w:pPr>
            <w:r>
              <w:rPr>
                <w:rFonts w:ascii="Arial" w:eastAsia="Arial" w:hAnsi="Arial" w:cs="Arial"/>
                <w:sz w:val="20"/>
              </w:rPr>
              <w:t xml:space="preserve">Coordenadas UTM </w:t>
            </w:r>
          </w:p>
        </w:tc>
        <w:tc>
          <w:tcPr>
            <w:tcW w:w="2587" w:type="dxa"/>
            <w:tcBorders>
              <w:top w:val="single" w:sz="4" w:space="0" w:color="000000"/>
              <w:left w:val="nil"/>
              <w:bottom w:val="single" w:sz="8" w:space="0" w:color="000000"/>
              <w:right w:val="single" w:sz="8" w:space="0" w:color="000000"/>
            </w:tcBorders>
          </w:tcPr>
          <w:p w:rsidR="00E67F9C" w:rsidRDefault="00E67F9C"/>
        </w:tc>
      </w:tr>
      <w:tr w:rsidR="00E67F9C">
        <w:trPr>
          <w:trHeight w:val="295"/>
        </w:trPr>
        <w:tc>
          <w:tcPr>
            <w:tcW w:w="1547" w:type="dxa"/>
            <w:tcBorders>
              <w:top w:val="single" w:sz="8" w:space="0" w:color="000000"/>
              <w:left w:val="single" w:sz="4" w:space="0" w:color="000000"/>
              <w:bottom w:val="single" w:sz="4" w:space="0" w:color="000000"/>
              <w:right w:val="single" w:sz="4" w:space="0" w:color="000000"/>
            </w:tcBorders>
          </w:tcPr>
          <w:p w:rsidR="00E67F9C" w:rsidRDefault="00556F4B">
            <w:pPr>
              <w:spacing w:after="0"/>
              <w:ind w:left="155"/>
              <w:jc w:val="center"/>
            </w:pPr>
            <w:r>
              <w:rPr>
                <w:rFonts w:ascii="Arial" w:eastAsia="Arial" w:hAnsi="Arial" w:cs="Arial"/>
                <w:sz w:val="20"/>
              </w:rPr>
              <w:t xml:space="preserve">Nº </w:t>
            </w:r>
          </w:p>
        </w:tc>
        <w:tc>
          <w:tcPr>
            <w:tcW w:w="3404" w:type="dxa"/>
            <w:tcBorders>
              <w:top w:val="single" w:sz="8" w:space="0" w:color="000000"/>
              <w:left w:val="single" w:sz="4" w:space="0" w:color="000000"/>
              <w:bottom w:val="single" w:sz="4" w:space="0" w:color="000000"/>
              <w:right w:val="single" w:sz="4" w:space="0" w:color="000000"/>
            </w:tcBorders>
          </w:tcPr>
          <w:p w:rsidR="00E67F9C" w:rsidRDefault="00556F4B">
            <w:pPr>
              <w:spacing w:after="0"/>
              <w:ind w:left="157"/>
              <w:jc w:val="center"/>
            </w:pPr>
            <w:r>
              <w:rPr>
                <w:rFonts w:ascii="Arial" w:eastAsia="Arial" w:hAnsi="Arial" w:cs="Arial"/>
                <w:sz w:val="20"/>
              </w:rPr>
              <w:t xml:space="preserve">X </w:t>
            </w:r>
          </w:p>
        </w:tc>
        <w:tc>
          <w:tcPr>
            <w:tcW w:w="1306" w:type="dxa"/>
            <w:tcBorders>
              <w:top w:val="single" w:sz="8" w:space="0" w:color="000000"/>
              <w:left w:val="single" w:sz="4" w:space="0" w:color="000000"/>
              <w:bottom w:val="single" w:sz="4" w:space="0" w:color="000000"/>
              <w:right w:val="nil"/>
            </w:tcBorders>
          </w:tcPr>
          <w:p w:rsidR="00E67F9C" w:rsidRDefault="00E67F9C"/>
        </w:tc>
        <w:tc>
          <w:tcPr>
            <w:tcW w:w="2587" w:type="dxa"/>
            <w:tcBorders>
              <w:top w:val="single" w:sz="8" w:space="0" w:color="000000"/>
              <w:left w:val="nil"/>
              <w:bottom w:val="single" w:sz="4" w:space="0" w:color="000000"/>
              <w:right w:val="single" w:sz="4" w:space="0" w:color="000000"/>
            </w:tcBorders>
          </w:tcPr>
          <w:p w:rsidR="00E67F9C" w:rsidRDefault="00556F4B">
            <w:pPr>
              <w:spacing w:after="0"/>
              <w:ind w:left="574"/>
            </w:pPr>
            <w:r>
              <w:rPr>
                <w:rFonts w:ascii="Arial" w:eastAsia="Arial" w:hAnsi="Arial" w:cs="Arial"/>
                <w:sz w:val="20"/>
              </w:rPr>
              <w:t xml:space="preserve">Y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366463.6471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3139453.4240 </w:t>
            </w:r>
          </w:p>
        </w:tc>
      </w:tr>
      <w:tr w:rsidR="00E67F9C">
        <w:trPr>
          <w:trHeight w:val="26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366462.9759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3139451.4800 </w:t>
            </w:r>
          </w:p>
        </w:tc>
      </w:tr>
      <w:tr w:rsidR="00E67F9C">
        <w:trPr>
          <w:trHeight w:val="272"/>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366461.4214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3139447.8245 </w:t>
            </w:r>
          </w:p>
        </w:tc>
      </w:tr>
      <w:tr w:rsidR="00E67F9C">
        <w:trPr>
          <w:trHeight w:val="26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366460.6590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3139446.0852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366459.1126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3139443.4663 </w:t>
            </w:r>
          </w:p>
        </w:tc>
      </w:tr>
      <w:tr w:rsidR="00E67F9C">
        <w:trPr>
          <w:trHeight w:val="26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366447.9680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3139426.8726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366445.1057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3139422.3755 </w:t>
            </w:r>
          </w:p>
        </w:tc>
      </w:tr>
      <w:tr w:rsidR="00E67F9C">
        <w:trPr>
          <w:trHeight w:val="26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366443.4257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3139419.7982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60"/>
              <w:jc w:val="center"/>
            </w:pPr>
            <w:r>
              <w:rPr>
                <w:rFonts w:ascii="Arial" w:eastAsia="Arial" w:hAnsi="Arial" w:cs="Arial"/>
                <w:sz w:val="20"/>
              </w:rPr>
              <w:t xml:space="preserve">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366441.7137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3139416.0710 </w:t>
            </w:r>
          </w:p>
        </w:tc>
      </w:tr>
      <w:tr w:rsidR="00E67F9C">
        <w:trPr>
          <w:trHeight w:val="26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5"/>
              <w:jc w:val="center"/>
            </w:pPr>
            <w:r>
              <w:rPr>
                <w:rFonts w:ascii="Arial" w:eastAsia="Arial" w:hAnsi="Arial" w:cs="Arial"/>
                <w:sz w:val="20"/>
              </w:rP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366440.5041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3139412.2627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5"/>
              <w:jc w:val="center"/>
            </w:pPr>
            <w:r>
              <w:rPr>
                <w:rFonts w:ascii="Arial" w:eastAsia="Arial" w:hAnsi="Arial" w:cs="Arial"/>
                <w:sz w:val="20"/>
              </w:rP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58"/>
              <w:jc w:val="center"/>
            </w:pPr>
            <w:r>
              <w:rPr>
                <w:rFonts w:ascii="Arial" w:eastAsia="Arial" w:hAnsi="Arial" w:cs="Arial"/>
                <w:sz w:val="20"/>
              </w:rPr>
              <w:t xml:space="preserve">366439.9775 </w:t>
            </w:r>
          </w:p>
        </w:tc>
        <w:tc>
          <w:tcPr>
            <w:tcW w:w="1306" w:type="dxa"/>
            <w:tcBorders>
              <w:top w:val="single" w:sz="4" w:space="0" w:color="000000"/>
              <w:left w:val="single" w:sz="4" w:space="0" w:color="000000"/>
              <w:bottom w:val="single" w:sz="4" w:space="0" w:color="000000"/>
              <w:right w:val="nil"/>
            </w:tcBorders>
          </w:tcPr>
          <w:p w:rsidR="00E67F9C" w:rsidRDefault="00E67F9C"/>
        </w:tc>
        <w:tc>
          <w:tcPr>
            <w:tcW w:w="2587" w:type="dxa"/>
            <w:tcBorders>
              <w:top w:val="single" w:sz="4" w:space="0" w:color="000000"/>
              <w:left w:val="nil"/>
              <w:bottom w:val="single" w:sz="4" w:space="0" w:color="000000"/>
              <w:right w:val="single" w:sz="4" w:space="0" w:color="000000"/>
            </w:tcBorders>
          </w:tcPr>
          <w:p w:rsidR="00E67F9C" w:rsidRDefault="00556F4B">
            <w:pPr>
              <w:spacing w:after="0"/>
            </w:pPr>
            <w:r>
              <w:rPr>
                <w:rFonts w:ascii="Arial" w:eastAsia="Arial" w:hAnsi="Arial" w:cs="Arial"/>
                <w:sz w:val="20"/>
              </w:rPr>
              <w:t xml:space="preserve">3139410.2104 </w:t>
            </w:r>
          </w:p>
        </w:tc>
      </w:tr>
    </w:tbl>
    <w:tbl>
      <w:tblPr>
        <w:tblStyle w:val="TableGrid"/>
        <w:tblpPr w:vertAnchor="text" w:tblpX="226"/>
        <w:tblOverlap w:val="never"/>
        <w:tblW w:w="8848" w:type="dxa"/>
        <w:tblInd w:w="0" w:type="dxa"/>
        <w:tblCellMar>
          <w:top w:w="33"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64"/>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12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366439.1593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3139404.3370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366439.1511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3139401.0714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366439.7388</w:t>
            </w:r>
            <w:r>
              <w:rPr>
                <w:rFonts w:ascii="Arial" w:eastAsia="Arial" w:hAnsi="Arial" w:cs="Arial"/>
                <w:sz w:val="20"/>
              </w:rPr>
              <w:t xml:space="preserve">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3139396.1798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366440.8540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3139391.5378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366442.4970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3139383.2258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366442.6789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3139380.1948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366444.1944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3139375.0333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366444.8669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3139372.1224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366445.4967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3139368.2160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366446.4189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3139361.1107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366446.4388</w:t>
            </w:r>
            <w:r>
              <w:rPr>
                <w:rFonts w:ascii="Arial" w:eastAsia="Arial" w:hAnsi="Arial" w:cs="Arial"/>
                <w:sz w:val="20"/>
              </w:rPr>
              <w:t xml:space="preserve">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3139357.8988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366446.2493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3139317.0342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366446.3725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3139311.2096 </w:t>
            </w:r>
          </w:p>
        </w:tc>
      </w:tr>
      <w:tr w:rsidR="00E67F9C">
        <w:trPr>
          <w:trHeight w:val="272"/>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366447.5906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3139295.3009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366446.3814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3139289.5443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366444.9650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3139283.7072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366443.9860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3139280.0214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29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366441.2119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3139272.0135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366439.7514</w:t>
            </w:r>
            <w:r>
              <w:rPr>
                <w:rFonts w:ascii="Arial" w:eastAsia="Arial" w:hAnsi="Arial" w:cs="Arial"/>
                <w:sz w:val="20"/>
              </w:rPr>
              <w:t xml:space="preserve">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3139268.0489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366421.3658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3139223.4840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366403.6874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3139179.5135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366396.5838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3139162.8639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366389.3150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3139145.0631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366388.4675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3139143.4871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366386.7584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3139141.4144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366385.3744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3139140.9034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366405.9775</w:t>
            </w:r>
            <w:r>
              <w:rPr>
                <w:rFonts w:ascii="Arial" w:eastAsia="Arial" w:hAnsi="Arial" w:cs="Arial"/>
                <w:sz w:val="20"/>
              </w:rPr>
              <w:t xml:space="preserve">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3139131.9073 </w:t>
            </w:r>
          </w:p>
        </w:tc>
      </w:tr>
      <w:tr w:rsidR="00E67F9C">
        <w:trPr>
          <w:trHeight w:val="272"/>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366405.2633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3139133.9981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366405.0170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3139135.8651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366404.9288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3139137.4599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366405.1598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3139138.8845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366405.7287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3139140.5932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366427.3308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3139193.4074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366455.4509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3139262.5180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366458.7063</w:t>
            </w:r>
            <w:r>
              <w:rPr>
                <w:rFonts w:ascii="Arial" w:eastAsia="Arial" w:hAnsi="Arial" w:cs="Arial"/>
                <w:sz w:val="20"/>
              </w:rPr>
              <w:t xml:space="preserve">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3139271.1372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366460.2191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3139275.3776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366461.4556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3139279.7937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366462.2704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3139283.3474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366462.9069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3139285.6217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366463.7736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3139289.9541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366464.6456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3139295.0011 </w:t>
            </w:r>
          </w:p>
        </w:tc>
      </w:tr>
      <w:tr w:rsidR="00E67F9C">
        <w:trPr>
          <w:trHeight w:val="272"/>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366465.4774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3139301.2611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366466.0874</w:t>
            </w:r>
            <w:r>
              <w:rPr>
                <w:rFonts w:ascii="Arial" w:eastAsia="Arial" w:hAnsi="Arial" w:cs="Arial"/>
                <w:sz w:val="20"/>
              </w:rPr>
              <w:t xml:space="preserve">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3139308.0501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366466.3107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3139314.9598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366466.0475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3139325.0999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366465.5954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3139328.9198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366465.6210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3139329.5102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366465.9014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3139329.8776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366465.5636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3139332.9128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366465.2883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3139334.0025 </w:t>
            </w:r>
          </w:p>
        </w:tc>
      </w:tr>
    </w:tbl>
    <w:p w:rsidR="00E67F9C" w:rsidRDefault="00556F4B">
      <w:pPr>
        <w:spacing w:after="0"/>
        <w:ind w:left="-2409" w:right="635"/>
      </w:pPr>
      <w:r>
        <w:rPr>
          <w:noProof/>
        </w:rPr>
        <mc:AlternateContent>
          <mc:Choice Requires="wpg">
            <w:drawing>
              <wp:anchor distT="0" distB="0" distL="114300" distR="114300" simplePos="0" relativeHeight="25174425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400814" name="Group 40081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5442" name="Rectangle 2544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5443" name="Rectangle 2544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66 de 157 </w:t>
                              </w:r>
                            </w:p>
                          </w:txbxContent>
                        </wps:txbx>
                        <wps:bodyPr horzOverflow="overflow" vert="horz" lIns="0" tIns="0" rIns="0" bIns="0" rtlCol="0">
                          <a:noAutofit/>
                        </wps:bodyPr>
                      </wps:wsp>
                    </wpg:wgp>
                  </a:graphicData>
                </a:graphic>
              </wp:anchor>
            </w:drawing>
          </mc:Choice>
          <mc:Fallback xmlns:a="http://schemas.openxmlformats.org/drawingml/2006/main">
            <w:pict>
              <v:group id="Group 400814" style="width:12.7031pt;height:280.566pt;position:absolute;mso-position-horizontal-relative:page;mso-position-horizontal:absolute;margin-left:682.278pt;mso-position-vertical-relative:page;margin-top:531.354pt;" coordsize="1613,35631">
                <v:rect id="Rectangle 2544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544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66 de 157 </w:t>
                        </w:r>
                      </w:p>
                    </w:txbxContent>
                  </v:textbox>
                </v:rect>
                <w10:wrap type="topAndBottom"/>
              </v:group>
            </w:pict>
          </mc:Fallback>
        </mc:AlternateContent>
      </w:r>
      <w:r>
        <w:br w:type="page"/>
      </w:r>
    </w:p>
    <w:tbl>
      <w:tblPr>
        <w:tblStyle w:val="TableGrid"/>
        <w:tblW w:w="8848" w:type="dxa"/>
        <w:tblInd w:w="226" w:type="dxa"/>
        <w:tblCellMar>
          <w:top w:w="33"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64"/>
        </w:trPr>
        <w:tc>
          <w:tcPr>
            <w:tcW w:w="1550"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62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366462.0693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3139346.9905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366458.8261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3139363.9272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366458.6677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3139364.0918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366457.4894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3139366.0051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366457.3788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3139366.2828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366457.4212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3139366.5528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366453.1535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3139382.5681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366450.2617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3139390.1800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366449.2134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3139393.4057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366448.0093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3139398.0914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366447.5740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3139403.0765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366447.7806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3139405.7391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366448.1687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3139408.1477 </w:t>
            </w:r>
          </w:p>
        </w:tc>
      </w:tr>
      <w:tr w:rsidR="00E67F9C">
        <w:trPr>
          <w:trHeight w:val="272"/>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366449.1537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3139411.5364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366450.9898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3139415.5554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366452.4262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3139418.7520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366452.4092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3139419.0229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366466.5491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3139439.4261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366468.9011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3139442.5156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366471.0145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3139443.6841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366473.0614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3139443.2909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jc w:val="center"/>
            </w:pPr>
            <w:r>
              <w:rPr>
                <w:rFonts w:ascii="Arial" w:eastAsia="Arial" w:hAnsi="Arial" w:cs="Arial"/>
                <w:sz w:val="20"/>
              </w:rPr>
              <w:t xml:space="preserve">366463.6471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rFonts w:ascii="Arial" w:eastAsia="Arial" w:hAnsi="Arial" w:cs="Arial"/>
                <w:sz w:val="20"/>
              </w:rPr>
              <w:t xml:space="preserve">3139453.4240 </w:t>
            </w:r>
          </w:p>
        </w:tc>
      </w:tr>
    </w:tbl>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53530" name="Group 35353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5854" name="Rectangle 2585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5855" name="Rectangle 25855"/>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53530" style="width:12.7031pt;height:280.566pt;position:absolute;mso-position-horizontal-relative:page;mso-position-horizontal:absolute;margin-left:682.278pt;mso-position-vertical-relative:page;margin-top:531.354pt;" coordsize="1613,35631">
                <v:rect id="Rectangle 2585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5855"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67 de 157 </w:t>
                        </w:r>
                      </w:p>
                    </w:txbxContent>
                  </v:textbox>
                </v:rect>
                <w10:wrap type="topAndBottom"/>
              </v:group>
            </w:pict>
          </mc:Fallback>
        </mc:AlternateContent>
      </w: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4"/>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1"/>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103"/>
        <w:ind w:left="142"/>
        <w:jc w:val="both"/>
      </w:pPr>
      <w:r>
        <w:rPr>
          <w:rFonts w:ascii="Arial" w:eastAsia="Arial" w:hAnsi="Arial" w:cs="Arial"/>
          <w:sz w:val="20"/>
        </w:rPr>
        <w:t xml:space="preserve"> </w:t>
      </w:r>
    </w:p>
    <w:p w:rsidR="00E67F9C" w:rsidRDefault="00556F4B">
      <w:pPr>
        <w:spacing w:after="0"/>
        <w:ind w:left="142"/>
        <w:jc w:val="both"/>
      </w:pPr>
      <w:r>
        <w:rPr>
          <w:rFonts w:ascii="Arial" w:eastAsia="Arial" w:hAnsi="Arial" w:cs="Arial"/>
          <w:sz w:val="20"/>
        </w:rPr>
        <w:t xml:space="preserve"> </w:t>
      </w:r>
    </w:p>
    <w:p w:rsidR="00E67F9C" w:rsidRDefault="00556F4B">
      <w:pPr>
        <w:spacing w:after="134"/>
        <w:ind w:left="142"/>
      </w:pPr>
      <w:r>
        <w:rPr>
          <w:rFonts w:ascii="Arial" w:eastAsia="Arial" w:hAnsi="Arial" w:cs="Arial"/>
          <w:sz w:val="20"/>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3620" name="Group 31362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5899" name="Rectangle 2589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5900" name="Rectangle 2590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3620" style="width:12.7031pt;height:280.566pt;position:absolute;mso-position-horizontal-relative:page;mso-position-horizontal:absolute;margin-left:682.278pt;mso-position-vertical-relative:page;margin-top:531.354pt;" coordsize="1613,35631">
                <v:rect id="Rectangle 2589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590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68 de 157 </w:t>
                        </w:r>
                      </w:p>
                    </w:txbxContent>
                  </v:textbox>
                </v:rect>
                <w10:wrap type="topAndBottom"/>
              </v:group>
            </w:pict>
          </mc:Fallback>
        </mc:AlternateConten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61"/>
        <w:ind w:left="343"/>
      </w:pPr>
      <w:r>
        <w:rPr>
          <w:noProof/>
        </w:rPr>
        <mc:AlternateContent>
          <mc:Choice Requires="wpg">
            <w:drawing>
              <wp:inline distT="0" distB="0" distL="0" distR="0">
                <wp:extent cx="5497068" cy="7717536"/>
                <wp:effectExtent l="0" t="0" r="0" b="0"/>
                <wp:docPr id="313619" name="Group 313619"/>
                <wp:cNvGraphicFramePr/>
                <a:graphic xmlns:a="http://schemas.openxmlformats.org/drawingml/2006/main">
                  <a:graphicData uri="http://schemas.microsoft.com/office/word/2010/wordprocessingGroup">
                    <wpg:wgp>
                      <wpg:cNvGrpSpPr/>
                      <wpg:grpSpPr>
                        <a:xfrm>
                          <a:off x="0" y="0"/>
                          <a:ext cx="5497068" cy="7717536"/>
                          <a:chOff x="0" y="0"/>
                          <a:chExt cx="5497068" cy="7717536"/>
                        </a:xfrm>
                      </wpg:grpSpPr>
                      <pic:pic xmlns:pic="http://schemas.openxmlformats.org/drawingml/2006/picture">
                        <pic:nvPicPr>
                          <pic:cNvPr id="25865" name="Picture 25865"/>
                          <pic:cNvPicPr/>
                        </pic:nvPicPr>
                        <pic:blipFill>
                          <a:blip r:embed="rId27"/>
                          <a:stretch>
                            <a:fillRect/>
                          </a:stretch>
                        </pic:blipFill>
                        <pic:spPr>
                          <a:xfrm>
                            <a:off x="0" y="0"/>
                            <a:ext cx="5497068" cy="7717536"/>
                          </a:xfrm>
                          <a:prstGeom prst="rect">
                            <a:avLst/>
                          </a:prstGeom>
                        </pic:spPr>
                      </pic:pic>
                      <wps:wsp>
                        <wps:cNvPr id="25871" name="Rectangle 25871"/>
                        <wps:cNvSpPr/>
                        <wps:spPr>
                          <a:xfrm>
                            <a:off x="314198" y="162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72" name="Rectangle 25872"/>
                        <wps:cNvSpPr/>
                        <wps:spPr>
                          <a:xfrm>
                            <a:off x="314198" y="33995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73" name="Rectangle 25873"/>
                        <wps:cNvSpPr/>
                        <wps:spPr>
                          <a:xfrm>
                            <a:off x="314198" y="67828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74" name="Rectangle 25874"/>
                        <wps:cNvSpPr/>
                        <wps:spPr>
                          <a:xfrm>
                            <a:off x="314198" y="101660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75" name="Rectangle 25875"/>
                        <wps:cNvSpPr/>
                        <wps:spPr>
                          <a:xfrm>
                            <a:off x="314198" y="135646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76" name="Rectangle 25876"/>
                        <wps:cNvSpPr/>
                        <wps:spPr>
                          <a:xfrm>
                            <a:off x="314198" y="169479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77" name="Rectangle 25877"/>
                        <wps:cNvSpPr/>
                        <wps:spPr>
                          <a:xfrm>
                            <a:off x="314198" y="203349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78" name="Rectangle 25878"/>
                        <wps:cNvSpPr/>
                        <wps:spPr>
                          <a:xfrm>
                            <a:off x="314198" y="237182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79" name="Rectangle 25879"/>
                        <wps:cNvSpPr/>
                        <wps:spPr>
                          <a:xfrm>
                            <a:off x="314198" y="2710155"/>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0" name="Rectangle 25880"/>
                        <wps:cNvSpPr/>
                        <wps:spPr>
                          <a:xfrm>
                            <a:off x="314198" y="304848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1" name="Rectangle 25881"/>
                        <wps:cNvSpPr/>
                        <wps:spPr>
                          <a:xfrm>
                            <a:off x="314198" y="338681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2" name="Rectangle 25882"/>
                        <wps:cNvSpPr/>
                        <wps:spPr>
                          <a:xfrm>
                            <a:off x="314198" y="372513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3" name="Rectangle 25883"/>
                        <wps:cNvSpPr/>
                        <wps:spPr>
                          <a:xfrm>
                            <a:off x="314198" y="406346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4" name="Rectangle 25884"/>
                        <wps:cNvSpPr/>
                        <wps:spPr>
                          <a:xfrm>
                            <a:off x="314198" y="440204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5" name="Rectangle 25885"/>
                        <wps:cNvSpPr/>
                        <wps:spPr>
                          <a:xfrm>
                            <a:off x="314198" y="4740377"/>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6" name="Rectangle 25886"/>
                        <wps:cNvSpPr/>
                        <wps:spPr>
                          <a:xfrm>
                            <a:off x="314198" y="5078706"/>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7" name="Rectangle 25887"/>
                        <wps:cNvSpPr/>
                        <wps:spPr>
                          <a:xfrm>
                            <a:off x="314198" y="541703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8" name="Rectangle 25888"/>
                        <wps:cNvSpPr/>
                        <wps:spPr>
                          <a:xfrm>
                            <a:off x="314198" y="5755361"/>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889" name="Rectangle 25889"/>
                        <wps:cNvSpPr/>
                        <wps:spPr>
                          <a:xfrm>
                            <a:off x="314198" y="609368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3619" style="width:432.84pt;height:607.68pt;mso-position-horizontal-relative:char;mso-position-vertical-relative:line" coordsize="54970,77175">
                <v:shape id="Picture 25865" style="position:absolute;width:54970;height:77175;left:0;top:0;" filled="f">
                  <v:imagedata r:id="rId27"/>
                </v:shape>
                <v:rect id="Rectangle 25871" style="position:absolute;width:506;height:2243;left:3141;top:1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72" style="position:absolute;width:506;height:2243;left:3141;top:339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73" style="position:absolute;width:506;height:2243;left:3141;top:67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74" style="position:absolute;width:506;height:2243;left:3141;top:101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75" style="position:absolute;width:506;height:2243;left:3141;top:1356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76" style="position:absolute;width:506;height:2243;left:3141;top:169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77" style="position:absolute;width:506;height:2243;left:3141;top:203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78" style="position:absolute;width:506;height:2243;left:3141;top:237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79" style="position:absolute;width:506;height:2243;left:3141;top:2710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0" style="position:absolute;width:506;height:2243;left:3141;top:304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1" style="position:absolute;width:506;height:2243;left:3141;top:338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2" style="position:absolute;width:506;height:2243;left:3141;top:372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3" style="position:absolute;width:506;height:2243;left:3141;top:406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4" style="position:absolute;width:506;height:2243;left:3141;top:440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5" style="position:absolute;width:506;height:2243;left:3141;top:4740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6" style="position:absolute;width:506;height:2243;left:3141;top:50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7" style="position:absolute;width:506;height:2243;left:3141;top:541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8" style="position:absolute;width:506;height:2243;left:3141;top:575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5889" style="position:absolute;width:506;height:2243;left:3141;top:609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E67F9C" w:rsidRDefault="00556F4B">
      <w:pPr>
        <w:spacing w:after="98"/>
        <w:ind w:right="7972"/>
        <w:jc w:val="center"/>
      </w:pPr>
      <w:r>
        <w:rPr>
          <w:rFonts w:ascii="Arial" w:eastAsia="Arial" w:hAnsi="Arial" w:cs="Arial"/>
          <w:b/>
        </w:rPr>
        <w:t xml:space="preserve"> </w:t>
      </w:r>
    </w:p>
    <w:p w:rsidR="00E67F9C" w:rsidRDefault="00556F4B">
      <w:pPr>
        <w:spacing w:after="0"/>
        <w:ind w:right="7972"/>
        <w:jc w:val="center"/>
      </w:pPr>
      <w:r>
        <w:rPr>
          <w:rFonts w:ascii="Arial" w:eastAsia="Arial" w:hAnsi="Arial" w:cs="Arial"/>
          <w:b/>
        </w:rPr>
        <w:t xml:space="preserve"> </w:t>
      </w:r>
    </w:p>
    <w:p w:rsidR="00E67F9C" w:rsidRDefault="00556F4B">
      <w:pPr>
        <w:spacing w:after="100"/>
        <w:ind w:left="838"/>
      </w:pPr>
      <w:r>
        <w:rPr>
          <w:rFonts w:ascii="Arial" w:eastAsia="Arial" w:hAnsi="Arial" w:cs="Arial"/>
          <w:b/>
        </w:rPr>
        <w:t xml:space="preserve"> </w:t>
      </w:r>
    </w:p>
    <w:p w:rsidR="00E67F9C" w:rsidRDefault="00556F4B">
      <w:pPr>
        <w:spacing w:after="108" w:line="249" w:lineRule="auto"/>
        <w:ind w:left="283" w:right="484" w:firstLine="554"/>
        <w:jc w:val="both"/>
      </w:pPr>
      <w:r>
        <w:rPr>
          <w:rFonts w:ascii="Arial" w:eastAsia="Arial" w:hAnsi="Arial" w:cs="Arial"/>
          <w:b/>
        </w:rPr>
        <w:t>SEGUNDO:</w:t>
      </w:r>
      <w:r>
        <w:rPr>
          <w:rFonts w:ascii="Arial" w:eastAsia="Arial" w:hAnsi="Arial" w:cs="Arial"/>
        </w:rPr>
        <w:t xml:space="preserve"> Aprobar la ficha de inventario 14/10 (antigua numeración 140013, referencia 100247) que se transcribe:</w:t>
      </w:r>
      <w:r>
        <w:rPr>
          <w:rFonts w:ascii="Times New Roman" w:eastAsia="Times New Roman" w:hAnsi="Times New Roman" w:cs="Times New Roman"/>
          <w:sz w:val="24"/>
        </w:rPr>
        <w:t xml:space="preserve"> </w:t>
      </w:r>
    </w:p>
    <w:p w:rsidR="00E67F9C" w:rsidRDefault="00556F4B">
      <w:pPr>
        <w:spacing w:after="4964"/>
        <w:ind w:left="838"/>
      </w:pPr>
      <w:r>
        <w:rPr>
          <w:rFonts w:ascii="Times New Roman" w:eastAsia="Times New Roman" w:hAnsi="Times New Roman" w:cs="Times New Roman"/>
          <w:sz w:val="24"/>
        </w:rPr>
        <w:t xml:space="preserve"> </w:t>
      </w:r>
    </w:p>
    <w:p w:rsidR="00E67F9C" w:rsidRDefault="00556F4B">
      <w:pPr>
        <w:spacing w:after="2615"/>
        <w:ind w:left="-2409" w:right="915"/>
      </w:pPr>
      <w:r>
        <w:rPr>
          <w:noProof/>
        </w:rPr>
        <mc:AlternateContent>
          <mc:Choice Requires="wpg">
            <w:drawing>
              <wp:anchor distT="0" distB="0" distL="114300" distR="114300" simplePos="0" relativeHeight="25174732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3896" name="Group 31389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5954" name="Rectangle 2595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5955" name="Rectangle 25955"/>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69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3896" style="width:12.7031pt;height:280.566pt;position:absolute;mso-position-horizontal-relative:page;mso-position-horizontal:absolute;margin-left:682.278pt;mso-position-vertical-relative:page;margin-top:531.354pt;" coordsize="1613,35631">
                <v:rect id="Rectangle 2595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5955"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69 de 157 </w:t>
                        </w:r>
                      </w:p>
                    </w:txbxContent>
                  </v:textbox>
                </v:rect>
                <w10:wrap type="topAndBottom"/>
              </v:group>
            </w:pict>
          </mc:Fallback>
        </mc:AlternateContent>
      </w:r>
      <w:r>
        <w:rPr>
          <w:noProof/>
        </w:rPr>
        <w:drawing>
          <wp:anchor distT="0" distB="0" distL="114300" distR="114300" simplePos="0" relativeHeight="251748352" behindDoc="0" locked="0" layoutInCell="1" allowOverlap="0">
            <wp:simplePos x="0" y="0"/>
            <wp:positionH relativeFrom="column">
              <wp:posOffset>191719</wp:posOffset>
            </wp:positionH>
            <wp:positionV relativeFrom="paragraph">
              <wp:posOffset>-3264889</wp:posOffset>
            </wp:positionV>
            <wp:extent cx="5391912" cy="5277612"/>
            <wp:effectExtent l="0" t="0" r="0" b="0"/>
            <wp:wrapSquare wrapText="bothSides"/>
            <wp:docPr id="25951" name="Picture 25951"/>
            <wp:cNvGraphicFramePr/>
            <a:graphic xmlns:a="http://schemas.openxmlformats.org/drawingml/2006/main">
              <a:graphicData uri="http://schemas.openxmlformats.org/drawingml/2006/picture">
                <pic:pic xmlns:pic="http://schemas.openxmlformats.org/drawingml/2006/picture">
                  <pic:nvPicPr>
                    <pic:cNvPr id="25951" name="Picture 25951"/>
                    <pic:cNvPicPr/>
                  </pic:nvPicPr>
                  <pic:blipFill>
                    <a:blip r:embed="rId30"/>
                    <a:stretch>
                      <a:fillRect/>
                    </a:stretch>
                  </pic:blipFill>
                  <pic:spPr>
                    <a:xfrm>
                      <a:off x="0" y="0"/>
                      <a:ext cx="5391912" cy="5277612"/>
                    </a:xfrm>
                    <a:prstGeom prst="rect">
                      <a:avLst/>
                    </a:prstGeom>
                  </pic:spPr>
                </pic:pic>
              </a:graphicData>
            </a:graphic>
          </wp:anchor>
        </w:drawing>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0"/>
        <w:ind w:left="838"/>
      </w:pPr>
      <w:r>
        <w:rPr>
          <w:rFonts w:ascii="Times New Roman" w:eastAsia="Times New Roman" w:hAnsi="Times New Roman" w:cs="Times New Roman"/>
          <w:sz w:val="24"/>
        </w:rPr>
        <w:t xml:space="preserve"> </w:t>
      </w:r>
    </w:p>
    <w:p w:rsidR="00E67F9C" w:rsidRDefault="00556F4B">
      <w:pPr>
        <w:spacing w:after="6147"/>
        <w:ind w:left="838"/>
      </w:pPr>
      <w:r>
        <w:rPr>
          <w:rFonts w:ascii="Times New Roman" w:eastAsia="Times New Roman" w:hAnsi="Times New Roman" w:cs="Times New Roman"/>
          <w:sz w:val="24"/>
        </w:rPr>
        <w:t xml:space="preserve"> </w:t>
      </w:r>
    </w:p>
    <w:p w:rsidR="00E67F9C" w:rsidRDefault="00556F4B">
      <w:pPr>
        <w:spacing w:after="2222"/>
        <w:ind w:left="-2409" w:right="545"/>
      </w:pPr>
      <w:r>
        <w:rPr>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4009" name="Group 31400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6016" name="Rectangle 2601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6017" name="Rectangle 2601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4009" style="width:12.7031pt;height:280.566pt;position:absolute;mso-position-horizontal-relative:page;mso-position-horizontal:absolute;margin-left:682.278pt;mso-position-vertical-relative:page;margin-top:531.354pt;" coordsize="1613,35631">
                <v:rect id="Rectangle 2601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601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70 de 157 </w:t>
                        </w:r>
                      </w:p>
                    </w:txbxContent>
                  </v:textbox>
                </v:rect>
                <w10:wrap type="square"/>
              </v:group>
            </w:pict>
          </mc:Fallback>
        </mc:AlternateContent>
      </w:r>
      <w:r>
        <w:rPr>
          <w:noProof/>
        </w:rPr>
        <w:drawing>
          <wp:anchor distT="0" distB="0" distL="114300" distR="114300" simplePos="0" relativeHeight="251750400" behindDoc="0" locked="0" layoutInCell="1" allowOverlap="0">
            <wp:simplePos x="0" y="0"/>
            <wp:positionH relativeFrom="column">
              <wp:posOffset>424891</wp:posOffset>
            </wp:positionH>
            <wp:positionV relativeFrom="paragraph">
              <wp:posOffset>-3999458</wp:posOffset>
            </wp:positionV>
            <wp:extent cx="5393436" cy="5728716"/>
            <wp:effectExtent l="0" t="0" r="0" b="0"/>
            <wp:wrapSquare wrapText="bothSides"/>
            <wp:docPr id="26013" name="Picture 26013"/>
            <wp:cNvGraphicFramePr/>
            <a:graphic xmlns:a="http://schemas.openxmlformats.org/drawingml/2006/main">
              <a:graphicData uri="http://schemas.openxmlformats.org/drawingml/2006/picture">
                <pic:pic xmlns:pic="http://schemas.openxmlformats.org/drawingml/2006/picture">
                  <pic:nvPicPr>
                    <pic:cNvPr id="26013" name="Picture 26013"/>
                    <pic:cNvPicPr/>
                  </pic:nvPicPr>
                  <pic:blipFill>
                    <a:blip r:embed="rId31"/>
                    <a:stretch>
                      <a:fillRect/>
                    </a:stretch>
                  </pic:blipFill>
                  <pic:spPr>
                    <a:xfrm>
                      <a:off x="0" y="0"/>
                      <a:ext cx="5393436" cy="5728716"/>
                    </a:xfrm>
                    <a:prstGeom prst="rect">
                      <a:avLst/>
                    </a:prstGeom>
                  </pic:spPr>
                </pic:pic>
              </a:graphicData>
            </a:graphic>
          </wp:anchor>
        </w:drawing>
      </w:r>
    </w:p>
    <w:p w:rsidR="00E67F9C" w:rsidRDefault="00556F4B">
      <w:pPr>
        <w:spacing w:after="165"/>
        <w:ind w:left="838"/>
      </w:pPr>
      <w:r>
        <w:rPr>
          <w:rFonts w:ascii="Times New Roman" w:eastAsia="Times New Roman" w:hAnsi="Times New Roman" w:cs="Times New Roman"/>
          <w:sz w:val="24"/>
        </w:rPr>
        <w:t xml:space="preserve"> </w:t>
      </w:r>
    </w:p>
    <w:p w:rsidR="00E67F9C" w:rsidRDefault="00556F4B">
      <w:pPr>
        <w:spacing w:after="134" w:line="314" w:lineRule="auto"/>
        <w:ind w:left="129" w:right="484" w:firstLine="696"/>
        <w:jc w:val="both"/>
      </w:pPr>
      <w:r>
        <w:rPr>
          <w:rFonts w:ascii="Arial" w:eastAsia="Arial" w:hAnsi="Arial" w:cs="Arial"/>
          <w:b/>
        </w:rPr>
        <w:t>TERCERO:</w:t>
      </w:r>
      <w:r>
        <w:rPr>
          <w:rFonts w:ascii="Arial" w:eastAsia="Arial" w:hAnsi="Arial" w:cs="Arial"/>
        </w:rPr>
        <w:t xml:space="preserve"> Dar cuenta al Registro de la Propiedad nº4 de Santa Cruz de Tenerife de la presente modificación y tramitar su inscripción de acuerdo con el Art. 206</w:t>
      </w:r>
      <w:r>
        <w:rPr>
          <w:rFonts w:ascii="Arial" w:eastAsia="Arial" w:hAnsi="Arial" w:cs="Arial"/>
        </w:rPr>
        <w:t xml:space="preserve"> de la Ley Hipotecaria. </w:t>
      </w:r>
      <w:r>
        <w:rPr>
          <w:rFonts w:ascii="Times New Roman" w:eastAsia="Times New Roman" w:hAnsi="Times New Roman" w:cs="Times New Roman"/>
          <w:sz w:val="24"/>
        </w:rPr>
        <w:t xml:space="preserve"> </w:t>
      </w:r>
    </w:p>
    <w:p w:rsidR="00E67F9C" w:rsidRDefault="00556F4B">
      <w:pPr>
        <w:spacing w:after="138" w:line="249" w:lineRule="auto"/>
        <w:ind w:left="129" w:right="484" w:firstLine="696"/>
        <w:jc w:val="both"/>
      </w:pPr>
      <w:r>
        <w:rPr>
          <w:rFonts w:ascii="Arial" w:eastAsia="Arial" w:hAnsi="Arial" w:cs="Arial"/>
          <w:b/>
        </w:rPr>
        <w:t>CUARTO:</w:t>
      </w:r>
      <w:r>
        <w:rPr>
          <w:rFonts w:ascii="Arial" w:eastAsia="Arial" w:hAnsi="Arial" w:cs="Arial"/>
        </w:rP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E67F9C" w:rsidRDefault="00556F4B">
      <w:pPr>
        <w:spacing w:after="146"/>
        <w:ind w:left="142"/>
      </w:pPr>
      <w:r>
        <w:rPr>
          <w:rFonts w:ascii="Arial" w:eastAsia="Arial" w:hAnsi="Arial" w:cs="Arial"/>
        </w:rPr>
        <w:t xml:space="preserve"> </w:t>
      </w:r>
    </w:p>
    <w:p w:rsidR="00E67F9C" w:rsidRDefault="00556F4B">
      <w:pPr>
        <w:spacing w:after="150" w:line="249" w:lineRule="auto"/>
        <w:ind w:left="139" w:right="484" w:hanging="10"/>
        <w:jc w:val="both"/>
      </w:pPr>
      <w:r>
        <w:rPr>
          <w:rFonts w:ascii="Arial" w:eastAsia="Arial" w:hAnsi="Arial" w:cs="Arial"/>
        </w:rPr>
        <w:t xml:space="preserve">Por lo que se eleva esta propuesta a la Junta de Gobierno Local de esta Corporación, que resolverá como mejor proceda.” </w:t>
      </w:r>
    </w:p>
    <w:p w:rsidR="00E67F9C" w:rsidRDefault="00556F4B">
      <w:pPr>
        <w:spacing w:after="143"/>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124"/>
        <w:ind w:left="142"/>
      </w:pPr>
      <w:r>
        <w:rPr>
          <w:rFonts w:ascii="Times New Roman" w:eastAsia="Times New Roman" w:hAnsi="Times New Roman" w:cs="Times New Roman"/>
          <w:sz w:val="24"/>
        </w:rPr>
        <w:t xml:space="preserve"> </w:t>
      </w:r>
    </w:p>
    <w:p w:rsidR="00E67F9C" w:rsidRDefault="00556F4B">
      <w:pPr>
        <w:spacing w:after="5" w:line="249" w:lineRule="auto"/>
        <w:ind w:left="139" w:right="480" w:hanging="10"/>
        <w:jc w:val="both"/>
      </w:pPr>
      <w:r>
        <w:rPr>
          <w:rFonts w:ascii="Arial" w:eastAsia="Arial" w:hAnsi="Arial" w:cs="Arial"/>
          <w:b/>
        </w:rPr>
        <w:t xml:space="preserve">La Junta de Gobierno Local, previo debate y por unanimidad de los miembros presentes, acuerda: </w:t>
      </w:r>
    </w:p>
    <w:p w:rsidR="00E67F9C" w:rsidRDefault="00556F4B">
      <w:pPr>
        <w:spacing w:after="0"/>
        <w:ind w:left="142"/>
      </w:pPr>
      <w:r>
        <w:rPr>
          <w:rFonts w:ascii="Arial" w:eastAsia="Arial" w:hAnsi="Arial" w:cs="Arial"/>
          <w:b/>
        </w:rPr>
        <w:t xml:space="preserve"> </w:t>
      </w:r>
    </w:p>
    <w:p w:rsidR="00E67F9C" w:rsidRDefault="00556F4B">
      <w:pPr>
        <w:spacing w:after="76"/>
        <w:ind w:left="142"/>
      </w:pPr>
      <w:r>
        <w:rPr>
          <w:rFonts w:ascii="Arial" w:eastAsia="Arial" w:hAnsi="Arial" w:cs="Arial"/>
          <w:b/>
        </w:rPr>
        <w:t xml:space="preserve"> </w:t>
      </w:r>
    </w:p>
    <w:p w:rsidR="00E67F9C" w:rsidRDefault="00556F4B">
      <w:pPr>
        <w:spacing w:after="115" w:line="350" w:lineRule="auto"/>
        <w:ind w:left="129" w:right="564" w:firstLine="696"/>
        <w:jc w:val="both"/>
      </w:pPr>
      <w:r>
        <w:rPr>
          <w:rFonts w:ascii="Arial" w:eastAsia="Arial" w:hAnsi="Arial" w:cs="Arial"/>
          <w:b/>
        </w:rPr>
        <w:t>PRIMERO:</w:t>
      </w:r>
      <w:r>
        <w:rPr>
          <w:rFonts w:ascii="Arial" w:eastAsia="Arial" w:hAnsi="Arial" w:cs="Arial"/>
        </w:rPr>
        <w:t xml:space="preserve"> </w:t>
      </w:r>
      <w:r>
        <w:rPr>
          <w:rFonts w:ascii="Arial" w:eastAsia="Arial" w:hAnsi="Arial" w:cs="Arial"/>
        </w:rPr>
        <w:t>modificar la ficha del Inventario Municipal en la que se incorporó la calle Las Arenitas, en lo que se refiere al cuadro de superficies y las coordenadas UTM conforme al informe técnico que se transcribe a continuación:</w:t>
      </w:r>
      <w:r>
        <w:rPr>
          <w:rFonts w:ascii="Times New Roman" w:eastAsia="Times New Roman" w:hAnsi="Times New Roman" w:cs="Times New Roman"/>
          <w:sz w:val="24"/>
        </w:rPr>
        <w:t xml:space="preserve"> </w:t>
      </w:r>
    </w:p>
    <w:p w:rsidR="00E67F9C" w:rsidRDefault="00556F4B">
      <w:pPr>
        <w:shd w:val="clear" w:color="auto" w:fill="E0E0E0"/>
        <w:spacing w:after="197"/>
        <w:ind w:left="137" w:hanging="1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p w:rsidR="00E67F9C" w:rsidRDefault="00556F4B">
      <w:pPr>
        <w:spacing w:after="0"/>
        <w:ind w:left="142"/>
      </w:pPr>
      <w:r>
        <w:rPr>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54596" name="Group 35459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6394" name="Rectangle 2639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w:t>
                              </w:r>
                              <w:r>
                                <w:rPr>
                                  <w:rFonts w:ascii="Arial" w:eastAsia="Arial" w:hAnsi="Arial" w:cs="Arial"/>
                                  <w:sz w:val="12"/>
                                </w:rPr>
                                <w:t xml:space="preserve">7T3JK7D2RW2ESWJPPSACXW | Verificación: https://candelaria.sedelectronica.es/ </w:t>
                              </w:r>
                            </w:p>
                          </w:txbxContent>
                        </wps:txbx>
                        <wps:bodyPr horzOverflow="overflow" vert="horz" lIns="0" tIns="0" rIns="0" bIns="0" rtlCol="0">
                          <a:noAutofit/>
                        </wps:bodyPr>
                      </wps:wsp>
                      <wps:wsp>
                        <wps:cNvPr id="26395" name="Rectangle 26395"/>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54596" style="width:12.7031pt;height:280.566pt;position:absolute;mso-position-horizontal-relative:page;mso-position-horizontal:absolute;margin-left:682.278pt;mso-position-vertical-relative:page;margin-top:531.354pt;" coordsize="1613,35631">
                <v:rect id="Rectangle 2639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6395"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71 de 157 </w:t>
                        </w:r>
                      </w:p>
                    </w:txbxContent>
                  </v:textbox>
                </v:rect>
                <w10:wrap type="square"/>
              </v:group>
            </w:pict>
          </mc:Fallback>
        </mc:AlternateContent>
      </w:r>
      <w:r>
        <w:rPr>
          <w:rFonts w:ascii="Arial" w:eastAsia="Arial" w:hAnsi="Arial" w:cs="Arial"/>
        </w:rPr>
        <w:t xml:space="preserve"> </w:t>
      </w:r>
    </w:p>
    <w:tbl>
      <w:tblPr>
        <w:tblStyle w:val="TableGrid"/>
        <w:tblW w:w="8754" w:type="dxa"/>
        <w:tblInd w:w="149" w:type="dxa"/>
        <w:tblCellMar>
          <w:top w:w="9" w:type="dxa"/>
          <w:left w:w="108" w:type="dxa"/>
          <w:bottom w:w="0" w:type="dxa"/>
          <w:right w:w="115" w:type="dxa"/>
        </w:tblCellMar>
        <w:tblLook w:val="04A0" w:firstRow="1" w:lastRow="0" w:firstColumn="1" w:lastColumn="0" w:noHBand="0" w:noVBand="1"/>
      </w:tblPr>
      <w:tblGrid>
        <w:gridCol w:w="2800"/>
        <w:gridCol w:w="5954"/>
      </w:tblGrid>
      <w:tr w:rsidR="00E67F9C">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total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4927,22m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calzada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3340,71m</w:t>
            </w:r>
            <w:r>
              <w:rPr>
                <w:rFonts w:ascii="Arial" w:eastAsia="Arial" w:hAnsi="Arial" w:cs="Arial"/>
                <w:vertAlign w:val="superscript"/>
              </w:rPr>
              <w:t>2</w:t>
            </w:r>
            <w:r>
              <w:rPr>
                <w:rFonts w:ascii="Times New Roman" w:eastAsia="Times New Roman" w:hAnsi="Times New Roman" w:cs="Times New Roman"/>
                <w:sz w:val="24"/>
              </w:rPr>
              <w:t xml:space="preserve"> </w:t>
            </w:r>
          </w:p>
          <w:p w:rsidR="00E67F9C" w:rsidRDefault="00556F4B">
            <w:pPr>
              <w:spacing w:after="0"/>
              <w:ind w:left="1"/>
            </w:pPr>
            <w:r>
              <w:rPr>
                <w:rFonts w:ascii="Arial" w:eastAsia="Arial" w:hAnsi="Arial" w:cs="Arial"/>
              </w:rPr>
              <w:t xml:space="preserve"> </w:t>
            </w:r>
          </w:p>
        </w:tc>
      </w:tr>
      <w:tr w:rsidR="00E67F9C">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331,26m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la calzada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6,27m y 16,97m</w:t>
            </w:r>
            <w:r>
              <w:rPr>
                <w:rFonts w:ascii="Times New Roman" w:eastAsia="Times New Roman" w:hAnsi="Times New Roman" w:cs="Times New Roman"/>
                <w:sz w:val="24"/>
              </w:rPr>
              <w:t xml:space="preserve"> </w:t>
            </w:r>
          </w:p>
        </w:tc>
      </w:tr>
      <w:tr w:rsidR="00E67F9C">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Superficie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1586,51m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E67F9C">
        <w:trPr>
          <w:trHeight w:val="127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Longitud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 xml:space="preserve">Variable: entre 28,68m, 144,40m, 143,63m, 74,19m y </w:t>
            </w:r>
          </w:p>
          <w:p w:rsidR="00E67F9C" w:rsidRDefault="00556F4B">
            <w:pPr>
              <w:spacing w:after="0"/>
              <w:ind w:left="1"/>
            </w:pPr>
            <w:r>
              <w:rPr>
                <w:rFonts w:ascii="Arial" w:eastAsia="Arial" w:hAnsi="Arial" w:cs="Arial"/>
              </w:rPr>
              <w:t xml:space="preserve">228,73m </w:t>
            </w:r>
          </w:p>
          <w:p w:rsidR="00E67F9C" w:rsidRDefault="00556F4B">
            <w:pPr>
              <w:spacing w:after="0"/>
              <w:ind w:left="1"/>
            </w:pPr>
            <w:r>
              <w:rPr>
                <w:rFonts w:ascii="Arial" w:eastAsia="Arial" w:hAnsi="Arial" w:cs="Arial"/>
              </w:rPr>
              <w:t xml:space="preserve">Longitud  acumulada de toda acera 617,63m  </w:t>
            </w:r>
          </w:p>
          <w:p w:rsidR="00E67F9C" w:rsidRDefault="00556F4B">
            <w:pPr>
              <w:spacing w:after="0"/>
              <w:ind w:left="1"/>
            </w:pPr>
            <w:r>
              <w:rPr>
                <w:rFonts w:ascii="Arial" w:eastAsia="Arial" w:hAnsi="Arial" w:cs="Arial"/>
              </w:rPr>
              <w:t xml:space="preserve"> </w:t>
            </w:r>
          </w:p>
        </w:tc>
      </w:tr>
      <w:tr w:rsidR="00E67F9C">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Ancho de acera </w:t>
            </w:r>
          </w:p>
          <w:p w:rsidR="00E67F9C" w:rsidRDefault="00556F4B">
            <w:pPr>
              <w:spacing w:after="0"/>
            </w:pPr>
            <w:r>
              <w:rPr>
                <w:rFonts w:ascii="Arial" w:eastAsia="Arial" w:hAnsi="Arial" w:cs="Arial"/>
              </w:rPr>
              <w:t xml:space="preserve"> </w:t>
            </w:r>
          </w:p>
        </w:tc>
        <w:tc>
          <w:tcPr>
            <w:tcW w:w="595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pPr>
            <w:r>
              <w:rPr>
                <w:rFonts w:ascii="Arial" w:eastAsia="Arial" w:hAnsi="Arial" w:cs="Arial"/>
              </w:rPr>
              <w:t xml:space="preserve"> </w:t>
            </w:r>
          </w:p>
          <w:p w:rsidR="00E67F9C" w:rsidRDefault="00556F4B">
            <w:pPr>
              <w:spacing w:after="0"/>
              <w:ind w:left="1"/>
            </w:pPr>
            <w:r>
              <w:rPr>
                <w:rFonts w:ascii="Arial" w:eastAsia="Arial" w:hAnsi="Arial" w:cs="Arial"/>
              </w:rPr>
              <w:t>Variable: entre 1,39m  y  5,28m</w:t>
            </w:r>
            <w:r>
              <w:rPr>
                <w:rFonts w:ascii="Times New Roman" w:eastAsia="Times New Roman" w:hAnsi="Times New Roman" w:cs="Times New Roman"/>
                <w:sz w:val="24"/>
              </w:rPr>
              <w:t xml:space="preserve"> </w:t>
            </w:r>
          </w:p>
        </w:tc>
      </w:tr>
    </w:tbl>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34"/>
        <w:ind w:left="502"/>
      </w:pPr>
      <w:r>
        <w:rPr>
          <w:rFonts w:ascii="Times New Roman" w:eastAsia="Times New Roman" w:hAnsi="Times New Roman" w:cs="Times New Roman"/>
          <w:sz w:val="18"/>
        </w:rPr>
        <w:t xml:space="preserve"> </w:t>
      </w:r>
    </w:p>
    <w:p w:rsidR="00E67F9C" w:rsidRDefault="00556F4B">
      <w:pPr>
        <w:shd w:val="clear" w:color="auto" w:fill="E7E6E6"/>
        <w:spacing w:after="0"/>
        <w:ind w:left="137" w:hanging="10"/>
      </w:pPr>
      <w:r>
        <w:rPr>
          <w:rFonts w:ascii="Times New Roman" w:eastAsia="Times New Roman" w:hAnsi="Times New Roman" w:cs="Times New Roman"/>
          <w:sz w:val="24"/>
          <w:shd w:val="clear" w:color="auto" w:fill="E6E6E6"/>
        </w:rPr>
        <w:t>COORDENADAS UTM</w: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tbl>
      <w:tblPr>
        <w:tblStyle w:val="TableGrid"/>
        <w:tblW w:w="8843" w:type="dxa"/>
        <w:tblInd w:w="229" w:type="dxa"/>
        <w:tblCellMar>
          <w:top w:w="16" w:type="dxa"/>
          <w:left w:w="486" w:type="dxa"/>
          <w:bottom w:w="0" w:type="dxa"/>
          <w:right w:w="115" w:type="dxa"/>
        </w:tblCellMar>
        <w:tblLook w:val="04A0" w:firstRow="1" w:lastRow="0" w:firstColumn="1" w:lastColumn="0" w:noHBand="0" w:noVBand="1"/>
      </w:tblPr>
      <w:tblGrid>
        <w:gridCol w:w="1547"/>
        <w:gridCol w:w="3404"/>
        <w:gridCol w:w="3893"/>
      </w:tblGrid>
      <w:tr w:rsidR="00E67F9C">
        <w:trPr>
          <w:trHeight w:val="290"/>
        </w:trPr>
        <w:tc>
          <w:tcPr>
            <w:tcW w:w="1547" w:type="dxa"/>
            <w:tcBorders>
              <w:top w:val="single" w:sz="8" w:space="0" w:color="000000"/>
              <w:left w:val="single" w:sz="8" w:space="0" w:color="000000"/>
              <w:bottom w:val="single" w:sz="4" w:space="0" w:color="000000"/>
              <w:right w:val="nil"/>
            </w:tcBorders>
            <w:shd w:val="clear" w:color="auto" w:fill="D9D9D9"/>
          </w:tcPr>
          <w:p w:rsidR="00E67F9C" w:rsidRDefault="00E67F9C"/>
        </w:tc>
        <w:tc>
          <w:tcPr>
            <w:tcW w:w="7296" w:type="dxa"/>
            <w:gridSpan w:val="2"/>
            <w:tcBorders>
              <w:top w:val="single" w:sz="8" w:space="0" w:color="000000"/>
              <w:left w:val="nil"/>
              <w:bottom w:val="single" w:sz="4" w:space="0" w:color="000000"/>
              <w:right w:val="single" w:sz="8" w:space="0" w:color="000000"/>
            </w:tcBorders>
            <w:shd w:val="clear" w:color="auto" w:fill="D9D9D9"/>
          </w:tcPr>
          <w:p w:rsidR="00E67F9C" w:rsidRDefault="00556F4B">
            <w:pPr>
              <w:spacing w:after="0"/>
              <w:ind w:left="1000"/>
            </w:pPr>
            <w:r>
              <w:rPr>
                <w:rFonts w:ascii="Arial" w:eastAsia="Arial" w:hAnsi="Arial" w:cs="Arial"/>
              </w:rPr>
              <w:t xml:space="preserve">Superficie calle Las Arenitas </w:t>
            </w:r>
          </w:p>
        </w:tc>
      </w:tr>
      <w:tr w:rsidR="00E67F9C">
        <w:trPr>
          <w:trHeight w:val="316"/>
        </w:trPr>
        <w:tc>
          <w:tcPr>
            <w:tcW w:w="1547" w:type="dxa"/>
            <w:tcBorders>
              <w:top w:val="single" w:sz="4" w:space="0" w:color="000000"/>
              <w:left w:val="single" w:sz="8" w:space="0" w:color="000000"/>
              <w:bottom w:val="single" w:sz="8" w:space="0" w:color="000000"/>
              <w:right w:val="single" w:sz="4" w:space="0" w:color="000000"/>
            </w:tcBorders>
          </w:tcPr>
          <w:p w:rsidR="00E67F9C" w:rsidRDefault="00556F4B">
            <w:pPr>
              <w:spacing w:after="0"/>
              <w:ind w:right="369"/>
              <w:jc w:val="center"/>
            </w:pPr>
            <w:r>
              <w:rPr>
                <w:rFonts w:ascii="Arial" w:eastAsia="Arial" w:hAnsi="Arial" w:cs="Arial"/>
              </w:rPr>
              <w:t xml:space="preserve">Punto </w:t>
            </w:r>
          </w:p>
        </w:tc>
        <w:tc>
          <w:tcPr>
            <w:tcW w:w="7296" w:type="dxa"/>
            <w:gridSpan w:val="2"/>
            <w:tcBorders>
              <w:top w:val="single" w:sz="4" w:space="0" w:color="000000"/>
              <w:left w:val="single" w:sz="4" w:space="0" w:color="000000"/>
              <w:bottom w:val="single" w:sz="8" w:space="0" w:color="000000"/>
              <w:right w:val="single" w:sz="8" w:space="0" w:color="000000"/>
            </w:tcBorders>
          </w:tcPr>
          <w:p w:rsidR="00E67F9C" w:rsidRDefault="00556F4B">
            <w:pPr>
              <w:spacing w:after="0"/>
              <w:ind w:right="361"/>
              <w:jc w:val="center"/>
            </w:pPr>
            <w:r>
              <w:rPr>
                <w:rFonts w:ascii="Arial" w:eastAsia="Arial" w:hAnsi="Arial" w:cs="Arial"/>
              </w:rPr>
              <w:t xml:space="preserve">Coordenadas UTM </w:t>
            </w:r>
          </w:p>
        </w:tc>
      </w:tr>
      <w:tr w:rsidR="00E67F9C">
        <w:trPr>
          <w:trHeight w:val="296"/>
        </w:trPr>
        <w:tc>
          <w:tcPr>
            <w:tcW w:w="1547" w:type="dxa"/>
            <w:tcBorders>
              <w:top w:val="single" w:sz="8" w:space="0" w:color="000000"/>
              <w:left w:val="single" w:sz="4" w:space="0" w:color="000000"/>
              <w:bottom w:val="single" w:sz="4" w:space="0" w:color="000000"/>
              <w:right w:val="single" w:sz="4" w:space="0" w:color="000000"/>
            </w:tcBorders>
          </w:tcPr>
          <w:p w:rsidR="00E67F9C" w:rsidRDefault="00556F4B">
            <w:pPr>
              <w:spacing w:after="0"/>
              <w:ind w:right="371"/>
              <w:jc w:val="center"/>
            </w:pPr>
            <w:r>
              <w:rPr>
                <w:rFonts w:ascii="Arial" w:eastAsia="Arial" w:hAnsi="Arial" w:cs="Arial"/>
              </w:rPr>
              <w:t xml:space="preserve">Nº </w:t>
            </w:r>
          </w:p>
        </w:tc>
        <w:tc>
          <w:tcPr>
            <w:tcW w:w="3404" w:type="dxa"/>
            <w:tcBorders>
              <w:top w:val="single" w:sz="8"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X </w:t>
            </w:r>
          </w:p>
        </w:tc>
        <w:tc>
          <w:tcPr>
            <w:tcW w:w="3893" w:type="dxa"/>
            <w:tcBorders>
              <w:top w:val="single" w:sz="8" w:space="0" w:color="000000"/>
              <w:left w:val="single" w:sz="4" w:space="0" w:color="000000"/>
              <w:bottom w:val="single" w:sz="4" w:space="0" w:color="000000"/>
              <w:right w:val="single" w:sz="4" w:space="0" w:color="000000"/>
            </w:tcBorders>
          </w:tcPr>
          <w:p w:rsidR="00E67F9C" w:rsidRDefault="00556F4B">
            <w:pPr>
              <w:spacing w:after="0"/>
              <w:ind w:right="371"/>
              <w:jc w:val="center"/>
            </w:pPr>
            <w:r>
              <w:rPr>
                <w:rFonts w:ascii="Arial" w:eastAsia="Arial" w:hAnsi="Arial" w:cs="Arial"/>
              </w:rPr>
              <w:t xml:space="preserve">Y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72"/>
              <w:jc w:val="center"/>
            </w:pPr>
            <w:r>
              <w:rPr>
                <w:rFonts w:ascii="Arial" w:eastAsia="Arial" w:hAnsi="Arial" w:cs="Arial"/>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5"/>
              <w:jc w:val="center"/>
            </w:pPr>
            <w:r>
              <w:rPr>
                <w:rFonts w:ascii="Arial" w:eastAsia="Arial" w:hAnsi="Arial" w:cs="Arial"/>
              </w:rPr>
              <w:t xml:space="preserve">366463.6471 </w:t>
            </w:r>
          </w:p>
        </w:tc>
        <w:tc>
          <w:tcPr>
            <w:tcW w:w="389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3139453.4240 </w:t>
            </w:r>
          </w:p>
        </w:tc>
      </w:tr>
      <w:tr w:rsidR="00E67F9C">
        <w:trPr>
          <w:trHeight w:val="26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72"/>
              <w:jc w:val="center"/>
            </w:pPr>
            <w:r>
              <w:rPr>
                <w:rFonts w:ascii="Arial" w:eastAsia="Arial" w:hAnsi="Arial" w:cs="Arial"/>
              </w:rP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5"/>
              <w:jc w:val="center"/>
            </w:pPr>
            <w:r>
              <w:rPr>
                <w:rFonts w:ascii="Arial" w:eastAsia="Arial" w:hAnsi="Arial" w:cs="Arial"/>
              </w:rPr>
              <w:t xml:space="preserve">366462.9759 </w:t>
            </w:r>
          </w:p>
        </w:tc>
        <w:tc>
          <w:tcPr>
            <w:tcW w:w="389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3139451.4800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72"/>
              <w:jc w:val="center"/>
            </w:pPr>
            <w:r>
              <w:rPr>
                <w:rFonts w:ascii="Arial" w:eastAsia="Arial" w:hAnsi="Arial" w:cs="Arial"/>
              </w:rP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5"/>
              <w:jc w:val="center"/>
            </w:pPr>
            <w:r>
              <w:rPr>
                <w:rFonts w:ascii="Arial" w:eastAsia="Arial" w:hAnsi="Arial" w:cs="Arial"/>
              </w:rPr>
              <w:t xml:space="preserve">366461.4214 </w:t>
            </w:r>
          </w:p>
        </w:tc>
        <w:tc>
          <w:tcPr>
            <w:tcW w:w="389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3139447.8245 </w:t>
            </w:r>
          </w:p>
        </w:tc>
      </w:tr>
      <w:tr w:rsidR="00E67F9C">
        <w:trPr>
          <w:trHeight w:val="26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72"/>
              <w:jc w:val="center"/>
            </w:pPr>
            <w:r>
              <w:rPr>
                <w:rFonts w:ascii="Arial" w:eastAsia="Arial" w:hAnsi="Arial" w:cs="Arial"/>
              </w:rP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5"/>
              <w:jc w:val="center"/>
            </w:pPr>
            <w:r>
              <w:rPr>
                <w:rFonts w:ascii="Arial" w:eastAsia="Arial" w:hAnsi="Arial" w:cs="Arial"/>
              </w:rPr>
              <w:t xml:space="preserve">366460.6590 </w:t>
            </w:r>
          </w:p>
        </w:tc>
        <w:tc>
          <w:tcPr>
            <w:tcW w:w="389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3139446.0852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72"/>
              <w:jc w:val="center"/>
            </w:pPr>
            <w:r>
              <w:rPr>
                <w:rFonts w:ascii="Arial" w:eastAsia="Arial" w:hAnsi="Arial" w:cs="Arial"/>
              </w:rPr>
              <w:t xml:space="preserve">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5"/>
              <w:jc w:val="center"/>
            </w:pPr>
            <w:r>
              <w:rPr>
                <w:rFonts w:ascii="Arial" w:eastAsia="Arial" w:hAnsi="Arial" w:cs="Arial"/>
              </w:rPr>
              <w:t xml:space="preserve">366459.1126 </w:t>
            </w:r>
          </w:p>
        </w:tc>
        <w:tc>
          <w:tcPr>
            <w:tcW w:w="389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3139443.4663 </w:t>
            </w:r>
          </w:p>
        </w:tc>
      </w:tr>
      <w:tr w:rsidR="00E67F9C">
        <w:trPr>
          <w:trHeight w:val="269"/>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72"/>
              <w:jc w:val="center"/>
            </w:pPr>
            <w:r>
              <w:rPr>
                <w:rFonts w:ascii="Arial" w:eastAsia="Arial" w:hAnsi="Arial" w:cs="Arial"/>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5"/>
              <w:jc w:val="center"/>
            </w:pPr>
            <w:r>
              <w:rPr>
                <w:rFonts w:ascii="Arial" w:eastAsia="Arial" w:hAnsi="Arial" w:cs="Arial"/>
              </w:rPr>
              <w:t xml:space="preserve">366447.9680 </w:t>
            </w:r>
          </w:p>
        </w:tc>
        <w:tc>
          <w:tcPr>
            <w:tcW w:w="389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3139426.8726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72"/>
              <w:jc w:val="center"/>
            </w:pPr>
            <w:r>
              <w:rPr>
                <w:rFonts w:ascii="Arial" w:eastAsia="Arial" w:hAnsi="Arial" w:cs="Arial"/>
              </w:rPr>
              <w:t xml:space="preserve">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5"/>
              <w:jc w:val="center"/>
            </w:pPr>
            <w:r>
              <w:rPr>
                <w:rFonts w:ascii="Arial" w:eastAsia="Arial" w:hAnsi="Arial" w:cs="Arial"/>
              </w:rPr>
              <w:t xml:space="preserve">366445.1057 </w:t>
            </w:r>
          </w:p>
        </w:tc>
        <w:tc>
          <w:tcPr>
            <w:tcW w:w="389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3139422.3755 </w:t>
            </w:r>
          </w:p>
        </w:tc>
      </w:tr>
      <w:tr w:rsidR="00E67F9C">
        <w:trPr>
          <w:trHeight w:val="271"/>
        </w:trPr>
        <w:tc>
          <w:tcPr>
            <w:tcW w:w="154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72"/>
              <w:jc w:val="center"/>
            </w:pPr>
            <w:r>
              <w:rPr>
                <w:rFonts w:ascii="Arial" w:eastAsia="Arial" w:hAnsi="Arial" w:cs="Arial"/>
              </w:rP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5"/>
              <w:jc w:val="center"/>
            </w:pPr>
            <w:r>
              <w:rPr>
                <w:rFonts w:ascii="Arial" w:eastAsia="Arial" w:hAnsi="Arial" w:cs="Arial"/>
              </w:rPr>
              <w:t xml:space="preserve">366443.4257 </w:t>
            </w:r>
          </w:p>
        </w:tc>
        <w:tc>
          <w:tcPr>
            <w:tcW w:w="389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67"/>
              <w:jc w:val="center"/>
            </w:pPr>
            <w:r>
              <w:rPr>
                <w:rFonts w:ascii="Arial" w:eastAsia="Arial" w:hAnsi="Arial" w:cs="Arial"/>
              </w:rPr>
              <w:t xml:space="preserve">3139419.7982 </w:t>
            </w:r>
          </w:p>
        </w:tc>
      </w:tr>
    </w:tbl>
    <w:tbl>
      <w:tblPr>
        <w:tblStyle w:val="TableGrid"/>
        <w:tblpPr w:vertAnchor="text" w:tblpX="226"/>
        <w:tblOverlap w:val="never"/>
        <w:tblW w:w="8848" w:type="dxa"/>
        <w:tblInd w:w="0" w:type="dxa"/>
        <w:tblCellMar>
          <w:top w:w="11"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64"/>
        </w:trPr>
        <w:tc>
          <w:tcPr>
            <w:tcW w:w="1550" w:type="dxa"/>
            <w:tcBorders>
              <w:top w:val="nil"/>
              <w:left w:val="single" w:sz="4" w:space="0" w:color="000000"/>
              <w:bottom w:val="single" w:sz="4" w:space="0" w:color="000000"/>
              <w:right w:val="single" w:sz="4" w:space="0" w:color="000000"/>
            </w:tcBorders>
          </w:tcPr>
          <w:p w:rsidR="00E67F9C" w:rsidRDefault="00556F4B">
            <w:pPr>
              <w:spacing w:after="0"/>
              <w:ind w:left="3"/>
              <w:jc w:val="center"/>
            </w:pPr>
            <w:r>
              <w:rPr>
                <w:rFonts w:ascii="Arial" w:eastAsia="Arial" w:hAnsi="Arial" w:cs="Arial"/>
              </w:rPr>
              <w:t xml:space="preserve">9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366441.7137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3139416.0710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366440.5041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3139412.2627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366439.9775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3139410.2104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366439.1593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3139404.3370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366439.1511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rFonts w:ascii="Arial" w:eastAsia="Arial" w:hAnsi="Arial" w:cs="Arial"/>
              </w:rPr>
              <w:t xml:space="preserve">3139401.0714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366439.7388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3139396.1798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366440.8540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3139391.5378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366442.4970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3139383.2258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366442.6789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3139380.1948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366444.1944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3139375.0333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366444.8669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3139372.1224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366445.4967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3139368.2160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366446.4189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3139361.1107 </w:t>
            </w:r>
          </w:p>
        </w:tc>
      </w:tr>
      <w:tr w:rsidR="00E67F9C">
        <w:trPr>
          <w:trHeight w:val="272"/>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366446.4388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3139357.8988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366446.2493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3139317.0342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366446.3725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3139311.2096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366447.5906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3139295.3009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366446.3814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3139289.5443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366444.9650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3139283.7072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366443.9860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3139280.0214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29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366441.2119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3139272.0135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366439.7514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3139268.0489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366421.3658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3139223.4840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366403.6874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3139179.5135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366396.5838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3139162.8639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366389.3150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3139145.0631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366388.4675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3139143.4871 </w:t>
            </w:r>
          </w:p>
        </w:tc>
      </w:tr>
      <w:tr w:rsidR="00E67F9C">
        <w:trPr>
          <w:trHeight w:val="272"/>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366386.7584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3139141.4144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366385.3744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3139140.9034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366405.9775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3139131.9073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366405.2633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3139133.9981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366405.0170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3139135.8651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366404.9288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3139137.4599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366405.1598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3139138.8845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366405.7287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3139140.5932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366427.3308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3139193.4074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366455.4509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3139262.5180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366458.7063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3139271.1372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366460.2191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3139275.3776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366461.4556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3139279.7937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366462.2704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3139283.3474 </w:t>
            </w:r>
          </w:p>
        </w:tc>
      </w:tr>
      <w:tr w:rsidR="00E67F9C">
        <w:trPr>
          <w:trHeight w:val="272"/>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366462.9069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3139285.6217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366463.7736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3139289.9541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366464.6456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3139295.0011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366465.4774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3139301.2611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366466.0874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3139308.0501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366466.3107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3139314.9598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366466.0475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3139325.0999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366465.5954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rFonts w:ascii="Arial" w:eastAsia="Arial" w:hAnsi="Arial" w:cs="Arial"/>
              </w:rPr>
              <w:t xml:space="preserve">3139328.9198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366465.6210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3139329.5102 </w:t>
            </w:r>
          </w:p>
        </w:tc>
      </w:tr>
    </w:tbl>
    <w:p w:rsidR="00E67F9C" w:rsidRDefault="00556F4B">
      <w:pPr>
        <w:spacing w:after="0"/>
        <w:ind w:left="-2409" w:right="635"/>
      </w:pPr>
      <w:r>
        <w:rPr>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401415" name="Group 40141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7272" name="Rectangle 2727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7273" name="Rectangle 2727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72 de 157 </w:t>
                              </w:r>
                            </w:p>
                          </w:txbxContent>
                        </wps:txbx>
                        <wps:bodyPr horzOverflow="overflow" vert="horz" lIns="0" tIns="0" rIns="0" bIns="0" rtlCol="0">
                          <a:noAutofit/>
                        </wps:bodyPr>
                      </wps:wsp>
                    </wpg:wgp>
                  </a:graphicData>
                </a:graphic>
              </wp:anchor>
            </w:drawing>
          </mc:Choice>
          <mc:Fallback xmlns:a="http://schemas.openxmlformats.org/drawingml/2006/main">
            <w:pict>
              <v:group id="Group 401415" style="width:12.7031pt;height:280.566pt;position:absolute;mso-position-horizontal-relative:page;mso-position-horizontal:absolute;margin-left:682.278pt;mso-position-vertical-relative:page;margin-top:531.354pt;" coordsize="1613,35631">
                <v:rect id="Rectangle 2727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727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72 de 157 </w:t>
                        </w:r>
                      </w:p>
                    </w:txbxContent>
                  </v:textbox>
                </v:rect>
                <w10:wrap type="topAndBottom"/>
              </v:group>
            </w:pict>
          </mc:Fallback>
        </mc:AlternateContent>
      </w:r>
      <w:r>
        <w:br w:type="page"/>
      </w:r>
    </w:p>
    <w:tbl>
      <w:tblPr>
        <w:tblStyle w:val="TableGrid"/>
        <w:tblW w:w="8848" w:type="dxa"/>
        <w:tblInd w:w="226" w:type="dxa"/>
        <w:tblCellMar>
          <w:top w:w="11" w:type="dxa"/>
          <w:left w:w="115" w:type="dxa"/>
          <w:bottom w:w="0" w:type="dxa"/>
          <w:right w:w="115" w:type="dxa"/>
        </w:tblCellMar>
        <w:tblLook w:val="04A0" w:firstRow="1" w:lastRow="0" w:firstColumn="1" w:lastColumn="0" w:noHBand="0" w:noVBand="1"/>
      </w:tblPr>
      <w:tblGrid>
        <w:gridCol w:w="1550"/>
        <w:gridCol w:w="3404"/>
        <w:gridCol w:w="3894"/>
      </w:tblGrid>
      <w:tr w:rsidR="00E67F9C">
        <w:trPr>
          <w:trHeight w:val="264"/>
        </w:trPr>
        <w:tc>
          <w:tcPr>
            <w:tcW w:w="1550" w:type="dxa"/>
            <w:tcBorders>
              <w:top w:val="nil"/>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59 </w:t>
            </w:r>
          </w:p>
        </w:tc>
        <w:tc>
          <w:tcPr>
            <w:tcW w:w="3404" w:type="dxa"/>
            <w:tcBorders>
              <w:top w:val="nil"/>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366465.9014 </w:t>
            </w:r>
          </w:p>
        </w:tc>
        <w:tc>
          <w:tcPr>
            <w:tcW w:w="3894" w:type="dxa"/>
            <w:tcBorders>
              <w:top w:val="nil"/>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3139329.8776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366465.5636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3139332.9128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366465.2883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3139334.0025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366462.0693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3139346.9905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366458.8261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3139363.9272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366458.6677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3139364.0918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366457.4894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3139366.0051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366457.3788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rFonts w:ascii="Arial" w:eastAsia="Arial" w:hAnsi="Arial" w:cs="Arial"/>
              </w:rPr>
              <w:t xml:space="preserve">3139366.2828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366457.4212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3139366.5528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366453.1535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3139382.5681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366450.2617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3139390.1800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366449.2134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3139393.4057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366448.0093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3139398.0914 </w:t>
            </w:r>
          </w:p>
        </w:tc>
      </w:tr>
      <w:tr w:rsidR="00E67F9C">
        <w:trPr>
          <w:trHeight w:val="272"/>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366447.5740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3139403.0765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366447.7806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3139405.7391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366448.1687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3139408.1477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366449.1537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3139411.5364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366450.9898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3139415.5554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366452.4262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3139418.7520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366452.4092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3139419.0229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366466.5491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3139439.4261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366468.9011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3139442.5156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366471.0145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3139443.6841 </w:t>
            </w:r>
          </w:p>
        </w:tc>
      </w:tr>
      <w:tr w:rsidR="00E67F9C">
        <w:trPr>
          <w:trHeight w:val="271"/>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366473.0614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3139443.2909 </w:t>
            </w:r>
          </w:p>
        </w:tc>
      </w:tr>
      <w:tr w:rsidR="00E67F9C">
        <w:trPr>
          <w:trHeight w:val="269"/>
        </w:trPr>
        <w:tc>
          <w:tcPr>
            <w:tcW w:w="155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
              <w:jc w:val="center"/>
            </w:pPr>
            <w:r>
              <w:rPr>
                <w:rFonts w:ascii="Arial" w:eastAsia="Arial" w:hAnsi="Arial" w:cs="Arial"/>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6"/>
              <w:jc w:val="center"/>
            </w:pPr>
            <w:r>
              <w:rPr>
                <w:rFonts w:ascii="Arial" w:eastAsia="Arial" w:hAnsi="Arial" w:cs="Arial"/>
              </w:rPr>
              <w:t xml:space="preserve">366463.6471 </w:t>
            </w:r>
          </w:p>
        </w:tc>
        <w:tc>
          <w:tcPr>
            <w:tcW w:w="389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rPr>
              <w:t xml:space="preserve">3139453.4240 </w:t>
            </w:r>
          </w:p>
        </w:tc>
      </w:tr>
    </w:tbl>
    <w:p w:rsidR="00E67F9C" w:rsidRDefault="00556F4B">
      <w:pPr>
        <w:spacing w:after="100"/>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100"/>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100"/>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100"/>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98"/>
        <w:ind w:left="142"/>
        <w:jc w:val="both"/>
      </w:pPr>
      <w:r>
        <w:rPr>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60438" name="Group 36043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7732" name="Rectangle 2773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7733" name="Rectangle 2773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60438" style="width:12.7031pt;height:280.566pt;position:absolute;mso-position-horizontal-relative:page;mso-position-horizontal:absolute;margin-left:682.278pt;mso-position-vertical-relative:page;margin-top:531.354pt;" coordsize="1613,35631">
                <v:rect id="Rectangle 2773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773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73 de 157 </w:t>
                        </w:r>
                      </w:p>
                    </w:txbxContent>
                  </v:textbox>
                </v:rect>
                <w10:wrap type="topAndBottom"/>
              </v:group>
            </w:pict>
          </mc:Fallback>
        </mc:AlternateContent>
      </w:r>
      <w:r>
        <w:rPr>
          <w:rFonts w:ascii="Arial" w:eastAsia="Arial" w:hAnsi="Arial" w:cs="Arial"/>
        </w:rPr>
        <w:t xml:space="preserve"> </w:t>
      </w:r>
    </w:p>
    <w:p w:rsidR="00E67F9C" w:rsidRDefault="00556F4B">
      <w:pPr>
        <w:spacing w:after="100"/>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100"/>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100"/>
        <w:ind w:left="142"/>
        <w:jc w:val="both"/>
      </w:pPr>
      <w:r>
        <w:rPr>
          <w:rFonts w:ascii="Arial" w:eastAsia="Arial" w:hAnsi="Arial" w:cs="Arial"/>
        </w:rPr>
        <w:t xml:space="preserve"> </w:t>
      </w:r>
    </w:p>
    <w:p w:rsidR="00E67F9C" w:rsidRDefault="00556F4B">
      <w:pPr>
        <w:spacing w:after="98"/>
        <w:ind w:left="142"/>
        <w:jc w:val="both"/>
      </w:pPr>
      <w:r>
        <w:rPr>
          <w:rFonts w:ascii="Arial" w:eastAsia="Arial" w:hAnsi="Arial" w:cs="Arial"/>
        </w:rPr>
        <w:t xml:space="preserve"> </w:t>
      </w:r>
    </w:p>
    <w:p w:rsidR="00E67F9C" w:rsidRDefault="00556F4B">
      <w:pPr>
        <w:spacing w:after="100"/>
        <w:ind w:left="142"/>
        <w:jc w:val="both"/>
      </w:pPr>
      <w:r>
        <w:rPr>
          <w:rFonts w:ascii="Arial" w:eastAsia="Arial" w:hAnsi="Arial" w:cs="Arial"/>
        </w:rPr>
        <w:t xml:space="preserve"> </w:t>
      </w:r>
    </w:p>
    <w:p w:rsidR="00E67F9C" w:rsidRDefault="00556F4B">
      <w:pPr>
        <w:spacing w:after="0"/>
        <w:ind w:left="142"/>
        <w:jc w:val="both"/>
      </w:pPr>
      <w:r>
        <w:rPr>
          <w:rFonts w:ascii="Arial" w:eastAsia="Arial" w:hAnsi="Arial" w:cs="Arial"/>
        </w:rPr>
        <w:t xml:space="preserve"> </w:t>
      </w:r>
    </w:p>
    <w:p w:rsidR="00E67F9C" w:rsidRDefault="00556F4B">
      <w:pPr>
        <w:shd w:val="clear" w:color="auto" w:fill="E7E6E6"/>
        <w:spacing w:after="0"/>
        <w:ind w:left="137" w:hanging="10"/>
      </w:pPr>
      <w:r>
        <w:rPr>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4801" name="Group 31480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7777" name="Rectangle 2777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7778" name="Rectangle 2777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4801" style="width:12.7031pt;height:280.566pt;position:absolute;mso-position-horizontal-relative:page;mso-position-horizontal:absolute;margin-left:682.278pt;mso-position-vertical-relative:page;margin-top:531.354pt;" coordsize="1613,35631">
                <v:rect id="Rectangle 2777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777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74 de 157 </w:t>
                        </w:r>
                      </w:p>
                    </w:txbxContent>
                  </v:textbox>
                </v:rect>
                <w10:wrap type="topAndBottom"/>
              </v:group>
            </w:pict>
          </mc:Fallback>
        </mc:AlternateContent>
      </w:r>
      <w:r>
        <w:rPr>
          <w:rFonts w:ascii="Times New Roman" w:eastAsia="Times New Roman" w:hAnsi="Times New Roman" w:cs="Times New Roman"/>
          <w:sz w:val="24"/>
          <w:shd w:val="clear" w:color="auto" w:fill="E6E6E6"/>
        </w:rPr>
        <w:t>PLANOS</w:t>
      </w:r>
      <w:r>
        <w:rPr>
          <w:rFonts w:ascii="Times New Roman" w:eastAsia="Times New Roman" w:hAnsi="Times New Roman" w:cs="Times New Roman"/>
          <w:sz w:val="24"/>
        </w:rPr>
        <w:t xml:space="preserve"> </w:t>
      </w:r>
    </w:p>
    <w:p w:rsidR="00E67F9C" w:rsidRDefault="00556F4B">
      <w:pPr>
        <w:spacing w:after="189"/>
        <w:ind w:left="343"/>
      </w:pPr>
      <w:r>
        <w:rPr>
          <w:noProof/>
        </w:rPr>
        <mc:AlternateContent>
          <mc:Choice Requires="wpg">
            <w:drawing>
              <wp:inline distT="0" distB="0" distL="0" distR="0">
                <wp:extent cx="5497068" cy="7738771"/>
                <wp:effectExtent l="0" t="0" r="0" b="0"/>
                <wp:docPr id="314800" name="Group 314800"/>
                <wp:cNvGraphicFramePr/>
                <a:graphic xmlns:a="http://schemas.openxmlformats.org/drawingml/2006/main">
                  <a:graphicData uri="http://schemas.microsoft.com/office/word/2010/wordprocessingGroup">
                    <wpg:wgp>
                      <wpg:cNvGrpSpPr/>
                      <wpg:grpSpPr>
                        <a:xfrm>
                          <a:off x="0" y="0"/>
                          <a:ext cx="5497068" cy="7738771"/>
                          <a:chOff x="0" y="0"/>
                          <a:chExt cx="5497068" cy="7738771"/>
                        </a:xfrm>
                      </wpg:grpSpPr>
                      <pic:pic xmlns:pic="http://schemas.openxmlformats.org/drawingml/2006/picture">
                        <pic:nvPicPr>
                          <pic:cNvPr id="27743" name="Picture 27743"/>
                          <pic:cNvPicPr/>
                        </pic:nvPicPr>
                        <pic:blipFill>
                          <a:blip r:embed="rId26"/>
                          <a:stretch>
                            <a:fillRect/>
                          </a:stretch>
                        </pic:blipFill>
                        <pic:spPr>
                          <a:xfrm>
                            <a:off x="0" y="21235"/>
                            <a:ext cx="5497068" cy="7717536"/>
                          </a:xfrm>
                          <a:prstGeom prst="rect">
                            <a:avLst/>
                          </a:prstGeom>
                        </pic:spPr>
                      </pic:pic>
                      <wps:wsp>
                        <wps:cNvPr id="27748" name="Rectangle 27748"/>
                        <wps:cNvSpPr/>
                        <wps:spPr>
                          <a:xfrm>
                            <a:off x="314198" y="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49" name="Rectangle 27749"/>
                        <wps:cNvSpPr/>
                        <wps:spPr>
                          <a:xfrm>
                            <a:off x="314198" y="33832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0" name="Rectangle 27750"/>
                        <wps:cNvSpPr/>
                        <wps:spPr>
                          <a:xfrm>
                            <a:off x="314198" y="678180"/>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1" name="Rectangle 27751"/>
                        <wps:cNvSpPr/>
                        <wps:spPr>
                          <a:xfrm>
                            <a:off x="314198" y="101650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2" name="Rectangle 27752"/>
                        <wps:cNvSpPr/>
                        <wps:spPr>
                          <a:xfrm>
                            <a:off x="314198" y="1354837"/>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3" name="Rectangle 27753"/>
                        <wps:cNvSpPr/>
                        <wps:spPr>
                          <a:xfrm>
                            <a:off x="314198" y="169316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4" name="Rectangle 27754"/>
                        <wps:cNvSpPr/>
                        <wps:spPr>
                          <a:xfrm>
                            <a:off x="314198" y="203187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5" name="Rectangle 27755"/>
                        <wps:cNvSpPr/>
                        <wps:spPr>
                          <a:xfrm>
                            <a:off x="314198" y="237020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6" name="Rectangle 27756"/>
                        <wps:cNvSpPr/>
                        <wps:spPr>
                          <a:xfrm>
                            <a:off x="314198" y="2708529"/>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7" name="Rectangle 27757"/>
                        <wps:cNvSpPr/>
                        <wps:spPr>
                          <a:xfrm>
                            <a:off x="314198" y="304685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8" name="Rectangle 27758"/>
                        <wps:cNvSpPr/>
                        <wps:spPr>
                          <a:xfrm>
                            <a:off x="314198" y="3385186"/>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9" name="Rectangle 27759"/>
                        <wps:cNvSpPr/>
                        <wps:spPr>
                          <a:xfrm>
                            <a:off x="314198" y="372351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60" name="Rectangle 27760"/>
                        <wps:cNvSpPr/>
                        <wps:spPr>
                          <a:xfrm>
                            <a:off x="314198" y="406184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61" name="Rectangle 27761"/>
                        <wps:cNvSpPr/>
                        <wps:spPr>
                          <a:xfrm>
                            <a:off x="314198" y="440042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62" name="Rectangle 27762"/>
                        <wps:cNvSpPr/>
                        <wps:spPr>
                          <a:xfrm>
                            <a:off x="314198" y="473875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63" name="Rectangle 27763"/>
                        <wps:cNvSpPr/>
                        <wps:spPr>
                          <a:xfrm>
                            <a:off x="314198" y="5077080"/>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64" name="Rectangle 27764"/>
                        <wps:cNvSpPr/>
                        <wps:spPr>
                          <a:xfrm>
                            <a:off x="314198" y="5415408"/>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65" name="Rectangle 27765"/>
                        <wps:cNvSpPr/>
                        <wps:spPr>
                          <a:xfrm>
                            <a:off x="314198" y="5755261"/>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66" name="Rectangle 27766"/>
                        <wps:cNvSpPr/>
                        <wps:spPr>
                          <a:xfrm>
                            <a:off x="314198" y="6093588"/>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67" name="Rectangle 27767"/>
                        <wps:cNvSpPr/>
                        <wps:spPr>
                          <a:xfrm>
                            <a:off x="314198" y="6431915"/>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4800" style="width:432.84pt;height:609.352pt;mso-position-horizontal-relative:char;mso-position-vertical-relative:line" coordsize="54970,77387">
                <v:shape id="Picture 27743" style="position:absolute;width:54970;height:77175;left:0;top:212;" filled="f">
                  <v:imagedata r:id="rId27"/>
                </v:shape>
                <v:rect id="Rectangle 27748" style="position:absolute;width:506;height:2243;left:314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49" style="position:absolute;width:506;height:2243;left:3141;top:33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0" style="position:absolute;width:506;height:2243;left:3141;top:67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1" style="position:absolute;width:506;height:2243;left:3141;top:101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2" style="position:absolute;width:506;height:2243;left:3141;top:135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3" style="position:absolute;width:506;height:2243;left:3141;top:169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4" style="position:absolute;width:506;height:2243;left:3141;top:203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5" style="position:absolute;width:506;height:2243;left:3141;top:2370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6" style="position:absolute;width:506;height:2243;left:3141;top:2708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7" style="position:absolute;width:506;height:2243;left:3141;top:304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8" style="position:absolute;width:506;height:2243;left:3141;top:338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59" style="position:absolute;width:506;height:2243;left:3141;top:372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60" style="position:absolute;width:506;height:2243;left:3141;top:406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61" style="position:absolute;width:506;height:2243;left:3141;top:440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62" style="position:absolute;width:506;height:2243;left:3141;top:473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63" style="position:absolute;width:506;height:2243;left:3141;top:507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64" style="position:absolute;width:506;height:2243;left:3141;top:5415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65" style="position:absolute;width:506;height:2243;left:3141;top:575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66" style="position:absolute;width:506;height:2243;left:3141;top:609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7767" style="position:absolute;width:506;height:2243;left:3141;top:643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E67F9C" w:rsidRDefault="00556F4B">
      <w:pPr>
        <w:spacing w:after="98"/>
        <w:ind w:right="7972"/>
        <w:jc w:val="center"/>
      </w:pPr>
      <w:r>
        <w:rPr>
          <w:rFonts w:ascii="Arial" w:eastAsia="Arial" w:hAnsi="Arial" w:cs="Arial"/>
          <w:b/>
        </w:rPr>
        <w:t xml:space="preserve"> </w:t>
      </w:r>
    </w:p>
    <w:p w:rsidR="00E67F9C" w:rsidRDefault="00556F4B">
      <w:pPr>
        <w:spacing w:after="98"/>
        <w:ind w:right="7972"/>
        <w:jc w:val="center"/>
      </w:pPr>
      <w:r>
        <w:rPr>
          <w:rFonts w:ascii="Arial" w:eastAsia="Arial" w:hAnsi="Arial" w:cs="Arial"/>
          <w:b/>
        </w:rPr>
        <w:t xml:space="preserve"> </w:t>
      </w:r>
    </w:p>
    <w:p w:rsidR="00E67F9C" w:rsidRDefault="00556F4B">
      <w:pPr>
        <w:spacing w:after="0"/>
        <w:ind w:right="7972"/>
        <w:jc w:val="center"/>
      </w:pPr>
      <w:r>
        <w:rPr>
          <w:rFonts w:ascii="Arial" w:eastAsia="Arial" w:hAnsi="Arial" w:cs="Arial"/>
          <w:b/>
        </w:rPr>
        <w:t xml:space="preserve"> </w:t>
      </w:r>
    </w:p>
    <w:p w:rsidR="00E67F9C" w:rsidRDefault="00556F4B">
      <w:pPr>
        <w:spacing w:after="108" w:line="249" w:lineRule="auto"/>
        <w:ind w:left="283" w:right="484" w:firstLine="554"/>
        <w:jc w:val="both"/>
      </w:pPr>
      <w:r>
        <w:rPr>
          <w:rFonts w:ascii="Arial" w:eastAsia="Arial" w:hAnsi="Arial" w:cs="Arial"/>
          <w:b/>
        </w:rPr>
        <w:t>SEGUNDO:</w:t>
      </w:r>
      <w:r>
        <w:rPr>
          <w:rFonts w:ascii="Arial" w:eastAsia="Arial" w:hAnsi="Arial" w:cs="Arial"/>
        </w:rPr>
        <w:t xml:space="preserve"> Aprobar </w:t>
      </w:r>
      <w:r>
        <w:rPr>
          <w:rFonts w:ascii="Arial" w:eastAsia="Arial" w:hAnsi="Arial" w:cs="Arial"/>
        </w:rPr>
        <w:t>la ficha de inventario 14/10 (antigua numeración 140013, referencia 100247) que se transcribe:</w:t>
      </w:r>
      <w:r>
        <w:rPr>
          <w:rFonts w:ascii="Times New Roman" w:eastAsia="Times New Roman" w:hAnsi="Times New Roman" w:cs="Times New Roman"/>
          <w:sz w:val="24"/>
        </w:rPr>
        <w:t xml:space="preserve"> </w:t>
      </w:r>
    </w:p>
    <w:p w:rsidR="00E67F9C" w:rsidRDefault="00556F4B">
      <w:pPr>
        <w:spacing w:after="5360"/>
        <w:ind w:left="838"/>
      </w:pPr>
      <w:r>
        <w:rPr>
          <w:rFonts w:ascii="Times New Roman" w:eastAsia="Times New Roman" w:hAnsi="Times New Roman" w:cs="Times New Roman"/>
          <w:sz w:val="24"/>
        </w:rPr>
        <w:t xml:space="preserve"> </w:t>
      </w:r>
    </w:p>
    <w:p w:rsidR="00E67F9C" w:rsidRDefault="00556F4B">
      <w:pPr>
        <w:spacing w:after="2219"/>
        <w:ind w:left="-2409" w:right="915"/>
      </w:pPr>
      <w:r>
        <w:rPr>
          <w:noProof/>
        </w:rPr>
        <mc:AlternateContent>
          <mc:Choice Requires="wpg">
            <w:drawing>
              <wp:anchor distT="0" distB="0" distL="114300" distR="114300" simplePos="0" relativeHeight="25175552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5031" name="Group 31503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7831" name="Rectangle 2783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7832" name="Rectangle 27832"/>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5031" style="width:12.7031pt;height:280.566pt;position:absolute;mso-position-horizontal-relative:page;mso-position-horizontal:absolute;margin-left:682.278pt;mso-position-vertical-relative:page;margin-top:531.354pt;" coordsize="1613,35631">
                <v:rect id="Rectangle 2783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7832"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75 de 157 </w:t>
                        </w:r>
                      </w:p>
                    </w:txbxContent>
                  </v:textbox>
                </v:rect>
                <w10:wrap type="topAndBottom"/>
              </v:group>
            </w:pict>
          </mc:Fallback>
        </mc:AlternateContent>
      </w:r>
      <w:r>
        <w:rPr>
          <w:noProof/>
        </w:rPr>
        <w:drawing>
          <wp:anchor distT="0" distB="0" distL="114300" distR="114300" simplePos="0" relativeHeight="251756544" behindDoc="0" locked="0" layoutInCell="1" allowOverlap="0">
            <wp:simplePos x="0" y="0"/>
            <wp:positionH relativeFrom="column">
              <wp:posOffset>191719</wp:posOffset>
            </wp:positionH>
            <wp:positionV relativeFrom="paragraph">
              <wp:posOffset>-3516350</wp:posOffset>
            </wp:positionV>
            <wp:extent cx="5391912" cy="5277612"/>
            <wp:effectExtent l="0" t="0" r="0" b="0"/>
            <wp:wrapSquare wrapText="bothSides"/>
            <wp:docPr id="27828" name="Picture 27828"/>
            <wp:cNvGraphicFramePr/>
            <a:graphic xmlns:a="http://schemas.openxmlformats.org/drawingml/2006/main">
              <a:graphicData uri="http://schemas.openxmlformats.org/drawingml/2006/picture">
                <pic:pic xmlns:pic="http://schemas.openxmlformats.org/drawingml/2006/picture">
                  <pic:nvPicPr>
                    <pic:cNvPr id="27828" name="Picture 27828"/>
                    <pic:cNvPicPr/>
                  </pic:nvPicPr>
                  <pic:blipFill>
                    <a:blip r:embed="rId30"/>
                    <a:stretch>
                      <a:fillRect/>
                    </a:stretch>
                  </pic:blipFill>
                  <pic:spPr>
                    <a:xfrm>
                      <a:off x="0" y="0"/>
                      <a:ext cx="5391912" cy="5277612"/>
                    </a:xfrm>
                    <a:prstGeom prst="rect">
                      <a:avLst/>
                    </a:prstGeom>
                  </pic:spPr>
                </pic:pic>
              </a:graphicData>
            </a:graphic>
          </wp:anchor>
        </w:drawing>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96"/>
        <w:ind w:left="838"/>
      </w:pPr>
      <w:r>
        <w:rPr>
          <w:rFonts w:ascii="Times New Roman" w:eastAsia="Times New Roman" w:hAnsi="Times New Roman" w:cs="Times New Roman"/>
          <w:sz w:val="24"/>
        </w:rPr>
        <w:t xml:space="preserve"> </w:t>
      </w:r>
    </w:p>
    <w:p w:rsidR="00E67F9C" w:rsidRDefault="00556F4B">
      <w:pPr>
        <w:spacing w:after="93"/>
        <w:ind w:left="838"/>
      </w:pPr>
      <w:r>
        <w:rPr>
          <w:rFonts w:ascii="Times New Roman" w:eastAsia="Times New Roman" w:hAnsi="Times New Roman" w:cs="Times New Roman"/>
          <w:sz w:val="24"/>
        </w:rPr>
        <w:t xml:space="preserve"> </w:t>
      </w:r>
    </w:p>
    <w:p w:rsidR="00E67F9C" w:rsidRDefault="00556F4B">
      <w:pPr>
        <w:spacing w:after="0"/>
        <w:ind w:left="838"/>
      </w:pPr>
      <w:r>
        <w:rPr>
          <w:rFonts w:ascii="Times New Roman" w:eastAsia="Times New Roman" w:hAnsi="Times New Roman" w:cs="Times New Roman"/>
          <w:sz w:val="24"/>
        </w:rPr>
        <w:t xml:space="preserve"> </w:t>
      </w:r>
    </w:p>
    <w:p w:rsidR="00E67F9C" w:rsidRDefault="00556F4B">
      <w:pPr>
        <w:spacing w:after="5754"/>
        <w:ind w:left="838"/>
      </w:pPr>
      <w:r>
        <w:rPr>
          <w:rFonts w:ascii="Times New Roman" w:eastAsia="Times New Roman" w:hAnsi="Times New Roman" w:cs="Times New Roman"/>
          <w:sz w:val="24"/>
        </w:rPr>
        <w:t xml:space="preserve"> </w:t>
      </w:r>
    </w:p>
    <w:p w:rsidR="00E67F9C" w:rsidRDefault="00556F4B">
      <w:pPr>
        <w:spacing w:after="2219"/>
        <w:ind w:left="-2409" w:right="545"/>
      </w:pPr>
      <w:r>
        <w:rPr>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5323" name="Group 31532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7891" name="Rectangle 2789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7892" name="Rectangle 27892"/>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5323" style="width:12.7031pt;height:280.566pt;position:absolute;mso-position-horizontal-relative:page;mso-position-horizontal:absolute;margin-left:682.278pt;mso-position-vertical-relative:page;margin-top:531.354pt;" coordsize="1613,35631">
                <v:rect id="Rectangle 2789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7892"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76 de 157 </w:t>
                        </w:r>
                      </w:p>
                    </w:txbxContent>
                  </v:textbox>
                </v:rect>
                <w10:wrap type="square"/>
              </v:group>
            </w:pict>
          </mc:Fallback>
        </mc:AlternateContent>
      </w:r>
      <w:r>
        <w:rPr>
          <w:noProof/>
        </w:rPr>
        <w:drawing>
          <wp:anchor distT="0" distB="0" distL="114300" distR="114300" simplePos="0" relativeHeight="251758592" behindDoc="0" locked="0" layoutInCell="1" allowOverlap="0">
            <wp:simplePos x="0" y="0"/>
            <wp:positionH relativeFrom="column">
              <wp:posOffset>424891</wp:posOffset>
            </wp:positionH>
            <wp:positionV relativeFrom="paragraph">
              <wp:posOffset>-3770857</wp:posOffset>
            </wp:positionV>
            <wp:extent cx="5393436" cy="5728716"/>
            <wp:effectExtent l="0" t="0" r="0" b="0"/>
            <wp:wrapSquare wrapText="bothSides"/>
            <wp:docPr id="27888" name="Picture 27888"/>
            <wp:cNvGraphicFramePr/>
            <a:graphic xmlns:a="http://schemas.openxmlformats.org/drawingml/2006/main">
              <a:graphicData uri="http://schemas.openxmlformats.org/drawingml/2006/picture">
                <pic:pic xmlns:pic="http://schemas.openxmlformats.org/drawingml/2006/picture">
                  <pic:nvPicPr>
                    <pic:cNvPr id="27888" name="Picture 27888"/>
                    <pic:cNvPicPr/>
                  </pic:nvPicPr>
                  <pic:blipFill>
                    <a:blip r:embed="rId31"/>
                    <a:stretch>
                      <a:fillRect/>
                    </a:stretch>
                  </pic:blipFill>
                  <pic:spPr>
                    <a:xfrm>
                      <a:off x="0" y="0"/>
                      <a:ext cx="5393436" cy="5728716"/>
                    </a:xfrm>
                    <a:prstGeom prst="rect">
                      <a:avLst/>
                    </a:prstGeom>
                  </pic:spPr>
                </pic:pic>
              </a:graphicData>
            </a:graphic>
          </wp:anchor>
        </w:drawing>
      </w:r>
    </w:p>
    <w:p w:rsidR="00E67F9C" w:rsidRDefault="00556F4B">
      <w:pPr>
        <w:spacing w:after="304"/>
        <w:ind w:left="838"/>
      </w:pPr>
      <w:r>
        <w:rPr>
          <w:rFonts w:ascii="Arial" w:eastAsia="Arial" w:hAnsi="Arial" w:cs="Arial"/>
          <w:b/>
        </w:rPr>
        <w:t xml:space="preserve"> </w:t>
      </w:r>
    </w:p>
    <w:p w:rsidR="00E67F9C" w:rsidRDefault="00556F4B">
      <w:pPr>
        <w:spacing w:after="130" w:line="315" w:lineRule="auto"/>
        <w:ind w:left="129" w:right="484" w:firstLine="696"/>
        <w:jc w:val="both"/>
      </w:pPr>
      <w:r>
        <w:rPr>
          <w:rFonts w:ascii="Arial" w:eastAsia="Arial" w:hAnsi="Arial" w:cs="Arial"/>
          <w:b/>
        </w:rPr>
        <w:t>TERCERO:</w:t>
      </w:r>
      <w:r>
        <w:rPr>
          <w:rFonts w:ascii="Arial" w:eastAsia="Arial" w:hAnsi="Arial" w:cs="Arial"/>
        </w:rPr>
        <w:t xml:space="preserve"> Dar cuenta al Registro de la Propiedad nº4 de Santa Cruz de Tenerife de la presente modificación y tramitar su inscripción de acuerdo con el Art. 206</w:t>
      </w:r>
      <w:r>
        <w:rPr>
          <w:rFonts w:ascii="Arial" w:eastAsia="Arial" w:hAnsi="Arial" w:cs="Arial"/>
        </w:rPr>
        <w:t xml:space="preserve"> de la Ley Hipotecaria. </w:t>
      </w:r>
      <w:r>
        <w:rPr>
          <w:rFonts w:ascii="Times New Roman" w:eastAsia="Times New Roman" w:hAnsi="Times New Roman" w:cs="Times New Roman"/>
          <w:sz w:val="24"/>
        </w:rPr>
        <w:t xml:space="preserve"> </w:t>
      </w:r>
    </w:p>
    <w:p w:rsidR="00E67F9C" w:rsidRDefault="00556F4B">
      <w:pPr>
        <w:spacing w:after="140" w:line="249" w:lineRule="auto"/>
        <w:ind w:left="129" w:right="484" w:firstLine="696"/>
        <w:jc w:val="both"/>
      </w:pPr>
      <w:r>
        <w:rPr>
          <w:rFonts w:ascii="Arial" w:eastAsia="Arial" w:hAnsi="Arial" w:cs="Arial"/>
          <w:b/>
        </w:rPr>
        <w:t>CUARTO:</w:t>
      </w:r>
      <w:r>
        <w:rPr>
          <w:rFonts w:ascii="Arial" w:eastAsia="Arial" w:hAnsi="Arial" w:cs="Arial"/>
        </w:rPr>
        <w:t xml:space="preserve"> 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E67F9C" w:rsidRDefault="00556F4B">
      <w:pPr>
        <w:spacing w:after="155" w:line="249" w:lineRule="auto"/>
        <w:ind w:left="139" w:right="484" w:hanging="10"/>
        <w:jc w:val="both"/>
      </w:pPr>
      <w:r>
        <w:rPr>
          <w:rFonts w:ascii="Arial" w:eastAsia="Arial" w:hAnsi="Arial" w:cs="Arial"/>
        </w:rPr>
        <w:t>Por lo que se eleva esta propuesta a la Junta de Gobierno Local de esta Corporación, que resol</w:t>
      </w:r>
      <w:r>
        <w:rPr>
          <w:rFonts w:ascii="Arial" w:eastAsia="Arial" w:hAnsi="Arial" w:cs="Arial"/>
        </w:rPr>
        <w:t xml:space="preserve">verá como mejor proceda. </w:t>
      </w:r>
    </w:p>
    <w:p w:rsidR="00E67F9C" w:rsidRDefault="00556F4B">
      <w:pPr>
        <w:spacing w:after="143"/>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line="249" w:lineRule="auto"/>
        <w:ind w:left="139" w:right="481" w:hanging="10"/>
        <w:jc w:val="both"/>
      </w:pPr>
      <w:r>
        <w:rPr>
          <w:rFonts w:ascii="Arial" w:eastAsia="Arial" w:hAnsi="Arial" w:cs="Arial"/>
          <w:b/>
          <w:sz w:val="24"/>
        </w:rPr>
        <w:t xml:space="preserve">4.- Expediente 4496/2022. </w:t>
      </w:r>
      <w:r>
        <w:rPr>
          <w:rFonts w:ascii="Arial" w:eastAsia="Arial" w:hAnsi="Arial" w:cs="Arial"/>
          <w:b/>
          <w:sz w:val="24"/>
        </w:rPr>
        <w:t>Aprobar el precio público de 50 € por inscripción de niño/a sin comedor, 100 € con comedor y de 3 € por permanencia mensuales en el Campamento Urbano 2022, que se desarrollará del 04 de julio de 2022 al 31 de agosto de 2022 en horario de 7:30 a 15:30 horas</w:t>
      </w:r>
      <w:r>
        <w:rPr>
          <w:rFonts w:ascii="Arial" w:eastAsia="Arial" w:hAnsi="Arial" w:cs="Arial"/>
          <w:b/>
          <w:sz w:val="24"/>
        </w:rPr>
        <w:t xml:space="preserve">, en el CEIP Punta Larga y CEIP Príncipe Felipe.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5" w:line="249" w:lineRule="auto"/>
        <w:ind w:left="139" w:right="480" w:hanging="10"/>
        <w:jc w:val="both"/>
      </w:pPr>
      <w:r>
        <w:rPr>
          <w:rFonts w:ascii="Arial" w:eastAsia="Arial" w:hAnsi="Arial" w:cs="Arial"/>
          <w:b/>
        </w:rPr>
        <w:t>Consta en el expediente propuesta de la Concejala delegada de Desarrollo Rural y Pesquero, Medio Ambiente Natural y Educación, Dña. Margarita Eva Tendero Barroso, de fecha 18 de mayo de 2022, que transc</w:t>
      </w:r>
      <w:r>
        <w:rPr>
          <w:rFonts w:ascii="Arial" w:eastAsia="Arial" w:hAnsi="Arial" w:cs="Arial"/>
          <w:b/>
        </w:rPr>
        <w:t xml:space="preserve">rito literalmente dice: </w:t>
      </w:r>
    </w:p>
    <w:p w:rsidR="00E67F9C" w:rsidRDefault="00556F4B">
      <w:pPr>
        <w:spacing w:after="235"/>
        <w:ind w:left="142"/>
      </w:pPr>
      <w:r>
        <w:rPr>
          <w:rFonts w:ascii="Arial" w:eastAsia="Arial" w:hAnsi="Arial" w:cs="Arial"/>
          <w:b/>
        </w:rPr>
        <w:t xml:space="preserve"> </w:t>
      </w:r>
    </w:p>
    <w:p w:rsidR="00E67F9C" w:rsidRDefault="00556F4B">
      <w:pPr>
        <w:spacing w:after="109" w:line="249" w:lineRule="auto"/>
        <w:ind w:left="139" w:right="484" w:hanging="10"/>
        <w:jc w:val="both"/>
      </w:pPr>
      <w:r>
        <w:rPr>
          <w:rFonts w:ascii="Arial" w:eastAsia="Arial" w:hAnsi="Arial" w:cs="Arial"/>
          <w:b/>
        </w:rPr>
        <w:t xml:space="preserve">  “Dña. Margarita Eva Tendero Barroso, </w:t>
      </w:r>
      <w:r>
        <w:rPr>
          <w:rFonts w:ascii="Arial" w:eastAsia="Arial" w:hAnsi="Arial" w:cs="Arial"/>
        </w:rPr>
        <w:t xml:space="preserve">en calidad de Concejala Delegada de Desarrollo Rural y Pesquero, Medio Ambiente Natural y Educación (delegación por Decreto 2025/2019, de 24 de junio), al amparo de lo dispuesto en la Ley Reguladora de las Bases de Régimen Local, así como en el Reglamento </w:t>
      </w:r>
      <w:r>
        <w:rPr>
          <w:rFonts w:ascii="Arial" w:eastAsia="Arial" w:hAnsi="Arial" w:cs="Arial"/>
        </w:rPr>
        <w:t>de Organización, Funcionamiento y Régimen Jurídico de las entidades locales aprobado por R. D. 2568/1986 de 28 de noviembre, en relación a la programación prevista por esta Delegación, tiene el honor de someter a aprobación la siguiente propuesta:</w:t>
      </w:r>
      <w:r>
        <w:rPr>
          <w:rFonts w:ascii="Arial" w:eastAsia="Arial" w:hAnsi="Arial" w:cs="Arial"/>
          <w:b/>
        </w:rPr>
        <w:t xml:space="preserve"> </w:t>
      </w:r>
    </w:p>
    <w:p w:rsidR="00E67F9C" w:rsidRDefault="00556F4B">
      <w:pPr>
        <w:spacing w:after="100"/>
        <w:ind w:left="142"/>
      </w:pPr>
      <w:r>
        <w:rPr>
          <w:rFonts w:ascii="Arial" w:eastAsia="Arial" w:hAnsi="Arial" w:cs="Arial"/>
          <w:color w:val="FF0000"/>
        </w:rPr>
        <w:t xml:space="preserve">  </w:t>
      </w:r>
    </w:p>
    <w:p w:rsidR="00E67F9C" w:rsidRDefault="00556F4B">
      <w:pPr>
        <w:spacing w:after="112" w:line="249" w:lineRule="auto"/>
        <w:ind w:left="139" w:right="484" w:hanging="10"/>
        <w:jc w:val="both"/>
      </w:pPr>
      <w:r>
        <w:rPr>
          <w:noProof/>
        </w:rPr>
        <mc:AlternateContent>
          <mc:Choice Requires="wpg">
            <w:drawing>
              <wp:anchor distT="0" distB="0" distL="114300" distR="114300" simplePos="0" relativeHeight="25175961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36996" name="Group 33699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8105" name="Rectangle 2810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w:t>
                              </w:r>
                              <w:r>
                                <w:rPr>
                                  <w:rFonts w:ascii="Arial" w:eastAsia="Arial" w:hAnsi="Arial" w:cs="Arial"/>
                                  <w:sz w:val="12"/>
                                </w:rPr>
                                <w:t xml:space="preserve">ód. Validación: H7F7T3JK7D2RW2ESWJPPSACXW | Verificación: https://candelaria.sedelectronica.es/ </w:t>
                              </w:r>
                            </w:p>
                          </w:txbxContent>
                        </wps:txbx>
                        <wps:bodyPr horzOverflow="overflow" vert="horz" lIns="0" tIns="0" rIns="0" bIns="0" rtlCol="0">
                          <a:noAutofit/>
                        </wps:bodyPr>
                      </wps:wsp>
                      <wps:wsp>
                        <wps:cNvPr id="28106" name="Rectangle 2810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6996" style="width:12.7031pt;height:280.566pt;position:absolute;mso-position-horizontal-relative:page;mso-position-horizontal:absolute;margin-left:682.278pt;mso-position-vertical-relative:page;margin-top:531.354pt;" coordsize="1613,35631">
                <v:rect id="Rectangle 2810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810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77 de 157 </w:t>
                        </w:r>
                      </w:p>
                    </w:txbxContent>
                  </v:textbox>
                </v:rect>
                <w10:wrap type="topAndBottom"/>
              </v:group>
            </w:pict>
          </mc:Fallback>
        </mc:AlternateContent>
      </w:r>
      <w:r>
        <w:rPr>
          <w:rFonts w:ascii="Arial" w:eastAsia="Arial" w:hAnsi="Arial" w:cs="Arial"/>
        </w:rPr>
        <w:t>La Concejalía de Educación del Ayuntamiento de Candelaria trasl</w:t>
      </w:r>
      <w:r>
        <w:rPr>
          <w:rFonts w:ascii="Arial" w:eastAsia="Arial" w:hAnsi="Arial" w:cs="Arial"/>
        </w:rPr>
        <w:t xml:space="preserve">ada la intención de organizar el Campamento Urbano 2022 en el CEIP Punta Larga y CEIP Príncipe Felipe, del 04 de julio al 31 de agosto de 2022. </w:t>
      </w:r>
    </w:p>
    <w:p w:rsidR="00E67F9C" w:rsidRDefault="00556F4B">
      <w:pPr>
        <w:spacing w:after="110" w:line="249" w:lineRule="auto"/>
        <w:ind w:left="139" w:right="484" w:hanging="10"/>
        <w:jc w:val="both"/>
      </w:pPr>
      <w:r>
        <w:rPr>
          <w:rFonts w:ascii="Arial" w:eastAsia="Arial" w:hAnsi="Arial" w:cs="Arial"/>
        </w:rPr>
        <w:t>Con esta actividad el Ayuntamiento de Candelaria pretende ayudar a las familias que tienen hijos/as en edad escolar para conciliar su vida laboral dando cobertura en las vacaciones de verano, además de dar la oportunidad a los niños/as de disfrutar, divert</w:t>
      </w:r>
      <w:r>
        <w:rPr>
          <w:rFonts w:ascii="Arial" w:eastAsia="Arial" w:hAnsi="Arial" w:cs="Arial"/>
        </w:rPr>
        <w:t xml:space="preserve">irse y aprender con un programa lúdico y educativo (talleres y actividades diversas).  </w:t>
      </w:r>
    </w:p>
    <w:p w:rsidR="00E67F9C" w:rsidRDefault="00556F4B">
      <w:pPr>
        <w:spacing w:after="108" w:line="249" w:lineRule="auto"/>
        <w:ind w:left="139" w:right="484" w:hanging="10"/>
        <w:jc w:val="both"/>
      </w:pPr>
      <w:r>
        <w:rPr>
          <w:rFonts w:ascii="Arial" w:eastAsia="Arial" w:hAnsi="Arial" w:cs="Arial"/>
        </w:rPr>
        <w:t>Para sufragar los gastos de organización de la actividad la Concejalía pretende establecer un precio de inscripción por cada niño de 25 € y 3 € de permanencia por quinc</w:t>
      </w:r>
      <w:r>
        <w:rPr>
          <w:rFonts w:ascii="Arial" w:eastAsia="Arial" w:hAnsi="Arial" w:cs="Arial"/>
        </w:rPr>
        <w:t xml:space="preserve">ena los meses de julio y agosto que dura el mismo, estimando que la misma contará con un número aproximado de 180 niños. </w:t>
      </w:r>
    </w:p>
    <w:p w:rsidR="00E67F9C" w:rsidRDefault="00556F4B">
      <w:pPr>
        <w:spacing w:after="4" w:line="249" w:lineRule="auto"/>
        <w:ind w:left="139" w:right="484" w:hanging="10"/>
        <w:jc w:val="both"/>
      </w:pPr>
      <w:r>
        <w:rPr>
          <w:rFonts w:ascii="Arial" w:eastAsia="Arial" w:hAnsi="Arial" w:cs="Arial"/>
        </w:rPr>
        <w:t xml:space="preserve">La participación prevista es: </w:t>
      </w:r>
    </w:p>
    <w:tbl>
      <w:tblPr>
        <w:tblStyle w:val="TableGrid"/>
        <w:tblW w:w="3087" w:type="dxa"/>
        <w:tblInd w:w="146" w:type="dxa"/>
        <w:tblCellMar>
          <w:top w:w="9" w:type="dxa"/>
          <w:left w:w="108" w:type="dxa"/>
          <w:bottom w:w="0" w:type="dxa"/>
          <w:right w:w="115" w:type="dxa"/>
        </w:tblCellMar>
        <w:tblLook w:val="04A0" w:firstRow="1" w:lastRow="0" w:firstColumn="1" w:lastColumn="0" w:noHBand="0" w:noVBand="1"/>
      </w:tblPr>
      <w:tblGrid>
        <w:gridCol w:w="1488"/>
        <w:gridCol w:w="1599"/>
      </w:tblGrid>
      <w:tr w:rsidR="00E67F9C">
        <w:trPr>
          <w:trHeight w:val="384"/>
        </w:trPr>
        <w:tc>
          <w:tcPr>
            <w:tcW w:w="148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pPr>
            <w:r>
              <w:rPr>
                <w:rFonts w:ascii="Arial" w:eastAsia="Arial" w:hAnsi="Arial" w:cs="Arial"/>
              </w:rPr>
              <w:t xml:space="preserve">DÍAS </w:t>
            </w:r>
          </w:p>
        </w:tc>
        <w:tc>
          <w:tcPr>
            <w:tcW w:w="1599"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rPr>
              <w:t xml:space="preserve">NIÑOS </w:t>
            </w:r>
          </w:p>
        </w:tc>
      </w:tr>
      <w:tr w:rsidR="00E67F9C">
        <w:trPr>
          <w:trHeight w:val="384"/>
        </w:trPr>
        <w:tc>
          <w:tcPr>
            <w:tcW w:w="148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pPr>
            <w:r>
              <w:rPr>
                <w:rFonts w:ascii="Arial" w:eastAsia="Arial" w:hAnsi="Arial" w:cs="Arial"/>
              </w:rPr>
              <w:t xml:space="preserve">JULIO  </w:t>
            </w:r>
          </w:p>
        </w:tc>
        <w:tc>
          <w:tcPr>
            <w:tcW w:w="1599"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rPr>
              <w:t xml:space="preserve">180 </w:t>
            </w:r>
          </w:p>
        </w:tc>
      </w:tr>
      <w:tr w:rsidR="00E67F9C">
        <w:trPr>
          <w:trHeight w:val="382"/>
        </w:trPr>
        <w:tc>
          <w:tcPr>
            <w:tcW w:w="148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pPr>
            <w:r>
              <w:rPr>
                <w:rFonts w:ascii="Arial" w:eastAsia="Arial" w:hAnsi="Arial" w:cs="Arial"/>
              </w:rPr>
              <w:t xml:space="preserve">COMEDOR </w:t>
            </w:r>
          </w:p>
        </w:tc>
        <w:tc>
          <w:tcPr>
            <w:tcW w:w="1599"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rPr>
              <w:t xml:space="preserve"> 120 </w:t>
            </w:r>
          </w:p>
        </w:tc>
      </w:tr>
      <w:tr w:rsidR="00E67F9C">
        <w:trPr>
          <w:trHeight w:val="384"/>
        </w:trPr>
        <w:tc>
          <w:tcPr>
            <w:tcW w:w="148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pPr>
            <w:r>
              <w:rPr>
                <w:rFonts w:ascii="Arial" w:eastAsia="Arial" w:hAnsi="Arial" w:cs="Arial"/>
              </w:rPr>
              <w:t xml:space="preserve">AGOSTO </w:t>
            </w:r>
          </w:p>
        </w:tc>
        <w:tc>
          <w:tcPr>
            <w:tcW w:w="1599"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rPr>
              <w:t xml:space="preserve"> 180 </w:t>
            </w:r>
          </w:p>
        </w:tc>
      </w:tr>
      <w:tr w:rsidR="00E67F9C">
        <w:trPr>
          <w:trHeight w:val="384"/>
        </w:trPr>
        <w:tc>
          <w:tcPr>
            <w:tcW w:w="148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pPr>
            <w:r>
              <w:rPr>
                <w:rFonts w:ascii="Arial" w:eastAsia="Arial" w:hAnsi="Arial" w:cs="Arial"/>
              </w:rPr>
              <w:t xml:space="preserve">COMEDOR </w:t>
            </w:r>
          </w:p>
        </w:tc>
        <w:tc>
          <w:tcPr>
            <w:tcW w:w="1599"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rPr>
              <w:t xml:space="preserve">  120 </w:t>
            </w:r>
          </w:p>
        </w:tc>
      </w:tr>
    </w:tbl>
    <w:p w:rsidR="00E67F9C" w:rsidRDefault="00556F4B">
      <w:pPr>
        <w:spacing w:after="0"/>
        <w:ind w:left="142"/>
      </w:pPr>
      <w:r>
        <w:rPr>
          <w:rFonts w:ascii="Arial" w:eastAsia="Arial" w:hAnsi="Arial" w:cs="Arial"/>
        </w:rPr>
        <w:t xml:space="preserve"> </w:t>
      </w:r>
    </w:p>
    <w:tbl>
      <w:tblPr>
        <w:tblStyle w:val="TableGrid"/>
        <w:tblW w:w="8507" w:type="dxa"/>
        <w:tblInd w:w="196" w:type="dxa"/>
        <w:tblCellMar>
          <w:top w:w="56" w:type="dxa"/>
          <w:left w:w="56" w:type="dxa"/>
          <w:bottom w:w="0" w:type="dxa"/>
          <w:right w:w="0" w:type="dxa"/>
        </w:tblCellMar>
        <w:tblLook w:val="04A0" w:firstRow="1" w:lastRow="0" w:firstColumn="1" w:lastColumn="0" w:noHBand="0" w:noVBand="1"/>
      </w:tblPr>
      <w:tblGrid>
        <w:gridCol w:w="6270"/>
        <w:gridCol w:w="2237"/>
      </w:tblGrid>
      <w:tr w:rsidR="00E67F9C">
        <w:trPr>
          <w:trHeight w:val="617"/>
        </w:trPr>
        <w:tc>
          <w:tcPr>
            <w:tcW w:w="8507" w:type="dxa"/>
            <w:gridSpan w:val="2"/>
            <w:tcBorders>
              <w:top w:val="single" w:sz="2" w:space="0" w:color="000000"/>
              <w:left w:val="single" w:sz="2" w:space="0" w:color="000000"/>
              <w:bottom w:val="single" w:sz="2" w:space="0" w:color="000000"/>
              <w:right w:val="single" w:sz="2" w:space="0" w:color="000000"/>
            </w:tcBorders>
          </w:tcPr>
          <w:p w:rsidR="00E67F9C" w:rsidRDefault="00556F4B">
            <w:pPr>
              <w:spacing w:after="0"/>
              <w:ind w:left="2"/>
            </w:pPr>
            <w:r>
              <w:rPr>
                <w:rFonts w:ascii="Arial" w:eastAsia="Arial" w:hAnsi="Arial" w:cs="Arial"/>
                <w:b/>
              </w:rPr>
              <w:t>PRESUPUESTO DE GASTOS EN CONCEPTO DE ORGANIZACIÓN DEL CAMPAMENTO</w:t>
            </w:r>
            <w:r>
              <w:rPr>
                <w:rFonts w:ascii="Arial" w:eastAsia="Arial" w:hAnsi="Arial" w:cs="Arial"/>
              </w:rPr>
              <w:t xml:space="preserve"> </w:t>
            </w:r>
          </w:p>
        </w:tc>
      </w:tr>
      <w:tr w:rsidR="00E67F9C">
        <w:trPr>
          <w:trHeight w:val="365"/>
        </w:trPr>
        <w:tc>
          <w:tcPr>
            <w:tcW w:w="6270" w:type="dxa"/>
            <w:tcBorders>
              <w:top w:val="single" w:sz="2" w:space="0" w:color="000000"/>
              <w:left w:val="single" w:sz="2" w:space="0" w:color="000000"/>
              <w:bottom w:val="single" w:sz="2" w:space="0" w:color="000000"/>
              <w:right w:val="single" w:sz="2" w:space="0" w:color="000000"/>
            </w:tcBorders>
          </w:tcPr>
          <w:p w:rsidR="00E67F9C" w:rsidRDefault="00556F4B">
            <w:pPr>
              <w:spacing w:after="0"/>
              <w:ind w:left="2"/>
            </w:pPr>
            <w:r>
              <w:rPr>
                <w:rFonts w:ascii="Arial" w:eastAsia="Arial" w:hAnsi="Arial" w:cs="Arial"/>
                <w:b/>
              </w:rPr>
              <w:t xml:space="preserve">CONCEPTO </w:t>
            </w:r>
          </w:p>
        </w:tc>
        <w:tc>
          <w:tcPr>
            <w:tcW w:w="2237"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rFonts w:ascii="Arial" w:eastAsia="Arial" w:hAnsi="Arial" w:cs="Arial"/>
                <w:b/>
              </w:rPr>
              <w:t>CANTIDAD</w:t>
            </w:r>
            <w:r>
              <w:rPr>
                <w:rFonts w:ascii="Arial" w:eastAsia="Arial" w:hAnsi="Arial" w:cs="Arial"/>
              </w:rPr>
              <w:t xml:space="preserve"> </w:t>
            </w:r>
          </w:p>
        </w:tc>
      </w:tr>
      <w:tr w:rsidR="00E67F9C">
        <w:trPr>
          <w:trHeight w:val="362"/>
        </w:trPr>
        <w:tc>
          <w:tcPr>
            <w:tcW w:w="6270" w:type="dxa"/>
            <w:tcBorders>
              <w:top w:val="single" w:sz="2" w:space="0" w:color="000000"/>
              <w:left w:val="single" w:sz="2" w:space="0" w:color="000000"/>
              <w:bottom w:val="single" w:sz="2" w:space="0" w:color="000000"/>
              <w:right w:val="single" w:sz="2" w:space="0" w:color="000000"/>
            </w:tcBorders>
          </w:tcPr>
          <w:p w:rsidR="00E67F9C" w:rsidRDefault="00556F4B">
            <w:pPr>
              <w:spacing w:after="0"/>
              <w:ind w:left="2"/>
            </w:pPr>
            <w:r>
              <w:rPr>
                <w:rFonts w:ascii="Arial" w:eastAsia="Arial" w:hAnsi="Arial" w:cs="Arial"/>
              </w:rPr>
              <w:t xml:space="preserve">Honorarios Empresa monitores mes Julio y Agosto </w:t>
            </w:r>
          </w:p>
        </w:tc>
        <w:tc>
          <w:tcPr>
            <w:tcW w:w="2237"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rFonts w:ascii="Arial" w:eastAsia="Arial" w:hAnsi="Arial" w:cs="Arial"/>
              </w:rPr>
              <w:t xml:space="preserve">45000,00 € </w:t>
            </w:r>
          </w:p>
        </w:tc>
      </w:tr>
      <w:tr w:rsidR="00E67F9C">
        <w:trPr>
          <w:trHeight w:val="362"/>
        </w:trPr>
        <w:tc>
          <w:tcPr>
            <w:tcW w:w="6270" w:type="dxa"/>
            <w:tcBorders>
              <w:top w:val="single" w:sz="2" w:space="0" w:color="000000"/>
              <w:left w:val="single" w:sz="2" w:space="0" w:color="000000"/>
              <w:bottom w:val="single" w:sz="2" w:space="0" w:color="000000"/>
              <w:right w:val="single" w:sz="2" w:space="0" w:color="000000"/>
            </w:tcBorders>
          </w:tcPr>
          <w:p w:rsidR="00E67F9C" w:rsidRDefault="00556F4B">
            <w:pPr>
              <w:spacing w:after="0"/>
              <w:ind w:left="2"/>
            </w:pPr>
            <w:r>
              <w:rPr>
                <w:rFonts w:ascii="Arial" w:eastAsia="Arial" w:hAnsi="Arial" w:cs="Arial"/>
              </w:rPr>
              <w:t xml:space="preserve">Honorarios Comedor  ARAMAK  mes Julio y Agosto </w:t>
            </w:r>
          </w:p>
        </w:tc>
        <w:tc>
          <w:tcPr>
            <w:tcW w:w="2237"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rFonts w:ascii="Arial" w:eastAsia="Arial" w:hAnsi="Arial" w:cs="Arial"/>
              </w:rPr>
              <w:t xml:space="preserve">  2000,00 € </w:t>
            </w:r>
          </w:p>
        </w:tc>
      </w:tr>
      <w:tr w:rsidR="00E67F9C">
        <w:trPr>
          <w:trHeight w:val="362"/>
        </w:trPr>
        <w:tc>
          <w:tcPr>
            <w:tcW w:w="6270" w:type="dxa"/>
            <w:tcBorders>
              <w:top w:val="single" w:sz="2" w:space="0" w:color="000000"/>
              <w:left w:val="single" w:sz="2" w:space="0" w:color="000000"/>
              <w:bottom w:val="single" w:sz="2" w:space="0" w:color="000000"/>
              <w:right w:val="single" w:sz="2" w:space="0" w:color="000000"/>
            </w:tcBorders>
          </w:tcPr>
          <w:p w:rsidR="00E67F9C" w:rsidRDefault="00556F4B">
            <w:pPr>
              <w:spacing w:after="0"/>
              <w:ind w:left="2"/>
            </w:pPr>
            <w:r>
              <w:rPr>
                <w:rFonts w:ascii="Arial" w:eastAsia="Arial" w:hAnsi="Arial" w:cs="Arial"/>
                <w:b/>
              </w:rPr>
              <w:t xml:space="preserve">TOTAL GASTOS </w:t>
            </w:r>
          </w:p>
        </w:tc>
        <w:tc>
          <w:tcPr>
            <w:tcW w:w="2237"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rFonts w:ascii="Arial" w:eastAsia="Arial" w:hAnsi="Arial" w:cs="Arial"/>
                <w:b/>
              </w:rPr>
              <w:t xml:space="preserve">47.000,00 € </w:t>
            </w:r>
          </w:p>
        </w:tc>
      </w:tr>
    </w:tbl>
    <w:p w:rsidR="00E67F9C" w:rsidRDefault="00556F4B">
      <w:pPr>
        <w:spacing w:after="112" w:line="249" w:lineRule="auto"/>
        <w:ind w:left="139" w:right="484" w:hanging="10"/>
        <w:jc w:val="both"/>
      </w:pPr>
      <w:r>
        <w:rPr>
          <w:rFonts w:ascii="Arial" w:eastAsia="Arial" w:hAnsi="Arial" w:cs="Arial"/>
        </w:rPr>
        <w:t xml:space="preserve">Los gastos </w:t>
      </w:r>
      <w:r>
        <w:rPr>
          <w:rFonts w:ascii="Arial" w:eastAsia="Arial" w:hAnsi="Arial" w:cs="Arial"/>
        </w:rPr>
        <w:t xml:space="preserve">se imputarán en la aplicación 32300-22610 “Campamentos”, del Presupuesto actualmente vigente. </w:t>
      </w:r>
    </w:p>
    <w:p w:rsidR="00E67F9C" w:rsidRDefault="00556F4B">
      <w:pPr>
        <w:spacing w:after="98"/>
        <w:ind w:left="142"/>
      </w:pPr>
      <w:r>
        <w:rPr>
          <w:rFonts w:ascii="Arial" w:eastAsia="Arial" w:hAnsi="Arial" w:cs="Arial"/>
          <w:color w:val="FF0000"/>
        </w:rPr>
        <w:t xml:space="preserve"> </w:t>
      </w:r>
    </w:p>
    <w:p w:rsidR="00E67F9C" w:rsidRDefault="00556F4B">
      <w:pPr>
        <w:spacing w:after="107" w:line="249" w:lineRule="auto"/>
        <w:ind w:left="139" w:right="484" w:hanging="10"/>
        <w:jc w:val="both"/>
      </w:pPr>
      <w:r>
        <w:rPr>
          <w:rFonts w:ascii="Arial" w:eastAsia="Arial" w:hAnsi="Arial" w:cs="Arial"/>
        </w:rPr>
        <w:t xml:space="preserve">Por todo lo anteriormente expuesto se propone la adopción del siguiente acuerdo:  </w:t>
      </w:r>
    </w:p>
    <w:p w:rsidR="00E67F9C" w:rsidRDefault="00556F4B">
      <w:pPr>
        <w:spacing w:after="153"/>
        <w:ind w:left="142"/>
      </w:pPr>
      <w:r>
        <w:rPr>
          <w:rFonts w:ascii="Arial" w:eastAsia="Arial" w:hAnsi="Arial" w:cs="Arial"/>
        </w:rPr>
        <w:t xml:space="preserve">  </w:t>
      </w:r>
    </w:p>
    <w:p w:rsidR="00E67F9C" w:rsidRDefault="00556F4B">
      <w:pPr>
        <w:numPr>
          <w:ilvl w:val="0"/>
          <w:numId w:val="1"/>
        </w:numPr>
        <w:spacing w:after="112" w:line="249" w:lineRule="auto"/>
        <w:ind w:left="849" w:right="484" w:hanging="283"/>
        <w:jc w:val="both"/>
      </w:pPr>
      <w:r>
        <w:rPr>
          <w:rFonts w:ascii="Arial" w:eastAsia="Arial" w:hAnsi="Arial" w:cs="Arial"/>
        </w:rPr>
        <w:t>Aprobar el precio público de 50 € por inscripción de niño/a sin comedor, 100 € con comedor y de 3 € por permanencia mensuales en el Campamento Urbano 2022, que se desarrollará del 04 de julio de 2022 al 31 de agosto de 2022 en horario de 7:30 a 15:30 horas</w:t>
      </w:r>
      <w:r>
        <w:rPr>
          <w:rFonts w:ascii="Arial" w:eastAsia="Arial" w:hAnsi="Arial" w:cs="Arial"/>
        </w:rPr>
        <w:t xml:space="preserve">, en el CEIP Punta Larga y CEIP Príncipe Felipe. </w:t>
      </w:r>
    </w:p>
    <w:p w:rsidR="00E67F9C" w:rsidRDefault="00556F4B">
      <w:pPr>
        <w:spacing w:after="113"/>
        <w:ind w:left="850"/>
      </w:pPr>
      <w:r>
        <w:rPr>
          <w:rFonts w:ascii="Arial" w:eastAsia="Arial" w:hAnsi="Arial" w:cs="Arial"/>
        </w:rPr>
        <w:t xml:space="preserve"> </w:t>
      </w:r>
    </w:p>
    <w:p w:rsidR="00E67F9C" w:rsidRDefault="00556F4B">
      <w:pPr>
        <w:numPr>
          <w:ilvl w:val="0"/>
          <w:numId w:val="1"/>
        </w:numPr>
        <w:spacing w:after="104" w:line="249" w:lineRule="auto"/>
        <w:ind w:left="849" w:right="484" w:hanging="283"/>
        <w:jc w:val="both"/>
      </w:pPr>
      <w:r>
        <w:rPr>
          <w:rFonts w:ascii="Arial" w:eastAsia="Arial" w:hAnsi="Arial" w:cs="Arial"/>
        </w:rPr>
        <w:t xml:space="preserve">Dar traslado del acuerdo que se adopte al área económica y a la concejalía de Educación.”  </w:t>
      </w:r>
    </w:p>
    <w:p w:rsidR="00E67F9C" w:rsidRDefault="00556F4B">
      <w:pPr>
        <w:spacing w:after="100"/>
        <w:ind w:left="142"/>
      </w:pPr>
      <w:r>
        <w:rPr>
          <w:rFonts w:ascii="Arial" w:eastAsia="Arial" w:hAnsi="Arial" w:cs="Arial"/>
        </w:rPr>
        <w:t xml:space="preserve"> </w:t>
      </w:r>
      <w:r>
        <w:rPr>
          <w:rFonts w:ascii="Arial" w:eastAsia="Arial" w:hAnsi="Arial" w:cs="Arial"/>
          <w:b/>
        </w:rPr>
        <w:t xml:space="preserve"> </w:t>
      </w:r>
    </w:p>
    <w:p w:rsidR="00E67F9C" w:rsidRDefault="00556F4B">
      <w:pPr>
        <w:tabs>
          <w:tab w:val="center" w:pos="852"/>
          <w:tab w:val="center" w:pos="4957"/>
        </w:tabs>
        <w:spacing w:after="367"/>
      </w:pPr>
      <w:r>
        <w:tab/>
      </w:r>
      <w:r>
        <w:rPr>
          <w:rFonts w:ascii="Arial" w:eastAsia="Arial" w:hAnsi="Arial" w:cs="Arial"/>
          <w:b/>
        </w:rPr>
        <w:t xml:space="preserve"> </w:t>
      </w:r>
      <w:r>
        <w:rPr>
          <w:rFonts w:ascii="Arial" w:eastAsia="Arial" w:hAnsi="Arial" w:cs="Arial"/>
          <w:b/>
        </w:rPr>
        <w:tab/>
      </w:r>
      <w:r>
        <w:rPr>
          <w:rFonts w:ascii="Arial" w:eastAsia="Arial" w:hAnsi="Arial" w:cs="Arial"/>
        </w:rPr>
        <w:t xml:space="preserve">No obstante, la Junta de Gobierno Local acordará lo más procedente. </w:t>
      </w:r>
    </w:p>
    <w:p w:rsidR="00E67F9C" w:rsidRDefault="00556F4B">
      <w:pPr>
        <w:spacing w:after="5" w:line="249" w:lineRule="auto"/>
        <w:ind w:left="139" w:right="480" w:hanging="10"/>
        <w:jc w:val="both"/>
      </w:pPr>
      <w:r>
        <w:rPr>
          <w:rFonts w:ascii="Arial" w:eastAsia="Arial" w:hAnsi="Arial" w:cs="Arial"/>
          <w:b/>
        </w:rPr>
        <w:t xml:space="preserve">Consta en el expediente Informe de Intervención emitido por Don Nicolás Rojo Garnica, que desempeña el puesto de trabajo de Interventor Municipal, de 19 de mayo de 2022, del siguiente tenor literal: </w:t>
      </w:r>
    </w:p>
    <w:p w:rsidR="00E67F9C" w:rsidRDefault="00556F4B">
      <w:pPr>
        <w:spacing w:after="0"/>
        <w:ind w:left="142"/>
      </w:pPr>
      <w:r>
        <w:rPr>
          <w:rFonts w:ascii="Arial" w:eastAsia="Arial" w:hAnsi="Arial" w:cs="Arial"/>
          <w:b/>
        </w:rPr>
        <w:t xml:space="preserve"> </w:t>
      </w:r>
    </w:p>
    <w:p w:rsidR="00E67F9C" w:rsidRDefault="00556F4B">
      <w:pPr>
        <w:spacing w:after="124"/>
        <w:ind w:left="142"/>
      </w:pPr>
      <w:r>
        <w:rPr>
          <w:rFonts w:ascii="Arial" w:eastAsia="Arial" w:hAnsi="Arial" w:cs="Arial"/>
        </w:rPr>
        <w:t xml:space="preserve"> </w:t>
      </w:r>
    </w:p>
    <w:p w:rsidR="00E67F9C" w:rsidRDefault="00556F4B">
      <w:pPr>
        <w:pStyle w:val="Ttulo2"/>
        <w:ind w:left="356" w:right="1064"/>
      </w:pPr>
      <w:r>
        <w:t xml:space="preserve">“INFORME       </w:t>
      </w:r>
    </w:p>
    <w:p w:rsidR="00E67F9C" w:rsidRDefault="00556F4B">
      <w:pPr>
        <w:spacing w:after="113" w:line="249" w:lineRule="auto"/>
        <w:ind w:left="129" w:right="480" w:firstLine="708"/>
        <w:jc w:val="both"/>
      </w:pPr>
      <w:r>
        <w:rPr>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5750" name="Group 31575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8236" name="Rectangle 2823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8237" name="Rectangle 2823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5750" style="width:12.7031pt;height:280.566pt;position:absolute;mso-position-horizontal-relative:page;mso-position-horizontal:absolute;margin-left:682.278pt;mso-position-vertical-relative:page;margin-top:531.354pt;" coordsize="1613,35631">
                <v:rect id="Rectangle 2823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823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78 de 157 </w:t>
                        </w:r>
                      </w:p>
                    </w:txbxContent>
                  </v:textbox>
                </v:rect>
                <w10:wrap type="square"/>
              </v:group>
            </w:pict>
          </mc:Fallback>
        </mc:AlternateContent>
      </w:r>
      <w:r>
        <w:rPr>
          <w:rFonts w:ascii="Arial" w:eastAsia="Arial" w:hAnsi="Arial" w:cs="Arial"/>
          <w:b/>
        </w:rPr>
        <w:t xml:space="preserve">Visto el expediente antedicho, el funcionario D. Nicolás Rojo </w:t>
      </w:r>
      <w:r>
        <w:rPr>
          <w:rFonts w:ascii="Arial" w:eastAsia="Arial" w:hAnsi="Arial" w:cs="Arial"/>
          <w:b/>
        </w:rPr>
        <w:t xml:space="preserve">Garnica, que desempeña el puesto de trabajo de Interventor, emite el siguiente informe: </w:t>
      </w:r>
    </w:p>
    <w:p w:rsidR="00E67F9C" w:rsidRDefault="00556F4B">
      <w:pPr>
        <w:spacing w:after="98"/>
        <w:ind w:right="232"/>
        <w:jc w:val="center"/>
      </w:pPr>
      <w:r>
        <w:rPr>
          <w:rFonts w:ascii="Arial" w:eastAsia="Arial" w:hAnsi="Arial" w:cs="Arial"/>
          <w:b/>
        </w:rPr>
        <w:t xml:space="preserve">                       </w:t>
      </w:r>
      <w:r>
        <w:rPr>
          <w:rFonts w:ascii="Arial" w:eastAsia="Arial" w:hAnsi="Arial" w:cs="Arial"/>
        </w:rPr>
        <w:t xml:space="preserve"> </w:t>
      </w:r>
    </w:p>
    <w:p w:rsidR="00E67F9C" w:rsidRDefault="00556F4B">
      <w:pPr>
        <w:pStyle w:val="Ttulo2"/>
        <w:ind w:left="356" w:right="702"/>
      </w:pPr>
      <w:r>
        <w:t xml:space="preserve">ANTECEDENTES </w:t>
      </w:r>
    </w:p>
    <w:p w:rsidR="00E67F9C" w:rsidRDefault="00556F4B">
      <w:pPr>
        <w:spacing w:after="112" w:line="249" w:lineRule="auto"/>
        <w:ind w:left="129" w:right="484" w:firstLine="708"/>
        <w:jc w:val="both"/>
      </w:pPr>
      <w:r>
        <w:rPr>
          <w:rFonts w:ascii="Arial" w:eastAsia="Arial" w:hAnsi="Arial" w:cs="Arial"/>
        </w:rPr>
        <w:t>Con fecha 20 de abril de 2022 se emite una propuesta por la Concejalía Delegada de Desarrollo Rural y Pesquero, Medio Ambiente N</w:t>
      </w:r>
      <w:r>
        <w:rPr>
          <w:rFonts w:ascii="Arial" w:eastAsia="Arial" w:hAnsi="Arial" w:cs="Arial"/>
        </w:rPr>
        <w:t>atural y Educación (delegación por Decreto 2025/2019, de 24 de junio), al amparo de lo dispuesto en la Ley Reguladora de las Bases de Régimen Local, así como en el Reglamento de Organización, Funcionamiento y Régimen Jurídico de las entidades locales aprob</w:t>
      </w:r>
      <w:r>
        <w:rPr>
          <w:rFonts w:ascii="Arial" w:eastAsia="Arial" w:hAnsi="Arial" w:cs="Arial"/>
        </w:rPr>
        <w:t xml:space="preserve">ado por R. D. 2568/1986 de 28 de noviembre. </w:t>
      </w:r>
    </w:p>
    <w:p w:rsidR="00E67F9C" w:rsidRDefault="00556F4B">
      <w:pPr>
        <w:spacing w:after="95"/>
        <w:ind w:left="142"/>
      </w:pPr>
      <w:r>
        <w:rPr>
          <w:rFonts w:ascii="Arial" w:eastAsia="Arial" w:hAnsi="Arial" w:cs="Arial"/>
        </w:rPr>
        <w:t xml:space="preserve"> </w:t>
      </w:r>
    </w:p>
    <w:p w:rsidR="00E67F9C" w:rsidRDefault="00556F4B">
      <w:pPr>
        <w:pStyle w:val="Ttulo2"/>
        <w:ind w:left="356" w:right="703"/>
      </w:pPr>
      <w:r>
        <w:t xml:space="preserve">CONSIDERACIONES JURÍDICAS </w:t>
      </w:r>
    </w:p>
    <w:p w:rsidR="00E67F9C" w:rsidRDefault="00556F4B">
      <w:pPr>
        <w:spacing w:after="112" w:line="249" w:lineRule="auto"/>
        <w:ind w:left="139" w:right="484" w:hanging="10"/>
        <w:jc w:val="both"/>
      </w:pPr>
      <w:r>
        <w:rPr>
          <w:rFonts w:ascii="Arial" w:eastAsia="Arial" w:hAnsi="Arial" w:cs="Arial"/>
          <w:b/>
        </w:rPr>
        <w:t>PRIMERO:</w:t>
      </w:r>
      <w:r>
        <w:rPr>
          <w:rFonts w:ascii="Arial" w:eastAsia="Arial" w:hAnsi="Arial" w:cs="Arial"/>
        </w:rPr>
        <w:t xml:space="preserve"> En los artículos 41 al 47 del Real Decreto Legislativo 2/2004, de 5 de marzo, por el que se aprueba el texto refundido de la Ley Reguladora de las Haciendas Locales (TRLRHL)</w:t>
      </w:r>
      <w:r>
        <w:rPr>
          <w:rFonts w:ascii="Arial" w:eastAsia="Arial" w:hAnsi="Arial" w:cs="Arial"/>
        </w:rPr>
        <w:t>, se regulan los precios públicos, señalando que las entidades locales podrán establecer precios públicos por la prestación de servicios o la realización de actividades de la competencia de la entidad local, siempre que no concurra ninguna de las circunsta</w:t>
      </w:r>
      <w:r>
        <w:rPr>
          <w:rFonts w:ascii="Arial" w:eastAsia="Arial" w:hAnsi="Arial" w:cs="Arial"/>
        </w:rPr>
        <w:t xml:space="preserve">ncias especificadas en el artículo 20.1.B) de esta ley.  </w:t>
      </w:r>
    </w:p>
    <w:p w:rsidR="00E67F9C" w:rsidRDefault="00556F4B">
      <w:pPr>
        <w:spacing w:after="86" w:line="249" w:lineRule="auto"/>
        <w:ind w:left="129" w:right="484" w:firstLine="708"/>
        <w:jc w:val="both"/>
      </w:pPr>
      <w:r>
        <w:rPr>
          <w:rFonts w:ascii="Arial" w:eastAsia="Arial" w:hAnsi="Arial" w:cs="Arial"/>
        </w:rPr>
        <w:t xml:space="preserve"> Es decir, que han de cumplirse dos requisitos simultáneamente para establecer precios públicos, esto es, que no sean de solicitud o recepción obligatoria para los administrados, bien porque no vien</w:t>
      </w:r>
      <w:r>
        <w:rPr>
          <w:rFonts w:ascii="Arial" w:eastAsia="Arial" w:hAnsi="Arial" w:cs="Arial"/>
        </w:rPr>
        <w:t>e impuesta por disposiciones legales o reglamentarias, bien porque los bienes, servicios o actividades requeridos no son imprescindibles para la vida privada o social del solicitante y, en segundo lugar, que se presten o realicen por el sector privado, est</w:t>
      </w:r>
      <w:r>
        <w:rPr>
          <w:rFonts w:ascii="Arial" w:eastAsia="Arial" w:hAnsi="Arial" w:cs="Arial"/>
        </w:rPr>
        <w:t xml:space="preserve">é o no establecida su reserva a favor del sector público conforme a la normativa vigente. Por lo expuesto se trata de la prestación de un servicio o la realización de una actividad por la cual el Ayuntamiento puede establecer un precio público. </w:t>
      </w:r>
    </w:p>
    <w:p w:rsidR="00E67F9C" w:rsidRDefault="00556F4B">
      <w:pPr>
        <w:spacing w:after="108" w:line="249" w:lineRule="auto"/>
        <w:ind w:left="139" w:right="484" w:hanging="10"/>
        <w:jc w:val="both"/>
      </w:pPr>
      <w:r>
        <w:rPr>
          <w:rFonts w:ascii="Arial" w:eastAsia="Arial" w:hAnsi="Arial" w:cs="Arial"/>
          <w:b/>
        </w:rPr>
        <w:t>SEGUNDO:</w:t>
      </w:r>
      <w:r>
        <w:rPr>
          <w:rFonts w:ascii="Arial" w:eastAsia="Arial" w:hAnsi="Arial" w:cs="Arial"/>
        </w:rPr>
        <w:t xml:space="preserve"> E</w:t>
      </w:r>
      <w:r>
        <w:rPr>
          <w:rFonts w:ascii="Arial" w:eastAsia="Arial" w:hAnsi="Arial" w:cs="Arial"/>
        </w:rPr>
        <w:t>l artículo 44 del TRLRHL, regula, la Cuantía de los precios públicos, señalando que, en su punto primero y segundo, que: “El importe de los precios públicos deberá cubrir como mínimo el coste del servicio prestado o de la actividad realizada.</w:t>
      </w:r>
      <w:r>
        <w:rPr>
          <w:rFonts w:ascii="Arial" w:eastAsia="Arial" w:hAnsi="Arial" w:cs="Arial"/>
          <w:b/>
        </w:rPr>
        <w:t xml:space="preserve"> </w:t>
      </w:r>
    </w:p>
    <w:p w:rsidR="00E67F9C" w:rsidRDefault="00556F4B">
      <w:pPr>
        <w:spacing w:after="108" w:line="249" w:lineRule="auto"/>
        <w:ind w:left="139" w:right="484" w:hanging="10"/>
        <w:jc w:val="both"/>
      </w:pPr>
      <w:r>
        <w:rPr>
          <w:rFonts w:ascii="Arial" w:eastAsia="Arial" w:hAnsi="Arial" w:cs="Arial"/>
          <w:b/>
        </w:rPr>
        <w:t xml:space="preserve"> </w:t>
      </w:r>
      <w:r>
        <w:rPr>
          <w:rFonts w:ascii="Arial" w:eastAsia="Arial" w:hAnsi="Arial" w:cs="Arial"/>
        </w:rPr>
        <w:t>Cuando exis</w:t>
      </w:r>
      <w:r>
        <w:rPr>
          <w:rFonts w:ascii="Arial" w:eastAsia="Arial" w:hAnsi="Arial" w:cs="Arial"/>
        </w:rPr>
        <w:t xml:space="preserve">tan razones sociales, benéficas, culturales o de interés público que así lo aconsejen, la entidad podrá fijar precios públicos por debajo del límite previsto en el apartado anterior. En estos casos deberán consignarse en los presupuestos de la entidad las </w:t>
      </w:r>
      <w:r>
        <w:rPr>
          <w:rFonts w:ascii="Arial" w:eastAsia="Arial" w:hAnsi="Arial" w:cs="Arial"/>
        </w:rPr>
        <w:t xml:space="preserve">dotaciones oportunas para la cobertura de la diferencia resultante si la hubiera.” </w:t>
      </w:r>
    </w:p>
    <w:p w:rsidR="00E67F9C" w:rsidRDefault="00556F4B">
      <w:pPr>
        <w:spacing w:after="109" w:line="249" w:lineRule="auto"/>
        <w:ind w:left="129" w:right="484" w:firstLine="708"/>
        <w:jc w:val="both"/>
      </w:pPr>
      <w:r>
        <w:rPr>
          <w:rFonts w:ascii="Arial" w:eastAsia="Arial" w:hAnsi="Arial" w:cs="Arial"/>
        </w:rPr>
        <w:t xml:space="preserve">Por tanto, hay que elaborar un estudio económico, que justifique que el servicio quede equilibrado o con superávit. En consecuencia, se redacta la siguiente Memoria EconómicoFinanciera: </w:t>
      </w:r>
    </w:p>
    <w:p w:rsidR="00E67F9C" w:rsidRDefault="00556F4B">
      <w:pPr>
        <w:numPr>
          <w:ilvl w:val="0"/>
          <w:numId w:val="2"/>
        </w:numPr>
        <w:spacing w:after="110" w:line="249" w:lineRule="auto"/>
        <w:ind w:right="484" w:hanging="360"/>
        <w:jc w:val="both"/>
      </w:pPr>
      <w:r>
        <w:rPr>
          <w:rFonts w:ascii="Arial" w:eastAsia="Arial" w:hAnsi="Arial" w:cs="Arial"/>
        </w:rPr>
        <w:t xml:space="preserve">NATURALEZA DE LA ACTIVIDAD </w:t>
      </w:r>
    </w:p>
    <w:p w:rsidR="00E67F9C" w:rsidRDefault="00556F4B">
      <w:pPr>
        <w:spacing w:after="112" w:line="249" w:lineRule="auto"/>
        <w:ind w:left="129" w:right="484" w:firstLine="566"/>
        <w:jc w:val="both"/>
      </w:pPr>
      <w:r>
        <w:rPr>
          <w:rFonts w:ascii="Arial" w:eastAsia="Arial" w:hAnsi="Arial" w:cs="Arial"/>
        </w:rPr>
        <w:t>Se trata de una prestación de un servicio</w:t>
      </w:r>
      <w:r>
        <w:rPr>
          <w:rFonts w:ascii="Arial" w:eastAsia="Arial" w:hAnsi="Arial" w:cs="Arial"/>
        </w:rPr>
        <w:t xml:space="preserve"> o la realización de una actividad por la cual el Ayuntamiento puede establecer un precio público, cuyo importe deberá cubrir, como mínimo, el coste del servicio prestado. </w:t>
      </w:r>
    </w:p>
    <w:p w:rsidR="00E67F9C" w:rsidRDefault="00556F4B">
      <w:pPr>
        <w:numPr>
          <w:ilvl w:val="0"/>
          <w:numId w:val="2"/>
        </w:numPr>
        <w:spacing w:after="107" w:line="249" w:lineRule="auto"/>
        <w:ind w:right="484" w:hanging="360"/>
        <w:jc w:val="both"/>
      </w:pPr>
      <w:r>
        <w:rPr>
          <w:rFonts w:ascii="Arial" w:eastAsia="Arial" w:hAnsi="Arial" w:cs="Arial"/>
        </w:rPr>
        <w:t xml:space="preserve">COSTES PREVISIBLES DE LA ACTIVIDAD  </w:t>
      </w:r>
    </w:p>
    <w:p w:rsidR="00E67F9C" w:rsidRDefault="00556F4B">
      <w:pPr>
        <w:spacing w:after="4" w:line="249" w:lineRule="auto"/>
        <w:ind w:left="129" w:right="484" w:firstLine="566"/>
        <w:jc w:val="both"/>
      </w:pPr>
      <w:r>
        <w:rPr>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8574" name="Group 34857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8559" name="Rectangle 2855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w:t>
                              </w:r>
                              <w:r>
                                <w:rPr>
                                  <w:rFonts w:ascii="Arial" w:eastAsia="Arial" w:hAnsi="Arial" w:cs="Arial"/>
                                  <w:sz w:val="12"/>
                                </w:rPr>
                                <w:t xml:space="preserve">| Verificación: https://candelaria.sedelectronica.es/ </w:t>
                              </w:r>
                            </w:p>
                          </w:txbxContent>
                        </wps:txbx>
                        <wps:bodyPr horzOverflow="overflow" vert="horz" lIns="0" tIns="0" rIns="0" bIns="0" rtlCol="0">
                          <a:noAutofit/>
                        </wps:bodyPr>
                      </wps:wsp>
                      <wps:wsp>
                        <wps:cNvPr id="28560" name="Rectangle 2856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79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8574" style="width:12.7031pt;height:280.566pt;position:absolute;mso-position-horizontal-relative:page;mso-position-horizontal:absolute;margin-left:682.278pt;mso-position-vertical-relative:page;margin-top:531.354pt;" coordsize="1613,35631">
                <v:rect id="Rectangle 2855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856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79 de 157 </w:t>
                        </w:r>
                      </w:p>
                    </w:txbxContent>
                  </v:textbox>
                </v:rect>
                <w10:wrap type="square"/>
              </v:group>
            </w:pict>
          </mc:Fallback>
        </mc:AlternateContent>
      </w:r>
      <w:r>
        <w:rPr>
          <w:rFonts w:ascii="Arial" w:eastAsia="Arial" w:hAnsi="Arial" w:cs="Arial"/>
        </w:rPr>
        <w:t>Sin perjuicio de determinados costes de gestión que deben irse analizando con la finalidad de su imputaci</w:t>
      </w:r>
      <w:r>
        <w:rPr>
          <w:rFonts w:ascii="Arial" w:eastAsia="Arial" w:hAnsi="Arial" w:cs="Arial"/>
        </w:rPr>
        <w:t xml:space="preserve">ón a cada una de las actividades prestadas por esta corporación se establece como costes directos de la actividad los gastos que se resumen en el siguiente cuadro: </w:t>
      </w:r>
    </w:p>
    <w:tbl>
      <w:tblPr>
        <w:tblStyle w:val="TableGrid"/>
        <w:tblW w:w="8503" w:type="dxa"/>
        <w:tblInd w:w="263" w:type="dxa"/>
        <w:tblCellMar>
          <w:top w:w="9" w:type="dxa"/>
          <w:left w:w="107" w:type="dxa"/>
          <w:bottom w:w="0" w:type="dxa"/>
          <w:right w:w="0" w:type="dxa"/>
        </w:tblCellMar>
        <w:tblLook w:val="04A0" w:firstRow="1" w:lastRow="0" w:firstColumn="1" w:lastColumn="0" w:noHBand="0" w:noVBand="1"/>
      </w:tblPr>
      <w:tblGrid>
        <w:gridCol w:w="6945"/>
        <w:gridCol w:w="1558"/>
      </w:tblGrid>
      <w:tr w:rsidR="00E67F9C">
        <w:trPr>
          <w:trHeight w:val="247"/>
        </w:trPr>
        <w:tc>
          <w:tcPr>
            <w:tcW w:w="6945" w:type="dxa"/>
            <w:tcBorders>
              <w:top w:val="single" w:sz="8" w:space="0" w:color="740E32"/>
              <w:left w:val="single" w:sz="8" w:space="0" w:color="740E32"/>
              <w:bottom w:val="single" w:sz="8" w:space="0" w:color="740E32"/>
              <w:right w:val="nil"/>
            </w:tcBorders>
            <w:shd w:val="clear" w:color="auto" w:fill="740E32"/>
          </w:tcPr>
          <w:p w:rsidR="00E67F9C" w:rsidRDefault="00556F4B">
            <w:pPr>
              <w:spacing w:after="0"/>
            </w:pPr>
            <w:r>
              <w:rPr>
                <w:rFonts w:ascii="Arial" w:eastAsia="Arial" w:hAnsi="Arial" w:cs="Arial"/>
                <w:b/>
                <w:color w:val="FFFFFF"/>
                <w:sz w:val="20"/>
              </w:rPr>
              <w:t xml:space="preserve">PREVISIÓN DE GASTOS  </w:t>
            </w:r>
          </w:p>
        </w:tc>
        <w:tc>
          <w:tcPr>
            <w:tcW w:w="1558" w:type="dxa"/>
            <w:tcBorders>
              <w:top w:val="single" w:sz="8" w:space="0" w:color="740E32"/>
              <w:left w:val="nil"/>
              <w:bottom w:val="single" w:sz="8" w:space="0" w:color="740E32"/>
              <w:right w:val="nil"/>
            </w:tcBorders>
            <w:shd w:val="clear" w:color="auto" w:fill="740E32"/>
          </w:tcPr>
          <w:p w:rsidR="00E67F9C" w:rsidRDefault="00E67F9C"/>
        </w:tc>
      </w:tr>
      <w:tr w:rsidR="00E67F9C">
        <w:trPr>
          <w:trHeight w:val="247"/>
        </w:trPr>
        <w:tc>
          <w:tcPr>
            <w:tcW w:w="6945" w:type="dxa"/>
            <w:tcBorders>
              <w:top w:val="single" w:sz="8" w:space="0" w:color="740E32"/>
              <w:left w:val="single" w:sz="8" w:space="0" w:color="740E32"/>
              <w:bottom w:val="single" w:sz="8" w:space="0" w:color="740E32"/>
              <w:right w:val="single" w:sz="8" w:space="0" w:color="740E32"/>
            </w:tcBorders>
            <w:shd w:val="clear" w:color="auto" w:fill="FFF2CC"/>
          </w:tcPr>
          <w:p w:rsidR="00E67F9C" w:rsidRDefault="00556F4B">
            <w:pPr>
              <w:spacing w:after="0"/>
            </w:pPr>
            <w:r>
              <w:rPr>
                <w:rFonts w:ascii="Arial" w:eastAsia="Arial" w:hAnsi="Arial" w:cs="Arial"/>
                <w:b/>
                <w:sz w:val="20"/>
              </w:rPr>
              <w:t xml:space="preserve">CONCEPTO </w:t>
            </w:r>
          </w:p>
        </w:tc>
        <w:tc>
          <w:tcPr>
            <w:tcW w:w="1558" w:type="dxa"/>
            <w:tcBorders>
              <w:top w:val="single" w:sz="8" w:space="0" w:color="740E32"/>
              <w:left w:val="single" w:sz="8" w:space="0" w:color="740E32"/>
              <w:bottom w:val="single" w:sz="8" w:space="0" w:color="740E32"/>
              <w:right w:val="single" w:sz="8" w:space="0" w:color="740E32"/>
            </w:tcBorders>
            <w:shd w:val="clear" w:color="auto" w:fill="FFF2CC"/>
          </w:tcPr>
          <w:p w:rsidR="00E67F9C" w:rsidRDefault="00556F4B">
            <w:pPr>
              <w:spacing w:after="0"/>
              <w:ind w:right="105"/>
              <w:jc w:val="right"/>
            </w:pPr>
            <w:r>
              <w:rPr>
                <w:rFonts w:ascii="Arial" w:eastAsia="Arial" w:hAnsi="Arial" w:cs="Arial"/>
                <w:b/>
                <w:sz w:val="20"/>
              </w:rPr>
              <w:t xml:space="preserve">CANTIDAD € </w:t>
            </w:r>
            <w:r>
              <w:rPr>
                <w:rFonts w:ascii="Arial" w:eastAsia="Arial" w:hAnsi="Arial" w:cs="Arial"/>
                <w:sz w:val="20"/>
              </w:rPr>
              <w:t xml:space="preserve"> </w:t>
            </w:r>
          </w:p>
        </w:tc>
      </w:tr>
      <w:tr w:rsidR="00E67F9C">
        <w:trPr>
          <w:trHeight w:val="252"/>
        </w:trPr>
        <w:tc>
          <w:tcPr>
            <w:tcW w:w="6945" w:type="dxa"/>
            <w:tcBorders>
              <w:top w:val="single" w:sz="8" w:space="0" w:color="740E32"/>
              <w:left w:val="single" w:sz="8" w:space="0" w:color="740E32"/>
              <w:bottom w:val="single" w:sz="8" w:space="0" w:color="740E32"/>
              <w:right w:val="single" w:sz="8" w:space="0" w:color="740E32"/>
            </w:tcBorders>
          </w:tcPr>
          <w:p w:rsidR="00E67F9C" w:rsidRDefault="00556F4B">
            <w:pPr>
              <w:spacing w:after="0"/>
            </w:pPr>
            <w:r>
              <w:rPr>
                <w:rFonts w:ascii="Arial" w:eastAsia="Arial" w:hAnsi="Arial" w:cs="Arial"/>
                <w:sz w:val="20"/>
              </w:rPr>
              <w:t xml:space="preserve">Honorarios Monitores mes Julio y Agosto </w:t>
            </w:r>
          </w:p>
        </w:tc>
        <w:tc>
          <w:tcPr>
            <w:tcW w:w="1558" w:type="dxa"/>
            <w:tcBorders>
              <w:top w:val="single" w:sz="8" w:space="0" w:color="740E32"/>
              <w:left w:val="single" w:sz="8" w:space="0" w:color="740E32"/>
              <w:bottom w:val="single" w:sz="8" w:space="0" w:color="740E32"/>
              <w:right w:val="single" w:sz="8" w:space="0" w:color="740E32"/>
            </w:tcBorders>
          </w:tcPr>
          <w:p w:rsidR="00E67F9C" w:rsidRDefault="00556F4B">
            <w:pPr>
              <w:spacing w:after="0"/>
              <w:ind w:left="1"/>
            </w:pPr>
            <w:r>
              <w:rPr>
                <w:rFonts w:ascii="Arial" w:eastAsia="Arial" w:hAnsi="Arial" w:cs="Arial"/>
                <w:sz w:val="20"/>
              </w:rPr>
              <w:t xml:space="preserve">45.000,00 € </w:t>
            </w:r>
          </w:p>
        </w:tc>
      </w:tr>
      <w:tr w:rsidR="00E67F9C">
        <w:trPr>
          <w:trHeight w:val="254"/>
        </w:trPr>
        <w:tc>
          <w:tcPr>
            <w:tcW w:w="6945" w:type="dxa"/>
            <w:tcBorders>
              <w:top w:val="single" w:sz="8" w:space="0" w:color="740E32"/>
              <w:left w:val="single" w:sz="8" w:space="0" w:color="740E32"/>
              <w:bottom w:val="single" w:sz="8" w:space="0" w:color="740E32"/>
              <w:right w:val="single" w:sz="8" w:space="0" w:color="740E32"/>
            </w:tcBorders>
          </w:tcPr>
          <w:p w:rsidR="00E67F9C" w:rsidRDefault="00556F4B">
            <w:pPr>
              <w:spacing w:after="0"/>
            </w:pPr>
            <w:r>
              <w:rPr>
                <w:rFonts w:ascii="Arial" w:eastAsia="Arial" w:hAnsi="Arial" w:cs="Arial"/>
                <w:sz w:val="20"/>
              </w:rPr>
              <w:t xml:space="preserve">Honorarios Comedor  ARAMAK  mes Julio y Agosto </w:t>
            </w:r>
          </w:p>
        </w:tc>
        <w:tc>
          <w:tcPr>
            <w:tcW w:w="1558" w:type="dxa"/>
            <w:tcBorders>
              <w:top w:val="single" w:sz="8" w:space="0" w:color="740E32"/>
              <w:left w:val="single" w:sz="8" w:space="0" w:color="740E32"/>
              <w:bottom w:val="single" w:sz="8" w:space="0" w:color="740E32"/>
              <w:right w:val="single" w:sz="8" w:space="0" w:color="740E32"/>
            </w:tcBorders>
          </w:tcPr>
          <w:p w:rsidR="00E67F9C" w:rsidRDefault="00556F4B">
            <w:pPr>
              <w:spacing w:after="0"/>
              <w:ind w:left="1"/>
            </w:pPr>
            <w:r>
              <w:rPr>
                <w:rFonts w:ascii="Arial" w:eastAsia="Arial" w:hAnsi="Arial" w:cs="Arial"/>
                <w:sz w:val="20"/>
              </w:rPr>
              <w:t xml:space="preserve">    2.000,00 € </w:t>
            </w:r>
          </w:p>
        </w:tc>
      </w:tr>
      <w:tr w:rsidR="00E67F9C">
        <w:trPr>
          <w:trHeight w:val="245"/>
        </w:trPr>
        <w:tc>
          <w:tcPr>
            <w:tcW w:w="6945" w:type="dxa"/>
            <w:tcBorders>
              <w:top w:val="single" w:sz="8" w:space="0" w:color="740E32"/>
              <w:left w:val="single" w:sz="8" w:space="0" w:color="740E32"/>
              <w:bottom w:val="single" w:sz="8" w:space="0" w:color="740E32"/>
              <w:right w:val="single" w:sz="8" w:space="0" w:color="740E32"/>
            </w:tcBorders>
            <w:shd w:val="clear" w:color="auto" w:fill="EED6E3"/>
          </w:tcPr>
          <w:p w:rsidR="00E67F9C" w:rsidRDefault="00556F4B">
            <w:pPr>
              <w:spacing w:after="0"/>
            </w:pPr>
            <w:r>
              <w:rPr>
                <w:rFonts w:ascii="Arial" w:eastAsia="Arial" w:hAnsi="Arial" w:cs="Arial"/>
                <w:b/>
                <w:sz w:val="20"/>
              </w:rPr>
              <w:t xml:space="preserve">TOTAL </w:t>
            </w:r>
          </w:p>
        </w:tc>
        <w:tc>
          <w:tcPr>
            <w:tcW w:w="1558" w:type="dxa"/>
            <w:tcBorders>
              <w:top w:val="single" w:sz="8" w:space="0" w:color="740E32"/>
              <w:left w:val="single" w:sz="8" w:space="0" w:color="740E32"/>
              <w:bottom w:val="single" w:sz="8" w:space="0" w:color="740E32"/>
              <w:right w:val="single" w:sz="8" w:space="0" w:color="740E32"/>
            </w:tcBorders>
            <w:shd w:val="clear" w:color="auto" w:fill="EED6E3"/>
          </w:tcPr>
          <w:p w:rsidR="00E67F9C" w:rsidRDefault="00556F4B">
            <w:pPr>
              <w:spacing w:after="0"/>
              <w:ind w:left="1"/>
            </w:pPr>
            <w:r>
              <w:rPr>
                <w:rFonts w:ascii="Arial" w:eastAsia="Arial" w:hAnsi="Arial" w:cs="Arial"/>
                <w:b/>
                <w:sz w:val="20"/>
              </w:rPr>
              <w:t xml:space="preserve">47.000,00 € </w:t>
            </w:r>
          </w:p>
        </w:tc>
      </w:tr>
    </w:tbl>
    <w:p w:rsidR="00E67F9C" w:rsidRDefault="00556F4B">
      <w:pPr>
        <w:spacing w:after="0"/>
        <w:ind w:left="142"/>
      </w:pPr>
      <w:r>
        <w:rPr>
          <w:rFonts w:ascii="Arial" w:eastAsia="Arial" w:hAnsi="Arial" w:cs="Arial"/>
          <w:i/>
          <w:sz w:val="24"/>
        </w:rPr>
        <w:t xml:space="preserve"> </w:t>
      </w:r>
    </w:p>
    <w:p w:rsidR="00E67F9C" w:rsidRDefault="00556F4B">
      <w:pPr>
        <w:spacing w:after="98"/>
        <w:ind w:left="142"/>
      </w:pPr>
      <w:r>
        <w:rPr>
          <w:rFonts w:ascii="Arial" w:eastAsia="Arial" w:hAnsi="Arial" w:cs="Arial"/>
          <w:i/>
        </w:rPr>
        <w:t xml:space="preserve"> </w:t>
      </w:r>
    </w:p>
    <w:p w:rsidR="00E67F9C" w:rsidRDefault="00556F4B">
      <w:pPr>
        <w:numPr>
          <w:ilvl w:val="0"/>
          <w:numId w:val="2"/>
        </w:numPr>
        <w:spacing w:after="109" w:line="249" w:lineRule="auto"/>
        <w:ind w:right="484" w:hanging="360"/>
        <w:jc w:val="both"/>
      </w:pPr>
      <w:r>
        <w:rPr>
          <w:rFonts w:ascii="Arial" w:eastAsia="Arial" w:hAnsi="Arial" w:cs="Arial"/>
        </w:rPr>
        <w:t xml:space="preserve">USUARIOS E INGRESOS PREVISTOS </w:t>
      </w:r>
    </w:p>
    <w:p w:rsidR="00E67F9C" w:rsidRDefault="00556F4B">
      <w:pPr>
        <w:spacing w:after="0"/>
        <w:ind w:left="862"/>
      </w:pPr>
      <w:r>
        <w:rPr>
          <w:rFonts w:ascii="Arial" w:eastAsia="Arial" w:hAnsi="Arial" w:cs="Arial"/>
        </w:rPr>
        <w:t xml:space="preserve"> </w:t>
      </w:r>
    </w:p>
    <w:tbl>
      <w:tblPr>
        <w:tblStyle w:val="TableGrid"/>
        <w:tblW w:w="9030" w:type="dxa"/>
        <w:tblInd w:w="187" w:type="dxa"/>
        <w:tblCellMar>
          <w:top w:w="12" w:type="dxa"/>
          <w:left w:w="70" w:type="dxa"/>
          <w:bottom w:w="0" w:type="dxa"/>
          <w:right w:w="8" w:type="dxa"/>
        </w:tblCellMar>
        <w:tblLook w:val="04A0" w:firstRow="1" w:lastRow="0" w:firstColumn="1" w:lastColumn="0" w:noHBand="0" w:noVBand="1"/>
      </w:tblPr>
      <w:tblGrid>
        <w:gridCol w:w="1078"/>
        <w:gridCol w:w="1630"/>
        <w:gridCol w:w="1630"/>
        <w:gridCol w:w="1628"/>
        <w:gridCol w:w="1630"/>
        <w:gridCol w:w="1436"/>
      </w:tblGrid>
      <w:tr w:rsidR="00E67F9C">
        <w:trPr>
          <w:trHeight w:val="314"/>
        </w:trPr>
        <w:tc>
          <w:tcPr>
            <w:tcW w:w="1078" w:type="dxa"/>
            <w:tcBorders>
              <w:top w:val="nil"/>
              <w:left w:val="nil"/>
              <w:bottom w:val="single" w:sz="8" w:space="0" w:color="000000"/>
              <w:right w:val="single" w:sz="8" w:space="0" w:color="000000"/>
            </w:tcBorders>
          </w:tcPr>
          <w:p w:rsidR="00E67F9C" w:rsidRDefault="00556F4B">
            <w:pPr>
              <w:spacing w:after="0"/>
            </w:pPr>
            <w:r>
              <w:rPr>
                <w:rFonts w:ascii="Arial" w:eastAsia="Arial" w:hAnsi="Arial" w:cs="Arial"/>
              </w:rPr>
              <w:t xml:space="preserve"> </w:t>
            </w:r>
          </w:p>
        </w:tc>
        <w:tc>
          <w:tcPr>
            <w:tcW w:w="3260" w:type="dxa"/>
            <w:gridSpan w:val="2"/>
            <w:tcBorders>
              <w:top w:val="single" w:sz="8" w:space="0" w:color="000000"/>
              <w:left w:val="single" w:sz="8" w:space="0" w:color="000000"/>
              <w:bottom w:val="single" w:sz="8" w:space="0" w:color="000000"/>
              <w:right w:val="single" w:sz="8" w:space="0" w:color="000000"/>
            </w:tcBorders>
          </w:tcPr>
          <w:p w:rsidR="00E67F9C" w:rsidRDefault="00556F4B">
            <w:pPr>
              <w:spacing w:after="0"/>
              <w:ind w:right="69"/>
              <w:jc w:val="center"/>
            </w:pPr>
            <w:r>
              <w:rPr>
                <w:rFonts w:ascii="Arial" w:eastAsia="Arial" w:hAnsi="Arial" w:cs="Arial"/>
                <w:b/>
                <w:sz w:val="20"/>
              </w:rPr>
              <w:t xml:space="preserve">USUARIOS </w:t>
            </w:r>
          </w:p>
        </w:tc>
        <w:tc>
          <w:tcPr>
            <w:tcW w:w="3257" w:type="dxa"/>
            <w:gridSpan w:val="2"/>
            <w:tcBorders>
              <w:top w:val="single" w:sz="8" w:space="0" w:color="000000"/>
              <w:left w:val="single" w:sz="8" w:space="0" w:color="000000"/>
              <w:bottom w:val="single" w:sz="8" w:space="0" w:color="000000"/>
              <w:right w:val="single" w:sz="8" w:space="0" w:color="000000"/>
            </w:tcBorders>
          </w:tcPr>
          <w:p w:rsidR="00E67F9C" w:rsidRDefault="00556F4B">
            <w:pPr>
              <w:spacing w:after="0"/>
              <w:ind w:right="62"/>
              <w:jc w:val="center"/>
            </w:pPr>
            <w:r>
              <w:rPr>
                <w:rFonts w:ascii="Arial" w:eastAsia="Arial" w:hAnsi="Arial" w:cs="Arial"/>
                <w:b/>
                <w:sz w:val="20"/>
              </w:rPr>
              <w:t xml:space="preserve">PRECIO  </w:t>
            </w:r>
          </w:p>
        </w:tc>
        <w:tc>
          <w:tcPr>
            <w:tcW w:w="1436" w:type="dxa"/>
            <w:tcBorders>
              <w:top w:val="nil"/>
              <w:left w:val="single" w:sz="8" w:space="0" w:color="000000"/>
              <w:bottom w:val="single" w:sz="8" w:space="0" w:color="000000"/>
              <w:right w:val="nil"/>
            </w:tcBorders>
          </w:tcPr>
          <w:p w:rsidR="00E67F9C" w:rsidRDefault="00556F4B">
            <w:pPr>
              <w:spacing w:after="0"/>
              <w:ind w:right="10"/>
              <w:jc w:val="center"/>
            </w:pPr>
            <w:r>
              <w:rPr>
                <w:rFonts w:ascii="Arial" w:eastAsia="Arial" w:hAnsi="Arial" w:cs="Arial"/>
                <w:b/>
                <w:sz w:val="20"/>
              </w:rPr>
              <w:t xml:space="preserve"> </w:t>
            </w:r>
          </w:p>
        </w:tc>
      </w:tr>
      <w:tr w:rsidR="00E67F9C">
        <w:trPr>
          <w:trHeight w:val="710"/>
        </w:trPr>
        <w:tc>
          <w:tcPr>
            <w:tcW w:w="1078" w:type="dxa"/>
            <w:tcBorders>
              <w:top w:val="single" w:sz="8" w:space="0" w:color="000000"/>
              <w:left w:val="single" w:sz="8" w:space="0" w:color="000000"/>
              <w:bottom w:val="single" w:sz="8" w:space="0" w:color="000000"/>
              <w:right w:val="single" w:sz="8" w:space="0" w:color="000000"/>
            </w:tcBorders>
            <w:vAlign w:val="center"/>
          </w:tcPr>
          <w:p w:rsidR="00E67F9C" w:rsidRDefault="00556F4B">
            <w:pPr>
              <w:spacing w:after="0"/>
              <w:ind w:right="62"/>
              <w:jc w:val="center"/>
            </w:pPr>
            <w:r>
              <w:rPr>
                <w:rFonts w:ascii="Arial" w:eastAsia="Arial" w:hAnsi="Arial" w:cs="Arial"/>
                <w:b/>
              </w:rPr>
              <w:t>PE-</w:t>
            </w:r>
          </w:p>
          <w:p w:rsidR="00E67F9C" w:rsidRDefault="00556F4B">
            <w:pPr>
              <w:spacing w:after="0"/>
              <w:ind w:left="108"/>
            </w:pPr>
            <w:r>
              <w:rPr>
                <w:rFonts w:ascii="Arial" w:eastAsia="Arial" w:hAnsi="Arial" w:cs="Arial"/>
                <w:b/>
              </w:rPr>
              <w:t xml:space="preserve">RIODO  </w:t>
            </w:r>
          </w:p>
        </w:tc>
        <w:tc>
          <w:tcPr>
            <w:tcW w:w="1630" w:type="dxa"/>
            <w:tcBorders>
              <w:top w:val="single" w:sz="8" w:space="0" w:color="000000"/>
              <w:left w:val="single" w:sz="8" w:space="0" w:color="000000"/>
              <w:bottom w:val="single" w:sz="8" w:space="0" w:color="000000"/>
              <w:right w:val="single" w:sz="8" w:space="0" w:color="000000"/>
            </w:tcBorders>
            <w:vAlign w:val="center"/>
          </w:tcPr>
          <w:p w:rsidR="00E67F9C" w:rsidRDefault="00556F4B">
            <w:pPr>
              <w:spacing w:after="0"/>
              <w:ind w:left="26"/>
              <w:jc w:val="both"/>
            </w:pPr>
            <w:r>
              <w:rPr>
                <w:rFonts w:ascii="Arial" w:eastAsia="Arial" w:hAnsi="Arial" w:cs="Arial"/>
                <w:b/>
                <w:sz w:val="20"/>
              </w:rPr>
              <w:t xml:space="preserve">SIN COMEDOR </w:t>
            </w:r>
          </w:p>
        </w:tc>
        <w:tc>
          <w:tcPr>
            <w:tcW w:w="1630"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left="132"/>
            </w:pPr>
            <w:r>
              <w:rPr>
                <w:rFonts w:ascii="Arial" w:eastAsia="Arial" w:hAnsi="Arial" w:cs="Arial"/>
                <w:b/>
                <w:sz w:val="20"/>
              </w:rPr>
              <w:t xml:space="preserve"> CON COME-</w:t>
            </w:r>
          </w:p>
          <w:p w:rsidR="00E67F9C" w:rsidRDefault="00556F4B">
            <w:pPr>
              <w:spacing w:after="0"/>
              <w:jc w:val="center"/>
            </w:pPr>
            <w:r>
              <w:rPr>
                <w:rFonts w:ascii="Arial" w:eastAsia="Arial" w:hAnsi="Arial" w:cs="Arial"/>
                <w:b/>
                <w:sz w:val="20"/>
              </w:rPr>
              <w:t xml:space="preserve">DOR Y PERMANENCIA </w:t>
            </w:r>
          </w:p>
        </w:tc>
        <w:tc>
          <w:tcPr>
            <w:tcW w:w="1628" w:type="dxa"/>
            <w:tcBorders>
              <w:top w:val="single" w:sz="8" w:space="0" w:color="000000"/>
              <w:left w:val="single" w:sz="8" w:space="0" w:color="000000"/>
              <w:bottom w:val="single" w:sz="8" w:space="0" w:color="000000"/>
              <w:right w:val="single" w:sz="8" w:space="0" w:color="000000"/>
            </w:tcBorders>
            <w:vAlign w:val="center"/>
          </w:tcPr>
          <w:p w:rsidR="00E67F9C" w:rsidRDefault="00556F4B">
            <w:pPr>
              <w:spacing w:after="0"/>
              <w:ind w:left="26"/>
              <w:jc w:val="both"/>
            </w:pPr>
            <w:r>
              <w:rPr>
                <w:rFonts w:ascii="Arial" w:eastAsia="Arial" w:hAnsi="Arial" w:cs="Arial"/>
                <w:b/>
                <w:sz w:val="20"/>
              </w:rPr>
              <w:t xml:space="preserve">SIN COMEDOR </w:t>
            </w:r>
          </w:p>
        </w:tc>
        <w:tc>
          <w:tcPr>
            <w:tcW w:w="1630"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left="132"/>
            </w:pPr>
            <w:r>
              <w:rPr>
                <w:rFonts w:ascii="Arial" w:eastAsia="Arial" w:hAnsi="Arial" w:cs="Arial"/>
                <w:b/>
                <w:sz w:val="20"/>
              </w:rPr>
              <w:t xml:space="preserve"> CON COME-</w:t>
            </w:r>
          </w:p>
          <w:p w:rsidR="00E67F9C" w:rsidRDefault="00556F4B">
            <w:pPr>
              <w:spacing w:after="0"/>
              <w:jc w:val="center"/>
            </w:pPr>
            <w:r>
              <w:rPr>
                <w:rFonts w:ascii="Arial" w:eastAsia="Arial" w:hAnsi="Arial" w:cs="Arial"/>
                <w:b/>
                <w:sz w:val="20"/>
              </w:rPr>
              <w:t xml:space="preserve">DOR Y PERMANENCIA </w:t>
            </w:r>
          </w:p>
        </w:tc>
        <w:tc>
          <w:tcPr>
            <w:tcW w:w="1436" w:type="dxa"/>
            <w:tcBorders>
              <w:top w:val="single" w:sz="8" w:space="0" w:color="000000"/>
              <w:left w:val="single" w:sz="8" w:space="0" w:color="000000"/>
              <w:bottom w:val="single" w:sz="8" w:space="0" w:color="000000"/>
              <w:right w:val="single" w:sz="8" w:space="0" w:color="000000"/>
            </w:tcBorders>
            <w:vAlign w:val="center"/>
          </w:tcPr>
          <w:p w:rsidR="00E67F9C" w:rsidRDefault="00556F4B">
            <w:pPr>
              <w:spacing w:after="0"/>
              <w:jc w:val="center"/>
            </w:pPr>
            <w:r>
              <w:rPr>
                <w:rFonts w:ascii="Arial" w:eastAsia="Arial" w:hAnsi="Arial" w:cs="Arial"/>
                <w:b/>
                <w:sz w:val="20"/>
              </w:rPr>
              <w:t xml:space="preserve">INGRESO PREVISTO </w:t>
            </w:r>
          </w:p>
        </w:tc>
      </w:tr>
      <w:tr w:rsidR="00E67F9C">
        <w:trPr>
          <w:trHeight w:val="314"/>
        </w:trPr>
        <w:tc>
          <w:tcPr>
            <w:tcW w:w="1078"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left="156"/>
            </w:pPr>
            <w:r>
              <w:rPr>
                <w:rFonts w:ascii="Arial" w:eastAsia="Arial" w:hAnsi="Arial" w:cs="Arial"/>
              </w:rPr>
              <w:t xml:space="preserve">JULIO </w:t>
            </w:r>
          </w:p>
        </w:tc>
        <w:tc>
          <w:tcPr>
            <w:tcW w:w="1630"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9"/>
              <w:jc w:val="center"/>
            </w:pPr>
            <w:r>
              <w:rPr>
                <w:rFonts w:ascii="Arial" w:eastAsia="Arial" w:hAnsi="Arial" w:cs="Arial"/>
                <w:sz w:val="20"/>
              </w:rPr>
              <w:t xml:space="preserve">60 </w:t>
            </w:r>
          </w:p>
        </w:tc>
        <w:tc>
          <w:tcPr>
            <w:tcW w:w="1630"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8"/>
              <w:jc w:val="center"/>
            </w:pPr>
            <w:r>
              <w:rPr>
                <w:rFonts w:ascii="Arial" w:eastAsia="Arial" w:hAnsi="Arial" w:cs="Arial"/>
                <w:sz w:val="20"/>
              </w:rPr>
              <w:t xml:space="preserve">120 </w:t>
            </w:r>
          </w:p>
        </w:tc>
        <w:tc>
          <w:tcPr>
            <w:tcW w:w="1628"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6"/>
              <w:jc w:val="center"/>
            </w:pPr>
            <w:r>
              <w:rPr>
                <w:rFonts w:ascii="Arial" w:eastAsia="Arial" w:hAnsi="Arial" w:cs="Arial"/>
                <w:sz w:val="20"/>
              </w:rPr>
              <w:t xml:space="preserve">50 </w:t>
            </w:r>
          </w:p>
        </w:tc>
        <w:tc>
          <w:tcPr>
            <w:tcW w:w="1630"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8"/>
              <w:jc w:val="center"/>
            </w:pPr>
            <w:r>
              <w:rPr>
                <w:rFonts w:ascii="Arial" w:eastAsia="Arial" w:hAnsi="Arial" w:cs="Arial"/>
                <w:sz w:val="20"/>
              </w:rPr>
              <w:t xml:space="preserve">103 </w:t>
            </w:r>
          </w:p>
        </w:tc>
        <w:tc>
          <w:tcPr>
            <w:tcW w:w="1436"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6"/>
              <w:jc w:val="center"/>
            </w:pPr>
            <w:r>
              <w:rPr>
                <w:rFonts w:ascii="Arial" w:eastAsia="Arial" w:hAnsi="Arial" w:cs="Arial"/>
                <w:sz w:val="20"/>
              </w:rPr>
              <w:t xml:space="preserve">15.360,00 </w:t>
            </w:r>
          </w:p>
        </w:tc>
      </w:tr>
      <w:tr w:rsidR="00E67F9C">
        <w:trPr>
          <w:trHeight w:val="314"/>
        </w:trPr>
        <w:tc>
          <w:tcPr>
            <w:tcW w:w="1078" w:type="dxa"/>
            <w:tcBorders>
              <w:top w:val="single" w:sz="8" w:space="0" w:color="000000"/>
              <w:left w:val="single" w:sz="8" w:space="0" w:color="000000"/>
              <w:bottom w:val="single" w:sz="8" w:space="0" w:color="000000"/>
              <w:right w:val="single" w:sz="8" w:space="0" w:color="000000"/>
            </w:tcBorders>
          </w:tcPr>
          <w:p w:rsidR="00E67F9C" w:rsidRDefault="00556F4B">
            <w:pPr>
              <w:spacing w:after="0"/>
              <w:jc w:val="both"/>
            </w:pPr>
            <w:r>
              <w:rPr>
                <w:rFonts w:ascii="Arial" w:eastAsia="Arial" w:hAnsi="Arial" w:cs="Arial"/>
              </w:rPr>
              <w:t xml:space="preserve">AGOSTO </w:t>
            </w:r>
          </w:p>
        </w:tc>
        <w:tc>
          <w:tcPr>
            <w:tcW w:w="1630"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9"/>
              <w:jc w:val="center"/>
            </w:pPr>
            <w:r>
              <w:rPr>
                <w:rFonts w:ascii="Arial" w:eastAsia="Arial" w:hAnsi="Arial" w:cs="Arial"/>
                <w:sz w:val="20"/>
              </w:rPr>
              <w:t xml:space="preserve">60 </w:t>
            </w:r>
          </w:p>
        </w:tc>
        <w:tc>
          <w:tcPr>
            <w:tcW w:w="1630"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8"/>
              <w:jc w:val="center"/>
            </w:pPr>
            <w:r>
              <w:rPr>
                <w:rFonts w:ascii="Arial" w:eastAsia="Arial" w:hAnsi="Arial" w:cs="Arial"/>
                <w:sz w:val="20"/>
              </w:rPr>
              <w:t xml:space="preserve">120 </w:t>
            </w:r>
          </w:p>
        </w:tc>
        <w:tc>
          <w:tcPr>
            <w:tcW w:w="1628"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6"/>
              <w:jc w:val="center"/>
            </w:pPr>
            <w:r>
              <w:rPr>
                <w:rFonts w:ascii="Arial" w:eastAsia="Arial" w:hAnsi="Arial" w:cs="Arial"/>
                <w:sz w:val="20"/>
              </w:rPr>
              <w:t xml:space="preserve">50 </w:t>
            </w:r>
          </w:p>
        </w:tc>
        <w:tc>
          <w:tcPr>
            <w:tcW w:w="1630"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8"/>
              <w:jc w:val="center"/>
            </w:pPr>
            <w:r>
              <w:rPr>
                <w:rFonts w:ascii="Arial" w:eastAsia="Arial" w:hAnsi="Arial" w:cs="Arial"/>
                <w:sz w:val="20"/>
              </w:rPr>
              <w:t xml:space="preserve">103 </w:t>
            </w:r>
          </w:p>
        </w:tc>
        <w:tc>
          <w:tcPr>
            <w:tcW w:w="1436"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6"/>
              <w:jc w:val="center"/>
            </w:pPr>
            <w:r>
              <w:rPr>
                <w:rFonts w:ascii="Arial" w:eastAsia="Arial" w:hAnsi="Arial" w:cs="Arial"/>
                <w:sz w:val="20"/>
              </w:rPr>
              <w:t xml:space="preserve">15.360,00 </w:t>
            </w:r>
          </w:p>
        </w:tc>
      </w:tr>
      <w:tr w:rsidR="00E67F9C">
        <w:trPr>
          <w:trHeight w:val="314"/>
        </w:trPr>
        <w:tc>
          <w:tcPr>
            <w:tcW w:w="4337" w:type="dxa"/>
            <w:gridSpan w:val="3"/>
            <w:tcBorders>
              <w:top w:val="single" w:sz="8" w:space="0" w:color="000000"/>
              <w:left w:val="nil"/>
              <w:bottom w:val="nil"/>
              <w:right w:val="nil"/>
            </w:tcBorders>
          </w:tcPr>
          <w:p w:rsidR="00E67F9C" w:rsidRDefault="00556F4B">
            <w:pPr>
              <w:spacing w:after="0"/>
              <w:ind w:left="468"/>
            </w:pPr>
            <w:r>
              <w:rPr>
                <w:rFonts w:ascii="Arial" w:eastAsia="Arial" w:hAnsi="Arial" w:cs="Arial"/>
              </w:rPr>
              <w:t xml:space="preserve"> </w:t>
            </w:r>
            <w:r>
              <w:rPr>
                <w:rFonts w:ascii="Arial" w:eastAsia="Arial" w:hAnsi="Arial" w:cs="Arial"/>
              </w:rPr>
              <w:tab/>
            </w:r>
            <w:r>
              <w:rPr>
                <w:rFonts w:ascii="Arial" w:eastAsia="Arial" w:hAnsi="Arial" w:cs="Arial"/>
                <w:sz w:val="20"/>
              </w:rPr>
              <w:t xml:space="preserve"> </w:t>
            </w:r>
            <w:r>
              <w:rPr>
                <w:rFonts w:ascii="Arial" w:eastAsia="Arial" w:hAnsi="Arial" w:cs="Arial"/>
                <w:sz w:val="20"/>
              </w:rPr>
              <w:tab/>
              <w:t xml:space="preserve"> </w:t>
            </w:r>
          </w:p>
        </w:tc>
        <w:tc>
          <w:tcPr>
            <w:tcW w:w="3257" w:type="dxa"/>
            <w:gridSpan w:val="2"/>
            <w:tcBorders>
              <w:top w:val="single" w:sz="8" w:space="0" w:color="000000"/>
              <w:left w:val="nil"/>
              <w:bottom w:val="nil"/>
              <w:right w:val="single" w:sz="8" w:space="0" w:color="000000"/>
            </w:tcBorders>
          </w:tcPr>
          <w:p w:rsidR="00E67F9C" w:rsidRDefault="00556F4B">
            <w:pPr>
              <w:spacing w:after="0"/>
            </w:pPr>
            <w:r>
              <w:rPr>
                <w:rFonts w:ascii="Arial" w:eastAsia="Arial" w:hAnsi="Arial" w:cs="Arial"/>
                <w:sz w:val="20"/>
              </w:rPr>
              <w:t xml:space="preserve"> </w:t>
            </w:r>
            <w:r>
              <w:rPr>
                <w:rFonts w:ascii="Arial" w:eastAsia="Arial" w:hAnsi="Arial" w:cs="Arial"/>
                <w:sz w:val="20"/>
              </w:rPr>
              <w:tab/>
              <w:t xml:space="preserve"> </w:t>
            </w:r>
          </w:p>
        </w:tc>
        <w:tc>
          <w:tcPr>
            <w:tcW w:w="1436" w:type="dxa"/>
            <w:tcBorders>
              <w:top w:val="single" w:sz="8" w:space="0" w:color="000000"/>
              <w:left w:val="single" w:sz="8" w:space="0" w:color="000000"/>
              <w:bottom w:val="single" w:sz="8" w:space="0" w:color="000000"/>
              <w:right w:val="single" w:sz="8" w:space="0" w:color="000000"/>
            </w:tcBorders>
          </w:tcPr>
          <w:p w:rsidR="00E67F9C" w:rsidRDefault="00556F4B">
            <w:pPr>
              <w:spacing w:after="0"/>
              <w:ind w:right="66"/>
              <w:jc w:val="center"/>
            </w:pPr>
            <w:r>
              <w:rPr>
                <w:rFonts w:ascii="Arial" w:eastAsia="Arial" w:hAnsi="Arial" w:cs="Arial"/>
                <w:b/>
                <w:sz w:val="20"/>
              </w:rPr>
              <w:t xml:space="preserve">30.720,00 </w:t>
            </w:r>
          </w:p>
        </w:tc>
      </w:tr>
    </w:tbl>
    <w:p w:rsidR="00E67F9C" w:rsidRDefault="00556F4B">
      <w:pPr>
        <w:spacing w:after="95"/>
        <w:ind w:left="142"/>
      </w:pPr>
      <w:r>
        <w:rPr>
          <w:rFonts w:ascii="Arial" w:eastAsia="Arial" w:hAnsi="Arial" w:cs="Arial"/>
        </w:rPr>
        <w:t xml:space="preserve"> </w:t>
      </w:r>
    </w:p>
    <w:p w:rsidR="00E67F9C" w:rsidRDefault="00556F4B">
      <w:pPr>
        <w:spacing w:after="109" w:line="249" w:lineRule="auto"/>
        <w:ind w:left="139" w:right="484" w:hanging="10"/>
        <w:jc w:val="both"/>
      </w:pPr>
      <w:r>
        <w:rPr>
          <w:rFonts w:ascii="Arial" w:eastAsia="Arial" w:hAnsi="Arial" w:cs="Arial"/>
          <w:b/>
        </w:rPr>
        <w:t>TERCERO</w:t>
      </w:r>
      <w:r>
        <w:rPr>
          <w:rFonts w:ascii="Arial" w:eastAsia="Arial" w:hAnsi="Arial" w:cs="Arial"/>
        </w:rPr>
        <w:t xml:space="preserve">: Existe consignación presupuestaria por la cuantía del déficit, que asciende a 16.280,00 Euros, con cargo a la aplicación 323.00-22610 del Presupuesto General del ejercicio 2022 (RC 2.22.0.03186). </w:t>
      </w:r>
    </w:p>
    <w:p w:rsidR="00E67F9C" w:rsidRDefault="00556F4B">
      <w:pPr>
        <w:spacing w:after="98"/>
        <w:ind w:left="142"/>
      </w:pPr>
      <w:r>
        <w:rPr>
          <w:rFonts w:ascii="Arial" w:eastAsia="Arial" w:hAnsi="Arial" w:cs="Arial"/>
        </w:rPr>
        <w:t xml:space="preserve"> </w:t>
      </w:r>
    </w:p>
    <w:p w:rsidR="00E67F9C" w:rsidRDefault="00556F4B">
      <w:pPr>
        <w:spacing w:after="112" w:line="249" w:lineRule="auto"/>
        <w:ind w:left="139" w:right="484" w:hanging="10"/>
        <w:jc w:val="both"/>
      </w:pPr>
      <w:r>
        <w:rPr>
          <w:rFonts w:ascii="Arial" w:eastAsia="Arial" w:hAnsi="Arial" w:cs="Arial"/>
          <w:b/>
        </w:rPr>
        <w:t>CUARTO:</w:t>
      </w:r>
      <w:r>
        <w:rPr>
          <w:rFonts w:ascii="Arial" w:eastAsia="Arial" w:hAnsi="Arial" w:cs="Arial"/>
        </w:rPr>
        <w:t xml:space="preserve"> La competencia para la aprobación de los precio</w:t>
      </w:r>
      <w:r>
        <w:rPr>
          <w:rFonts w:ascii="Arial" w:eastAsia="Arial" w:hAnsi="Arial" w:cs="Arial"/>
        </w:rPr>
        <w:t xml:space="preserve">s públicos está delegada en la Junta de Gobierno Local. </w:t>
      </w:r>
    </w:p>
    <w:p w:rsidR="00E67F9C" w:rsidRDefault="00556F4B">
      <w:pPr>
        <w:spacing w:after="0"/>
        <w:ind w:left="142"/>
      </w:pPr>
      <w:r>
        <w:rPr>
          <w:rFonts w:ascii="Arial" w:eastAsia="Arial" w:hAnsi="Arial" w:cs="Arial"/>
        </w:rPr>
        <w:t xml:space="preserve"> </w:t>
      </w:r>
    </w:p>
    <w:p w:rsidR="00E67F9C" w:rsidRDefault="00556F4B">
      <w:pPr>
        <w:spacing w:after="95"/>
        <w:ind w:left="142"/>
      </w:pPr>
      <w:r>
        <w:rPr>
          <w:rFonts w:ascii="Arial" w:eastAsia="Arial" w:hAnsi="Arial" w:cs="Arial"/>
        </w:rPr>
        <w:t xml:space="preserve"> </w:t>
      </w:r>
    </w:p>
    <w:p w:rsidR="00E67F9C" w:rsidRDefault="00556F4B">
      <w:pPr>
        <w:pStyle w:val="Ttulo3"/>
        <w:ind w:left="356" w:right="414"/>
      </w:pPr>
      <w:r>
        <w:t xml:space="preserve">Conclusión </w:t>
      </w:r>
    </w:p>
    <w:p w:rsidR="00E67F9C" w:rsidRDefault="00556F4B">
      <w:pPr>
        <w:spacing w:after="112" w:line="249" w:lineRule="auto"/>
        <w:ind w:left="139" w:right="484" w:hanging="10"/>
        <w:jc w:val="both"/>
      </w:pPr>
      <w:r>
        <w:rPr>
          <w:rFonts w:ascii="Arial" w:eastAsia="Arial" w:hAnsi="Arial" w:cs="Arial"/>
        </w:rPr>
        <w:t xml:space="preserve"> A la vista de los datos expuestos, esta Intervención informa </w:t>
      </w:r>
      <w:r>
        <w:rPr>
          <w:rFonts w:ascii="Arial" w:eastAsia="Arial" w:hAnsi="Arial" w:cs="Arial"/>
        </w:rPr>
        <w:t xml:space="preserve">de conformidad aprobar el precio público de 50 € por inscripción de niño/a sin comedor, 100 € con comedor y de 3 € por permanencia mensuales en el Campamento Urbano 2022.  </w:t>
      </w:r>
    </w:p>
    <w:p w:rsidR="00E67F9C" w:rsidRDefault="00556F4B">
      <w:pPr>
        <w:spacing w:after="107" w:line="249" w:lineRule="auto"/>
        <w:ind w:left="435" w:right="484" w:hanging="10"/>
        <w:jc w:val="both"/>
      </w:pPr>
      <w:r>
        <w:rPr>
          <w:rFonts w:ascii="Arial" w:eastAsia="Arial" w:hAnsi="Arial" w:cs="Arial"/>
        </w:rPr>
        <w:t xml:space="preserve">añadiendo lo siguiente: </w:t>
      </w:r>
    </w:p>
    <w:p w:rsidR="00E67F9C" w:rsidRDefault="00556F4B">
      <w:pPr>
        <w:numPr>
          <w:ilvl w:val="0"/>
          <w:numId w:val="3"/>
        </w:numPr>
        <w:spacing w:after="112" w:line="249" w:lineRule="auto"/>
        <w:ind w:right="484" w:hanging="360"/>
        <w:jc w:val="both"/>
      </w:pPr>
      <w:r>
        <w:rPr>
          <w:rFonts w:ascii="Arial" w:eastAsia="Arial" w:hAnsi="Arial" w:cs="Arial"/>
        </w:rPr>
        <w:t>La imposición de un precio público por la actividad de Cam</w:t>
      </w:r>
      <w:r>
        <w:rPr>
          <w:rFonts w:ascii="Arial" w:eastAsia="Arial" w:hAnsi="Arial" w:cs="Arial"/>
        </w:rPr>
        <w:t xml:space="preserve">pamento Urbano, en aplicación de lo dispuesto en los artículos del 41 al 47 y 127 del Real Decreto Legislativo 2/2004, de 5 de marzo, por el que se aprueba el texto Refundido de la Ley Reguladora de las Haciendas Locales, está justificada. </w:t>
      </w:r>
    </w:p>
    <w:p w:rsidR="00E67F9C" w:rsidRDefault="00556F4B">
      <w:pPr>
        <w:numPr>
          <w:ilvl w:val="0"/>
          <w:numId w:val="3"/>
        </w:numPr>
        <w:spacing w:after="4" w:line="249" w:lineRule="auto"/>
        <w:ind w:right="484" w:hanging="360"/>
        <w:jc w:val="both"/>
      </w:pPr>
      <w:r>
        <w:rPr>
          <w:rFonts w:ascii="Arial" w:eastAsia="Arial" w:hAnsi="Arial" w:cs="Arial"/>
        </w:rPr>
        <w:t>El importe esti</w:t>
      </w:r>
      <w:r>
        <w:rPr>
          <w:rFonts w:ascii="Arial" w:eastAsia="Arial" w:hAnsi="Arial" w:cs="Arial"/>
        </w:rPr>
        <w:t xml:space="preserve">mado de los ingresos obtenidos en aplicación del precio propuesto por esta área, no garantiza el 100% de los costes previstos, por lo que se incorpora documento contable de reserva de crédito por la diferencia.”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368" w:line="249" w:lineRule="auto"/>
        <w:ind w:left="862" w:right="484" w:hanging="10"/>
        <w:jc w:val="both"/>
      </w:pPr>
      <w:r>
        <w:rPr>
          <w:rFonts w:ascii="Arial" w:eastAsia="Arial" w:hAnsi="Arial" w:cs="Arial"/>
        </w:rPr>
        <w:t>No obstante, la Junta de Gobierno Local</w:t>
      </w:r>
      <w:r>
        <w:rPr>
          <w:rFonts w:ascii="Arial" w:eastAsia="Arial" w:hAnsi="Arial" w:cs="Arial"/>
        </w:rPr>
        <w:t xml:space="preserve"> acordará lo más procedente.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5" w:line="249" w:lineRule="auto"/>
        <w:ind w:left="139" w:right="480" w:hanging="10"/>
        <w:jc w:val="both"/>
      </w:pPr>
      <w:r>
        <w:rPr>
          <w:rFonts w:ascii="Arial" w:eastAsia="Arial" w:hAnsi="Arial" w:cs="Arial"/>
          <w:b/>
        </w:rPr>
        <w:t xml:space="preserve">La Junta de Gobierno Local, previo debate y por unanimidad de los miembros presentes, acuerda: </w:t>
      </w:r>
    </w:p>
    <w:p w:rsidR="00E67F9C" w:rsidRDefault="00556F4B">
      <w:pPr>
        <w:spacing w:after="0"/>
        <w:ind w:left="142"/>
      </w:pPr>
      <w:r>
        <w:rPr>
          <w:rFonts w:ascii="Arial" w:eastAsia="Arial" w:hAnsi="Arial" w:cs="Arial"/>
          <w:b/>
        </w:rPr>
        <w:t xml:space="preserve"> </w:t>
      </w:r>
    </w:p>
    <w:p w:rsidR="00E67F9C" w:rsidRDefault="00556F4B">
      <w:pPr>
        <w:spacing w:after="33"/>
        <w:ind w:left="142"/>
      </w:pPr>
      <w:r>
        <w:rPr>
          <w:rFonts w:ascii="Arial" w:eastAsia="Arial" w:hAnsi="Arial" w:cs="Arial"/>
          <w:b/>
        </w:rPr>
        <w:t xml:space="preserve"> </w:t>
      </w:r>
    </w:p>
    <w:p w:rsidR="00E67F9C" w:rsidRDefault="00556F4B">
      <w:pPr>
        <w:numPr>
          <w:ilvl w:val="0"/>
          <w:numId w:val="4"/>
        </w:numPr>
        <w:spacing w:after="108" w:line="249" w:lineRule="auto"/>
        <w:ind w:left="849" w:right="484" w:hanging="283"/>
        <w:jc w:val="both"/>
      </w:pPr>
      <w:r>
        <w:rPr>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5948" name="Group 31594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8661" name="Rectangle 2866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8662" name="Rectangle 28662"/>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5948" style="width:12.7031pt;height:280.566pt;position:absolute;mso-position-horizontal-relative:page;mso-position-horizontal:absolute;margin-left:682.278pt;mso-position-vertical-relative:page;margin-top:531.354pt;" coordsize="1613,35631">
                <v:rect id="Rectangle 2866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8662"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80 de 157 </w:t>
                        </w:r>
                      </w:p>
                    </w:txbxContent>
                  </v:textbox>
                </v:rect>
                <w10:wrap type="topAndBottom"/>
              </v:group>
            </w:pict>
          </mc:Fallback>
        </mc:AlternateContent>
      </w:r>
      <w:r>
        <w:rPr>
          <w:rFonts w:ascii="Arial" w:eastAsia="Arial" w:hAnsi="Arial" w:cs="Arial"/>
        </w:rPr>
        <w:t>Aprobar el precio público de 50 € por inscripción de niño/a sin comedor, 100 € con comedor y de 3 € por permanencia mensuales en el Campamento Urbano 2022, que se</w:t>
      </w:r>
      <w:r>
        <w:rPr>
          <w:rFonts w:ascii="Arial" w:eastAsia="Arial" w:hAnsi="Arial" w:cs="Arial"/>
        </w:rPr>
        <w:t xml:space="preserve"> desarrollará del 04 de julio de 2022 al 31 de agosto de 2022 en horario de 7:30 a 15:30 horas, en el CEIP Punta Larga y CEIP Príncipe Felipe. </w:t>
      </w:r>
    </w:p>
    <w:p w:rsidR="00E67F9C" w:rsidRDefault="00556F4B">
      <w:pPr>
        <w:spacing w:after="115"/>
        <w:ind w:left="850"/>
      </w:pPr>
      <w:r>
        <w:rPr>
          <w:rFonts w:ascii="Arial" w:eastAsia="Arial" w:hAnsi="Arial" w:cs="Arial"/>
        </w:rPr>
        <w:t xml:space="preserve"> </w:t>
      </w:r>
    </w:p>
    <w:p w:rsidR="00E67F9C" w:rsidRDefault="00556F4B">
      <w:pPr>
        <w:numPr>
          <w:ilvl w:val="0"/>
          <w:numId w:val="4"/>
        </w:numPr>
        <w:spacing w:after="112" w:line="249" w:lineRule="auto"/>
        <w:ind w:left="849" w:right="484" w:hanging="283"/>
        <w:jc w:val="both"/>
      </w:pPr>
      <w:r>
        <w:rPr>
          <w:rFonts w:ascii="Arial" w:eastAsia="Arial" w:hAnsi="Arial" w:cs="Arial"/>
        </w:rPr>
        <w:t xml:space="preserve">Dar traslado del acuerdo que se adopte al área económica y a la concejalía de Educación.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b/>
          <w:sz w:val="24"/>
        </w:rPr>
        <w:t xml:space="preserve"> </w:t>
      </w:r>
    </w:p>
    <w:p w:rsidR="00E67F9C" w:rsidRDefault="00556F4B">
      <w:pPr>
        <w:spacing w:after="0" w:line="249" w:lineRule="auto"/>
        <w:ind w:left="139" w:right="481" w:hanging="10"/>
        <w:jc w:val="both"/>
      </w:pPr>
      <w:r>
        <w:rPr>
          <w:rFonts w:ascii="Arial" w:eastAsia="Arial" w:hAnsi="Arial" w:cs="Arial"/>
          <w:b/>
          <w:sz w:val="24"/>
        </w:rPr>
        <w:t xml:space="preserve">5.- </w:t>
      </w:r>
      <w:r>
        <w:rPr>
          <w:rFonts w:ascii="Arial" w:eastAsia="Arial" w:hAnsi="Arial" w:cs="Arial"/>
          <w:b/>
          <w:sz w:val="24"/>
        </w:rPr>
        <w:t>Expediente 4158/2022. Aprobar el Convenio de colaboración entre el Ayuntamiento de Candelaria y la Empresa de Inserción Viviendas y Servicios Municipales de Candelaria S.L. para la realización de servicios de atención sociosanitaria a personas en domicilio</w:t>
      </w:r>
      <w:r>
        <w:rPr>
          <w:rFonts w:ascii="Arial" w:eastAsia="Arial" w:hAnsi="Arial" w:cs="Arial"/>
          <w:b/>
          <w:sz w:val="24"/>
        </w:rPr>
        <w:t xml:space="preserve">, por parte del alumnado trabajador del proyecto de Formación en Alternancia con el Empleo denominado PFAE Candelaria cuida2.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5" w:line="249" w:lineRule="auto"/>
        <w:ind w:left="139" w:right="480" w:hanging="10"/>
        <w:jc w:val="both"/>
      </w:pPr>
      <w:r>
        <w:rPr>
          <w:rFonts w:ascii="Arial" w:eastAsia="Arial" w:hAnsi="Arial" w:cs="Arial"/>
          <w:b/>
        </w:rPr>
        <w:t>Consta en el expediente propuesta de la Alcaldesa-Presidenta, de fecha 24 de mayo de 2022, cuyo tenor literal es el siguiente</w:t>
      </w: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19"/>
        <w:ind w:left="142"/>
      </w:pPr>
      <w:r>
        <w:rPr>
          <w:rFonts w:ascii="Arial" w:eastAsia="Arial" w:hAnsi="Arial" w:cs="Arial"/>
          <w:b/>
        </w:rPr>
        <w:t xml:space="preserve"> </w:t>
      </w:r>
    </w:p>
    <w:p w:rsidR="00E67F9C" w:rsidRDefault="00556F4B">
      <w:pPr>
        <w:pStyle w:val="Ttulo3"/>
        <w:ind w:left="356" w:right="701"/>
      </w:pPr>
      <w:r>
        <w:t xml:space="preserve">“Propuesta a la Junta de Gobierno Local </w:t>
      </w:r>
    </w:p>
    <w:p w:rsidR="00E67F9C" w:rsidRDefault="00556F4B">
      <w:pPr>
        <w:spacing w:after="4" w:line="249" w:lineRule="auto"/>
        <w:ind w:left="139" w:right="484" w:hanging="10"/>
        <w:jc w:val="both"/>
      </w:pPr>
      <w:r>
        <w:rPr>
          <w:rFonts w:ascii="Arial" w:eastAsia="Arial" w:hAnsi="Arial" w:cs="Arial"/>
        </w:rPr>
        <w:t xml:space="preserve">Aprobación y suscripción del Convenio de colaboración entre el Ayuntamiento de Candelaria y la Empresa de Inserción Viviendas y Servicios Municipales de Candelaria S.L. para la realización de servicios  de </w:t>
      </w:r>
      <w:r>
        <w:rPr>
          <w:rFonts w:ascii="Arial" w:eastAsia="Arial" w:hAnsi="Arial" w:cs="Arial"/>
        </w:rPr>
        <w:t xml:space="preserve">atención sociosanitaria a personas en domicilio, por parte del alumnado trabajador del proyecto de Formación en Alternancia con el Empleo denominado PFAE Candelaria cuida2. </w:t>
      </w:r>
    </w:p>
    <w:p w:rsidR="00E67F9C" w:rsidRDefault="00556F4B">
      <w:pPr>
        <w:spacing w:after="0"/>
        <w:ind w:left="142"/>
      </w:pPr>
      <w:r>
        <w:rPr>
          <w:rFonts w:ascii="Arial" w:eastAsia="Arial" w:hAnsi="Arial" w:cs="Arial"/>
          <w:b/>
        </w:rPr>
        <w:t xml:space="preserve"> </w:t>
      </w:r>
    </w:p>
    <w:p w:rsidR="00E67F9C" w:rsidRDefault="00556F4B">
      <w:pPr>
        <w:spacing w:after="124"/>
        <w:ind w:left="113"/>
      </w:pPr>
      <w:r>
        <w:rPr>
          <w:noProof/>
        </w:rPr>
        <mc:AlternateContent>
          <mc:Choice Requires="wpg">
            <w:drawing>
              <wp:inline distT="0" distB="0" distL="0" distR="0">
                <wp:extent cx="5798185" cy="6096"/>
                <wp:effectExtent l="0" t="0" r="0" b="0"/>
                <wp:docPr id="316459" name="Group 316459"/>
                <wp:cNvGraphicFramePr/>
                <a:graphic xmlns:a="http://schemas.openxmlformats.org/drawingml/2006/main">
                  <a:graphicData uri="http://schemas.microsoft.com/office/word/2010/wordprocessingGroup">
                    <wpg:wgp>
                      <wpg:cNvGrpSpPr/>
                      <wpg:grpSpPr>
                        <a:xfrm>
                          <a:off x="0" y="0"/>
                          <a:ext cx="5798185" cy="6096"/>
                          <a:chOff x="0" y="0"/>
                          <a:chExt cx="5798185" cy="6096"/>
                        </a:xfrm>
                      </wpg:grpSpPr>
                      <wps:wsp>
                        <wps:cNvPr id="419679" name="Shape 419679"/>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6459" style="width:456.55pt;height:0.480011pt;mso-position-horizontal-relative:char;mso-position-vertical-relative:line" coordsize="57981,60">
                <v:shape id="Shape 419680" style="position:absolute;width:57981;height:91;left:0;top:0;" coordsize="5798185,9144" path="m0,0l5798185,0l5798185,9144l0,9144l0,0">
                  <v:stroke weight="0pt" endcap="flat" joinstyle="miter" miterlimit="10" on="false" color="#000000" opacity="0"/>
                  <v:fill on="true" color="#000000"/>
                </v:shape>
              </v:group>
            </w:pict>
          </mc:Fallback>
        </mc:AlternateContent>
      </w:r>
    </w:p>
    <w:p w:rsidR="00E67F9C" w:rsidRDefault="00556F4B">
      <w:pPr>
        <w:spacing w:after="4" w:line="249" w:lineRule="auto"/>
        <w:ind w:left="139" w:right="484" w:hanging="10"/>
        <w:jc w:val="both"/>
      </w:pPr>
      <w:r>
        <w:rPr>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6460" name="Group 31646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8813" name="Rectangle 2881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8814" name="Rectangle 28814"/>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6460" style="width:12.7031pt;height:280.566pt;position:absolute;mso-position-horizontal-relative:page;mso-position-horizontal:absolute;margin-left:682.278pt;mso-position-vertical-relative:page;margin-top:531.354pt;" coordsize="1613,35631">
                <v:rect id="Rectangle 2881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8814"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81 de 157 </w:t>
                        </w:r>
                      </w:p>
                    </w:txbxContent>
                  </v:textbox>
                </v:rect>
                <w10:wrap type="square"/>
              </v:group>
            </w:pict>
          </mc:Fallback>
        </mc:AlternateContent>
      </w:r>
      <w:r>
        <w:rPr>
          <w:rFonts w:ascii="Arial" w:eastAsia="Arial" w:hAnsi="Arial" w:cs="Arial"/>
        </w:rPr>
        <w:t>Dña. María Concepción Brito Núñez, en calidad de Alcaldesa Pre</w:t>
      </w:r>
      <w:r>
        <w:rPr>
          <w:rFonts w:ascii="Arial" w:eastAsia="Arial" w:hAnsi="Arial" w:cs="Arial"/>
        </w:rPr>
        <w:t>sidenta, al amparo de lo dispuesto en el Reglamento de Organización, Funcionamiento y Régimen Jurídico de las Entidades Locales, así como en la Ley 7/1985, de 2 de abril, Reguladora de las Bases de Régimen Local, formula la propuesta referenciada en el tít</w:t>
      </w:r>
      <w:r>
        <w:rPr>
          <w:rFonts w:ascii="Arial" w:eastAsia="Arial" w:hAnsi="Arial" w:cs="Arial"/>
        </w:rPr>
        <w:t xml:space="preserve">ulo del presente documento. </w:t>
      </w:r>
    </w:p>
    <w:p w:rsidR="00E67F9C" w:rsidRDefault="00556F4B">
      <w:pPr>
        <w:spacing w:after="0"/>
        <w:ind w:left="850"/>
      </w:pP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rPr>
        <w:t>Visto el expediente del proyecto denominado Formación en Alternancia con el Empleo, aprobado por Decreto de Alcaldía nº 2021/2715, de 05/10/2021, cuyo objeto de interés social es “p</w:t>
      </w:r>
      <w:r>
        <w:rPr>
          <w:rFonts w:ascii="Arial" w:eastAsia="Arial" w:hAnsi="Arial" w:cs="Arial"/>
          <w:i/>
        </w:rPr>
        <w:t>restar un servicio de calidad en la realizac</w:t>
      </w:r>
      <w:r>
        <w:rPr>
          <w:rFonts w:ascii="Arial" w:eastAsia="Arial" w:hAnsi="Arial" w:cs="Arial"/>
          <w:i/>
        </w:rPr>
        <w:t>ión de sesiones de atención socio-sanitario en domicilio a personas con especiales necesidades de salud física, psíquica y social que atienden los servicios sociales municipales de Candelaria, así como atender a las personas dependientes en el ámbito socio</w:t>
      </w:r>
      <w:r>
        <w:rPr>
          <w:rFonts w:ascii="Arial" w:eastAsia="Arial" w:hAnsi="Arial" w:cs="Arial"/>
          <w:i/>
        </w:rPr>
        <w:t>sanitario en las instalaciones existentes en el municipio para mantener y mejorar la calidad de vida de las personas usuarias potenciando su autonomía personal y sus relaciones con el entorno.”</w:t>
      </w:r>
      <w:r>
        <w:rPr>
          <w:rFonts w:ascii="Arial" w:eastAsia="Arial" w:hAnsi="Arial" w:cs="Arial"/>
          <w:color w:val="FF0000"/>
        </w:rPr>
        <w:t xml:space="preserve">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La ejecución del proyecto se extiende en un horizonte temporal de once meses y quince días y el personal contratado por esta Entidad a través contratos de formación durante once meses, están siendo formados para la obtención de dos certificados de profesio</w:t>
      </w:r>
      <w:r>
        <w:rPr>
          <w:rFonts w:ascii="Arial" w:eastAsia="Arial" w:hAnsi="Arial" w:cs="Arial"/>
        </w:rPr>
        <w:t>nalidad de nivel 2 “</w:t>
      </w:r>
      <w:r>
        <w:rPr>
          <w:rFonts w:ascii="Arial" w:eastAsia="Arial" w:hAnsi="Arial" w:cs="Arial"/>
          <w:i/>
        </w:rPr>
        <w:t>Atención sociosanitaria a personas en el domicilio</w:t>
      </w:r>
      <w:r>
        <w:rPr>
          <w:rFonts w:ascii="Arial" w:eastAsia="Arial" w:hAnsi="Arial" w:cs="Arial"/>
        </w:rPr>
        <w:t xml:space="preserve">”, Código SSCS0108 y </w:t>
      </w:r>
      <w:r>
        <w:rPr>
          <w:rFonts w:ascii="Arial" w:eastAsia="Arial" w:hAnsi="Arial" w:cs="Arial"/>
          <w:i/>
        </w:rPr>
        <w:t>Atención sociosanitaria a personas dependientes en Instituciones sociales</w:t>
      </w:r>
      <w:r>
        <w:rPr>
          <w:rFonts w:ascii="Arial" w:eastAsia="Arial" w:hAnsi="Arial" w:cs="Arial"/>
        </w:rPr>
        <w:t xml:space="preserve">, Código SSCS0208.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39" w:right="559" w:hanging="10"/>
        <w:jc w:val="both"/>
      </w:pPr>
      <w:r>
        <w:rPr>
          <w:rFonts w:ascii="Arial" w:eastAsia="Arial" w:hAnsi="Arial" w:cs="Arial"/>
        </w:rPr>
        <w:t>Asimismo, el proyecto realiza la contratación del equipo directivo y f</w:t>
      </w:r>
      <w:r>
        <w:rPr>
          <w:rFonts w:ascii="Arial" w:eastAsia="Arial" w:hAnsi="Arial" w:cs="Arial"/>
        </w:rPr>
        <w:t xml:space="preserve">ormativo por un periodo de nueve meses y quince días, distribuidos en una semana anterior al comienzo del equipo contratado en formación y ocho días después de que el mencionado equipo haya finalizado.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39" w:right="559" w:hanging="10"/>
        <w:jc w:val="both"/>
      </w:pPr>
      <w:r>
        <w:rPr>
          <w:rFonts w:ascii="Arial" w:eastAsia="Arial" w:hAnsi="Arial" w:cs="Arial"/>
        </w:rPr>
        <w:t>Considerando que el citado proyecto se presentó a l</w:t>
      </w:r>
      <w:r>
        <w:rPr>
          <w:rFonts w:ascii="Arial" w:eastAsia="Arial" w:hAnsi="Arial" w:cs="Arial"/>
        </w:rPr>
        <w:t xml:space="preserve">a convocatoria aprobada por Resolución publicada en el BOC nº 73, de fecha jueves 12 de abril de 2021 por el que se aprueban las bases reguladoras y se convoca el procedimiento para la concesión de subvenciones destinadas a la financiación del programa de </w:t>
      </w:r>
      <w:r>
        <w:rPr>
          <w:rFonts w:ascii="Arial" w:eastAsia="Arial" w:hAnsi="Arial" w:cs="Arial"/>
        </w:rPr>
        <w:t xml:space="preserve">formación en alternancia con el empleo para el ejercicio 2022 en régimen de concurrencia competitiva, dictándose Resolución de concesión nº: 151/1/2021-0806090226. </w:t>
      </w:r>
    </w:p>
    <w:p w:rsidR="00E67F9C" w:rsidRDefault="00556F4B">
      <w:pPr>
        <w:spacing w:after="5" w:line="249" w:lineRule="auto"/>
        <w:ind w:left="137" w:right="483" w:hanging="10"/>
        <w:jc w:val="both"/>
      </w:pPr>
      <w:r>
        <w:rPr>
          <w:rFonts w:ascii="Arial" w:eastAsia="Arial" w:hAnsi="Arial" w:cs="Arial"/>
        </w:rPr>
        <w:t>Resultando que mediante R</w:t>
      </w:r>
      <w:r>
        <w:rPr>
          <w:rFonts w:ascii="Arial" w:eastAsia="Arial" w:hAnsi="Arial" w:cs="Arial"/>
          <w:i/>
        </w:rPr>
        <w:t>esolución Nº: 10940 / 2021 - Tomo: 1 - Libro: 604 - Fecha: 22/12/2</w:t>
      </w:r>
      <w:r>
        <w:rPr>
          <w:rFonts w:ascii="Arial" w:eastAsia="Arial" w:hAnsi="Arial" w:cs="Arial"/>
          <w:i/>
        </w:rPr>
        <w:t>021 08:55:47 de la dirección del servicio canario de empleo, por la que se conceden subvenciones destinadas a la financiación de proyectos de formación en alternancia con el empleo-garantía juvenil, cofinanciadas por el programa operativo de empleo juvenil</w:t>
      </w:r>
      <w:r>
        <w:rPr>
          <w:rFonts w:ascii="Arial" w:eastAsia="Arial" w:hAnsi="Arial" w:cs="Arial"/>
          <w:i/>
        </w:rPr>
        <w:t xml:space="preserve"> 2014-2020, para el ejercicio 2021</w:t>
      </w:r>
      <w:r>
        <w:rPr>
          <w:rFonts w:ascii="Arial" w:eastAsia="Arial" w:hAnsi="Arial" w:cs="Arial"/>
        </w:rPr>
        <w:t xml:space="preserve"> que resuelve definitivamente la convocatoria anteriormente citada y concede una subvención al Ayuntamiento de Candelaria por importe de 317.963,10 € (trescientos diecisiete mil novecientos sesenta y tres euros y diez cént</w:t>
      </w:r>
      <w:r>
        <w:rPr>
          <w:rFonts w:ascii="Arial" w:eastAsia="Arial" w:hAnsi="Arial" w:cs="Arial"/>
        </w:rPr>
        <w:t xml:space="preserve">imos) para la ejecución del mencionado proyecto.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559" w:hanging="10"/>
        <w:jc w:val="both"/>
      </w:pPr>
      <w:r>
        <w:rPr>
          <w:rFonts w:ascii="Arial" w:eastAsia="Arial" w:hAnsi="Arial" w:cs="Arial"/>
        </w:rPr>
        <w:t>Tomando en consideración el Convenio de colaboración a suscribir entre esta Entidad y la Empresa de Inserción Viviendas y Servicios Municipales de Candelaria S.L. que se incorpora en la presente Propuesta</w:t>
      </w:r>
      <w:r>
        <w:rPr>
          <w:rFonts w:ascii="Arial" w:eastAsia="Arial" w:hAnsi="Arial" w:cs="Arial"/>
        </w:rPr>
        <w:t xml:space="preserve"> y habida cuenta que el mismo no comporta obligaciones económicas entre las partes firmantes, se relacionan a continuación los documentos anexos que lo conforman: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860" w:right="484" w:hanging="10"/>
        <w:jc w:val="both"/>
      </w:pPr>
      <w:r>
        <w:rPr>
          <w:rFonts w:ascii="Arial" w:eastAsia="Arial" w:hAnsi="Arial" w:cs="Arial"/>
        </w:rPr>
        <w:t xml:space="preserve">I.- Anexo I.   Listado de alumnas/os trabajadoras/es asignados a las rotaciones </w:t>
      </w:r>
    </w:p>
    <w:p w:rsidR="00E67F9C" w:rsidRDefault="00556F4B">
      <w:pPr>
        <w:spacing w:after="4" w:line="249" w:lineRule="auto"/>
        <w:ind w:left="860" w:right="484" w:hanging="10"/>
        <w:jc w:val="both"/>
      </w:pPr>
      <w:r>
        <w:rPr>
          <w:rFonts w:ascii="Arial" w:eastAsia="Arial" w:hAnsi="Arial" w:cs="Arial"/>
        </w:rPr>
        <w:t>II.-</w:t>
      </w:r>
      <w:r>
        <w:rPr>
          <w:rFonts w:ascii="Arial" w:eastAsia="Arial" w:hAnsi="Arial" w:cs="Arial"/>
        </w:rPr>
        <w:t xml:space="preserve">Anexo II. Ficha de valoración del responsable del centro de trabajo </w:t>
      </w:r>
    </w:p>
    <w:p w:rsidR="00E67F9C" w:rsidRDefault="00556F4B">
      <w:pPr>
        <w:spacing w:after="4" w:line="249" w:lineRule="auto"/>
        <w:ind w:left="860" w:right="484" w:hanging="10"/>
        <w:jc w:val="both"/>
      </w:pPr>
      <w:r>
        <w:rPr>
          <w:rFonts w:ascii="Arial" w:eastAsia="Arial" w:hAnsi="Arial" w:cs="Arial"/>
        </w:rPr>
        <w:t xml:space="preserve">III.- Anexo III. Ficha de evaluación de trabajo por parte del alumnado trabajador.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29" w:right="558" w:firstLine="708"/>
        <w:jc w:val="both"/>
      </w:pPr>
      <w:r>
        <w:rPr>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7570" name="Group 31757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8946" name="Rectangle 2894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8947" name="Rectangle 2894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7570" style="width:12.7031pt;height:280.566pt;position:absolute;mso-position-horizontal-relative:page;mso-position-horizontal:absolute;margin-left:682.278pt;mso-position-vertical-relative:page;margin-top:531.354pt;" coordsize="1613,35631">
                <v:rect id="Rectangle 2894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894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82 de 157 </w:t>
                        </w:r>
                      </w:p>
                    </w:txbxContent>
                  </v:textbox>
                </v:rect>
                <w10:wrap type="square"/>
              </v:group>
            </w:pict>
          </mc:Fallback>
        </mc:AlternateContent>
      </w:r>
      <w:r>
        <w:rPr>
          <w:rFonts w:ascii="Arial" w:eastAsia="Arial" w:hAnsi="Arial" w:cs="Arial"/>
        </w:rPr>
        <w:t>Resultando que la suscripción del Convenio se fundamenta en que proporciona soporte técnico y formativo para la prestación de los servicios que en él se describ</w:t>
      </w:r>
      <w:r>
        <w:rPr>
          <w:rFonts w:ascii="Arial" w:eastAsia="Arial" w:hAnsi="Arial" w:cs="Arial"/>
        </w:rPr>
        <w:t>en y que dichos servicios están, asimismo, recogidos en el Proyecto de Formación en Alternancia Candelaria cuida2 y que deben ser desempeñados por las/os trabajadoras/es en formación del citado proyecto, consistentes en servicios de ayuda en el ámbito soci</w:t>
      </w:r>
      <w:r>
        <w:rPr>
          <w:rFonts w:ascii="Arial" w:eastAsia="Arial" w:hAnsi="Arial" w:cs="Arial"/>
        </w:rPr>
        <w:t>o-sanitario en el domicilio a personas con especiales necesidades de salud física, psíquica y social, aplicando las estrategias y procedimientos más adecuados para mantener y mejorar su autonomía personal y sus relaciones con el entorno velando por la higi</w:t>
      </w:r>
      <w:r>
        <w:rPr>
          <w:rFonts w:ascii="Arial" w:eastAsia="Arial" w:hAnsi="Arial" w:cs="Arial"/>
        </w:rPr>
        <w:t>ene y atención sanitaria correcta, el apoyo ya atención psicosocial y el apoyo domiciliario y la alimentación familiar, servicios en los que la colaboración con la Empresa de Inserción Viviendas y Servicios Municipales de Candelaria S.L., entidad que tiene</w:t>
      </w:r>
      <w:r>
        <w:rPr>
          <w:rFonts w:ascii="Arial" w:eastAsia="Arial" w:hAnsi="Arial" w:cs="Arial"/>
        </w:rPr>
        <w:t xml:space="preserve"> licitados los servicios de SAD municipal resulta idónea y de suma utilidad al objeto de que los citados servicios previstos en el proyecto de PFAE se desarrollen correctamente. Desde esta Alcaldía, una vez estudiado el citado Convenio y comprobada la nece</w:t>
      </w:r>
      <w:r>
        <w:rPr>
          <w:rFonts w:ascii="Arial" w:eastAsia="Arial" w:hAnsi="Arial" w:cs="Arial"/>
        </w:rPr>
        <w:t xml:space="preserve">sidad de que el mismo se formalice para la correcta ejecución del Proyecto, es por lo que se propone a la Junta de Gobierno Local: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b/>
        </w:rPr>
        <w:t xml:space="preserve">ÚNICO.- </w:t>
      </w:r>
      <w:r>
        <w:rPr>
          <w:rFonts w:ascii="Arial" w:eastAsia="Arial" w:hAnsi="Arial" w:cs="Arial"/>
        </w:rPr>
        <w:t>Aprobar y suscribir el Convenio de colaboración entre el Ayuntamiento de Candelaria y la Empresa de Inserción Vivi</w:t>
      </w:r>
      <w:r>
        <w:rPr>
          <w:rFonts w:ascii="Arial" w:eastAsia="Arial" w:hAnsi="Arial" w:cs="Arial"/>
        </w:rPr>
        <w:t>endas y Servicios Municipales de Candelaria S.L. para la realización de servicios de ayuda en el ámbito socio-sanitario en el domicilio a personas con especiales necesidades de salud física, psíquica y social, aplicando las estrategias y procedimientos más</w:t>
      </w:r>
      <w:r>
        <w:rPr>
          <w:rFonts w:ascii="Arial" w:eastAsia="Arial" w:hAnsi="Arial" w:cs="Arial"/>
        </w:rPr>
        <w:t xml:space="preserve"> adecuados para mantener y mejorar su autonomía personal y sus relaciones con el entorno por parte del alumnado trabajador del proyecto de Formación en Alternancia con el Empleo denominado PFAE Candelaria cuida2, que seguidamente se transcribe: </w:t>
      </w:r>
    </w:p>
    <w:p w:rsidR="00E67F9C" w:rsidRDefault="00556F4B">
      <w:pPr>
        <w:spacing w:after="5"/>
        <w:ind w:left="850"/>
      </w:pPr>
      <w:r>
        <w:rPr>
          <w:rFonts w:ascii="Arial" w:eastAsia="Arial" w:hAnsi="Arial" w:cs="Arial"/>
        </w:rPr>
        <w:t xml:space="preserve"> </w:t>
      </w:r>
    </w:p>
    <w:p w:rsidR="00E67F9C" w:rsidRDefault="00556F4B">
      <w:pPr>
        <w:spacing w:after="5" w:line="249" w:lineRule="auto"/>
        <w:ind w:left="137" w:right="476" w:hanging="10"/>
        <w:jc w:val="both"/>
      </w:pPr>
      <w:r>
        <w:rPr>
          <w:rFonts w:ascii="Arial" w:eastAsia="Arial" w:hAnsi="Arial" w:cs="Arial"/>
          <w:b/>
          <w:i/>
        </w:rPr>
        <w:t>“Conveni</w:t>
      </w:r>
      <w:r>
        <w:rPr>
          <w:rFonts w:ascii="Arial" w:eastAsia="Arial" w:hAnsi="Arial" w:cs="Arial"/>
          <w:b/>
          <w:i/>
        </w:rPr>
        <w:t>o de colaboración entre el Ayuntamiento de Candelaria y la Empresa de Inserción Viviendas y Servicios Municipales de Candelaria S.L. para la realización de servicios de atención sociosanitaria a personas en domicilio por parte del alumnado trabajador del p</w:t>
      </w:r>
      <w:r>
        <w:rPr>
          <w:rFonts w:ascii="Arial" w:eastAsia="Arial" w:hAnsi="Arial" w:cs="Arial"/>
          <w:b/>
          <w:i/>
        </w:rPr>
        <w:t xml:space="preserve">royecto de formación en alternancia con el empleo denominado PFAE CANDELARIA CUIDA2 encaminado a la consecución de las obras y servicios previstos en el mencionado proyecto y a la realización de la formación práctica prevista en el mismo.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pStyle w:val="Ttulo3"/>
        <w:spacing w:after="0" w:line="259" w:lineRule="auto"/>
        <w:ind w:left="14"/>
      </w:pPr>
      <w:r>
        <w:rPr>
          <w:i/>
        </w:rPr>
        <w:t xml:space="preserve">REUNIDOS </w:t>
      </w:r>
    </w:p>
    <w:p w:rsidR="00E67F9C" w:rsidRDefault="00556F4B">
      <w:pPr>
        <w:spacing w:after="0"/>
        <w:ind w:left="65"/>
        <w:jc w:val="center"/>
      </w:pPr>
      <w:r>
        <w:rPr>
          <w:rFonts w:ascii="Arial" w:eastAsia="Arial" w:hAnsi="Arial" w:cs="Arial"/>
          <w:b/>
          <w:i/>
        </w:rPr>
        <w:t xml:space="preserve"> </w:t>
      </w:r>
    </w:p>
    <w:p w:rsidR="00E67F9C" w:rsidRDefault="00556F4B">
      <w:pPr>
        <w:spacing w:after="5" w:line="249" w:lineRule="auto"/>
        <w:ind w:left="137" w:right="483" w:hanging="10"/>
        <w:jc w:val="both"/>
      </w:pPr>
      <w:r>
        <w:rPr>
          <w:rFonts w:ascii="Arial" w:eastAsia="Arial" w:hAnsi="Arial" w:cs="Arial"/>
          <w:i/>
        </w:rPr>
        <w:t>De una parte, Doña María Concepción Brito Núñez, provista del D.N.I. nº ***1734**, en nombre y representación del Ilustre Ayuntamiento de Candelaria, con domicilio social en Avenida Constitución, Nº:7, CP: 38.530, CP: 38.530, Candelaria, y CIF nº P3801100C</w:t>
      </w:r>
      <w:r>
        <w:rPr>
          <w:rFonts w:ascii="Arial" w:eastAsia="Arial" w:hAnsi="Arial" w:cs="Arial"/>
          <w:i/>
        </w:rPr>
        <w:t xml:space="preserve">, cuya representación ostenta en virtud del cargo que ocupa de Alcaldesa-Presidenta de dicha Entidad, según consta en el acuerdo plenario de fecha 15 de junio de 2019. </w:t>
      </w:r>
    </w:p>
    <w:p w:rsidR="00E67F9C" w:rsidRDefault="00556F4B">
      <w:pPr>
        <w:spacing w:after="0"/>
        <w:ind w:left="682"/>
      </w:pPr>
      <w:r>
        <w:rPr>
          <w:rFonts w:ascii="Arial" w:eastAsia="Arial" w:hAnsi="Arial" w:cs="Arial"/>
          <w:i/>
          <w:color w:val="FF0000"/>
        </w:rPr>
        <w:t xml:space="preserve"> </w:t>
      </w:r>
    </w:p>
    <w:p w:rsidR="00E67F9C" w:rsidRDefault="00556F4B">
      <w:pPr>
        <w:spacing w:after="5" w:line="249" w:lineRule="auto"/>
        <w:ind w:left="137" w:right="483" w:hanging="10"/>
        <w:jc w:val="both"/>
      </w:pPr>
      <w:r>
        <w:rPr>
          <w:rFonts w:ascii="Arial" w:eastAsia="Arial" w:hAnsi="Arial" w:cs="Arial"/>
          <w:i/>
        </w:rPr>
        <w:t xml:space="preserve">De otra parte, Doña María Concepción Brito Núñez provista de D.N.I. nº ***1734**, en </w:t>
      </w:r>
      <w:r>
        <w:rPr>
          <w:rFonts w:ascii="Arial" w:eastAsia="Arial" w:hAnsi="Arial" w:cs="Arial"/>
          <w:i/>
        </w:rPr>
        <w:t>nombre y representación de la Entidad Empresa de Inserción Viviendas y Servicios Municipales de Candelaria S.L. del Ayuntamiento de la Villa de Candelaria con C.I.F.: B38904868, y domicilio social en la calle Avenida La Constitución nº7, 38530 Candelaria e</w:t>
      </w:r>
      <w:r>
        <w:rPr>
          <w:rFonts w:ascii="Arial" w:eastAsia="Arial" w:hAnsi="Arial" w:cs="Arial"/>
          <w:i/>
        </w:rPr>
        <w:t xml:space="preserve">n su calidad de Presidenta, facultado a dichos efectos por el acuerdo del Consejo de Administración de fecha 13 de agosto de 2019. </w:t>
      </w:r>
    </w:p>
    <w:p w:rsidR="00E67F9C" w:rsidRDefault="00556F4B">
      <w:pPr>
        <w:spacing w:after="100"/>
        <w:ind w:left="682"/>
      </w:pPr>
      <w:r>
        <w:rPr>
          <w:rFonts w:ascii="Arial" w:eastAsia="Arial" w:hAnsi="Arial" w:cs="Arial"/>
          <w:i/>
        </w:rPr>
        <w:t xml:space="preserve"> </w:t>
      </w:r>
    </w:p>
    <w:p w:rsidR="00E67F9C" w:rsidRDefault="00556F4B">
      <w:pPr>
        <w:spacing w:after="110" w:line="249" w:lineRule="auto"/>
        <w:ind w:left="137" w:right="483" w:hanging="10"/>
        <w:jc w:val="both"/>
      </w:pPr>
      <w:r>
        <w:rPr>
          <w:rFonts w:ascii="Arial" w:eastAsia="Arial" w:hAnsi="Arial" w:cs="Arial"/>
          <w:i/>
        </w:rPr>
        <w:t>Comparece e interviene en representación que ostenta de ambas Entidades y en el ejercicio de las facultades que sus cargos</w:t>
      </w:r>
      <w:r>
        <w:rPr>
          <w:rFonts w:ascii="Arial" w:eastAsia="Arial" w:hAnsi="Arial" w:cs="Arial"/>
          <w:i/>
        </w:rPr>
        <w:t xml:space="preserve"> le confieren, reconociéndose capacidad bastante en derecho para la formalización de este Convenio de Colaboración, y en orden al mismo. </w:t>
      </w:r>
    </w:p>
    <w:p w:rsidR="00E67F9C" w:rsidRDefault="00556F4B">
      <w:pPr>
        <w:spacing w:after="0"/>
        <w:ind w:right="290"/>
        <w:jc w:val="center"/>
      </w:pPr>
      <w:r>
        <w:rPr>
          <w:rFonts w:ascii="Arial" w:eastAsia="Arial" w:hAnsi="Arial" w:cs="Arial"/>
          <w:b/>
          <w:i/>
        </w:rPr>
        <w:t xml:space="preserve"> </w:t>
      </w:r>
    </w:p>
    <w:p w:rsidR="00E67F9C" w:rsidRDefault="00556F4B">
      <w:pPr>
        <w:pStyle w:val="Ttulo3"/>
        <w:spacing w:after="0" w:line="259" w:lineRule="auto"/>
        <w:ind w:left="14" w:right="355"/>
      </w:pPr>
      <w:r>
        <w:rPr>
          <w:i/>
        </w:rPr>
        <w:t>EXPONE</w:t>
      </w:r>
      <w:r>
        <w:rPr>
          <w:b w:val="0"/>
          <w:i/>
        </w:rPr>
        <w:t xml:space="preserve"> </w:t>
      </w:r>
    </w:p>
    <w:p w:rsidR="00E67F9C" w:rsidRDefault="00556F4B">
      <w:pPr>
        <w:spacing w:after="0"/>
        <w:ind w:right="290"/>
        <w:jc w:val="center"/>
      </w:pPr>
      <w:r>
        <w:rPr>
          <w:rFonts w:ascii="Arial" w:eastAsia="Arial" w:hAnsi="Arial" w:cs="Arial"/>
          <w:b/>
          <w:i/>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7654" name="Group 31765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9060" name="Rectangle 2906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9061" name="Rectangle 29061"/>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7654" style="width:12.7031pt;height:280.566pt;position:absolute;mso-position-horizontal-relative:page;mso-position-horizontal:absolute;margin-left:682.278pt;mso-position-vertical-relative:page;margin-top:531.354pt;" coordsize="1613,35631">
                <v:rect id="Rectangle 2906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9061"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83 de 157 </w:t>
                        </w:r>
                      </w:p>
                    </w:txbxContent>
                  </v:textbox>
                </v:rect>
                <w10:wrap type="square"/>
              </v:group>
            </w:pict>
          </mc:Fallback>
        </mc:AlternateContent>
      </w:r>
      <w:r>
        <w:rPr>
          <w:rFonts w:ascii="Arial" w:eastAsia="Arial" w:hAnsi="Arial" w:cs="Arial"/>
          <w:b/>
          <w:i/>
        </w:rPr>
        <w:t>I.</w:t>
      </w:r>
      <w:r>
        <w:rPr>
          <w:rFonts w:ascii="Arial" w:eastAsia="Arial" w:hAnsi="Arial" w:cs="Arial"/>
          <w:i/>
        </w:rPr>
        <w:t>- Que el Ayuntamiento de Candelaria es la entidad promotora del Proyecto de Formación en Alternancia con el Empleo Candelaria Cuida2, en adelante PFAE Candelari</w:t>
      </w:r>
      <w:r>
        <w:rPr>
          <w:rFonts w:ascii="Arial" w:eastAsia="Arial" w:hAnsi="Arial" w:cs="Arial"/>
          <w:i/>
        </w:rPr>
        <w:t>a Cuida2, cuyo objetivo consiste en formar a quince alumnas/os trabajadoras/es en la especialidad Atención sociosanitaria a personas en el domicilio, Código SSCS0108, Y Atención sociosanitaria a personas dependientes en Instituciones sociales, Código SSCS0</w:t>
      </w:r>
      <w:r>
        <w:rPr>
          <w:rFonts w:ascii="Arial" w:eastAsia="Arial" w:hAnsi="Arial" w:cs="Arial"/>
          <w:i/>
        </w:rPr>
        <w:t>208, ambos de nivel 2, según lo dispuesto en el Real Decreto 1379/2008 de 1 de agosto por el que se establecen dos certificados de profesionalidad de la familia profesional Servicios socioculturales y a la comunidad (Atención sociosanitaria a personas en e</w:t>
      </w:r>
      <w:r>
        <w:rPr>
          <w:rFonts w:ascii="Arial" w:eastAsia="Arial" w:hAnsi="Arial" w:cs="Arial"/>
          <w:i/>
        </w:rPr>
        <w:t xml:space="preserve">l domicilio –Nivel 2 y Atención sociosanitaria a personas dependientes en instituciones sociales –Nivel 2) que se incluyen en el Repertorio Nacional de certificados de profesionalidad modificado por el Real Decreto 721/2011 de 20 de mayo.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b/>
          <w:i/>
        </w:rPr>
        <w:t>II.-</w:t>
      </w:r>
      <w:r>
        <w:rPr>
          <w:rFonts w:ascii="Arial" w:eastAsia="Arial" w:hAnsi="Arial" w:cs="Arial"/>
          <w:i/>
        </w:rPr>
        <w:t xml:space="preserve"> El citado</w:t>
      </w:r>
      <w:r>
        <w:rPr>
          <w:rFonts w:ascii="Arial" w:eastAsia="Arial" w:hAnsi="Arial" w:cs="Arial"/>
          <w:i/>
        </w:rPr>
        <w:t xml:space="preserve"> proyecto PFAE Candelaria Cuida2, ha sido objeto de subvención por parte del Servicio Canario de Empleo al amparo de la convocatoria publicada en el BOC nº 73,  de fecha jueves 12 de  abril de 2021 por el que se aprueban las bases reguladoras y se convoca </w:t>
      </w:r>
      <w:r>
        <w:rPr>
          <w:rFonts w:ascii="Arial" w:eastAsia="Arial" w:hAnsi="Arial" w:cs="Arial"/>
          <w:i/>
        </w:rPr>
        <w:t>el procedimiento para la concesión de subvenciones destinadas a la financiación del programa de formación en alternancia con el empleo para el ejercicio 2022 en régimen de concurrencia competitiva, dictándose Resolución de concesión nº: 151/1/2021-08060902</w:t>
      </w:r>
      <w:r>
        <w:rPr>
          <w:rFonts w:ascii="Arial" w:eastAsia="Arial" w:hAnsi="Arial" w:cs="Arial"/>
          <w:i/>
        </w:rPr>
        <w:t xml:space="preserve">26.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b/>
          <w:i/>
        </w:rPr>
        <w:t>III.-</w:t>
      </w:r>
      <w:r>
        <w:rPr>
          <w:rFonts w:ascii="Arial" w:eastAsia="Arial" w:hAnsi="Arial" w:cs="Arial"/>
          <w:i/>
        </w:rPr>
        <w:t xml:space="preserve"> Que el Ayuntamiento de Candelaria, a través de la ejecución y desarrollo del Proyecto PFAE Candelaria Cuida2, tiene como finalidad principal Prestar un servicio de calidad en la realización de sesiones de atención socio-sanitario en domicilio </w:t>
      </w:r>
      <w:r>
        <w:rPr>
          <w:rFonts w:ascii="Arial" w:eastAsia="Arial" w:hAnsi="Arial" w:cs="Arial"/>
          <w:i/>
        </w:rPr>
        <w:t>a personas con especiales necesidades de salud física, psíquica y social, que son atendidas por los servicios sociales municipales, a través de la contratación de un equipo de personas en formación en el certificado de profesionalidad de atención sociosani</w:t>
      </w:r>
      <w:r>
        <w:rPr>
          <w:rFonts w:ascii="Arial" w:eastAsia="Arial" w:hAnsi="Arial" w:cs="Arial"/>
          <w:i/>
        </w:rPr>
        <w:t xml:space="preserve">taria a personas en domicilio. A la vez, que un equipo responsable de la formación y los servicios, donde rige la profesionalidad, apliquen las estrategias y procedimientos más adecuados para mantener y mejorar la calidad de vida de las personas usuarias, </w:t>
      </w:r>
      <w:r>
        <w:rPr>
          <w:rFonts w:ascii="Arial" w:eastAsia="Arial" w:hAnsi="Arial" w:cs="Arial"/>
          <w:i/>
        </w:rPr>
        <w:t xml:space="preserve">potenciando la autonomía personal de forma que facilite su permanencia en su medio habitual, en condiciones de seguridad, evitando situaciones de desarraigo y desintegración social a través del mantenimiento de sus relaciones sociales con el entorno. </w:t>
      </w:r>
    </w:p>
    <w:p w:rsidR="00E67F9C" w:rsidRDefault="00556F4B">
      <w:pPr>
        <w:spacing w:after="0"/>
        <w:ind w:left="142"/>
      </w:pPr>
      <w:r>
        <w:rPr>
          <w:rFonts w:ascii="Arial" w:eastAsia="Arial" w:hAnsi="Arial" w:cs="Arial"/>
          <w:i/>
          <w:color w:val="FF0000"/>
        </w:rPr>
        <w:t xml:space="preserve"> </w:t>
      </w:r>
    </w:p>
    <w:p w:rsidR="00E67F9C" w:rsidRDefault="00556F4B">
      <w:pPr>
        <w:spacing w:after="5" w:line="249" w:lineRule="auto"/>
        <w:ind w:left="137" w:right="483" w:hanging="10"/>
        <w:jc w:val="both"/>
      </w:pPr>
      <w:r>
        <w:rPr>
          <w:rFonts w:ascii="Arial" w:eastAsia="Arial" w:hAnsi="Arial" w:cs="Arial"/>
          <w:b/>
          <w:i/>
        </w:rPr>
        <w:t>IV</w:t>
      </w:r>
      <w:r>
        <w:rPr>
          <w:rFonts w:ascii="Arial" w:eastAsia="Arial" w:hAnsi="Arial" w:cs="Arial"/>
          <w:b/>
          <w:i/>
        </w:rPr>
        <w:t>.</w:t>
      </w:r>
      <w:r>
        <w:rPr>
          <w:rFonts w:ascii="Arial" w:eastAsia="Arial" w:hAnsi="Arial" w:cs="Arial"/>
          <w:i/>
        </w:rPr>
        <w:t xml:space="preserve">- Constituye el objeto de la Entidad Empresa de Inserción Viviendas y Servicios Municipales de Candelaria S.L. del Ayuntamiento de la Villa de Candelaria, la realización de cuantas actividades y prestación de servicios sean necesarias para hacer efectivo </w:t>
      </w:r>
      <w:r>
        <w:rPr>
          <w:rFonts w:ascii="Arial" w:eastAsia="Arial" w:hAnsi="Arial" w:cs="Arial"/>
          <w:i/>
        </w:rPr>
        <w:t xml:space="preserve">el desarrollo económico y social del municipio, sin otras limitaciones que las determinadas en el marco de estos estatutos y en los términos previstos en la legislación de régimen local.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b/>
          <w:i/>
        </w:rPr>
        <w:t>V.</w:t>
      </w:r>
      <w:r>
        <w:rPr>
          <w:rFonts w:ascii="Arial" w:eastAsia="Arial" w:hAnsi="Arial" w:cs="Arial"/>
          <w:i/>
        </w:rPr>
        <w:t>- Ambas partes se comprometen a colaborar en todo aquello que re</w:t>
      </w:r>
      <w:r>
        <w:rPr>
          <w:rFonts w:ascii="Arial" w:eastAsia="Arial" w:hAnsi="Arial" w:cs="Arial"/>
          <w:i/>
        </w:rPr>
        <w:t xml:space="preserve">sultase preciso para la formación del alumnado trabajador en materia de atención sociosanitaria a domicilio, en el marco de las obras y servicios del proyecto PFAE Candelaria Cuida2, durante la vigencia del presente Convenio.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En virtud de lo anteriormen</w:t>
      </w:r>
      <w:r>
        <w:rPr>
          <w:rFonts w:ascii="Arial" w:eastAsia="Arial" w:hAnsi="Arial" w:cs="Arial"/>
          <w:i/>
        </w:rPr>
        <w:t>te expuesto, ambas entidades, acuerdan suscribir el presente Convenio de colaboración para la consecución de los fines comunes de interés público, de contribución al desarrollo económico del municipio, y en concreto de cooperación y colaboración conjunta e</w:t>
      </w:r>
      <w:r>
        <w:rPr>
          <w:rFonts w:ascii="Arial" w:eastAsia="Arial" w:hAnsi="Arial" w:cs="Arial"/>
          <w:i/>
        </w:rPr>
        <w:t xml:space="preserve">n la ejecución del proyecto PFAE Candelaria Cuida2, cuyo soporte jurídico se sustenta en el capítulo VI de la Ley 40/2015, de 1 de octubre, de Régimen Jurídico del Sector Público. El presente Convenio se basa en las siguientes: </w:t>
      </w:r>
    </w:p>
    <w:p w:rsidR="00E67F9C" w:rsidRDefault="00556F4B">
      <w:pPr>
        <w:spacing w:after="0"/>
        <w:ind w:right="290"/>
        <w:jc w:val="center"/>
      </w:pPr>
      <w:r>
        <w:rPr>
          <w:rFonts w:ascii="Arial" w:eastAsia="Arial" w:hAnsi="Arial" w:cs="Arial"/>
          <w:b/>
          <w:i/>
        </w:rPr>
        <w:t xml:space="preserve"> </w:t>
      </w:r>
    </w:p>
    <w:p w:rsidR="00E67F9C" w:rsidRDefault="00556F4B">
      <w:pPr>
        <w:spacing w:after="0"/>
        <w:ind w:right="290"/>
        <w:jc w:val="center"/>
      </w:pPr>
      <w:r>
        <w:rPr>
          <w:rFonts w:ascii="Arial" w:eastAsia="Arial" w:hAnsi="Arial" w:cs="Arial"/>
          <w:b/>
          <w:i/>
        </w:rPr>
        <w:t xml:space="preserve"> </w:t>
      </w:r>
    </w:p>
    <w:p w:rsidR="00E67F9C" w:rsidRDefault="00556F4B">
      <w:pPr>
        <w:pStyle w:val="Ttulo3"/>
        <w:spacing w:after="0" w:line="259" w:lineRule="auto"/>
        <w:ind w:left="14" w:right="360"/>
      </w:pPr>
      <w:r>
        <w:rPr>
          <w:i/>
        </w:rPr>
        <w:t xml:space="preserve"> CLÁUSULAS</w:t>
      </w:r>
      <w:r>
        <w:rPr>
          <w:b w:val="0"/>
          <w:i/>
        </w:rPr>
        <w:t xml:space="preserve"> </w:t>
      </w:r>
    </w:p>
    <w:p w:rsidR="00E67F9C" w:rsidRDefault="00556F4B">
      <w:pPr>
        <w:spacing w:after="0"/>
        <w:ind w:left="142"/>
      </w:pPr>
      <w:r>
        <w:rPr>
          <w:rFonts w:ascii="Arial" w:eastAsia="Arial" w:hAnsi="Arial" w:cs="Arial"/>
          <w:b/>
          <w:i/>
        </w:rPr>
        <w:t xml:space="preserve"> </w:t>
      </w:r>
    </w:p>
    <w:p w:rsidR="00E67F9C" w:rsidRDefault="00556F4B">
      <w:pPr>
        <w:pStyle w:val="Ttulo4"/>
        <w:ind w:left="137"/>
      </w:pPr>
      <w:r>
        <w:t xml:space="preserve">PRIMERA. </w:t>
      </w:r>
      <w:r>
        <w:t>- OBJETO</w:t>
      </w:r>
      <w:r>
        <w:rPr>
          <w:b w:val="0"/>
          <w:u w:val="none"/>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7944" name="Group 31794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9167" name="Rectangle 2916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9168" name="Rectangle 2916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7944" style="width:12.7031pt;height:280.566pt;position:absolute;mso-position-horizontal-relative:page;mso-position-horizontal:absolute;margin-left:682.278pt;mso-position-vertical-relative:page;margin-top:531.354pt;" coordsize="1613,35631">
                <v:rect id="Rectangle 2916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916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84 de 157 </w:t>
                        </w:r>
                      </w:p>
                    </w:txbxContent>
                  </v:textbox>
                </v:rect>
                <w10:wrap type="square"/>
              </v:group>
            </w:pict>
          </mc:Fallback>
        </mc:AlternateContent>
      </w:r>
      <w:r>
        <w:rPr>
          <w:rFonts w:ascii="Arial" w:eastAsia="Arial" w:hAnsi="Arial" w:cs="Arial"/>
          <w:i/>
        </w:rPr>
        <w:t>Constituye el objeto del presente Convenio de colaboración mutua entre las partes, al objeto de prestar servicios de atención sociosanitaria a domicilio por parte del alumnado trabajador del proyecto PFAE Candelaria Cuida2, a las personas que se les presta</w:t>
      </w:r>
      <w:r>
        <w:rPr>
          <w:rFonts w:ascii="Arial" w:eastAsia="Arial" w:hAnsi="Arial" w:cs="Arial"/>
          <w:i/>
        </w:rPr>
        <w:t xml:space="preserve"> el servicio de atención domiciliaria (en adelante SAD), por parte de la mencionada Empresa de Inserción Viviendas y Servicios Municipales de Candelaria S.L., encaminados a la consecución de los servicios previstos en el mencionado proyecto y la realizació</w:t>
      </w:r>
      <w:r>
        <w:rPr>
          <w:rFonts w:ascii="Arial" w:eastAsia="Arial" w:hAnsi="Arial" w:cs="Arial"/>
          <w:i/>
        </w:rPr>
        <w:t xml:space="preserve">n de la formación práctica, que a continuación se detallan: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Los servicios que prestarán y que serán objeto de trabajo del alumnado trabajador de este proyecto en su atención sociosanitaria a las personas en domicilio son los siguientes: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1: Observar y</w:t>
      </w:r>
      <w:r>
        <w:rPr>
          <w:rFonts w:ascii="Arial" w:eastAsia="Arial" w:hAnsi="Arial" w:cs="Arial"/>
          <w:i/>
        </w:rPr>
        <w:t xml:space="preserve"> comunicarse con la persona dependiente para la identificación de necesidades, y la transmisión de la información sanitaria que se precise.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1.1. Transmitir la información sanitaria necesaria para fomentar hábitos saludables de la persona dependiente y </w:t>
      </w:r>
      <w:r>
        <w:rPr>
          <w:rFonts w:ascii="Arial" w:eastAsia="Arial" w:hAnsi="Arial" w:cs="Arial"/>
          <w:i/>
        </w:rPr>
        <w:t xml:space="preserve">de su entorno familiar.  </w:t>
      </w:r>
    </w:p>
    <w:p w:rsidR="00E67F9C" w:rsidRDefault="00556F4B">
      <w:pPr>
        <w:spacing w:after="5" w:line="249" w:lineRule="auto"/>
        <w:ind w:left="860" w:right="483" w:hanging="10"/>
        <w:jc w:val="both"/>
      </w:pPr>
      <w:r>
        <w:rPr>
          <w:rFonts w:ascii="Arial" w:eastAsia="Arial" w:hAnsi="Arial" w:cs="Arial"/>
          <w:i/>
        </w:rPr>
        <w:t>1.2. Observar el desarrollo de las actividades y actitudes de la persona, identificando necesidades especiales, factores de riesgo y evolución física y psicosocial.  1.3. Registrar los datos obtenidos mediante la observación en lo</w:t>
      </w:r>
      <w:r>
        <w:rPr>
          <w:rFonts w:ascii="Arial" w:eastAsia="Arial" w:hAnsi="Arial" w:cs="Arial"/>
          <w:i/>
        </w:rPr>
        <w:t xml:space="preserve">s protocolos correspondientes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2: Adaptar y aplicar técnicas de higiene personal y de preparación de cama, en el domicilio, seleccionando los productos, materiales y utensilios de uso común, en función del estado del usuario y del tipo de técnica.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2.</w:t>
      </w:r>
      <w:r>
        <w:rPr>
          <w:rFonts w:ascii="Arial" w:eastAsia="Arial" w:hAnsi="Arial" w:cs="Arial"/>
          <w:i/>
        </w:rPr>
        <w:t xml:space="preserve">1. Aplicar al usuario las técnicas de higiene personal, utilizando los productos, materiales y ayudas técnicas adecuadas para la realización de esta función.  2.2. Preparar la cama movilizando al usuario en función de su situación de dependencia.  </w:t>
      </w:r>
    </w:p>
    <w:p w:rsidR="00E67F9C" w:rsidRDefault="00556F4B">
      <w:pPr>
        <w:spacing w:after="5" w:line="249" w:lineRule="auto"/>
        <w:ind w:left="860" w:right="483" w:hanging="10"/>
        <w:jc w:val="both"/>
      </w:pPr>
      <w:r>
        <w:rPr>
          <w:rFonts w:ascii="Arial" w:eastAsia="Arial" w:hAnsi="Arial" w:cs="Arial"/>
          <w:i/>
        </w:rPr>
        <w:t>2.3. Cu</w:t>
      </w:r>
      <w:r>
        <w:rPr>
          <w:rFonts w:ascii="Arial" w:eastAsia="Arial" w:hAnsi="Arial" w:cs="Arial"/>
          <w:i/>
        </w:rPr>
        <w:t xml:space="preserve">idar la piel de la persona dependiente encamada.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3: Efectuar las técnicas de traslado, movilización, deambulación y posicionamiento del usuario en función de su grado de dependencia.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3.1. Colaborar en la instrucción, orientación y participación del</w:t>
      </w:r>
      <w:r>
        <w:rPr>
          <w:rFonts w:ascii="Arial" w:eastAsia="Arial" w:hAnsi="Arial" w:cs="Arial"/>
          <w:i/>
        </w:rPr>
        <w:t xml:space="preserve"> usuario y sus cuidadores principales en cuanto al traslado, movilización, deambulación, posicionamiento y mantenimiento de ayudas técnicas y de seguridad, así como sobre el propio servicio de traslado.  </w:t>
      </w:r>
    </w:p>
    <w:p w:rsidR="00E67F9C" w:rsidRDefault="00556F4B">
      <w:pPr>
        <w:spacing w:after="5" w:line="249" w:lineRule="auto"/>
        <w:ind w:left="860" w:right="483" w:hanging="10"/>
        <w:jc w:val="both"/>
      </w:pPr>
      <w:r>
        <w:rPr>
          <w:rFonts w:ascii="Arial" w:eastAsia="Arial" w:hAnsi="Arial" w:cs="Arial"/>
          <w:i/>
        </w:rPr>
        <w:t>3.2. Aplicar las diferentes técnicas de movilizació</w:t>
      </w:r>
      <w:r>
        <w:rPr>
          <w:rFonts w:ascii="Arial" w:eastAsia="Arial" w:hAnsi="Arial" w:cs="Arial"/>
          <w:i/>
        </w:rPr>
        <w:t xml:space="preserve">n, traslado y deambulación en función de las necesidades de "confort", y del grado de dependencia de la persona.  </w:t>
      </w:r>
    </w:p>
    <w:p w:rsidR="00E67F9C" w:rsidRDefault="00556F4B">
      <w:pPr>
        <w:spacing w:after="0"/>
        <w:ind w:left="850"/>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4: Ejecutar las órdenes de prescripción de administración de medicación por vía oral, tópica y rectal, así como de tratamientos locales de </w:t>
      </w:r>
      <w:r>
        <w:rPr>
          <w:rFonts w:ascii="Arial" w:eastAsia="Arial" w:hAnsi="Arial" w:cs="Arial"/>
          <w:i/>
        </w:rPr>
        <w:t xml:space="preserve">frío y calor, precisando y organizando el material que se ha de utilizar en función de la técnica demandada y la prescripción.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4.1. Colaborar en la administración de tratamientos prescritos por vía oral, rectal y tópica.  </w:t>
      </w:r>
    </w:p>
    <w:p w:rsidR="00E67F9C" w:rsidRDefault="00556F4B">
      <w:pPr>
        <w:spacing w:after="5" w:line="249" w:lineRule="auto"/>
        <w:ind w:left="860" w:right="483" w:hanging="10"/>
        <w:jc w:val="both"/>
      </w:pPr>
      <w:r>
        <w:rPr>
          <w:rFonts w:ascii="Arial" w:eastAsia="Arial" w:hAnsi="Arial" w:cs="Arial"/>
          <w:i/>
        </w:rPr>
        <w:t xml:space="preserve">4.2. Recoger y tomar las constantes vitales utilizando las técnicas apropiadas a cada constante.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5: Aplicar las técnicas de apoyo a la ingesta y recogida de eliminaciones adecuadas en función del grado de dependencia del usuario, siguiendo las indicaci</w:t>
      </w:r>
      <w:r>
        <w:rPr>
          <w:rFonts w:ascii="Arial" w:eastAsia="Arial" w:hAnsi="Arial" w:cs="Arial"/>
          <w:i/>
        </w:rPr>
        <w:t xml:space="preserve">ones de la administración prescrita.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5.1. Utilizar la técnica de apoyo a la ingesta adecuada a la situación de la persona dependiente.  </w:t>
      </w:r>
    </w:p>
    <w:p w:rsidR="00E67F9C" w:rsidRDefault="00556F4B">
      <w:pPr>
        <w:spacing w:after="5" w:line="249" w:lineRule="auto"/>
        <w:ind w:left="860" w:right="483" w:hanging="10"/>
        <w:jc w:val="both"/>
      </w:pPr>
      <w:r>
        <w:rPr>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7945" name="Group 31794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9280" name="Rectangle 2928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9281" name="Rectangle 29281"/>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w:t>
                              </w:r>
                              <w:r>
                                <w:rPr>
                                  <w:rFonts w:ascii="Arial" w:eastAsia="Arial" w:hAnsi="Arial" w:cs="Arial"/>
                                  <w:sz w:val="12"/>
                                </w:rPr>
                                <w:t xml:space="preserve">rmado electrónicamente desde la plataforma esPublico Gestiona | Página 85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7945" style="width:12.7031pt;height:280.566pt;position:absolute;mso-position-horizontal-relative:page;mso-position-horizontal:absolute;margin-left:682.278pt;mso-position-vertical-relative:page;margin-top:531.354pt;" coordsize="1613,35631">
                <v:rect id="Rectangle 2928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9281"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85 de 157 </w:t>
                        </w:r>
                      </w:p>
                    </w:txbxContent>
                  </v:textbox>
                </v:rect>
                <w10:wrap type="square"/>
              </v:group>
            </w:pict>
          </mc:Fallback>
        </mc:AlternateContent>
      </w:r>
      <w:r>
        <w:rPr>
          <w:rFonts w:ascii="Arial" w:eastAsia="Arial" w:hAnsi="Arial" w:cs="Arial"/>
          <w:i/>
        </w:rPr>
        <w:t xml:space="preserve">5.2. Realizar la recogida de eliminaciones en función del grado de dependencia del usuario.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6: Colaborar en el acompañamiento y apoyo psicosocial de los usuarios y su ento</w:t>
      </w:r>
      <w:r>
        <w:rPr>
          <w:rFonts w:ascii="Arial" w:eastAsia="Arial" w:hAnsi="Arial" w:cs="Arial"/>
          <w:i/>
        </w:rPr>
        <w:t xml:space="preserve">rno familiar, aplicando criterios y estrategias que favorezcan su autonomía personal.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6.1. Preparar y aplicar los recursos espaciales y materiales necesarios para el desarrollo de la actividad. </w:t>
      </w:r>
    </w:p>
    <w:p w:rsidR="00E67F9C" w:rsidRDefault="00556F4B">
      <w:pPr>
        <w:spacing w:after="5" w:line="249" w:lineRule="auto"/>
        <w:ind w:left="860" w:right="483" w:hanging="10"/>
        <w:jc w:val="both"/>
      </w:pPr>
      <w:r>
        <w:rPr>
          <w:rFonts w:ascii="Arial" w:eastAsia="Arial" w:hAnsi="Arial" w:cs="Arial"/>
          <w:i/>
        </w:rPr>
        <w:t>6.2. Resolver los conflictos o las contingencias que se p</w:t>
      </w:r>
      <w:r>
        <w:rPr>
          <w:rFonts w:ascii="Arial" w:eastAsia="Arial" w:hAnsi="Arial" w:cs="Arial"/>
          <w:i/>
        </w:rPr>
        <w:t xml:space="preserve">resenten a lo largo de la actividad, utilizando los procedimientos, las técnicas y las estrategias adecuadas y, en su caso, los cauces establecidos cuando superen su competencia.  </w:t>
      </w:r>
    </w:p>
    <w:p w:rsidR="00E67F9C" w:rsidRDefault="00556F4B">
      <w:pPr>
        <w:spacing w:after="5" w:line="249" w:lineRule="auto"/>
        <w:ind w:left="860" w:right="483" w:hanging="10"/>
        <w:jc w:val="both"/>
      </w:pPr>
      <w:r>
        <w:rPr>
          <w:rFonts w:ascii="Arial" w:eastAsia="Arial" w:hAnsi="Arial" w:cs="Arial"/>
          <w:i/>
        </w:rPr>
        <w:t xml:space="preserve">6.3. Estimular las facultades del dependiente en los planos cognitivo, hábitos diarios y relaciones sociales.  </w:t>
      </w:r>
    </w:p>
    <w:p w:rsidR="00E67F9C" w:rsidRDefault="00556F4B">
      <w:pPr>
        <w:spacing w:after="5" w:line="249" w:lineRule="auto"/>
        <w:ind w:left="860" w:right="483" w:hanging="10"/>
        <w:jc w:val="both"/>
      </w:pPr>
      <w:r>
        <w:rPr>
          <w:rFonts w:ascii="Arial" w:eastAsia="Arial" w:hAnsi="Arial" w:cs="Arial"/>
          <w:i/>
        </w:rPr>
        <w:t>6.4. Colaborar, según los diferentes grados de autonomía de la persona dependiente, en las gestiones propias del acceso a las ayudas y servicios</w:t>
      </w:r>
      <w:r>
        <w:rPr>
          <w:rFonts w:ascii="Arial" w:eastAsia="Arial" w:hAnsi="Arial" w:cs="Arial"/>
          <w:i/>
        </w:rPr>
        <w:t xml:space="preserve"> comunitarios.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7: Elaborar el plan de trabajo en el domicilio, adaptando las actuaciones de intervención a las necesidades de la unidad convivencial.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7.1. Identificar las tareas que se deben realizar y pautar su distribución a lo largo de un día/semana. </w:t>
      </w:r>
    </w:p>
    <w:p w:rsidR="00E67F9C" w:rsidRDefault="00556F4B">
      <w:pPr>
        <w:spacing w:after="5" w:line="249" w:lineRule="auto"/>
        <w:ind w:left="860" w:right="483" w:hanging="10"/>
        <w:jc w:val="both"/>
      </w:pPr>
      <w:r>
        <w:rPr>
          <w:rFonts w:ascii="Arial" w:eastAsia="Arial" w:hAnsi="Arial" w:cs="Arial"/>
          <w:i/>
        </w:rPr>
        <w:t xml:space="preserve">7.2. Realizar planes de trabajo en el domicilio ajustados a las diversas situaciones de la unidad convivencial.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8: Organizar y efectuar la compra d</w:t>
      </w:r>
      <w:r>
        <w:rPr>
          <w:rFonts w:ascii="Arial" w:eastAsia="Arial" w:hAnsi="Arial" w:cs="Arial"/>
          <w:i/>
        </w:rPr>
        <w:t xml:space="preserve">e alimentos, enseres y otros productos básicos de uso domiciliario con periodicidad diaria o semanal.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8.1. Organizar y planificar la compra de alimentos de acuerdo con las necesidades de la unidad convivencial.  </w:t>
      </w:r>
    </w:p>
    <w:p w:rsidR="00E67F9C" w:rsidRDefault="00556F4B">
      <w:pPr>
        <w:spacing w:after="5" w:line="249" w:lineRule="auto"/>
        <w:ind w:left="860" w:right="483" w:hanging="10"/>
        <w:jc w:val="both"/>
      </w:pPr>
      <w:r>
        <w:rPr>
          <w:rFonts w:ascii="Arial" w:eastAsia="Arial" w:hAnsi="Arial" w:cs="Arial"/>
          <w:i/>
        </w:rPr>
        <w:t>8.2. Priorizar los productos que se deb</w:t>
      </w:r>
      <w:r>
        <w:rPr>
          <w:rFonts w:ascii="Arial" w:eastAsia="Arial" w:hAnsi="Arial" w:cs="Arial"/>
          <w:i/>
        </w:rPr>
        <w:t xml:space="preserve">en adquirir en función de las necesidades de la persona dependiente y del presupuesto disponible.  </w:t>
      </w:r>
    </w:p>
    <w:p w:rsidR="00E67F9C" w:rsidRDefault="00556F4B">
      <w:pPr>
        <w:spacing w:after="5" w:line="249" w:lineRule="auto"/>
        <w:ind w:left="860" w:right="483" w:hanging="10"/>
        <w:jc w:val="both"/>
      </w:pPr>
      <w:r>
        <w:rPr>
          <w:rFonts w:ascii="Arial" w:eastAsia="Arial" w:hAnsi="Arial" w:cs="Arial"/>
          <w:i/>
        </w:rPr>
        <w:t xml:space="preserve">8.3. Confeccionar la lista de la compra.  </w:t>
      </w:r>
    </w:p>
    <w:p w:rsidR="00E67F9C" w:rsidRDefault="00556F4B">
      <w:pPr>
        <w:spacing w:after="5" w:line="249" w:lineRule="auto"/>
        <w:ind w:left="860" w:right="483" w:hanging="10"/>
        <w:jc w:val="both"/>
      </w:pPr>
      <w:r>
        <w:rPr>
          <w:rFonts w:ascii="Arial" w:eastAsia="Arial" w:hAnsi="Arial" w:cs="Arial"/>
          <w:i/>
        </w:rPr>
        <w:t xml:space="preserve">8.4. Colocar los diferentes productos en los lugares más adecuados para su conservación y posterior uso.  </w:t>
      </w:r>
    </w:p>
    <w:p w:rsidR="00E67F9C" w:rsidRDefault="00556F4B">
      <w:pPr>
        <w:spacing w:after="5" w:line="249" w:lineRule="auto"/>
        <w:ind w:left="860" w:right="483" w:hanging="10"/>
        <w:jc w:val="both"/>
      </w:pPr>
      <w:r>
        <w:rPr>
          <w:rFonts w:ascii="Arial" w:eastAsia="Arial" w:hAnsi="Arial" w:cs="Arial"/>
          <w:i/>
        </w:rPr>
        <w:t>8.5. I</w:t>
      </w:r>
      <w:r>
        <w:rPr>
          <w:rFonts w:ascii="Arial" w:eastAsia="Arial" w:hAnsi="Arial" w:cs="Arial"/>
          <w:i/>
        </w:rPr>
        <w:t xml:space="preserve">mplicar a la persona y/o cuidadores principales en todas las fases, fomentando su autonomía y respetando la autodeterminación, a su nivel.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9: Aplicar las técnicas básicas de cocina para la elaboración de menús, en función de las características de los </w:t>
      </w:r>
      <w:r>
        <w:rPr>
          <w:rFonts w:ascii="Arial" w:eastAsia="Arial" w:hAnsi="Arial" w:cs="Arial"/>
          <w:i/>
        </w:rPr>
        <w:t xml:space="preserve">miembros de la unidad familiar.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9.1. Elaborar los menús adecuados a la persona dependiente, siguiendo las normas referidas a la pre-elaboración, elaboración y conservación de los alimentos.  </w:t>
      </w:r>
    </w:p>
    <w:p w:rsidR="00E67F9C" w:rsidRDefault="00556F4B">
      <w:pPr>
        <w:spacing w:after="5" w:line="249" w:lineRule="auto"/>
        <w:ind w:left="860" w:right="483" w:hanging="10"/>
        <w:jc w:val="both"/>
      </w:pPr>
      <w:r>
        <w:rPr>
          <w:rFonts w:ascii="Arial" w:eastAsia="Arial" w:hAnsi="Arial" w:cs="Arial"/>
          <w:i/>
        </w:rPr>
        <w:t>9.2. Limpiar los utensilios y equipos utilizados en el proce</w:t>
      </w:r>
      <w:r>
        <w:rPr>
          <w:rFonts w:ascii="Arial" w:eastAsia="Arial" w:hAnsi="Arial" w:cs="Arial"/>
          <w:i/>
        </w:rPr>
        <w:t xml:space="preserve">so, con la frecuencia, los productos y los métodos adecuados al uso y al tipo de material.  </w:t>
      </w:r>
    </w:p>
    <w:p w:rsidR="00E67F9C" w:rsidRDefault="00556F4B">
      <w:pPr>
        <w:spacing w:after="5" w:line="249" w:lineRule="auto"/>
        <w:ind w:left="860" w:right="483" w:hanging="10"/>
        <w:jc w:val="both"/>
      </w:pPr>
      <w:r>
        <w:rPr>
          <w:rFonts w:ascii="Arial" w:eastAsia="Arial" w:hAnsi="Arial" w:cs="Arial"/>
          <w:i/>
        </w:rPr>
        <w:t xml:space="preserve">9.3. Mantener la temperatura de los alimentos requerida.  </w:t>
      </w:r>
    </w:p>
    <w:p w:rsidR="00E67F9C" w:rsidRDefault="00556F4B">
      <w:pPr>
        <w:spacing w:after="5" w:line="249" w:lineRule="auto"/>
        <w:ind w:left="860" w:right="483" w:hanging="10"/>
        <w:jc w:val="both"/>
      </w:pPr>
      <w:r>
        <w:rPr>
          <w:rFonts w:ascii="Arial" w:eastAsia="Arial" w:hAnsi="Arial" w:cs="Arial"/>
          <w:i/>
        </w:rPr>
        <w:t>9.4. Utilizar de forma racional los materiales y los medios energéticos, evitando consumos, costes y des</w:t>
      </w:r>
      <w:r>
        <w:rPr>
          <w:rFonts w:ascii="Arial" w:eastAsia="Arial" w:hAnsi="Arial" w:cs="Arial"/>
          <w:i/>
        </w:rPr>
        <w:t xml:space="preserve">gastes innecesarios.  9.5. Cumplir las normas de manipulación de alimentos.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10: Realizar la limpieza, mantenimiento del orden y pequeñas reparaciones en el domicilio.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10.1. Aplicar las medidas de seguridad necesarias en el manejo de los electrodomé</w:t>
      </w:r>
      <w:r>
        <w:rPr>
          <w:rFonts w:ascii="Arial" w:eastAsia="Arial" w:hAnsi="Arial" w:cs="Arial"/>
          <w:i/>
        </w:rPr>
        <w:t xml:space="preserve">sticos en el domicilio.  </w:t>
      </w:r>
    </w:p>
    <w:p w:rsidR="00E67F9C" w:rsidRDefault="00556F4B">
      <w:pPr>
        <w:spacing w:after="5" w:line="249" w:lineRule="auto"/>
        <w:ind w:left="860" w:right="483" w:hanging="10"/>
        <w:jc w:val="both"/>
      </w:pPr>
      <w:r>
        <w:rPr>
          <w:rFonts w:ascii="Arial" w:eastAsia="Arial" w:hAnsi="Arial" w:cs="Arial"/>
          <w:i/>
        </w:rPr>
        <w:t xml:space="preserve">10.2. Aplicar las técnicas de limpieza adaptadas a las necesidades del domicilio.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8453" name="Group 31845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9429" name="Rectangle 2942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9430" name="Rectangle 2943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8453" style="width:12.7031pt;height:280.566pt;position:absolute;mso-position-horizontal-relative:page;mso-position-horizontal:absolute;margin-left:682.278pt;mso-position-vertical-relative:page;margin-top:531.354pt;" coordsize="1613,35631">
                <v:rect id="Rectangle 2942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943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86 de 157 </w:t>
                        </w:r>
                      </w:p>
                    </w:txbxContent>
                  </v:textbox>
                </v:rect>
                <w10:wrap type="square"/>
              </v:group>
            </w:pict>
          </mc:Fallback>
        </mc:AlternateContent>
      </w:r>
      <w:r>
        <w:rPr>
          <w:rFonts w:ascii="Arial" w:eastAsia="Arial" w:hAnsi="Arial" w:cs="Arial"/>
          <w:i/>
        </w:rPr>
        <w:t xml:space="preserve">              10.3. Respetar el espacio y confortabilidad de la persona dependiente en las tareas de limpieza y                   aseo del hogar.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11: Particip</w:t>
      </w:r>
      <w:r>
        <w:rPr>
          <w:rFonts w:ascii="Arial" w:eastAsia="Arial" w:hAnsi="Arial" w:cs="Arial"/>
          <w:i/>
        </w:rPr>
        <w:t xml:space="preserve">ar en los procesos de trabajo de la empresa, siguiendo las normas e instrucciones establecidas en el centro de trabajo.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11.1 Comportarse responsablemente tanto en las relaciones humanas como en los trabajos a realizar.  11.2 Respetar los procedimiento</w:t>
      </w:r>
      <w:r>
        <w:rPr>
          <w:rFonts w:ascii="Arial" w:eastAsia="Arial" w:hAnsi="Arial" w:cs="Arial"/>
          <w:i/>
        </w:rPr>
        <w:t xml:space="preserve">s y normas del centro de trabajo.  </w:t>
      </w:r>
    </w:p>
    <w:p w:rsidR="00E67F9C" w:rsidRDefault="00556F4B">
      <w:pPr>
        <w:spacing w:after="5" w:line="249" w:lineRule="auto"/>
        <w:ind w:left="860" w:right="483" w:hanging="10"/>
        <w:jc w:val="both"/>
      </w:pPr>
      <w:r>
        <w:rPr>
          <w:rFonts w:ascii="Arial" w:eastAsia="Arial" w:hAnsi="Arial" w:cs="Arial"/>
          <w:i/>
        </w:rPr>
        <w:t xml:space="preserve">11.3 Emprender con diligencia las tareas según las instrucciones recibidas, tratando de que se adecuen al ritmo de trabajo de la empresa.  </w:t>
      </w:r>
    </w:p>
    <w:p w:rsidR="00E67F9C" w:rsidRDefault="00556F4B">
      <w:pPr>
        <w:spacing w:after="5" w:line="249" w:lineRule="auto"/>
        <w:ind w:left="860" w:right="483" w:hanging="10"/>
        <w:jc w:val="both"/>
      </w:pPr>
      <w:r>
        <w:rPr>
          <w:rFonts w:ascii="Arial" w:eastAsia="Arial" w:hAnsi="Arial" w:cs="Arial"/>
          <w:i/>
        </w:rPr>
        <w:t xml:space="preserve">11.4 Integrarse en los procesos de producción del centro de trabajo.  </w:t>
      </w:r>
    </w:p>
    <w:p w:rsidR="00E67F9C" w:rsidRDefault="00556F4B">
      <w:pPr>
        <w:spacing w:after="5" w:line="249" w:lineRule="auto"/>
        <w:ind w:left="860" w:right="483" w:hanging="10"/>
        <w:jc w:val="both"/>
      </w:pPr>
      <w:r>
        <w:rPr>
          <w:rFonts w:ascii="Arial" w:eastAsia="Arial" w:hAnsi="Arial" w:cs="Arial"/>
          <w:i/>
        </w:rPr>
        <w:t>11.5 Util</w:t>
      </w:r>
      <w:r>
        <w:rPr>
          <w:rFonts w:ascii="Arial" w:eastAsia="Arial" w:hAnsi="Arial" w:cs="Arial"/>
          <w:i/>
        </w:rPr>
        <w:t xml:space="preserve">izar los canales de comunicación establecidos.  </w:t>
      </w:r>
    </w:p>
    <w:p w:rsidR="00E67F9C" w:rsidRDefault="00556F4B">
      <w:pPr>
        <w:spacing w:after="5" w:line="249" w:lineRule="auto"/>
        <w:ind w:left="860" w:right="483" w:hanging="10"/>
        <w:jc w:val="both"/>
      </w:pPr>
      <w:r>
        <w:rPr>
          <w:rFonts w:ascii="Arial" w:eastAsia="Arial" w:hAnsi="Arial" w:cs="Arial"/>
          <w:i/>
        </w:rPr>
        <w:t xml:space="preserve">11.6 Respetar en todo momento las medidas de prevención de riesgos, salud laboral y protección del medio ambiente. </w:t>
      </w:r>
    </w:p>
    <w:p w:rsidR="00E67F9C" w:rsidRDefault="00556F4B">
      <w:pPr>
        <w:spacing w:after="0"/>
        <w:ind w:left="142"/>
      </w:pPr>
      <w:r>
        <w:rPr>
          <w:rFonts w:ascii="Arial" w:eastAsia="Arial" w:hAnsi="Arial" w:cs="Arial"/>
          <w:b/>
          <w:i/>
        </w:rPr>
        <w:t xml:space="preserve"> </w:t>
      </w:r>
    </w:p>
    <w:p w:rsidR="00E67F9C" w:rsidRDefault="00556F4B">
      <w:pPr>
        <w:spacing w:after="0"/>
        <w:ind w:left="142"/>
      </w:pPr>
      <w:r>
        <w:rPr>
          <w:rFonts w:ascii="Arial" w:eastAsia="Arial" w:hAnsi="Arial" w:cs="Arial"/>
          <w:b/>
          <w:i/>
        </w:rPr>
        <w:t xml:space="preserve"> </w:t>
      </w:r>
    </w:p>
    <w:p w:rsidR="00E67F9C" w:rsidRDefault="00556F4B">
      <w:pPr>
        <w:pStyle w:val="Ttulo4"/>
        <w:ind w:left="137"/>
      </w:pPr>
      <w:r>
        <w:t>SEGUNDA. - CARACTERÍSTICAS DE LA COLABORACIÓN</w:t>
      </w:r>
      <w:r>
        <w:rPr>
          <w:b w:val="0"/>
          <w:u w:val="none"/>
        </w:rPr>
        <w:t xml:space="preserve"> </w:t>
      </w:r>
    </w:p>
    <w:p w:rsidR="00E67F9C" w:rsidRDefault="00556F4B">
      <w:pPr>
        <w:spacing w:after="5" w:line="249" w:lineRule="auto"/>
        <w:ind w:left="137" w:right="483" w:hanging="10"/>
        <w:jc w:val="both"/>
      </w:pPr>
      <w:r>
        <w:rPr>
          <w:rFonts w:ascii="Arial" w:eastAsia="Arial" w:hAnsi="Arial" w:cs="Arial"/>
          <w:i/>
        </w:rPr>
        <w:t xml:space="preserve">Los servicios del alumnado trabajador de atención sociosanitaria a personas en domicilio, serán prestados con estricta observancia de las cláusulas del presente Convenio y de las normas internas de Empresa de Inserción Viviendas y Servicios Municipales de </w:t>
      </w:r>
      <w:r>
        <w:rPr>
          <w:rFonts w:ascii="Arial" w:eastAsia="Arial" w:hAnsi="Arial" w:cs="Arial"/>
          <w:i/>
        </w:rPr>
        <w:t xml:space="preserve">Candelaria S.L. </w:t>
      </w:r>
    </w:p>
    <w:p w:rsidR="00E67F9C" w:rsidRDefault="00556F4B">
      <w:pPr>
        <w:spacing w:after="0"/>
        <w:ind w:left="142"/>
      </w:pPr>
      <w:r>
        <w:rPr>
          <w:rFonts w:ascii="Arial" w:eastAsia="Arial" w:hAnsi="Arial" w:cs="Arial"/>
          <w:i/>
        </w:rPr>
        <w:t xml:space="preserve"> </w:t>
      </w:r>
    </w:p>
    <w:p w:rsidR="00E67F9C" w:rsidRDefault="00556F4B">
      <w:pPr>
        <w:numPr>
          <w:ilvl w:val="0"/>
          <w:numId w:val="5"/>
        </w:numPr>
        <w:spacing w:after="5" w:line="249" w:lineRule="auto"/>
        <w:ind w:right="483" w:hanging="10"/>
        <w:jc w:val="both"/>
      </w:pPr>
      <w:r>
        <w:rPr>
          <w:rFonts w:ascii="Arial" w:eastAsia="Arial" w:hAnsi="Arial" w:cs="Arial"/>
          <w:i/>
        </w:rPr>
        <w:t>Con carácter general, Empresa de Inserción Viviendas y Servicios Municipales de Candelaria S.L.  colaborará en la aportación de los recursos humanos, materiales y equipos que permitan la realización de prácticas laborales del alumnado trabajador, en las qu</w:t>
      </w:r>
      <w:r>
        <w:rPr>
          <w:rFonts w:ascii="Arial" w:eastAsia="Arial" w:hAnsi="Arial" w:cs="Arial"/>
          <w:i/>
        </w:rPr>
        <w:t xml:space="preserve">e se desarrolle su actuación. El Ayuntamiento de Candelaria suministrará como entidad promotora, la uniformidad y los equipos de protección individual. </w:t>
      </w:r>
    </w:p>
    <w:p w:rsidR="00E67F9C" w:rsidRDefault="00556F4B">
      <w:pPr>
        <w:spacing w:after="0"/>
        <w:ind w:left="142"/>
      </w:pPr>
      <w:r>
        <w:rPr>
          <w:rFonts w:ascii="Arial" w:eastAsia="Arial" w:hAnsi="Arial" w:cs="Arial"/>
          <w:i/>
        </w:rPr>
        <w:t xml:space="preserve"> </w:t>
      </w:r>
    </w:p>
    <w:p w:rsidR="00E67F9C" w:rsidRDefault="00556F4B">
      <w:pPr>
        <w:numPr>
          <w:ilvl w:val="0"/>
          <w:numId w:val="5"/>
        </w:numPr>
        <w:spacing w:after="5" w:line="249" w:lineRule="auto"/>
        <w:ind w:right="483" w:hanging="10"/>
        <w:jc w:val="both"/>
      </w:pPr>
      <w:r>
        <w:rPr>
          <w:rFonts w:ascii="Arial" w:eastAsia="Arial" w:hAnsi="Arial" w:cs="Arial"/>
          <w:i/>
        </w:rPr>
        <w:t>Empresa de Inserción Viviendas y Servicios Municipales de Candelaria S.L. asignará una o varias perso</w:t>
      </w:r>
      <w:r>
        <w:rPr>
          <w:rFonts w:ascii="Arial" w:eastAsia="Arial" w:hAnsi="Arial" w:cs="Arial"/>
          <w:i/>
        </w:rPr>
        <w:t xml:space="preserve">nas responsables para la tutorización del alumnado trabajador durante los servicios realizados por el programa de formación en alternancia con el empleo, comprendido entre el 15 de junio de 2022 y el 20 de febrero de 2023. </w:t>
      </w:r>
    </w:p>
    <w:p w:rsidR="00E67F9C" w:rsidRDefault="00556F4B">
      <w:pPr>
        <w:spacing w:after="0"/>
        <w:ind w:left="142"/>
      </w:pPr>
      <w:r>
        <w:rPr>
          <w:rFonts w:ascii="Arial" w:eastAsia="Arial" w:hAnsi="Arial" w:cs="Arial"/>
          <w:i/>
        </w:rPr>
        <w:t xml:space="preserve"> </w:t>
      </w:r>
    </w:p>
    <w:p w:rsidR="00E67F9C" w:rsidRDefault="00556F4B">
      <w:pPr>
        <w:numPr>
          <w:ilvl w:val="0"/>
          <w:numId w:val="5"/>
        </w:numPr>
        <w:spacing w:after="5" w:line="249" w:lineRule="auto"/>
        <w:ind w:right="483" w:hanging="10"/>
        <w:jc w:val="both"/>
      </w:pPr>
      <w:r>
        <w:rPr>
          <w:rFonts w:ascii="Arial" w:eastAsia="Arial" w:hAnsi="Arial" w:cs="Arial"/>
          <w:i/>
        </w:rPr>
        <w:t>El servicio de atención socios</w:t>
      </w:r>
      <w:r>
        <w:rPr>
          <w:rFonts w:ascii="Arial" w:eastAsia="Arial" w:hAnsi="Arial" w:cs="Arial"/>
          <w:i/>
        </w:rPr>
        <w:t>anitaria a personas en domicilio, citado anteriormente, se realizará los miércoles, jueves y viernes. La distribución de los turnos del alumnado trabajador, se realizará dentro de la franja horaria de las 8:00 h. a las 15:00 h. pudiendo verse modificado pa</w:t>
      </w:r>
      <w:r>
        <w:rPr>
          <w:rFonts w:ascii="Arial" w:eastAsia="Arial" w:hAnsi="Arial" w:cs="Arial"/>
          <w:i/>
        </w:rPr>
        <w:t xml:space="preserve">ra el cumplimiento de los objetivos formativos propios del PFAE Candelaria Cuida2, siendo estas modificaciones comunicadas con antelación. </w:t>
      </w:r>
    </w:p>
    <w:p w:rsidR="00E67F9C" w:rsidRDefault="00556F4B">
      <w:pPr>
        <w:spacing w:after="0"/>
        <w:ind w:left="142"/>
      </w:pPr>
      <w:r>
        <w:rPr>
          <w:rFonts w:ascii="Arial" w:eastAsia="Arial" w:hAnsi="Arial" w:cs="Arial"/>
          <w:i/>
          <w:color w:val="FF0000"/>
        </w:rPr>
        <w:t xml:space="preserve"> </w:t>
      </w:r>
    </w:p>
    <w:p w:rsidR="00E67F9C" w:rsidRDefault="00556F4B">
      <w:pPr>
        <w:numPr>
          <w:ilvl w:val="0"/>
          <w:numId w:val="5"/>
        </w:numPr>
        <w:spacing w:after="5" w:line="249" w:lineRule="auto"/>
        <w:ind w:right="483" w:hanging="10"/>
        <w:jc w:val="both"/>
      </w:pPr>
      <w:r>
        <w:rPr>
          <w:rFonts w:ascii="Arial" w:eastAsia="Arial" w:hAnsi="Arial" w:cs="Arial"/>
          <w:i/>
        </w:rPr>
        <w:t>Periódicamente, según la organización del servicio por parte de la Empresa de Inserción Viviendas y Servicios Muni</w:t>
      </w:r>
      <w:r>
        <w:rPr>
          <w:rFonts w:ascii="Arial" w:eastAsia="Arial" w:hAnsi="Arial" w:cs="Arial"/>
          <w:i/>
        </w:rPr>
        <w:t>cipales de Candelaria S.L., se realizarán rotaciones del alumnado trabajador del PFAE Candelaria Cuida2. Éstas, se efectuarán en función del Anexo I del presente Convenio “Listado de alumnado trabajador asignado a las rotaciones”, con el objetivo de garant</w:t>
      </w:r>
      <w:r>
        <w:rPr>
          <w:rFonts w:ascii="Arial" w:eastAsia="Arial" w:hAnsi="Arial" w:cs="Arial"/>
          <w:i/>
        </w:rPr>
        <w:t xml:space="preserve">izar la adquisición de las competencias profesionalizadoras del alumnado trabajador. Dicho Anexo se facilitará a la Empresa de Inserción Viviendas y Servicios Municipales de Candelaria S.L. </w:t>
      </w:r>
    </w:p>
    <w:p w:rsidR="00E67F9C" w:rsidRDefault="00556F4B">
      <w:pPr>
        <w:spacing w:after="0"/>
        <w:ind w:left="142"/>
      </w:pPr>
      <w:r>
        <w:rPr>
          <w:rFonts w:ascii="Arial" w:eastAsia="Arial" w:hAnsi="Arial" w:cs="Arial"/>
          <w:i/>
        </w:rPr>
        <w:t xml:space="preserve"> </w:t>
      </w:r>
    </w:p>
    <w:p w:rsidR="00E67F9C" w:rsidRDefault="00556F4B">
      <w:pPr>
        <w:numPr>
          <w:ilvl w:val="0"/>
          <w:numId w:val="5"/>
        </w:numPr>
        <w:spacing w:after="5" w:line="249" w:lineRule="auto"/>
        <w:ind w:right="483" w:hanging="10"/>
        <w:jc w:val="both"/>
      </w:pPr>
      <w:r>
        <w:rPr>
          <w:rFonts w:ascii="Arial" w:eastAsia="Arial" w:hAnsi="Arial" w:cs="Arial"/>
          <w:i/>
        </w:rPr>
        <w:t>A la finalización de cada rotación, la Empresa de Inserción Viv</w:t>
      </w:r>
      <w:r>
        <w:rPr>
          <w:rFonts w:ascii="Arial" w:eastAsia="Arial" w:hAnsi="Arial" w:cs="Arial"/>
          <w:i/>
        </w:rPr>
        <w:t>iendas y Servicios Municipales de Candelaria S.L., se compromete a evaluar al alumnado trabajador según el Anexo II: “Ficha de Evaluación actitudinal durante los servicios”, para lo cual dicha empresa, designará una o varias personas responsables para ello</w:t>
      </w: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9455" name="Group 31945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9561" name="Rectangle 2956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9562" name="Rectangle 29562"/>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9455" style="width:12.7031pt;height:280.566pt;position:absolute;mso-position-horizontal-relative:page;mso-position-horizontal:absolute;margin-left:682.278pt;mso-position-vertical-relative:page;margin-top:531.354pt;" coordsize="1613,35631">
                <v:rect id="Rectangle 2956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9562"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87 de 157 </w:t>
                        </w:r>
                      </w:p>
                    </w:txbxContent>
                  </v:textbox>
                </v:rect>
                <w10:wrap type="square"/>
              </v:group>
            </w:pict>
          </mc:Fallback>
        </mc:AlternateContent>
      </w:r>
      <w:r>
        <w:rPr>
          <w:rFonts w:ascii="Arial" w:eastAsia="Arial" w:hAnsi="Arial" w:cs="Arial"/>
          <w:i/>
        </w:rPr>
        <w:t>f). El equipo directivo y docente del PFAE Candelaria</w:t>
      </w:r>
      <w:r>
        <w:rPr>
          <w:rFonts w:ascii="Arial" w:eastAsia="Arial" w:hAnsi="Arial" w:cs="Arial"/>
          <w:i/>
        </w:rPr>
        <w:t xml:space="preserve"> Cuida2, realizará visitas a los servicios, con el objetivo de evaluar las competencias adquiridas por el alumnado trabajador, a través del ejercicio práctico de sus funciones en la Empresa de Inserción Viviendas y Servicios Municipales de Candelaria S.L.,</w:t>
      </w:r>
      <w:r>
        <w:rPr>
          <w:rFonts w:ascii="Arial" w:eastAsia="Arial" w:hAnsi="Arial" w:cs="Arial"/>
          <w:i/>
        </w:rPr>
        <w:t xml:space="preserve"> según el Anexo III: “Seguimiento de prácticas de centros de trabajo por parte del Equipo Docente, tanto en el área psicosocial como en la sanitaria”. </w:t>
      </w:r>
    </w:p>
    <w:p w:rsidR="00E67F9C" w:rsidRDefault="00556F4B">
      <w:pPr>
        <w:spacing w:after="0"/>
        <w:ind w:left="142"/>
      </w:pPr>
      <w:r>
        <w:rPr>
          <w:rFonts w:ascii="Arial" w:eastAsia="Arial" w:hAnsi="Arial" w:cs="Arial"/>
          <w:i/>
        </w:rPr>
        <w:t xml:space="preserve"> </w:t>
      </w:r>
    </w:p>
    <w:p w:rsidR="00E67F9C" w:rsidRDefault="00556F4B">
      <w:pPr>
        <w:numPr>
          <w:ilvl w:val="0"/>
          <w:numId w:val="6"/>
        </w:numPr>
        <w:spacing w:after="5" w:line="249" w:lineRule="auto"/>
        <w:ind w:right="483" w:hanging="184"/>
        <w:jc w:val="both"/>
      </w:pPr>
      <w:r>
        <w:rPr>
          <w:rFonts w:ascii="Arial" w:eastAsia="Arial" w:hAnsi="Arial" w:cs="Arial"/>
          <w:i/>
        </w:rPr>
        <w:t xml:space="preserve">El alumnado trabajador del proyecto PFAE Candelaria Cuida2, se limitarán exclusivamente a cumplir las </w:t>
      </w:r>
      <w:r>
        <w:rPr>
          <w:rFonts w:ascii="Arial" w:eastAsia="Arial" w:hAnsi="Arial" w:cs="Arial"/>
          <w:i/>
        </w:rPr>
        <w:t xml:space="preserve">misiones que le encomiende la persona responsable que le asignen en la Empresa de Inserción Viviendas y Servicios Municipales de Candelaria S.L. </w:t>
      </w:r>
    </w:p>
    <w:p w:rsidR="00E67F9C" w:rsidRDefault="00556F4B">
      <w:pPr>
        <w:spacing w:after="0"/>
        <w:ind w:left="142"/>
      </w:pPr>
      <w:r>
        <w:rPr>
          <w:rFonts w:ascii="Arial" w:eastAsia="Arial" w:hAnsi="Arial" w:cs="Arial"/>
          <w:i/>
        </w:rPr>
        <w:t xml:space="preserve"> </w:t>
      </w:r>
    </w:p>
    <w:p w:rsidR="00E67F9C" w:rsidRDefault="00556F4B">
      <w:pPr>
        <w:numPr>
          <w:ilvl w:val="0"/>
          <w:numId w:val="6"/>
        </w:numPr>
        <w:spacing w:after="5" w:line="249" w:lineRule="auto"/>
        <w:ind w:right="483" w:hanging="184"/>
        <w:jc w:val="both"/>
      </w:pPr>
      <w:r>
        <w:rPr>
          <w:rFonts w:ascii="Arial" w:eastAsia="Arial" w:hAnsi="Arial" w:cs="Arial"/>
          <w:i/>
        </w:rPr>
        <w:t>Según lo establecido en el Reglamento (CE) nº 1828/2006, de la Comisión de 8 de diciembre de 2006, por el qu</w:t>
      </w:r>
      <w:r>
        <w:rPr>
          <w:rFonts w:ascii="Arial" w:eastAsia="Arial" w:hAnsi="Arial" w:cs="Arial"/>
          <w:i/>
        </w:rPr>
        <w:t>e se fijan normas de desarrollo para el Reglamento (CE) nº 1083/2006 y el Reglamento (CE) nº 1081/2006, relativo al deber de información y publicidad estática de la obra o servicio el alumnado trabajador portará los logotipos reglamentarios correspondiente</w:t>
      </w:r>
      <w:r>
        <w:rPr>
          <w:rFonts w:ascii="Arial" w:eastAsia="Arial" w:hAnsi="Arial" w:cs="Arial"/>
          <w:i/>
        </w:rPr>
        <w:t xml:space="preserve">s al del Gobierno de Canarias (Servicio Canario de Empleo), Ministerio de trabajo y economía social (Servicio Público de Empleo Estatal) y Ayuntamiento de Candelaria como entidad promotora a través de la uniformidad. </w:t>
      </w:r>
    </w:p>
    <w:p w:rsidR="00E67F9C" w:rsidRDefault="00556F4B">
      <w:pPr>
        <w:spacing w:after="0"/>
        <w:ind w:left="142"/>
      </w:pPr>
      <w:r>
        <w:rPr>
          <w:rFonts w:ascii="Arial" w:eastAsia="Arial" w:hAnsi="Arial" w:cs="Arial"/>
          <w:i/>
        </w:rPr>
        <w:t xml:space="preserve"> </w:t>
      </w:r>
    </w:p>
    <w:p w:rsidR="00E67F9C" w:rsidRDefault="00556F4B">
      <w:pPr>
        <w:numPr>
          <w:ilvl w:val="0"/>
          <w:numId w:val="6"/>
        </w:numPr>
        <w:spacing w:after="5" w:line="249" w:lineRule="auto"/>
        <w:ind w:right="483" w:hanging="184"/>
        <w:jc w:val="both"/>
      </w:pPr>
      <w:r>
        <w:rPr>
          <w:rFonts w:ascii="Arial" w:eastAsia="Arial" w:hAnsi="Arial" w:cs="Arial"/>
          <w:i/>
        </w:rPr>
        <w:t>El Ayuntamiento de Candelaria mantiene una relación laboral con el alumnado trabajador a través de contrato para la formación y el aprendizaje formalizado desde el día 21 de marzo de 2022 y que finaliza el 20 de febrero de 2023. No existe vínculo laboral d</w:t>
      </w:r>
      <w:r>
        <w:rPr>
          <w:rFonts w:ascii="Arial" w:eastAsia="Arial" w:hAnsi="Arial" w:cs="Arial"/>
          <w:i/>
        </w:rPr>
        <w:t xml:space="preserve">el alumnado con la Empresa de Inserción Viviendas y Servicios Municipales de Candelaria S.L. </w:t>
      </w:r>
    </w:p>
    <w:p w:rsidR="00E67F9C" w:rsidRDefault="00556F4B">
      <w:pPr>
        <w:spacing w:after="0"/>
        <w:ind w:left="142"/>
      </w:pPr>
      <w:r>
        <w:rPr>
          <w:rFonts w:ascii="Arial" w:eastAsia="Arial" w:hAnsi="Arial" w:cs="Arial"/>
          <w:i/>
        </w:rPr>
        <w:t xml:space="preserve"> </w:t>
      </w:r>
    </w:p>
    <w:p w:rsidR="00E67F9C" w:rsidRDefault="00556F4B">
      <w:pPr>
        <w:numPr>
          <w:ilvl w:val="0"/>
          <w:numId w:val="6"/>
        </w:numPr>
        <w:spacing w:after="5" w:line="249" w:lineRule="auto"/>
        <w:ind w:right="483" w:hanging="184"/>
        <w:jc w:val="both"/>
      </w:pPr>
      <w:r>
        <w:rPr>
          <w:rFonts w:ascii="Arial" w:eastAsia="Arial" w:hAnsi="Arial" w:cs="Arial"/>
          <w:i/>
        </w:rPr>
        <w:t>El Ayuntamiento de Candelaria responderá ante los accidentes laborales que pudieran sufrir el alumnado trabajador durante el periodo de ejecución y desarrollo d</w:t>
      </w:r>
      <w:r>
        <w:rPr>
          <w:rFonts w:ascii="Arial" w:eastAsia="Arial" w:hAnsi="Arial" w:cs="Arial"/>
          <w:i/>
        </w:rPr>
        <w:t xml:space="preserve">el PFAE Candelaria Cuida2, a través de la Mutua de Accidentes de Canarias (MAC GÜIMAR, en dependencias situadas en el Polígono Industrial de Güímar, Parcela 1A, Manzana C, Edificio Tastusa, locales 5,6 y 7). </w:t>
      </w:r>
    </w:p>
    <w:p w:rsidR="00E67F9C" w:rsidRDefault="00556F4B">
      <w:pPr>
        <w:spacing w:after="0"/>
        <w:ind w:left="142"/>
      </w:pPr>
      <w:r>
        <w:rPr>
          <w:rFonts w:ascii="Arial" w:eastAsia="Arial" w:hAnsi="Arial" w:cs="Arial"/>
          <w:i/>
        </w:rPr>
        <w:t xml:space="preserve"> </w:t>
      </w:r>
    </w:p>
    <w:p w:rsidR="00E67F9C" w:rsidRDefault="00556F4B">
      <w:pPr>
        <w:numPr>
          <w:ilvl w:val="0"/>
          <w:numId w:val="6"/>
        </w:numPr>
        <w:spacing w:after="5" w:line="249" w:lineRule="auto"/>
        <w:ind w:right="483" w:hanging="184"/>
        <w:jc w:val="both"/>
      </w:pPr>
      <w:r>
        <w:rPr>
          <w:rFonts w:ascii="Arial" w:eastAsia="Arial" w:hAnsi="Arial" w:cs="Arial"/>
          <w:i/>
        </w:rPr>
        <w:t>Correrán por parte del Ayuntamiento de Candel</w:t>
      </w:r>
      <w:r>
        <w:rPr>
          <w:rFonts w:ascii="Arial" w:eastAsia="Arial" w:hAnsi="Arial" w:cs="Arial"/>
          <w:i/>
        </w:rPr>
        <w:t>aria todos los daños y perjuicios de cualquier naturaleza que sean causados a terceros por el alumnado trabajador, en el ejercicio práctico de sus funciones en el proyecto PFAE Candelaria Cuida2. Para ello, la Corporación local cuenta con una póliza de res</w:t>
      </w:r>
      <w:r>
        <w:rPr>
          <w:rFonts w:ascii="Arial" w:eastAsia="Arial" w:hAnsi="Arial" w:cs="Arial"/>
          <w:i/>
        </w:rPr>
        <w:t xml:space="preserve">ponsabilidad civil general N.º: 0962070013815 con la aseguradora Mapfre España Compañía de Seguros y Reaseguros S.L. </w:t>
      </w:r>
    </w:p>
    <w:p w:rsidR="00E67F9C" w:rsidRDefault="00556F4B">
      <w:pPr>
        <w:spacing w:after="0"/>
        <w:ind w:left="142"/>
      </w:pPr>
      <w:r>
        <w:rPr>
          <w:rFonts w:ascii="Arial" w:eastAsia="Arial" w:hAnsi="Arial" w:cs="Arial"/>
          <w:i/>
        </w:rPr>
        <w:t xml:space="preserve"> </w:t>
      </w:r>
    </w:p>
    <w:p w:rsidR="00E67F9C" w:rsidRDefault="00556F4B">
      <w:pPr>
        <w:numPr>
          <w:ilvl w:val="0"/>
          <w:numId w:val="6"/>
        </w:numPr>
        <w:spacing w:after="5" w:line="249" w:lineRule="auto"/>
        <w:ind w:right="483" w:hanging="184"/>
        <w:jc w:val="both"/>
      </w:pPr>
      <w:r>
        <w:rPr>
          <w:rFonts w:ascii="Arial" w:eastAsia="Arial" w:hAnsi="Arial" w:cs="Arial"/>
          <w:i/>
        </w:rPr>
        <w:t xml:space="preserve">El alumnado trabajador están obligados a: </w:t>
      </w:r>
    </w:p>
    <w:p w:rsidR="00E67F9C" w:rsidRDefault="00556F4B">
      <w:pPr>
        <w:spacing w:after="5" w:line="249" w:lineRule="auto"/>
        <w:ind w:left="137" w:right="483" w:hanging="10"/>
        <w:jc w:val="both"/>
      </w:pPr>
      <w:r>
        <w:rPr>
          <w:rFonts w:ascii="Arial" w:eastAsia="Arial" w:hAnsi="Arial" w:cs="Arial"/>
          <w:i/>
        </w:rPr>
        <w:t xml:space="preserve">1 º.- Cumplir el horario en el centro de trabajo y rotaciones asignadas. </w:t>
      </w:r>
    </w:p>
    <w:p w:rsidR="00E67F9C" w:rsidRDefault="00556F4B">
      <w:pPr>
        <w:spacing w:after="5" w:line="249" w:lineRule="auto"/>
        <w:ind w:left="137" w:right="483" w:hanging="10"/>
        <w:jc w:val="both"/>
      </w:pPr>
      <w:r>
        <w:rPr>
          <w:rFonts w:ascii="Arial" w:eastAsia="Arial" w:hAnsi="Arial" w:cs="Arial"/>
          <w:i/>
        </w:rPr>
        <w:t>2º.- Asumir la resp</w:t>
      </w:r>
      <w:r>
        <w:rPr>
          <w:rFonts w:ascii="Arial" w:eastAsia="Arial" w:hAnsi="Arial" w:cs="Arial"/>
          <w:i/>
        </w:rPr>
        <w:t xml:space="preserve">onsabilidad de guardar confidencialidad respecto a los datos a los que tenga acceso por razón de las obras o servicios a ejecutar, sin perjuicio de las responsabilidades civiles y penales que se deriven de su incumplimiento. </w:t>
      </w:r>
    </w:p>
    <w:p w:rsidR="00E67F9C" w:rsidRDefault="00556F4B">
      <w:pPr>
        <w:spacing w:after="5" w:line="249" w:lineRule="auto"/>
        <w:ind w:left="137" w:right="483" w:hanging="10"/>
        <w:jc w:val="both"/>
      </w:pPr>
      <w:r>
        <w:rPr>
          <w:rFonts w:ascii="Arial" w:eastAsia="Arial" w:hAnsi="Arial" w:cs="Arial"/>
          <w:i/>
        </w:rPr>
        <w:t>3º.- Respeto a las normas de l</w:t>
      </w:r>
      <w:r>
        <w:rPr>
          <w:rFonts w:ascii="Arial" w:eastAsia="Arial" w:hAnsi="Arial" w:cs="Arial"/>
          <w:i/>
        </w:rPr>
        <w:t xml:space="preserve">a entidad colaboradora. </w:t>
      </w:r>
    </w:p>
    <w:p w:rsidR="00E67F9C" w:rsidRDefault="00556F4B">
      <w:pPr>
        <w:spacing w:after="5" w:line="249" w:lineRule="auto"/>
        <w:ind w:left="137" w:right="483" w:hanging="10"/>
        <w:jc w:val="both"/>
      </w:pPr>
      <w:r>
        <w:rPr>
          <w:rFonts w:ascii="Arial" w:eastAsia="Arial" w:hAnsi="Arial" w:cs="Arial"/>
          <w:i/>
        </w:rPr>
        <w:t xml:space="preserve">4º.- Cumplimiento de las normas de prevención de riesgos laborales. </w:t>
      </w:r>
    </w:p>
    <w:p w:rsidR="00E67F9C" w:rsidRDefault="00556F4B">
      <w:pPr>
        <w:spacing w:after="0"/>
        <w:ind w:left="142"/>
      </w:pPr>
      <w:r>
        <w:rPr>
          <w:rFonts w:ascii="Arial" w:eastAsia="Arial" w:hAnsi="Arial" w:cs="Arial"/>
          <w:b/>
          <w:i/>
        </w:rPr>
        <w:t xml:space="preserve"> </w:t>
      </w:r>
    </w:p>
    <w:p w:rsidR="00E67F9C" w:rsidRDefault="00556F4B">
      <w:pPr>
        <w:spacing w:after="5" w:line="249" w:lineRule="auto"/>
        <w:ind w:left="137" w:right="483" w:hanging="10"/>
        <w:jc w:val="both"/>
      </w:pPr>
      <w:r>
        <w:rPr>
          <w:rFonts w:ascii="Arial" w:eastAsia="Arial" w:hAnsi="Arial" w:cs="Arial"/>
          <w:i/>
        </w:rPr>
        <w:t>ll) En ningún caso el alumnado trabajador ejercerá labores de sustitución de otras y otros trabajadores contratados, por la Empresa de Inserción Viviendas y Servicios Municipales de Candelaria S.L., y realizarán su actividad práctica siempre bajo supervisi</w:t>
      </w:r>
      <w:r>
        <w:rPr>
          <w:rFonts w:ascii="Arial" w:eastAsia="Arial" w:hAnsi="Arial" w:cs="Arial"/>
          <w:i/>
        </w:rPr>
        <w:t xml:space="preserve">ón y contacto directo con el personal contratado a tal fin.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pStyle w:val="Ttulo4"/>
        <w:ind w:left="137"/>
      </w:pPr>
      <w:r>
        <w:t>TERCERA. -  CONFIDENCIALIDAD</w:t>
      </w:r>
      <w:r>
        <w:rPr>
          <w:b w:val="0"/>
          <w:u w:val="none"/>
        </w:rPr>
        <w:t xml:space="preserve"> </w:t>
      </w:r>
    </w:p>
    <w:p w:rsidR="00E67F9C" w:rsidRDefault="00556F4B">
      <w:pPr>
        <w:spacing w:after="5" w:line="249" w:lineRule="auto"/>
        <w:ind w:left="137" w:right="483" w:hanging="10"/>
        <w:jc w:val="both"/>
      </w:pPr>
      <w:r>
        <w:rPr>
          <w:rFonts w:ascii="Arial" w:eastAsia="Arial" w:hAnsi="Arial" w:cs="Arial"/>
          <w:i/>
        </w:rPr>
        <w:t>El personal directivo y docente con relación con la Empresa de Inserción Viviendas y Servicios Municipales de Candelaria S.L., igualmente deberá guardar estricta</w:t>
      </w:r>
      <w:r>
        <w:rPr>
          <w:rFonts w:ascii="Arial" w:eastAsia="Arial" w:hAnsi="Arial" w:cs="Arial"/>
          <w:i/>
        </w:rPr>
        <w:t xml:space="preserve"> confidencialidad respecto a los datos a los que tenga acceso por razón del servicio, sin perjuicio de las responsabilidades civiles y penales que se deriven de su incumplimiento. </w:t>
      </w:r>
    </w:p>
    <w:p w:rsidR="00E67F9C" w:rsidRDefault="00556F4B">
      <w:pPr>
        <w:spacing w:after="0"/>
        <w:ind w:left="142"/>
      </w:pPr>
      <w:r>
        <w:rPr>
          <w:rFonts w:ascii="Arial" w:eastAsia="Arial" w:hAnsi="Arial" w:cs="Arial"/>
          <w:b/>
          <w:i/>
        </w:rPr>
        <w:t xml:space="preserve"> </w:t>
      </w:r>
    </w:p>
    <w:p w:rsidR="00E67F9C" w:rsidRDefault="00556F4B">
      <w:pPr>
        <w:pStyle w:val="Ttulo4"/>
        <w:ind w:left="137"/>
      </w:pPr>
      <w:r>
        <w:rPr>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19709" name="Group 31970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9695" name="Rectangle 2969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9696" name="Rectangle 2969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9709" style="width:12.7031pt;height:280.566pt;position:absolute;mso-position-horizontal-relative:page;mso-position-horizontal:absolute;margin-left:682.278pt;mso-position-vertical-relative:page;margin-top:531.354pt;" coordsize="1613,35631">
                <v:rect id="Rectangle 2969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969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88 de 157 </w:t>
                        </w:r>
                      </w:p>
                    </w:txbxContent>
                  </v:textbox>
                </v:rect>
                <w10:wrap type="square"/>
              </v:group>
            </w:pict>
          </mc:Fallback>
        </mc:AlternateContent>
      </w:r>
      <w:r>
        <w:t>CUARTA. - VIGENCIA</w:t>
      </w:r>
      <w:r>
        <w:rPr>
          <w:u w:val="none"/>
        </w:rPr>
        <w:t xml:space="preserve"> </w:t>
      </w:r>
      <w:r>
        <w:rPr>
          <w:b w:val="0"/>
          <w:u w:val="none"/>
        </w:rPr>
        <w:t xml:space="preserve"> </w:t>
      </w:r>
    </w:p>
    <w:p w:rsidR="00E67F9C" w:rsidRDefault="00556F4B">
      <w:pPr>
        <w:spacing w:after="5" w:line="249" w:lineRule="auto"/>
        <w:ind w:left="137" w:right="483" w:hanging="10"/>
        <w:jc w:val="both"/>
      </w:pPr>
      <w:r>
        <w:rPr>
          <w:rFonts w:ascii="Arial" w:eastAsia="Arial" w:hAnsi="Arial" w:cs="Arial"/>
          <w:i/>
        </w:rPr>
        <w:t>El presente convenio entrará en vigor des</w:t>
      </w:r>
      <w:r>
        <w:rPr>
          <w:rFonts w:ascii="Arial" w:eastAsia="Arial" w:hAnsi="Arial" w:cs="Arial"/>
          <w:i/>
        </w:rPr>
        <w:t xml:space="preserve">de el día su firma y finalizará el 20 de febrero de 2023 siempre que no mediase denuncia expresa y por escrito por alguna de las partes con una antelación de un mes. </w:t>
      </w:r>
    </w:p>
    <w:p w:rsidR="00E67F9C" w:rsidRDefault="00556F4B">
      <w:pPr>
        <w:spacing w:after="0"/>
        <w:ind w:left="142"/>
      </w:pPr>
      <w:r>
        <w:rPr>
          <w:rFonts w:ascii="Arial" w:eastAsia="Arial" w:hAnsi="Arial" w:cs="Arial"/>
          <w:b/>
          <w:i/>
        </w:rPr>
        <w:t xml:space="preserve"> </w:t>
      </w:r>
    </w:p>
    <w:p w:rsidR="00E67F9C" w:rsidRDefault="00556F4B">
      <w:pPr>
        <w:spacing w:after="0"/>
        <w:ind w:left="142"/>
      </w:pPr>
      <w:r>
        <w:rPr>
          <w:rFonts w:ascii="Arial" w:eastAsia="Arial" w:hAnsi="Arial" w:cs="Arial"/>
          <w:b/>
          <w:i/>
        </w:rPr>
        <w:t xml:space="preserve"> </w:t>
      </w:r>
    </w:p>
    <w:p w:rsidR="00E67F9C" w:rsidRDefault="00556F4B">
      <w:pPr>
        <w:pStyle w:val="Ttulo4"/>
        <w:ind w:left="137"/>
      </w:pPr>
      <w:r>
        <w:t>QUINTA. - TRATAMIENTO DE DATOS</w:t>
      </w:r>
      <w:r>
        <w:rPr>
          <w:b w:val="0"/>
          <w:u w:val="none"/>
        </w:rPr>
        <w:t xml:space="preserve"> </w:t>
      </w:r>
    </w:p>
    <w:p w:rsidR="00E67F9C" w:rsidRDefault="00556F4B">
      <w:pPr>
        <w:spacing w:after="5" w:line="249" w:lineRule="auto"/>
        <w:ind w:left="137" w:right="483" w:hanging="10"/>
        <w:jc w:val="both"/>
      </w:pPr>
      <w:r>
        <w:rPr>
          <w:rFonts w:ascii="Arial" w:eastAsia="Arial" w:hAnsi="Arial" w:cs="Arial"/>
          <w:i/>
        </w:rPr>
        <w:t>En relación con el tratamiento de datos de carácter p</w:t>
      </w:r>
      <w:r>
        <w:rPr>
          <w:rFonts w:ascii="Arial" w:eastAsia="Arial" w:hAnsi="Arial" w:cs="Arial"/>
          <w:i/>
        </w:rPr>
        <w:t xml:space="preserve">ersonal, ambas entidades, en el desarrollo de los servicios objeto del presente Convenio, atenderán las disposiciones de obligado cumplimiento establecidas en el Reglamento (UE) 679/2016, conocido como “Reglamento General de Protección de Datos” o “RGPD”, </w:t>
      </w:r>
      <w:r>
        <w:rPr>
          <w:rFonts w:ascii="Arial" w:eastAsia="Arial" w:hAnsi="Arial" w:cs="Arial"/>
          <w:i/>
        </w:rPr>
        <w:t xml:space="preserve">así como con la Ley Orgánica 3/2018, de 5 de diciembre, de Protección de Datos Personales y de garantía de los derechos digitales. </w:t>
      </w:r>
    </w:p>
    <w:p w:rsidR="00E67F9C" w:rsidRDefault="00556F4B">
      <w:pPr>
        <w:spacing w:after="0"/>
        <w:ind w:left="142"/>
      </w:pPr>
      <w:r>
        <w:rPr>
          <w:rFonts w:ascii="Arial" w:eastAsia="Arial" w:hAnsi="Arial" w:cs="Arial"/>
          <w:b/>
          <w:i/>
        </w:rPr>
        <w:t xml:space="preserve"> </w:t>
      </w:r>
    </w:p>
    <w:p w:rsidR="00E67F9C" w:rsidRDefault="00556F4B">
      <w:pPr>
        <w:spacing w:after="0"/>
        <w:ind w:left="142"/>
      </w:pPr>
      <w:r>
        <w:rPr>
          <w:rFonts w:ascii="Arial" w:eastAsia="Arial" w:hAnsi="Arial" w:cs="Arial"/>
          <w:b/>
          <w:i/>
        </w:rPr>
        <w:t xml:space="preserve"> </w:t>
      </w:r>
    </w:p>
    <w:p w:rsidR="00E67F9C" w:rsidRDefault="00556F4B">
      <w:pPr>
        <w:pStyle w:val="Ttulo4"/>
        <w:ind w:left="137"/>
      </w:pPr>
      <w:r>
        <w:t>SEXTA. - CAUSAS DE EXTINCIÓN</w:t>
      </w:r>
      <w:r>
        <w:rPr>
          <w:b w:val="0"/>
          <w:u w:val="none"/>
        </w:rPr>
        <w:t xml:space="preserve"> </w:t>
      </w:r>
    </w:p>
    <w:p w:rsidR="00E67F9C" w:rsidRDefault="00556F4B">
      <w:pPr>
        <w:spacing w:after="5" w:line="249" w:lineRule="auto"/>
        <w:ind w:left="137" w:right="483" w:hanging="10"/>
        <w:jc w:val="both"/>
      </w:pPr>
      <w:r>
        <w:rPr>
          <w:rFonts w:ascii="Arial" w:eastAsia="Arial" w:hAnsi="Arial" w:cs="Arial"/>
          <w:i/>
        </w:rPr>
        <w:t xml:space="preserve">Serán causas de extinción del convenio: </w:t>
      </w:r>
    </w:p>
    <w:p w:rsidR="00E67F9C" w:rsidRDefault="00556F4B">
      <w:pPr>
        <w:numPr>
          <w:ilvl w:val="0"/>
          <w:numId w:val="7"/>
        </w:numPr>
        <w:spacing w:after="5" w:line="249" w:lineRule="auto"/>
        <w:ind w:right="483" w:hanging="259"/>
        <w:jc w:val="both"/>
      </w:pPr>
      <w:r>
        <w:rPr>
          <w:rFonts w:ascii="Arial" w:eastAsia="Arial" w:hAnsi="Arial" w:cs="Arial"/>
          <w:i/>
        </w:rPr>
        <w:t xml:space="preserve">La expiración del plazo para el que se firmó. </w:t>
      </w:r>
    </w:p>
    <w:p w:rsidR="00E67F9C" w:rsidRDefault="00556F4B">
      <w:pPr>
        <w:numPr>
          <w:ilvl w:val="0"/>
          <w:numId w:val="7"/>
        </w:numPr>
        <w:spacing w:after="5" w:line="249" w:lineRule="auto"/>
        <w:ind w:right="483" w:hanging="259"/>
        <w:jc w:val="both"/>
      </w:pPr>
      <w:r>
        <w:rPr>
          <w:rFonts w:ascii="Arial" w:eastAsia="Arial" w:hAnsi="Arial" w:cs="Arial"/>
          <w:i/>
        </w:rPr>
        <w:t>El</w:t>
      </w:r>
      <w:r>
        <w:rPr>
          <w:rFonts w:ascii="Arial" w:eastAsia="Arial" w:hAnsi="Arial" w:cs="Arial"/>
          <w:i/>
        </w:rPr>
        <w:t xml:space="preserve"> cese de la actividad de la Empresa de Inserción Viviendas y Servicios Municipales de Candelaria S.L. </w:t>
      </w:r>
    </w:p>
    <w:p w:rsidR="00E67F9C" w:rsidRDefault="00556F4B">
      <w:pPr>
        <w:numPr>
          <w:ilvl w:val="0"/>
          <w:numId w:val="7"/>
        </w:numPr>
        <w:spacing w:after="5" w:line="249" w:lineRule="auto"/>
        <w:ind w:right="483" w:hanging="259"/>
        <w:jc w:val="both"/>
      </w:pPr>
      <w:r>
        <w:rPr>
          <w:rFonts w:ascii="Arial" w:eastAsia="Arial" w:hAnsi="Arial" w:cs="Arial"/>
          <w:i/>
        </w:rPr>
        <w:t xml:space="preserve">Fuerza mayor que imposibilite el desarrollo de los servicios programados. </w:t>
      </w:r>
    </w:p>
    <w:p w:rsidR="00E67F9C" w:rsidRDefault="00556F4B">
      <w:pPr>
        <w:numPr>
          <w:ilvl w:val="0"/>
          <w:numId w:val="7"/>
        </w:numPr>
        <w:spacing w:after="5" w:line="249" w:lineRule="auto"/>
        <w:ind w:right="483" w:hanging="259"/>
        <w:jc w:val="both"/>
      </w:pPr>
      <w:r>
        <w:rPr>
          <w:rFonts w:ascii="Arial" w:eastAsia="Arial" w:hAnsi="Arial" w:cs="Arial"/>
          <w:i/>
        </w:rPr>
        <w:t xml:space="preserve">El mutuo acuerdo entre las partes firmantes del mismo. </w:t>
      </w:r>
    </w:p>
    <w:p w:rsidR="00E67F9C" w:rsidRDefault="00556F4B">
      <w:pPr>
        <w:numPr>
          <w:ilvl w:val="0"/>
          <w:numId w:val="7"/>
        </w:numPr>
        <w:spacing w:after="5" w:line="249" w:lineRule="auto"/>
        <w:ind w:right="483" w:hanging="259"/>
        <w:jc w:val="both"/>
      </w:pPr>
      <w:r>
        <w:rPr>
          <w:rFonts w:ascii="Arial" w:eastAsia="Arial" w:hAnsi="Arial" w:cs="Arial"/>
          <w:i/>
        </w:rPr>
        <w:t>El incumplimiento de a</w:t>
      </w:r>
      <w:r>
        <w:rPr>
          <w:rFonts w:ascii="Arial" w:eastAsia="Arial" w:hAnsi="Arial" w:cs="Arial"/>
          <w:i/>
        </w:rPr>
        <w:t xml:space="preserve">lguna de las cláusulas establecidas en el convenio. </w:t>
      </w:r>
    </w:p>
    <w:p w:rsidR="00E67F9C" w:rsidRDefault="00556F4B">
      <w:pPr>
        <w:numPr>
          <w:ilvl w:val="0"/>
          <w:numId w:val="7"/>
        </w:numPr>
        <w:spacing w:after="5" w:line="249" w:lineRule="auto"/>
        <w:ind w:right="483" w:hanging="259"/>
        <w:jc w:val="both"/>
      </w:pPr>
      <w:r>
        <w:rPr>
          <w:rFonts w:ascii="Arial" w:eastAsia="Arial" w:hAnsi="Arial" w:cs="Arial"/>
          <w:i/>
        </w:rPr>
        <w:t xml:space="preserve">La denuncia del convenio por cualquiera de las partes, siempre que se hubiese realizado con una antelación suficiente a la fecha de finalización.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Y así, en base a lo expuesto, ambas partes suscriben</w:t>
      </w:r>
      <w:r>
        <w:rPr>
          <w:rFonts w:ascii="Arial" w:eastAsia="Arial" w:hAnsi="Arial" w:cs="Arial"/>
          <w:i/>
        </w:rPr>
        <w:t xml:space="preserve"> el presente documento por triplicado, en el lugar y fecha señalados en el encabezamiento.” </w:t>
      </w:r>
    </w:p>
    <w:p w:rsidR="00E67F9C" w:rsidRDefault="00556F4B">
      <w:pPr>
        <w:spacing w:after="105"/>
        <w:ind w:right="290"/>
        <w:jc w:val="center"/>
      </w:pPr>
      <w:r>
        <w:rPr>
          <w:rFonts w:ascii="Arial" w:eastAsia="Arial" w:hAnsi="Arial" w:cs="Arial"/>
          <w:i/>
        </w:rPr>
        <w:t xml:space="preserve"> </w:t>
      </w:r>
    </w:p>
    <w:p w:rsidR="00E67F9C" w:rsidRDefault="00556F4B">
      <w:pPr>
        <w:spacing w:after="105"/>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tabs>
          <w:tab w:val="center" w:pos="3682"/>
          <w:tab w:val="center" w:pos="4390"/>
          <w:tab w:val="center" w:pos="6077"/>
        </w:tabs>
        <w:spacing w:after="5" w:line="249" w:lineRule="auto"/>
      </w:pPr>
      <w:r>
        <w:rPr>
          <w:rFonts w:ascii="Arial" w:eastAsia="Arial" w:hAnsi="Arial" w:cs="Arial"/>
          <w:i/>
        </w:rPr>
        <w:t xml:space="preserve"> LA ALCALDESA-PRESIDENTA, </w:t>
      </w:r>
      <w:r>
        <w:rPr>
          <w:rFonts w:ascii="Arial" w:eastAsia="Arial" w:hAnsi="Arial" w:cs="Arial"/>
          <w:i/>
        </w:rPr>
        <w:tab/>
        <w:t xml:space="preserve"> </w:t>
      </w:r>
      <w:r>
        <w:rPr>
          <w:rFonts w:ascii="Arial" w:eastAsia="Arial" w:hAnsi="Arial" w:cs="Arial"/>
          <w:i/>
        </w:rPr>
        <w:tab/>
        <w:t xml:space="preserve"> </w:t>
      </w:r>
      <w:r>
        <w:rPr>
          <w:rFonts w:ascii="Arial" w:eastAsia="Arial" w:hAnsi="Arial" w:cs="Arial"/>
          <w:i/>
        </w:rPr>
        <w:tab/>
        <w:t xml:space="preserve">   LA PRESIDENTA, </w:t>
      </w:r>
    </w:p>
    <w:p w:rsidR="00E67F9C" w:rsidRDefault="00556F4B">
      <w:pPr>
        <w:tabs>
          <w:tab w:val="center" w:pos="3682"/>
          <w:tab w:val="center" w:pos="5981"/>
        </w:tabs>
        <w:spacing w:after="5" w:line="249" w:lineRule="auto"/>
      </w:pPr>
      <w:r>
        <w:rPr>
          <w:rFonts w:ascii="Arial" w:eastAsia="Arial" w:hAnsi="Arial" w:cs="Arial"/>
          <w:i/>
        </w:rPr>
        <w:t xml:space="preserve"> María Concepción Brito Núñez. </w:t>
      </w:r>
      <w:r>
        <w:rPr>
          <w:rFonts w:ascii="Arial" w:eastAsia="Arial" w:hAnsi="Arial" w:cs="Arial"/>
          <w:i/>
        </w:rPr>
        <w:tab/>
        <w:t xml:space="preserve"> </w:t>
      </w:r>
      <w:r>
        <w:rPr>
          <w:rFonts w:ascii="Arial" w:eastAsia="Arial" w:hAnsi="Arial" w:cs="Arial"/>
          <w:i/>
        </w:rPr>
        <w:tab/>
        <w:t xml:space="preserve">   María Concepción Brito Núñez            </w:t>
      </w:r>
    </w:p>
    <w:p w:rsidR="00E67F9C" w:rsidRDefault="00556F4B">
      <w:pPr>
        <w:spacing w:after="0"/>
        <w:ind w:right="432"/>
        <w:jc w:val="right"/>
      </w:pPr>
      <w:r>
        <w:rPr>
          <w:rFonts w:ascii="Arial" w:eastAsia="Arial" w:hAnsi="Arial" w:cs="Arial"/>
          <w:i/>
        </w:rPr>
        <w:t xml:space="preserve"> </w:t>
      </w:r>
    </w:p>
    <w:p w:rsidR="00E67F9C" w:rsidRDefault="00556F4B">
      <w:pPr>
        <w:spacing w:after="0"/>
        <w:ind w:right="432"/>
        <w:jc w:val="right"/>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63" w:right="506" w:hanging="10"/>
        <w:jc w:val="center"/>
      </w:pPr>
      <w:r>
        <w:rPr>
          <w:rFonts w:ascii="Arial" w:eastAsia="Arial" w:hAnsi="Arial" w:cs="Arial"/>
          <w:i/>
        </w:rPr>
        <w:t xml:space="preserve">Vº. Bº  </w:t>
      </w:r>
      <w:r>
        <w:rPr>
          <w:rFonts w:ascii="Arial" w:eastAsia="Arial" w:hAnsi="Arial" w:cs="Arial"/>
          <w:i/>
        </w:rPr>
        <w:t xml:space="preserve">EL SECRETARIO MUNICIPAL </w:t>
      </w:r>
    </w:p>
    <w:p w:rsidR="00E67F9C" w:rsidRDefault="00556F4B">
      <w:pPr>
        <w:spacing w:after="0"/>
        <w:ind w:left="163" w:right="506" w:hanging="10"/>
        <w:jc w:val="center"/>
      </w:pPr>
      <w:r>
        <w:rPr>
          <w:rFonts w:ascii="Arial" w:eastAsia="Arial" w:hAnsi="Arial" w:cs="Arial"/>
          <w:i/>
        </w:rPr>
        <w:t xml:space="preserve">Octavio Manuel Fernández Hernández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pStyle w:val="Ttulo3"/>
        <w:spacing w:after="0" w:line="259" w:lineRule="auto"/>
        <w:ind w:left="14" w:right="357"/>
      </w:pPr>
      <w:r>
        <w:rPr>
          <w:i/>
        </w:rPr>
        <w:t>ANEXO I</w:t>
      </w:r>
      <w:r>
        <w:rPr>
          <w:b w:val="0"/>
          <w:i/>
        </w:rPr>
        <w:t xml:space="preserve"> </w:t>
      </w:r>
    </w:p>
    <w:p w:rsidR="00E67F9C" w:rsidRDefault="00556F4B">
      <w:pPr>
        <w:spacing w:after="0"/>
        <w:ind w:right="290"/>
        <w:jc w:val="center"/>
      </w:pPr>
      <w:r>
        <w:rPr>
          <w:rFonts w:ascii="Arial" w:eastAsia="Arial" w:hAnsi="Arial" w:cs="Arial"/>
          <w:b/>
          <w:i/>
        </w:rPr>
        <w:t xml:space="preserve"> </w:t>
      </w:r>
    </w:p>
    <w:p w:rsidR="00E67F9C" w:rsidRDefault="00556F4B">
      <w:pPr>
        <w:spacing w:after="5" w:line="249" w:lineRule="auto"/>
        <w:ind w:left="137" w:right="476" w:hanging="10"/>
        <w:jc w:val="both"/>
      </w:pPr>
      <w:r>
        <w:rPr>
          <w:rFonts w:ascii="Arial" w:eastAsia="Arial" w:hAnsi="Arial" w:cs="Arial"/>
          <w:b/>
          <w:i/>
        </w:rPr>
        <w:t>LISTADO DE ALUMNAS/OS TRABAJADORAS/ES ASIGNADOS A LAS ROTACIONES.</w:t>
      </w:r>
      <w:r>
        <w:rPr>
          <w:rFonts w:ascii="Arial" w:eastAsia="Arial" w:hAnsi="Arial" w:cs="Arial"/>
          <w:i/>
        </w:rPr>
        <w:t xml:space="preserve"> </w:t>
      </w:r>
    </w:p>
    <w:p w:rsidR="00E67F9C" w:rsidRDefault="00556F4B">
      <w:pPr>
        <w:spacing w:after="0"/>
        <w:ind w:left="142"/>
      </w:pPr>
      <w:r>
        <w:rPr>
          <w:rFonts w:ascii="Arial" w:eastAsia="Arial" w:hAnsi="Arial" w:cs="Arial"/>
          <w:b/>
          <w:i/>
        </w:rPr>
        <w:t xml:space="preserve"> </w:t>
      </w:r>
    </w:p>
    <w:p w:rsidR="00E67F9C" w:rsidRDefault="00556F4B">
      <w:pPr>
        <w:spacing w:after="5" w:line="249" w:lineRule="auto"/>
        <w:ind w:left="137" w:right="483" w:hanging="10"/>
        <w:jc w:val="both"/>
      </w:pPr>
      <w:r>
        <w:rPr>
          <w:rFonts w:ascii="Arial" w:eastAsia="Arial" w:hAnsi="Arial" w:cs="Arial"/>
          <w:i/>
        </w:rPr>
        <w:t xml:space="preserve">Entidad: Ayuntamiento de Candelaria. </w:t>
      </w:r>
    </w:p>
    <w:p w:rsidR="00E67F9C" w:rsidRDefault="00556F4B">
      <w:pPr>
        <w:spacing w:after="5" w:line="249" w:lineRule="auto"/>
        <w:ind w:left="137" w:right="483" w:hanging="10"/>
        <w:jc w:val="both"/>
      </w:pPr>
      <w:r>
        <w:rPr>
          <w:rFonts w:ascii="Arial" w:eastAsia="Arial" w:hAnsi="Arial" w:cs="Arial"/>
          <w:i/>
        </w:rPr>
        <w:t xml:space="preserve">Proyecto: PFAE CANDELARIA CUIDA2 </w:t>
      </w:r>
    </w:p>
    <w:p w:rsidR="00E67F9C" w:rsidRDefault="00556F4B">
      <w:pPr>
        <w:spacing w:after="5" w:line="249" w:lineRule="auto"/>
        <w:ind w:left="137" w:right="483" w:hanging="10"/>
        <w:jc w:val="both"/>
      </w:pPr>
      <w:r>
        <w:rPr>
          <w:rFonts w:ascii="Arial" w:eastAsia="Arial" w:hAnsi="Arial" w:cs="Arial"/>
          <w:i/>
        </w:rPr>
        <w:t xml:space="preserve">Especialidad: Atención sociosanitaria a personas en domicilio. </w:t>
      </w:r>
    </w:p>
    <w:p w:rsidR="00E67F9C" w:rsidRDefault="00556F4B">
      <w:pPr>
        <w:spacing w:after="0"/>
        <w:ind w:left="142"/>
      </w:pPr>
      <w:r>
        <w:rPr>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48825" name="Group 34882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29986" name="Rectangle 2998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29987" name="Rectangle 29987"/>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89 de </w:t>
                              </w:r>
                              <w:r>
                                <w:rPr>
                                  <w:rFonts w:ascii="Arial" w:eastAsia="Arial" w:hAnsi="Arial" w:cs="Arial"/>
                                  <w:sz w:val="12"/>
                                </w:rPr>
                                <w:t xml:space="preserve">157 </w:t>
                              </w:r>
                            </w:p>
                          </w:txbxContent>
                        </wps:txbx>
                        <wps:bodyPr horzOverflow="overflow" vert="horz" lIns="0" tIns="0" rIns="0" bIns="0" rtlCol="0">
                          <a:noAutofit/>
                        </wps:bodyPr>
                      </wps:wsp>
                    </wpg:wgp>
                  </a:graphicData>
                </a:graphic>
              </wp:anchor>
            </w:drawing>
          </mc:Choice>
          <mc:Fallback xmlns:a="http://schemas.openxmlformats.org/drawingml/2006/main">
            <w:pict>
              <v:group id="Group 348825" style="width:12.7031pt;height:280.566pt;position:absolute;mso-position-horizontal-relative:page;mso-position-horizontal:absolute;margin-left:682.278pt;mso-position-vertical-relative:page;margin-top:531.354pt;" coordsize="1613,35631">
                <v:rect id="Rectangle 2998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29987"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89 de 157 </w:t>
                        </w:r>
                      </w:p>
                    </w:txbxContent>
                  </v:textbox>
                </v:rect>
                <w10:wrap type="topAndBottom"/>
              </v:group>
            </w:pict>
          </mc:Fallback>
        </mc:AlternateContent>
      </w:r>
      <w:r>
        <w:rPr>
          <w:rFonts w:ascii="Arial" w:eastAsia="Arial" w:hAnsi="Arial" w:cs="Arial"/>
          <w:i/>
        </w:rPr>
        <w:t xml:space="preserve"> </w:t>
      </w:r>
    </w:p>
    <w:p w:rsidR="00E67F9C" w:rsidRDefault="00556F4B">
      <w:pPr>
        <w:spacing w:after="0"/>
        <w:ind w:left="142"/>
      </w:pPr>
      <w:r>
        <w:rPr>
          <w:rFonts w:ascii="Arial" w:eastAsia="Arial" w:hAnsi="Arial" w:cs="Arial"/>
          <w:b/>
          <w:i/>
        </w:rPr>
        <w:t xml:space="preserve"> </w:t>
      </w:r>
    </w:p>
    <w:tbl>
      <w:tblPr>
        <w:tblStyle w:val="TableGrid"/>
        <w:tblW w:w="6167" w:type="dxa"/>
        <w:tblInd w:w="1596" w:type="dxa"/>
        <w:tblCellMar>
          <w:top w:w="9" w:type="dxa"/>
          <w:left w:w="70" w:type="dxa"/>
          <w:bottom w:w="0" w:type="dxa"/>
          <w:right w:w="115" w:type="dxa"/>
        </w:tblCellMar>
        <w:tblLook w:val="04A0" w:firstRow="1" w:lastRow="0" w:firstColumn="1" w:lastColumn="0" w:noHBand="0" w:noVBand="1"/>
      </w:tblPr>
      <w:tblGrid>
        <w:gridCol w:w="4434"/>
        <w:gridCol w:w="1733"/>
      </w:tblGrid>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NOMBRE Y APELLIDOS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5"/>
              <w:jc w:val="center"/>
            </w:pPr>
            <w:r>
              <w:rPr>
                <w:rFonts w:ascii="Arial" w:eastAsia="Arial" w:hAnsi="Arial" w:cs="Arial"/>
                <w:i/>
              </w:rPr>
              <w:t xml:space="preserve">DNI </w:t>
            </w:r>
          </w:p>
        </w:tc>
      </w:tr>
      <w:tr w:rsidR="00E67F9C">
        <w:trPr>
          <w:trHeight w:val="264"/>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Bastarrica Bello, Sonia Margarita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***8453** </w:t>
            </w:r>
          </w:p>
        </w:tc>
      </w:tr>
      <w:tr w:rsidR="00E67F9C">
        <w:trPr>
          <w:trHeight w:val="264"/>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Cardozo Jiménez, María Laura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***2991**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Cruz González, Daniel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***5575**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Darias Plasencia, Elizabeth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***2276**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Delgado Rodríguez, Samuel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***2426**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Fernández-</w:t>
            </w:r>
            <w:r>
              <w:rPr>
                <w:rFonts w:ascii="Arial" w:eastAsia="Arial" w:hAnsi="Arial" w:cs="Arial"/>
                <w:i/>
              </w:rPr>
              <w:t xml:space="preserve">Vega Moreno, Flor de Lis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***3564**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García Rodríguez, Fernando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***8957** </w:t>
            </w:r>
          </w:p>
        </w:tc>
      </w:tr>
      <w:tr w:rsidR="00E67F9C">
        <w:trPr>
          <w:trHeight w:val="264"/>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García Veguillas, Marta María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***3040**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Hernández González, Raquel Davinia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8"/>
              <w:jc w:val="center"/>
            </w:pPr>
            <w:r>
              <w:rPr>
                <w:rFonts w:ascii="Arial" w:eastAsia="Arial" w:hAnsi="Arial" w:cs="Arial"/>
                <w:i/>
              </w:rPr>
              <w:t xml:space="preserve">***5979**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Padilla Arteaga, María Pilar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***9331**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Pérez Aguiar, Jacob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***5384**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Pestano Hernández, Luz María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***7612**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Quintero Casanova, María Elena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***0360** </w:t>
            </w:r>
          </w:p>
        </w:tc>
      </w:tr>
      <w:tr w:rsidR="00E67F9C">
        <w:trPr>
          <w:trHeight w:val="264"/>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Rodríguez Ramos, Natalia Encarnación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***9318** </w:t>
            </w:r>
          </w:p>
        </w:tc>
      </w:tr>
      <w:tr w:rsidR="00E67F9C">
        <w:trPr>
          <w:trHeight w:val="267"/>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Torres Batista, Angelina María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7"/>
              <w:jc w:val="center"/>
            </w:pPr>
            <w:r>
              <w:rPr>
                <w:rFonts w:ascii="Arial" w:eastAsia="Arial" w:hAnsi="Arial" w:cs="Arial"/>
                <w:i/>
              </w:rPr>
              <w:t xml:space="preserve">***0938** </w:t>
            </w:r>
          </w:p>
        </w:tc>
      </w:tr>
    </w:tbl>
    <w:p w:rsidR="00E67F9C" w:rsidRDefault="00556F4B">
      <w:pPr>
        <w:spacing w:after="10" w:line="230" w:lineRule="auto"/>
        <w:ind w:left="4856" w:right="4791"/>
        <w:jc w:val="both"/>
      </w:pPr>
      <w:r>
        <w:rPr>
          <w:rFonts w:ascii="Arial" w:eastAsia="Arial" w:hAnsi="Arial" w:cs="Arial"/>
          <w:b/>
          <w:i/>
        </w:rPr>
        <w:t xml:space="preserve"> </w:t>
      </w:r>
      <w:r>
        <w:rPr>
          <w:rFonts w:ascii="Times New Roman" w:eastAsia="Times New Roman" w:hAnsi="Times New Roman" w:cs="Times New Roman"/>
          <w:i/>
          <w:sz w:val="24"/>
        </w:rPr>
        <w:t xml:space="preserve"> </w:t>
      </w:r>
    </w:p>
    <w:p w:rsidR="00E67F9C" w:rsidRDefault="00556F4B">
      <w:pPr>
        <w:spacing w:after="0"/>
        <w:ind w:left="63"/>
        <w:jc w:val="center"/>
      </w:pPr>
      <w:r>
        <w:rPr>
          <w:rFonts w:ascii="Times New Roman" w:eastAsia="Times New Roman" w:hAnsi="Times New Roman" w:cs="Times New Roman"/>
          <w:i/>
          <w:sz w:val="24"/>
        </w:rPr>
        <w:t xml:space="preserve"> </w:t>
      </w:r>
    </w:p>
    <w:p w:rsidR="00E67F9C" w:rsidRDefault="00556F4B">
      <w:pPr>
        <w:spacing w:after="0"/>
        <w:ind w:left="63"/>
        <w:jc w:val="center"/>
      </w:pPr>
      <w:r>
        <w:rPr>
          <w:rFonts w:ascii="Times New Roman" w:eastAsia="Times New Roman" w:hAnsi="Times New Roman" w:cs="Times New Roman"/>
          <w:i/>
          <w:sz w:val="24"/>
        </w:rPr>
        <w:t xml:space="preserve"> </w:t>
      </w:r>
    </w:p>
    <w:p w:rsidR="00E67F9C" w:rsidRDefault="00556F4B">
      <w:pPr>
        <w:spacing w:after="0"/>
        <w:ind w:left="63"/>
        <w:jc w:val="center"/>
      </w:pPr>
      <w:r>
        <w:rPr>
          <w:rFonts w:ascii="Times New Roman" w:eastAsia="Times New Roman" w:hAnsi="Times New Roman" w:cs="Times New Roman"/>
          <w:i/>
          <w:sz w:val="24"/>
        </w:rPr>
        <w:t xml:space="preserve"> </w:t>
      </w:r>
    </w:p>
    <w:p w:rsidR="00E67F9C" w:rsidRDefault="00556F4B">
      <w:pPr>
        <w:spacing w:after="0"/>
        <w:ind w:left="63"/>
        <w:jc w:val="center"/>
      </w:pPr>
      <w:r>
        <w:rPr>
          <w:rFonts w:ascii="Times New Roman" w:eastAsia="Times New Roman" w:hAnsi="Times New Roman" w:cs="Times New Roman"/>
          <w:i/>
          <w:sz w:val="24"/>
        </w:rPr>
        <w:t xml:space="preserve"> </w:t>
      </w:r>
    </w:p>
    <w:p w:rsidR="00E67F9C" w:rsidRDefault="00556F4B">
      <w:pPr>
        <w:spacing w:after="0"/>
        <w:ind w:left="63"/>
        <w:jc w:val="center"/>
      </w:pPr>
      <w:r>
        <w:rPr>
          <w:rFonts w:ascii="Times New Roman" w:eastAsia="Times New Roman" w:hAnsi="Times New Roman" w:cs="Times New Roman"/>
          <w:i/>
          <w:sz w:val="24"/>
        </w:rPr>
        <w:t xml:space="preserve"> </w:t>
      </w:r>
    </w:p>
    <w:p w:rsidR="00E67F9C" w:rsidRDefault="00556F4B">
      <w:pPr>
        <w:spacing w:after="0"/>
        <w:ind w:left="63"/>
        <w:jc w:val="center"/>
      </w:pPr>
      <w:r>
        <w:rPr>
          <w:rFonts w:ascii="Times New Roman" w:eastAsia="Times New Roman" w:hAnsi="Times New Roman" w:cs="Times New Roman"/>
          <w:i/>
          <w:sz w:val="24"/>
        </w:rPr>
        <w:t xml:space="preserve"> </w:t>
      </w:r>
    </w:p>
    <w:p w:rsidR="00E67F9C" w:rsidRDefault="00556F4B">
      <w:pPr>
        <w:spacing w:after="13"/>
        <w:ind w:left="63"/>
        <w:jc w:val="center"/>
      </w:pPr>
      <w:r>
        <w:rPr>
          <w:rFonts w:ascii="Times New Roman" w:eastAsia="Times New Roman" w:hAnsi="Times New Roman" w:cs="Times New Roman"/>
          <w:i/>
          <w:sz w:val="24"/>
        </w:rPr>
        <w:t xml:space="preserve"> </w:t>
      </w:r>
    </w:p>
    <w:p w:rsidR="00E67F9C" w:rsidRDefault="00556F4B">
      <w:pPr>
        <w:tabs>
          <w:tab w:val="center" w:pos="1507"/>
          <w:tab w:val="center" w:pos="5027"/>
        </w:tabs>
        <w:spacing w:after="0"/>
      </w:pPr>
      <w:r>
        <w:tab/>
      </w:r>
      <w:r>
        <w:rPr>
          <w:rFonts w:ascii="Times New Roman" w:eastAsia="Times New Roman" w:hAnsi="Times New Roman" w:cs="Times New Roman"/>
          <w:i/>
          <w:sz w:val="24"/>
        </w:rPr>
        <w:t xml:space="preserve"> </w:t>
      </w:r>
      <w:r>
        <w:rPr>
          <w:rFonts w:ascii="Times New Roman" w:eastAsia="Times New Roman" w:hAnsi="Times New Roman" w:cs="Times New Roman"/>
          <w:i/>
          <w:sz w:val="24"/>
        </w:rPr>
        <w:tab/>
      </w:r>
      <w:r>
        <w:rPr>
          <w:b/>
          <w:i/>
          <w:sz w:val="20"/>
        </w:rPr>
        <w:t>ANEXO II: FICHA DE EVALUACIÓN ACTITUDINAL durante los Servicios</w:t>
      </w:r>
      <w:r>
        <w:rPr>
          <w:i/>
          <w:sz w:val="20"/>
        </w:rPr>
        <w:t xml:space="preserve"> </w:t>
      </w:r>
    </w:p>
    <w:tbl>
      <w:tblPr>
        <w:tblStyle w:val="TableGrid"/>
        <w:tblW w:w="9425" w:type="dxa"/>
        <w:tblInd w:w="140" w:type="dxa"/>
        <w:tblCellMar>
          <w:top w:w="28" w:type="dxa"/>
          <w:left w:w="4" w:type="dxa"/>
          <w:bottom w:w="0" w:type="dxa"/>
          <w:right w:w="37" w:type="dxa"/>
        </w:tblCellMar>
        <w:tblLook w:val="04A0" w:firstRow="1" w:lastRow="0" w:firstColumn="1" w:lastColumn="0" w:noHBand="0" w:noVBand="1"/>
      </w:tblPr>
      <w:tblGrid>
        <w:gridCol w:w="9425"/>
      </w:tblGrid>
      <w:tr w:rsidR="00E67F9C">
        <w:trPr>
          <w:trHeight w:val="278"/>
        </w:trPr>
        <w:tc>
          <w:tcPr>
            <w:tcW w:w="9425"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b/>
                <w:i/>
                <w:sz w:val="16"/>
              </w:rPr>
              <w:t xml:space="preserve">PROYECTO: </w:t>
            </w:r>
            <w:r>
              <w:rPr>
                <w:i/>
                <w:sz w:val="16"/>
              </w:rPr>
              <w:t xml:space="preserve">151/1/2021-0806090226      SSCSO1808 </w:t>
            </w:r>
            <w:r>
              <w:rPr>
                <w:i/>
                <w:sz w:val="14"/>
              </w:rPr>
              <w:t>ATENCIÓN SOCIOSANITARIA A PERSONAS DEPENDIENTES EN EL DOMICILIO</w:t>
            </w:r>
            <w:r>
              <w:rPr>
                <w:i/>
                <w:sz w:val="20"/>
              </w:rPr>
              <w:t xml:space="preserve"> </w:t>
            </w:r>
          </w:p>
        </w:tc>
      </w:tr>
      <w:tr w:rsidR="00E67F9C">
        <w:trPr>
          <w:trHeight w:val="264"/>
        </w:trPr>
        <w:tc>
          <w:tcPr>
            <w:tcW w:w="9425" w:type="dxa"/>
            <w:tcBorders>
              <w:top w:val="single" w:sz="2" w:space="0" w:color="000000"/>
              <w:left w:val="single" w:sz="2" w:space="0" w:color="000000"/>
              <w:bottom w:val="single" w:sz="2" w:space="0" w:color="000000"/>
              <w:right w:val="single" w:sz="2" w:space="0" w:color="000000"/>
            </w:tcBorders>
          </w:tcPr>
          <w:p w:rsidR="00E67F9C" w:rsidRDefault="00556F4B">
            <w:pPr>
              <w:spacing w:after="0"/>
              <w:jc w:val="both"/>
            </w:pPr>
            <w:r>
              <w:rPr>
                <w:b/>
                <w:i/>
                <w:sz w:val="16"/>
              </w:rPr>
              <w:t xml:space="preserve">ALUMNO/A-TRABAJADOR/A:                                          </w:t>
            </w:r>
            <w:r>
              <w:rPr>
                <w:b/>
                <w:i/>
                <w:sz w:val="16"/>
              </w:rPr>
              <w:t xml:space="preserve">                         DNI:                                                 Fecha de cumplimentación:      /    /                 </w:t>
            </w:r>
            <w:r>
              <w:rPr>
                <w:i/>
                <w:sz w:val="20"/>
              </w:rPr>
              <w:t xml:space="preserve"> </w:t>
            </w:r>
          </w:p>
        </w:tc>
      </w:tr>
      <w:tr w:rsidR="00E67F9C">
        <w:trPr>
          <w:trHeight w:val="278"/>
        </w:trPr>
        <w:tc>
          <w:tcPr>
            <w:tcW w:w="9425"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b/>
                <w:i/>
                <w:sz w:val="16"/>
              </w:rPr>
              <w:t>Centro de trabajo/prácticas:</w:t>
            </w:r>
            <w:r>
              <w:rPr>
                <w:i/>
                <w:sz w:val="16"/>
              </w:rPr>
              <w:t xml:space="preserve"> </w:t>
            </w:r>
            <w:r>
              <w:rPr>
                <w:i/>
                <w:sz w:val="20"/>
              </w:rPr>
              <w:t xml:space="preserve"> </w:t>
            </w:r>
          </w:p>
        </w:tc>
      </w:tr>
      <w:tr w:rsidR="00E67F9C">
        <w:trPr>
          <w:trHeight w:val="276"/>
        </w:trPr>
        <w:tc>
          <w:tcPr>
            <w:tcW w:w="9425"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b/>
                <w:i/>
                <w:sz w:val="16"/>
              </w:rPr>
              <w:t>Tutora de empresa:</w:t>
            </w:r>
            <w:r>
              <w:rPr>
                <w:i/>
                <w:sz w:val="20"/>
              </w:rPr>
              <w:t xml:space="preserve"> </w:t>
            </w:r>
          </w:p>
        </w:tc>
      </w:tr>
    </w:tbl>
    <w:p w:rsidR="00E67F9C" w:rsidRDefault="00556F4B">
      <w:pPr>
        <w:spacing w:after="0"/>
        <w:ind w:left="142"/>
      </w:pPr>
      <w:r>
        <w:rPr>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402165" name="Group 40216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1402" name="Rectangle 3140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1403" name="Rectangle 31403"/>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90 de 157 </w:t>
                              </w:r>
                            </w:p>
                          </w:txbxContent>
                        </wps:txbx>
                        <wps:bodyPr horzOverflow="overflow" vert="horz" lIns="0" tIns="0" rIns="0" bIns="0" rtlCol="0">
                          <a:noAutofit/>
                        </wps:bodyPr>
                      </wps:wsp>
                    </wpg:wgp>
                  </a:graphicData>
                </a:graphic>
              </wp:anchor>
            </w:drawing>
          </mc:Choice>
          <mc:Fallback xmlns:a="http://schemas.openxmlformats.org/drawingml/2006/main">
            <w:pict>
              <v:group id="Group 402165" style="width:12.7031pt;height:280.566pt;position:absolute;mso-position-horizontal-relative:page;mso-position-horizontal:absolute;margin-left:682.278pt;mso-position-vertical-relative:page;margin-top:531.354pt;" coordsize="1613,35631">
                <v:rect id="Rectangle 3140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1403"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90 de 157 </w:t>
                        </w:r>
                      </w:p>
                    </w:txbxContent>
                  </v:textbox>
                </v:rect>
                <w10:wrap type="square"/>
              </v:group>
            </w:pict>
          </mc:Fallback>
        </mc:AlternateContent>
      </w:r>
      <w:r>
        <w:rPr>
          <w:i/>
          <w:sz w:val="16"/>
        </w:rPr>
        <w:t xml:space="preserve"> </w:t>
      </w:r>
    </w:p>
    <w:tbl>
      <w:tblPr>
        <w:tblStyle w:val="TableGrid"/>
        <w:tblW w:w="9285" w:type="dxa"/>
        <w:tblInd w:w="144" w:type="dxa"/>
        <w:tblCellMar>
          <w:top w:w="11" w:type="dxa"/>
          <w:left w:w="0" w:type="dxa"/>
          <w:bottom w:w="0" w:type="dxa"/>
          <w:right w:w="0" w:type="dxa"/>
        </w:tblCellMar>
        <w:tblLook w:val="04A0" w:firstRow="1" w:lastRow="0" w:firstColumn="1" w:lastColumn="0" w:noHBand="0" w:noVBand="1"/>
      </w:tblPr>
      <w:tblGrid>
        <w:gridCol w:w="6563"/>
        <w:gridCol w:w="358"/>
        <w:gridCol w:w="478"/>
        <w:gridCol w:w="597"/>
        <w:gridCol w:w="607"/>
        <w:gridCol w:w="683"/>
      </w:tblGrid>
      <w:tr w:rsidR="00E67F9C">
        <w:trPr>
          <w:trHeight w:val="337"/>
        </w:trPr>
        <w:tc>
          <w:tcPr>
            <w:tcW w:w="6563"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right="6"/>
              <w:jc w:val="center"/>
            </w:pPr>
            <w:r>
              <w:rPr>
                <w:b/>
                <w:i/>
                <w:sz w:val="18"/>
              </w:rPr>
              <w:t xml:space="preserve">CAPACIDADES Y CRITERIOS DE EVALUACIÓN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120"/>
            </w:pPr>
            <w:r>
              <w:rPr>
                <w:b/>
                <w:i/>
                <w:sz w:val="12"/>
              </w:rPr>
              <w:t>%</w:t>
            </w:r>
            <w:r>
              <w:rPr>
                <w:i/>
                <w:sz w:val="20"/>
              </w:rPr>
              <w:t xml:space="preserve"> </w:t>
            </w:r>
          </w:p>
        </w:tc>
        <w:tc>
          <w:tcPr>
            <w:tcW w:w="478"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72"/>
            </w:pPr>
            <w:r>
              <w:rPr>
                <w:b/>
                <w:i/>
                <w:sz w:val="12"/>
              </w:rPr>
              <w:t>NUNCA</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jc w:val="center"/>
            </w:pPr>
            <w:r>
              <w:rPr>
                <w:b/>
                <w:i/>
                <w:sz w:val="12"/>
              </w:rPr>
              <w:t>ALGUNA VEZ</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25"/>
              <w:jc w:val="both"/>
            </w:pPr>
            <w:r>
              <w:rPr>
                <w:b/>
                <w:i/>
                <w:sz w:val="12"/>
              </w:rPr>
              <w:t>FRECUENTE</w:t>
            </w:r>
          </w:p>
        </w:tc>
        <w:tc>
          <w:tcPr>
            <w:tcW w:w="683"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6"/>
            </w:pPr>
            <w:r>
              <w:rPr>
                <w:i/>
                <w:sz w:val="20"/>
              </w:rPr>
              <w:t xml:space="preserve"> </w:t>
            </w:r>
            <w:r>
              <w:rPr>
                <w:b/>
                <w:i/>
                <w:sz w:val="12"/>
              </w:rPr>
              <w:t>SIEMPRE</w:t>
            </w:r>
            <w:r>
              <w:rPr>
                <w:i/>
                <w:sz w:val="20"/>
              </w:rPr>
              <w:t xml:space="preserve"> </w:t>
            </w:r>
          </w:p>
        </w:tc>
      </w:tr>
      <w:tr w:rsidR="00E67F9C">
        <w:trPr>
          <w:trHeight w:val="205"/>
        </w:trPr>
        <w:tc>
          <w:tcPr>
            <w:tcW w:w="6563"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6"/>
            </w:pPr>
            <w:r>
              <w:rPr>
                <w:b/>
                <w:i/>
                <w:sz w:val="14"/>
              </w:rPr>
              <w:t xml:space="preserve">PUNTUALIDAD:    </w:t>
            </w:r>
            <w:r>
              <w:rPr>
                <w:i/>
                <w:sz w:val="20"/>
              </w:rPr>
              <w:t xml:space="preserve"> </w:t>
            </w:r>
          </w:p>
        </w:tc>
        <w:tc>
          <w:tcPr>
            <w:tcW w:w="358" w:type="dxa"/>
            <w:tcBorders>
              <w:top w:val="single" w:sz="4" w:space="0" w:color="000000"/>
              <w:left w:val="nil"/>
              <w:bottom w:val="single" w:sz="4" w:space="0" w:color="000000"/>
              <w:right w:val="nil"/>
            </w:tcBorders>
            <w:shd w:val="clear" w:color="auto" w:fill="F2F2F2"/>
          </w:tcPr>
          <w:p w:rsidR="00E67F9C" w:rsidRDefault="00E67F9C"/>
        </w:tc>
        <w:tc>
          <w:tcPr>
            <w:tcW w:w="2365"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Las horas de entrada y salida las realiza puntualmente</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1</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3</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4</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5</w:t>
            </w:r>
            <w:r>
              <w:rPr>
                <w:i/>
                <w:sz w:val="20"/>
              </w:rPr>
              <w:t xml:space="preserve"> </w:t>
            </w:r>
          </w:p>
        </w:tc>
      </w:tr>
      <w:tr w:rsidR="00E67F9C">
        <w:trPr>
          <w:trHeight w:val="209"/>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Las horas de entrada y salida al descanso las realiza puntualmente</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1</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3</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4</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5</w:t>
            </w:r>
            <w:r>
              <w:rPr>
                <w:i/>
                <w:sz w:val="20"/>
              </w:rPr>
              <w:t xml:space="preserve"> </w:t>
            </w:r>
          </w:p>
        </w:tc>
      </w:tr>
      <w:tr w:rsidR="00E67F9C">
        <w:trPr>
          <w:trHeight w:val="203"/>
        </w:trPr>
        <w:tc>
          <w:tcPr>
            <w:tcW w:w="6563"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6"/>
            </w:pPr>
            <w:r>
              <w:rPr>
                <w:b/>
                <w:i/>
                <w:sz w:val="14"/>
              </w:rPr>
              <w:t xml:space="preserve">CUMPLIMIENTO DE NORMAS E INSTRUCCIONES:    </w:t>
            </w:r>
            <w:r>
              <w:rPr>
                <w:i/>
                <w:sz w:val="20"/>
              </w:rPr>
              <w:t xml:space="preserve"> </w:t>
            </w:r>
          </w:p>
        </w:tc>
        <w:tc>
          <w:tcPr>
            <w:tcW w:w="358" w:type="dxa"/>
            <w:tcBorders>
              <w:top w:val="single" w:sz="4" w:space="0" w:color="000000"/>
              <w:left w:val="nil"/>
              <w:bottom w:val="single" w:sz="4" w:space="0" w:color="000000"/>
              <w:right w:val="nil"/>
            </w:tcBorders>
            <w:shd w:val="clear" w:color="auto" w:fill="F2F2F2"/>
          </w:tcPr>
          <w:p w:rsidR="00E67F9C" w:rsidRDefault="00E67F9C"/>
        </w:tc>
        <w:tc>
          <w:tcPr>
            <w:tcW w:w="2365" w:type="dxa"/>
            <w:gridSpan w:val="4"/>
            <w:tcBorders>
              <w:top w:val="single" w:sz="4" w:space="0" w:color="000000"/>
              <w:left w:val="nil"/>
              <w:bottom w:val="single" w:sz="4" w:space="0" w:color="000000"/>
              <w:right w:val="single" w:sz="4" w:space="0" w:color="000000"/>
            </w:tcBorders>
            <w:shd w:val="clear" w:color="auto" w:fill="F2F2F2"/>
            <w:vAlign w:val="bottom"/>
          </w:tcPr>
          <w:p w:rsidR="00E67F9C" w:rsidRDefault="00E67F9C"/>
        </w:tc>
      </w:tr>
      <w:tr w:rsidR="00E67F9C">
        <w:trPr>
          <w:trHeight w:val="184"/>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Utiliza el uniforme y lo mantiene adecuadamente</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180"/>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Comunica las faltas de asistencia y retrasos correctamente</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182"/>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Emprende con diligencia las tareas según las instrucciones recibidas, tratando de adecuarse al ritmo de trabajo</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2</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3</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4</w:t>
            </w:r>
            <w:r>
              <w:rPr>
                <w:i/>
                <w:sz w:val="20"/>
              </w:rPr>
              <w:t xml:space="preserve"> </w:t>
            </w:r>
          </w:p>
        </w:tc>
      </w:tr>
      <w:tr w:rsidR="00E67F9C">
        <w:trPr>
          <w:trHeight w:val="181"/>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 xml:space="preserve">Cumple las tareas encomendadas de acuerdo con las indicaciones preestablecidas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2</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3</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4</w:t>
            </w:r>
            <w:r>
              <w:rPr>
                <w:i/>
                <w:sz w:val="20"/>
              </w:rPr>
              <w:t xml:space="preserve"> </w:t>
            </w:r>
          </w:p>
        </w:tc>
      </w:tr>
      <w:tr w:rsidR="00E67F9C">
        <w:trPr>
          <w:trHeight w:val="180"/>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Respeta las normas de seguridad e higiene respecto al COVID-19</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3</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5</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7</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6"/>
            </w:pPr>
            <w:r>
              <w:rPr>
                <w:b/>
                <w:i/>
                <w:sz w:val="14"/>
              </w:rPr>
              <w:t xml:space="preserve">MOTIVACIÓN: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0"/>
              <w:jc w:val="center"/>
            </w:pPr>
            <w:r>
              <w:rPr>
                <w:i/>
                <w:sz w:val="14"/>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7"/>
              <w:jc w:val="center"/>
            </w:pPr>
            <w:r>
              <w:rPr>
                <w:i/>
                <w:sz w:val="14"/>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8"/>
              <w:jc w:val="center"/>
            </w:pPr>
            <w:r>
              <w:rPr>
                <w:i/>
                <w:sz w:val="14"/>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Muestra interés por el trabajo a realizar</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Tiene iniciativa: decisión, participación, disponibilidad y voluntariedad para la realización de tareas</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9"/>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 xml:space="preserve">Es autónomo/a: busca soluciones a problemas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Es constante: acaba los trabajos, se implica en los mismos</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4"/>
        </w:trPr>
        <w:tc>
          <w:tcPr>
            <w:tcW w:w="6563"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6"/>
            </w:pPr>
            <w:r>
              <w:rPr>
                <w:b/>
                <w:i/>
                <w:sz w:val="14"/>
              </w:rPr>
              <w:t xml:space="preserve">COMUNICACIÓN/COMPETENCIA INTERPERSONAL:    </w:t>
            </w:r>
            <w:r>
              <w:rPr>
                <w:i/>
                <w:sz w:val="20"/>
              </w:rPr>
              <w:t xml:space="preserve"> </w:t>
            </w:r>
          </w:p>
        </w:tc>
        <w:tc>
          <w:tcPr>
            <w:tcW w:w="358" w:type="dxa"/>
            <w:tcBorders>
              <w:top w:val="single" w:sz="4" w:space="0" w:color="000000"/>
              <w:left w:val="nil"/>
              <w:bottom w:val="single" w:sz="4" w:space="0" w:color="000000"/>
              <w:right w:val="nil"/>
            </w:tcBorders>
            <w:shd w:val="clear" w:color="auto" w:fill="F2F2F2"/>
          </w:tcPr>
          <w:p w:rsidR="00E67F9C" w:rsidRDefault="00E67F9C"/>
        </w:tc>
        <w:tc>
          <w:tcPr>
            <w:tcW w:w="2365"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 xml:space="preserve">Utiliza los distintos canales de comunicación establecidos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 xml:space="preserve">0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0,5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1</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2</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Tiene capacidad de diálogo</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0,5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1</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2</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 xml:space="preserve">Muestra una actitud positiva (optimismo)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0,5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1</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2</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Tiene capacidad de empatizar (ponerse en el lugar de la otra persona)</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Practica a diario la escucha activa (demuestra que está entendiendo lo que le dicen)</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0,5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1</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2</w:t>
            </w:r>
            <w:r>
              <w:rPr>
                <w:i/>
                <w:sz w:val="20"/>
              </w:rPr>
              <w:t xml:space="preserve"> </w:t>
            </w:r>
          </w:p>
        </w:tc>
      </w:tr>
      <w:tr w:rsidR="00E67F9C">
        <w:trPr>
          <w:trHeight w:val="350"/>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jc w:val="both"/>
            </w:pPr>
            <w:r>
              <w:rPr>
                <w:i/>
                <w:sz w:val="14"/>
              </w:rPr>
              <w:t>Da señales no verbales de escucha (sonidos confirmatorios, asentir, contacto visual, proximidad, postura orientada, relajada, etc.)</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0,5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1</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2</w:t>
            </w:r>
            <w:r>
              <w:rPr>
                <w:i/>
                <w:sz w:val="20"/>
              </w:rPr>
              <w:t xml:space="preserve"> </w:t>
            </w:r>
          </w:p>
        </w:tc>
      </w:tr>
      <w:tr w:rsidR="00E67F9C">
        <w:trPr>
          <w:trHeight w:val="209"/>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Trata al usuario/a acorde a sus circunstancias</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Muestra discreción evitando desvelar información confidencial</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0,5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1</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2</w:t>
            </w:r>
            <w:r>
              <w:rPr>
                <w:i/>
                <w:sz w:val="20"/>
              </w:rPr>
              <w:t xml:space="preserve"> </w:t>
            </w:r>
          </w:p>
        </w:tc>
      </w:tr>
      <w:tr w:rsidR="00E67F9C">
        <w:trPr>
          <w:trHeight w:val="204"/>
        </w:trPr>
        <w:tc>
          <w:tcPr>
            <w:tcW w:w="6563"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6"/>
            </w:pPr>
            <w:r>
              <w:rPr>
                <w:b/>
                <w:i/>
                <w:sz w:val="14"/>
              </w:rPr>
              <w:t xml:space="preserve">TRABAJO EN EQUIPO:    </w:t>
            </w:r>
            <w:r>
              <w:rPr>
                <w:i/>
                <w:sz w:val="20"/>
              </w:rPr>
              <w:t xml:space="preserve"> </w:t>
            </w:r>
          </w:p>
        </w:tc>
        <w:tc>
          <w:tcPr>
            <w:tcW w:w="358" w:type="dxa"/>
            <w:tcBorders>
              <w:top w:val="single" w:sz="4" w:space="0" w:color="000000"/>
              <w:left w:val="nil"/>
              <w:bottom w:val="single" w:sz="4" w:space="0" w:color="000000"/>
              <w:right w:val="nil"/>
            </w:tcBorders>
            <w:shd w:val="clear" w:color="auto" w:fill="F2F2F2"/>
          </w:tcPr>
          <w:p w:rsidR="00E67F9C" w:rsidRDefault="00E67F9C"/>
        </w:tc>
        <w:tc>
          <w:tcPr>
            <w:tcW w:w="2365"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Se adapta a los cambios de manera resolutiva y con buena predisposición</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7"/>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 xml:space="preserve">Presta su ayuda y colaboración al resto de compañeros/as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0,5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1</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2</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 xml:space="preserve">Crea un clima de confianza en el que sus compañeros/as puedan expresar sus sentimientos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i/>
                <w:sz w:val="14"/>
              </w:rPr>
              <w:t>0,25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0,5</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1</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 xml:space="preserve">Se defiende sin agresión frente a la conducta poco cooperadora o razonable de los/as demás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0,5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1</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2</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Se defiende con pasividad frente a la conducta poco cooperadora o razonable de los/as demás</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i/>
                <w:sz w:val="14"/>
              </w:rPr>
              <w:t>0,25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0,5</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1</w:t>
            </w:r>
            <w:r>
              <w:rPr>
                <w:i/>
                <w:sz w:val="20"/>
              </w:rPr>
              <w:t xml:space="preserve"> </w:t>
            </w:r>
          </w:p>
        </w:tc>
      </w:tr>
      <w:tr w:rsidR="00E67F9C">
        <w:trPr>
          <w:trHeight w:val="350"/>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jc w:val="both"/>
            </w:pPr>
            <w:r>
              <w:rPr>
                <w:i/>
                <w:sz w:val="14"/>
              </w:rPr>
              <w:t>Utiliza un lenguaje asertivo (cordial, sin descalificaciones, mantener contacto visual, quitar importancia a los problemas, etc.)</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i/>
                <w:sz w:val="14"/>
              </w:rPr>
              <w:t>0,25</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0,5</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1</w:t>
            </w:r>
            <w:r>
              <w:rPr>
                <w:i/>
                <w:sz w:val="20"/>
              </w:rPr>
              <w:t xml:space="preserve"> </w:t>
            </w:r>
          </w:p>
        </w:tc>
      </w:tr>
      <w:tr w:rsidR="00E67F9C">
        <w:trPr>
          <w:trHeight w:val="209"/>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Gestiona los conflictos: trata de resolver y facilitar el entendimiento</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47"/>
            </w:pPr>
            <w:r>
              <w:rPr>
                <w:i/>
                <w:sz w:val="14"/>
              </w:rPr>
              <w:t>Contribuye a generar un adecuado clima laboral</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4"/>
        </w:trPr>
        <w:tc>
          <w:tcPr>
            <w:tcW w:w="6563" w:type="dxa"/>
            <w:tcBorders>
              <w:top w:val="single" w:sz="4" w:space="0" w:color="000000"/>
              <w:left w:val="single" w:sz="4" w:space="0" w:color="000000"/>
              <w:bottom w:val="single" w:sz="4" w:space="0" w:color="000000"/>
              <w:right w:val="single" w:sz="4" w:space="0" w:color="000000"/>
            </w:tcBorders>
            <w:shd w:val="clear" w:color="auto" w:fill="F2F2F2"/>
          </w:tcPr>
          <w:p w:rsidR="00E67F9C" w:rsidRDefault="00556F4B">
            <w:pPr>
              <w:spacing w:after="0"/>
              <w:ind w:left="106"/>
            </w:pPr>
            <w:r>
              <w:rPr>
                <w:b/>
                <w:i/>
                <w:sz w:val="14"/>
              </w:rPr>
              <w:t xml:space="preserve">TOLERANTE: </w:t>
            </w:r>
            <w:r>
              <w:rPr>
                <w:i/>
                <w:sz w:val="14"/>
              </w:rPr>
              <w:t xml:space="preserve">(aceptación de la diversidad y respeto a los/as compañeros/as)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b/>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b/>
                <w:i/>
                <w:sz w:val="14"/>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0"/>
              <w:jc w:val="center"/>
            </w:pPr>
            <w:r>
              <w:rPr>
                <w:b/>
                <w:i/>
                <w:sz w:val="14"/>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7"/>
              <w:jc w:val="center"/>
            </w:pPr>
            <w:r>
              <w:rPr>
                <w:b/>
                <w:i/>
                <w:sz w:val="14"/>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8"/>
              <w:jc w:val="center"/>
            </w:pPr>
            <w:r>
              <w:rPr>
                <w:b/>
                <w:i/>
                <w:sz w:val="14"/>
              </w:rPr>
              <w:t xml:space="preserve"> </w:t>
            </w:r>
          </w:p>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18"/>
            </w:pPr>
            <w:r>
              <w:rPr>
                <w:i/>
                <w:sz w:val="14"/>
              </w:rPr>
              <w:t>Acepta a la otra persona tal cual se muestra</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b/>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18"/>
            </w:pPr>
            <w:r>
              <w:rPr>
                <w:i/>
                <w:sz w:val="14"/>
              </w:rPr>
              <w:t>Respeta los sentimientos que está viviendo el/a otro/a: respeta los silencios, los llantos, los enfados, etc.</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b/>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2</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3</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4</w:t>
            </w:r>
            <w:r>
              <w:rPr>
                <w:i/>
                <w:sz w:val="20"/>
              </w:rPr>
              <w:t xml:space="preserve"> </w:t>
            </w:r>
          </w:p>
        </w:tc>
      </w:tr>
      <w:tr w:rsidR="00E67F9C">
        <w:trPr>
          <w:trHeight w:val="205"/>
        </w:trPr>
        <w:tc>
          <w:tcPr>
            <w:tcW w:w="6563" w:type="dxa"/>
            <w:tcBorders>
              <w:top w:val="single" w:sz="4" w:space="0" w:color="000000"/>
              <w:left w:val="single" w:sz="4" w:space="0" w:color="000000"/>
              <w:bottom w:val="single" w:sz="4" w:space="0" w:color="000000"/>
              <w:right w:val="single" w:sz="4" w:space="0" w:color="000000"/>
            </w:tcBorders>
            <w:shd w:val="clear" w:color="auto" w:fill="F2F2F2"/>
          </w:tcPr>
          <w:p w:rsidR="00E67F9C" w:rsidRDefault="00556F4B">
            <w:pPr>
              <w:spacing w:after="0"/>
              <w:ind w:left="106"/>
            </w:pPr>
            <w:r>
              <w:rPr>
                <w:b/>
                <w:i/>
                <w:sz w:val="14"/>
              </w:rPr>
              <w:t xml:space="preserve">REFLEXIVA/ANALÍTICA </w:t>
            </w:r>
            <w:r>
              <w:rPr>
                <w:i/>
                <w:sz w:val="14"/>
              </w:rPr>
              <w:t>(aceptar críticas y aceptar que no se sabe todo</w:t>
            </w:r>
            <w:r>
              <w:rPr>
                <w:i/>
                <w:sz w:val="14"/>
              </w:rPr>
              <w:t xml:space="preserve">)   </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1</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3</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5</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7</w:t>
            </w:r>
            <w:r>
              <w:rPr>
                <w:i/>
                <w:sz w:val="20"/>
              </w:rPr>
              <w:t xml:space="preserve"> </w:t>
            </w:r>
          </w:p>
        </w:tc>
      </w:tr>
      <w:tr w:rsidR="00E67F9C">
        <w:trPr>
          <w:trHeight w:val="205"/>
        </w:trPr>
        <w:tc>
          <w:tcPr>
            <w:tcW w:w="6563"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6"/>
            </w:pPr>
            <w:r>
              <w:rPr>
                <w:b/>
                <w:i/>
                <w:sz w:val="14"/>
              </w:rPr>
              <w:t xml:space="preserve">SE IDENTIFICA CON EL PERFIL PROFESIONAL:   </w:t>
            </w:r>
            <w:r>
              <w:rPr>
                <w:i/>
                <w:sz w:val="20"/>
              </w:rPr>
              <w:t xml:space="preserve"> </w:t>
            </w:r>
          </w:p>
        </w:tc>
        <w:tc>
          <w:tcPr>
            <w:tcW w:w="358" w:type="dxa"/>
            <w:tcBorders>
              <w:top w:val="single" w:sz="4" w:space="0" w:color="000000"/>
              <w:left w:val="nil"/>
              <w:bottom w:val="single" w:sz="4" w:space="0" w:color="000000"/>
              <w:right w:val="nil"/>
            </w:tcBorders>
            <w:shd w:val="clear" w:color="auto" w:fill="F2F2F2"/>
          </w:tcPr>
          <w:p w:rsidR="00E67F9C" w:rsidRDefault="00E67F9C"/>
        </w:tc>
        <w:tc>
          <w:tcPr>
            <w:tcW w:w="2365"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18"/>
            </w:pPr>
            <w:r>
              <w:rPr>
                <w:i/>
                <w:sz w:val="14"/>
              </w:rPr>
              <w:t>Presenta saber estar en el puesto de trabajo</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2</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3</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4</w:t>
            </w:r>
            <w:r>
              <w:rPr>
                <w:i/>
                <w:sz w:val="20"/>
              </w:rPr>
              <w:t xml:space="preserve"> </w:t>
            </w:r>
          </w:p>
        </w:tc>
      </w:tr>
      <w:tr w:rsidR="00E67F9C">
        <w:trPr>
          <w:trHeight w:val="206"/>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18"/>
            </w:pPr>
            <w:r>
              <w:rPr>
                <w:i/>
                <w:sz w:val="14"/>
              </w:rPr>
              <w:t>Respeta a sus superiores</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2</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3</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4</w:t>
            </w:r>
            <w:r>
              <w:rPr>
                <w:i/>
                <w:sz w:val="20"/>
              </w:rPr>
              <w:t xml:space="preserve"> </w:t>
            </w:r>
          </w:p>
        </w:tc>
      </w:tr>
      <w:tr w:rsidR="00E67F9C">
        <w:trPr>
          <w:trHeight w:val="208"/>
        </w:trPr>
        <w:tc>
          <w:tcPr>
            <w:tcW w:w="656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6"/>
            </w:pPr>
            <w:r>
              <w:rPr>
                <w:i/>
                <w:sz w:val="14"/>
              </w:rPr>
              <w:t xml:space="preserve">   Es </w:t>
            </w:r>
            <w:r>
              <w:rPr>
                <w:i/>
                <w:sz w:val="14"/>
              </w:rPr>
              <w:t>responsable en su desempeño profesional, siendo consciente de las consecuencias de sus actos</w:t>
            </w:r>
            <w:r>
              <w:rPr>
                <w:i/>
                <w:sz w:val="20"/>
              </w:rPr>
              <w:t xml:space="preserve"> </w:t>
            </w:r>
          </w:p>
        </w:tc>
        <w:tc>
          <w:tcPr>
            <w:tcW w:w="35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i/>
                <w:sz w:val="14"/>
              </w:rPr>
              <w:t xml:space="preserve"> </w:t>
            </w:r>
          </w:p>
        </w:tc>
        <w:tc>
          <w:tcPr>
            <w:tcW w:w="478"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i/>
                <w:sz w:val="14"/>
              </w:rPr>
              <w:t>0</w:t>
            </w:r>
            <w:r>
              <w:rPr>
                <w:i/>
                <w:sz w:val="20"/>
              </w:rPr>
              <w:t xml:space="preserve"> </w:t>
            </w:r>
          </w:p>
        </w:tc>
        <w:tc>
          <w:tcPr>
            <w:tcW w:w="59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i/>
                <w:sz w:val="14"/>
              </w:rPr>
              <w:t>1</w:t>
            </w:r>
            <w:r>
              <w:rPr>
                <w:i/>
                <w:sz w:val="20"/>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i/>
                <w:sz w:val="14"/>
              </w:rPr>
              <w:t>2</w:t>
            </w:r>
            <w:r>
              <w:rPr>
                <w:i/>
                <w:sz w:val="20"/>
              </w:rPr>
              <w:t xml:space="preserve"> </w:t>
            </w:r>
          </w:p>
        </w:tc>
        <w:tc>
          <w:tcPr>
            <w:tcW w:w="68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5"/>
              <w:jc w:val="center"/>
            </w:pPr>
            <w:r>
              <w:rPr>
                <w:i/>
                <w:sz w:val="14"/>
              </w:rPr>
              <w:t>3</w:t>
            </w:r>
            <w:r>
              <w:rPr>
                <w:i/>
                <w:sz w:val="20"/>
              </w:rPr>
              <w:t xml:space="preserve"> </w:t>
            </w:r>
          </w:p>
        </w:tc>
      </w:tr>
      <w:tr w:rsidR="00E67F9C">
        <w:trPr>
          <w:trHeight w:val="234"/>
        </w:trPr>
        <w:tc>
          <w:tcPr>
            <w:tcW w:w="6563" w:type="dxa"/>
            <w:tcBorders>
              <w:top w:val="single" w:sz="4" w:space="0" w:color="000000"/>
              <w:left w:val="single" w:sz="4" w:space="0" w:color="000000"/>
              <w:bottom w:val="single" w:sz="4" w:space="0" w:color="000000"/>
              <w:right w:val="nil"/>
            </w:tcBorders>
            <w:shd w:val="clear" w:color="auto" w:fill="D9D9D9"/>
          </w:tcPr>
          <w:p w:rsidR="00E67F9C" w:rsidRDefault="00556F4B">
            <w:pPr>
              <w:spacing w:after="0"/>
              <w:ind w:left="106"/>
            </w:pPr>
            <w:r>
              <w:rPr>
                <w:b/>
                <w:i/>
                <w:sz w:val="14"/>
              </w:rPr>
              <w:t>Puntuación total</w:t>
            </w:r>
            <w:r>
              <w:rPr>
                <w:i/>
                <w:sz w:val="20"/>
              </w:rPr>
              <w:t xml:space="preserve"> </w:t>
            </w:r>
          </w:p>
        </w:tc>
        <w:tc>
          <w:tcPr>
            <w:tcW w:w="358" w:type="dxa"/>
            <w:tcBorders>
              <w:top w:val="single" w:sz="4" w:space="0" w:color="000000"/>
              <w:left w:val="nil"/>
              <w:bottom w:val="single" w:sz="4" w:space="0" w:color="000000"/>
              <w:right w:val="nil"/>
            </w:tcBorders>
            <w:shd w:val="clear" w:color="auto" w:fill="D9D9D9"/>
          </w:tcPr>
          <w:p w:rsidR="00E67F9C" w:rsidRDefault="00E67F9C"/>
        </w:tc>
        <w:tc>
          <w:tcPr>
            <w:tcW w:w="1682" w:type="dxa"/>
            <w:gridSpan w:val="3"/>
            <w:tcBorders>
              <w:top w:val="single" w:sz="4" w:space="0" w:color="000000"/>
              <w:left w:val="nil"/>
              <w:bottom w:val="single" w:sz="4" w:space="0" w:color="000000"/>
              <w:right w:val="single" w:sz="4" w:space="0" w:color="000000"/>
            </w:tcBorders>
            <w:shd w:val="clear" w:color="auto" w:fill="D9D9D9"/>
          </w:tcPr>
          <w:p w:rsidR="00E67F9C" w:rsidRDefault="00E67F9C"/>
        </w:tc>
        <w:tc>
          <w:tcPr>
            <w:tcW w:w="683"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1"/>
              <w:jc w:val="center"/>
            </w:pPr>
            <w:r>
              <w:rPr>
                <w:i/>
                <w:sz w:val="16"/>
              </w:rPr>
              <w:t>100</w:t>
            </w:r>
            <w:r>
              <w:rPr>
                <w:i/>
                <w:sz w:val="20"/>
              </w:rPr>
              <w:t xml:space="preserve"> </w:t>
            </w:r>
          </w:p>
        </w:tc>
      </w:tr>
      <w:tr w:rsidR="00E67F9C">
        <w:trPr>
          <w:trHeight w:val="234"/>
        </w:trPr>
        <w:tc>
          <w:tcPr>
            <w:tcW w:w="6563" w:type="dxa"/>
            <w:tcBorders>
              <w:top w:val="single" w:sz="4" w:space="0" w:color="000000"/>
              <w:left w:val="single" w:sz="4" w:space="0" w:color="000000"/>
              <w:bottom w:val="single" w:sz="4" w:space="0" w:color="000000"/>
              <w:right w:val="nil"/>
            </w:tcBorders>
            <w:shd w:val="clear" w:color="auto" w:fill="D9D9D9"/>
          </w:tcPr>
          <w:p w:rsidR="00E67F9C" w:rsidRDefault="00556F4B">
            <w:pPr>
              <w:spacing w:after="0"/>
              <w:ind w:left="106"/>
            </w:pPr>
            <w:r>
              <w:rPr>
                <w:b/>
                <w:i/>
                <w:sz w:val="14"/>
              </w:rPr>
              <w:t>Calificación</w:t>
            </w:r>
            <w:r>
              <w:rPr>
                <w:i/>
                <w:sz w:val="20"/>
              </w:rPr>
              <w:t xml:space="preserve"> </w:t>
            </w:r>
          </w:p>
        </w:tc>
        <w:tc>
          <w:tcPr>
            <w:tcW w:w="358" w:type="dxa"/>
            <w:tcBorders>
              <w:top w:val="single" w:sz="4" w:space="0" w:color="000000"/>
              <w:left w:val="nil"/>
              <w:bottom w:val="single" w:sz="4" w:space="0" w:color="000000"/>
              <w:right w:val="nil"/>
            </w:tcBorders>
            <w:shd w:val="clear" w:color="auto" w:fill="D9D9D9"/>
          </w:tcPr>
          <w:p w:rsidR="00E67F9C" w:rsidRDefault="00E67F9C"/>
        </w:tc>
        <w:tc>
          <w:tcPr>
            <w:tcW w:w="1682" w:type="dxa"/>
            <w:gridSpan w:val="3"/>
            <w:tcBorders>
              <w:top w:val="single" w:sz="4" w:space="0" w:color="000000"/>
              <w:left w:val="nil"/>
              <w:bottom w:val="single" w:sz="4" w:space="0" w:color="000000"/>
              <w:right w:val="single" w:sz="4" w:space="0" w:color="000000"/>
            </w:tcBorders>
            <w:shd w:val="clear" w:color="auto" w:fill="D9D9D9"/>
          </w:tcPr>
          <w:p w:rsidR="00E67F9C" w:rsidRDefault="00E67F9C"/>
        </w:tc>
        <w:tc>
          <w:tcPr>
            <w:tcW w:w="683"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107"/>
            </w:pPr>
            <w:r>
              <w:rPr>
                <w:b/>
                <w:i/>
                <w:sz w:val="16"/>
              </w:rPr>
              <w:t xml:space="preserve"> </w:t>
            </w:r>
          </w:p>
        </w:tc>
      </w:tr>
    </w:tbl>
    <w:p w:rsidR="00E67F9C" w:rsidRDefault="00556F4B">
      <w:pPr>
        <w:spacing w:after="20"/>
        <w:ind w:left="142"/>
      </w:pPr>
      <w:r>
        <w:rPr>
          <w:b/>
          <w:i/>
          <w:sz w:val="24"/>
        </w:rPr>
        <w:t>Observaciones:</w:t>
      </w:r>
      <w:r>
        <w:rPr>
          <w:i/>
          <w:sz w:val="24"/>
        </w:rPr>
        <w:t xml:space="preserve"> </w:t>
      </w:r>
    </w:p>
    <w:p w:rsidR="00E67F9C" w:rsidRDefault="00556F4B">
      <w:pPr>
        <w:spacing w:after="20"/>
        <w:ind w:left="137" w:hanging="10"/>
      </w:pPr>
      <w:r>
        <w:rPr>
          <w:i/>
          <w:sz w:val="24"/>
        </w:rPr>
        <w:t>___________________________________________________________________________</w:t>
      </w:r>
    </w:p>
    <w:p w:rsidR="00E67F9C" w:rsidRDefault="00556F4B">
      <w:pPr>
        <w:spacing w:after="206"/>
        <w:ind w:left="137" w:hanging="10"/>
      </w:pPr>
      <w:r>
        <w:rPr>
          <w:i/>
          <w:sz w:val="24"/>
        </w:rPr>
        <w:t>___________________________________________________________________________ ___________</w:t>
      </w:r>
      <w:r>
        <w:rPr>
          <w:i/>
          <w:sz w:val="18"/>
        </w:rPr>
        <w:t>Fdo.:  ……………………………………………….</w:t>
      </w:r>
      <w:r>
        <w:rPr>
          <w:i/>
          <w:sz w:val="24"/>
        </w:rPr>
        <w:t xml:space="preserve"> </w:t>
      </w:r>
    </w:p>
    <w:p w:rsidR="00E67F9C" w:rsidRDefault="00556F4B">
      <w:pPr>
        <w:spacing w:after="221"/>
        <w:ind w:right="352"/>
        <w:jc w:val="center"/>
      </w:pPr>
      <w:r>
        <w:rPr>
          <w:i/>
          <w:sz w:val="18"/>
        </w:rPr>
        <w:t xml:space="preserve">(Responsable del Alumnado trabajador) </w:t>
      </w:r>
    </w:p>
    <w:p w:rsidR="00E67F9C" w:rsidRDefault="00556F4B">
      <w:pPr>
        <w:spacing w:after="0"/>
        <w:ind w:right="311"/>
        <w:jc w:val="center"/>
      </w:pPr>
      <w:r>
        <w:rPr>
          <w:i/>
          <w:sz w:val="18"/>
        </w:rPr>
        <w:t xml:space="preserve"> </w:t>
      </w:r>
    </w:p>
    <w:p w:rsidR="00E67F9C" w:rsidRDefault="00556F4B">
      <w:pPr>
        <w:pStyle w:val="Ttulo3"/>
        <w:spacing w:after="0" w:line="259" w:lineRule="auto"/>
        <w:ind w:left="14" w:right="115"/>
      </w:pPr>
      <w:r>
        <w:rPr>
          <w:i/>
        </w:rPr>
        <w:t xml:space="preserve">ANEXO III </w:t>
      </w:r>
    </w:p>
    <w:p w:rsidR="00E67F9C" w:rsidRDefault="00556F4B">
      <w:pPr>
        <w:spacing w:after="23"/>
        <w:ind w:right="50"/>
        <w:jc w:val="center"/>
      </w:pPr>
      <w:r>
        <w:rPr>
          <w:rFonts w:ascii="Arial" w:eastAsia="Arial" w:hAnsi="Arial" w:cs="Arial"/>
          <w:b/>
          <w:i/>
        </w:rPr>
        <w:t xml:space="preserve"> </w:t>
      </w:r>
    </w:p>
    <w:p w:rsidR="00E67F9C" w:rsidRDefault="00556F4B">
      <w:pPr>
        <w:spacing w:after="0"/>
        <w:ind w:right="591"/>
        <w:jc w:val="right"/>
      </w:pPr>
      <w:r>
        <w:rPr>
          <w:rFonts w:ascii="Arial" w:eastAsia="Arial" w:hAnsi="Arial" w:cs="Arial"/>
          <w:b/>
          <w:i/>
        </w:rPr>
        <w:t>E___: Seguimiento de prácticas de centros de trabajo por parte del Equipo Docente</w:t>
      </w:r>
      <w:r>
        <w:rPr>
          <w:rFonts w:ascii="Arial" w:eastAsia="Arial" w:hAnsi="Arial" w:cs="Arial"/>
          <w:i/>
        </w:rPr>
        <w:t xml:space="preserve"> </w:t>
      </w:r>
    </w:p>
    <w:p w:rsidR="00E67F9C" w:rsidRDefault="00556F4B">
      <w:pPr>
        <w:spacing w:after="0"/>
        <w:ind w:left="142"/>
      </w:pPr>
      <w:r>
        <w:rPr>
          <w:rFonts w:ascii="Arial" w:eastAsia="Arial" w:hAnsi="Arial" w:cs="Arial"/>
          <w:b/>
          <w:i/>
        </w:rPr>
        <w:t xml:space="preserve"> </w:t>
      </w:r>
    </w:p>
    <w:p w:rsidR="00E67F9C" w:rsidRDefault="00556F4B">
      <w:pPr>
        <w:spacing w:after="0"/>
        <w:ind w:left="142"/>
      </w:pPr>
      <w:r>
        <w:rPr>
          <w:rFonts w:ascii="Arial" w:eastAsia="Arial" w:hAnsi="Arial" w:cs="Arial"/>
          <w:b/>
          <w:i/>
        </w:rPr>
        <w:t xml:space="preserve"> </w:t>
      </w:r>
    </w:p>
    <w:tbl>
      <w:tblPr>
        <w:tblStyle w:val="TableGrid"/>
        <w:tblW w:w="8330" w:type="dxa"/>
        <w:tblInd w:w="953" w:type="dxa"/>
        <w:tblCellMar>
          <w:top w:w="9" w:type="dxa"/>
          <w:left w:w="12" w:type="dxa"/>
          <w:bottom w:w="0" w:type="dxa"/>
          <w:right w:w="42" w:type="dxa"/>
        </w:tblCellMar>
        <w:tblLook w:val="04A0" w:firstRow="1" w:lastRow="0" w:firstColumn="1" w:lastColumn="0" w:noHBand="0" w:noVBand="1"/>
      </w:tblPr>
      <w:tblGrid>
        <w:gridCol w:w="2549"/>
        <w:gridCol w:w="5780"/>
      </w:tblGrid>
      <w:tr w:rsidR="00E67F9C">
        <w:trPr>
          <w:trHeight w:val="461"/>
        </w:trPr>
        <w:tc>
          <w:tcPr>
            <w:tcW w:w="2549" w:type="dxa"/>
            <w:tcBorders>
              <w:top w:val="single" w:sz="4" w:space="0" w:color="000000"/>
              <w:left w:val="single" w:sz="4" w:space="0" w:color="000000"/>
              <w:bottom w:val="single" w:sz="4" w:space="0" w:color="000000"/>
              <w:right w:val="single" w:sz="4" w:space="0" w:color="000000"/>
            </w:tcBorders>
            <w:vAlign w:val="center"/>
          </w:tcPr>
          <w:p w:rsidR="00E67F9C" w:rsidRDefault="00556F4B">
            <w:pPr>
              <w:spacing w:after="0"/>
              <w:ind w:left="106"/>
            </w:pPr>
            <w:r>
              <w:rPr>
                <w:rFonts w:ascii="Arial" w:eastAsia="Arial" w:hAnsi="Arial" w:cs="Arial"/>
                <w:b/>
                <w:i/>
              </w:rPr>
              <w:t>Proyecto</w:t>
            </w:r>
            <w:r>
              <w:rPr>
                <w:rFonts w:ascii="Arial" w:eastAsia="Arial" w:hAnsi="Arial" w:cs="Arial"/>
                <w:i/>
              </w:rPr>
              <w:t xml:space="preserve"> </w:t>
            </w:r>
          </w:p>
        </w:tc>
        <w:tc>
          <w:tcPr>
            <w:tcW w:w="578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pPr>
            <w:r>
              <w:rPr>
                <w:rFonts w:ascii="Arial" w:eastAsia="Arial" w:hAnsi="Arial" w:cs="Arial"/>
                <w:i/>
              </w:rPr>
              <w:t xml:space="preserve">151/1/2011 – 0806090226 PFAE Candelaria Cuida2. </w:t>
            </w:r>
          </w:p>
        </w:tc>
      </w:tr>
      <w:tr w:rsidR="00E67F9C">
        <w:trPr>
          <w:trHeight w:val="1145"/>
        </w:trPr>
        <w:tc>
          <w:tcPr>
            <w:tcW w:w="2549" w:type="dxa"/>
            <w:tcBorders>
              <w:top w:val="single" w:sz="4" w:space="0" w:color="000000"/>
              <w:left w:val="single" w:sz="4" w:space="0" w:color="000000"/>
              <w:bottom w:val="single" w:sz="4" w:space="0" w:color="000000"/>
              <w:right w:val="single" w:sz="4" w:space="0" w:color="000000"/>
            </w:tcBorders>
          </w:tcPr>
          <w:p w:rsidR="00E67F9C" w:rsidRDefault="00556F4B">
            <w:pPr>
              <w:spacing w:after="4"/>
              <w:ind w:left="106"/>
            </w:pPr>
            <w:r>
              <w:rPr>
                <w:rFonts w:ascii="Arial" w:eastAsia="Arial" w:hAnsi="Arial" w:cs="Arial"/>
                <w:b/>
                <w:i/>
              </w:rPr>
              <w:t>Certificado</w:t>
            </w:r>
          </w:p>
          <w:p w:rsidR="00E67F9C" w:rsidRDefault="00556F4B">
            <w:pPr>
              <w:spacing w:after="7"/>
              <w:ind w:left="106"/>
            </w:pPr>
            <w:r>
              <w:rPr>
                <w:rFonts w:ascii="Arial" w:eastAsia="Arial" w:hAnsi="Arial" w:cs="Arial"/>
                <w:b/>
                <w:i/>
              </w:rPr>
              <w:t xml:space="preserve"> </w:t>
            </w:r>
          </w:p>
          <w:p w:rsidR="00E67F9C" w:rsidRDefault="00556F4B">
            <w:pPr>
              <w:spacing w:after="0"/>
              <w:ind w:left="106" w:right="360"/>
            </w:pPr>
            <w:r>
              <w:rPr>
                <w:rFonts w:ascii="Arial" w:eastAsia="Arial" w:hAnsi="Arial" w:cs="Arial"/>
                <w:b/>
                <w:i/>
              </w:rPr>
              <w:t>de</w:t>
            </w:r>
            <w:r>
              <w:rPr>
                <w:rFonts w:ascii="Arial" w:eastAsia="Arial" w:hAnsi="Arial" w:cs="Arial"/>
                <w:i/>
              </w:rPr>
              <w:t xml:space="preserve"> </w:t>
            </w:r>
            <w:r>
              <w:rPr>
                <w:rFonts w:ascii="Arial" w:eastAsia="Arial" w:hAnsi="Arial" w:cs="Arial"/>
                <w:b/>
                <w:i/>
              </w:rPr>
              <w:t>profesionalidad:</w:t>
            </w:r>
            <w:r>
              <w:rPr>
                <w:rFonts w:ascii="Arial" w:eastAsia="Arial" w:hAnsi="Arial" w:cs="Arial"/>
                <w:i/>
              </w:rPr>
              <w:t xml:space="preserve"> </w:t>
            </w:r>
          </w:p>
        </w:tc>
        <w:tc>
          <w:tcPr>
            <w:tcW w:w="578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jc w:val="both"/>
            </w:pPr>
            <w:r>
              <w:rPr>
                <w:rFonts w:ascii="Arial" w:eastAsia="Arial" w:hAnsi="Arial" w:cs="Arial"/>
                <w:i/>
              </w:rPr>
              <w:t xml:space="preserve">SSCS0108 Atención sociosanitaria a personas dependientes en domicilio. </w:t>
            </w:r>
          </w:p>
        </w:tc>
      </w:tr>
      <w:tr w:rsidR="00E67F9C">
        <w:trPr>
          <w:trHeight w:val="1069"/>
        </w:trPr>
        <w:tc>
          <w:tcPr>
            <w:tcW w:w="2549" w:type="dxa"/>
            <w:tcBorders>
              <w:top w:val="single" w:sz="4" w:space="0" w:color="000000"/>
              <w:left w:val="single" w:sz="4" w:space="0" w:color="000000"/>
              <w:bottom w:val="single" w:sz="4" w:space="0" w:color="000000"/>
              <w:right w:val="single" w:sz="4" w:space="0" w:color="000000"/>
            </w:tcBorders>
            <w:vAlign w:val="center"/>
          </w:tcPr>
          <w:p w:rsidR="00E67F9C" w:rsidRDefault="00556F4B">
            <w:pPr>
              <w:tabs>
                <w:tab w:val="right" w:pos="2496"/>
              </w:tabs>
              <w:spacing w:after="23"/>
            </w:pPr>
            <w:r>
              <w:rPr>
                <w:rFonts w:ascii="Arial" w:eastAsia="Arial" w:hAnsi="Arial" w:cs="Arial"/>
                <w:b/>
                <w:i/>
              </w:rPr>
              <w:t xml:space="preserve">Número </w:t>
            </w:r>
            <w:r>
              <w:rPr>
                <w:rFonts w:ascii="Arial" w:eastAsia="Arial" w:hAnsi="Arial" w:cs="Arial"/>
                <w:b/>
                <w:i/>
              </w:rPr>
              <w:tab/>
              <w:t>y Nombre</w:t>
            </w:r>
          </w:p>
          <w:p w:rsidR="00E67F9C" w:rsidRDefault="00556F4B">
            <w:pPr>
              <w:tabs>
                <w:tab w:val="center" w:pos="1517"/>
              </w:tabs>
              <w:spacing w:after="24"/>
            </w:pPr>
            <w:r>
              <w:rPr>
                <w:rFonts w:ascii="Arial" w:eastAsia="Arial" w:hAnsi="Arial" w:cs="Arial"/>
                <w:b/>
                <w:i/>
              </w:rPr>
              <w:t xml:space="preserve"> </w:t>
            </w:r>
            <w:r>
              <w:rPr>
                <w:rFonts w:ascii="Arial" w:eastAsia="Arial" w:hAnsi="Arial" w:cs="Arial"/>
                <w:b/>
                <w:i/>
              </w:rPr>
              <w:tab/>
              <w:t xml:space="preserve">de los </w:t>
            </w:r>
          </w:p>
          <w:p w:rsidR="00E67F9C" w:rsidRDefault="00556F4B">
            <w:pPr>
              <w:spacing w:after="0"/>
              <w:ind w:left="106"/>
            </w:pPr>
            <w:r>
              <w:rPr>
                <w:rFonts w:ascii="Arial" w:eastAsia="Arial" w:hAnsi="Arial" w:cs="Arial"/>
                <w:b/>
                <w:i/>
              </w:rPr>
              <w:t>módulos</w:t>
            </w:r>
            <w:r>
              <w:rPr>
                <w:rFonts w:ascii="Arial" w:eastAsia="Arial" w:hAnsi="Arial" w:cs="Arial"/>
                <w:i/>
              </w:rPr>
              <w:t xml:space="preserve"> </w:t>
            </w:r>
          </w:p>
        </w:tc>
        <w:tc>
          <w:tcPr>
            <w:tcW w:w="5780"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 xml:space="preserve"> </w:t>
            </w:r>
          </w:p>
          <w:p w:rsidR="00E67F9C" w:rsidRDefault="00556F4B">
            <w:pPr>
              <w:spacing w:after="0"/>
            </w:pPr>
            <w:r>
              <w:rPr>
                <w:rFonts w:ascii="Arial" w:eastAsia="Arial" w:hAnsi="Arial" w:cs="Arial"/>
                <w:i/>
              </w:rPr>
              <w:t>MF0250_2 Atención y apoyo psicosocial domiciliario</w:t>
            </w:r>
            <w:r>
              <w:rPr>
                <w:rFonts w:ascii="Arial" w:eastAsia="Arial" w:hAnsi="Arial" w:cs="Arial"/>
                <w:i/>
              </w:rPr>
              <w:t xml:space="preserve">. </w:t>
            </w:r>
          </w:p>
          <w:p w:rsidR="00E67F9C" w:rsidRDefault="00556F4B">
            <w:pPr>
              <w:spacing w:after="0"/>
            </w:pPr>
            <w:r>
              <w:rPr>
                <w:rFonts w:ascii="Arial" w:eastAsia="Arial" w:hAnsi="Arial" w:cs="Arial"/>
                <w:i/>
              </w:rPr>
              <w:t xml:space="preserve">MF0251_2 Apoyo domiciliario y alimentación familiar. </w:t>
            </w:r>
          </w:p>
          <w:p w:rsidR="00E67F9C" w:rsidRDefault="00556F4B">
            <w:pPr>
              <w:spacing w:after="0"/>
              <w:ind w:left="934"/>
            </w:pPr>
            <w:r>
              <w:rPr>
                <w:rFonts w:ascii="Arial" w:eastAsia="Arial" w:hAnsi="Arial" w:cs="Arial"/>
                <w:i/>
              </w:rPr>
              <w:t xml:space="preserve"> </w:t>
            </w:r>
          </w:p>
        </w:tc>
      </w:tr>
    </w:tbl>
    <w:p w:rsidR="00E67F9C" w:rsidRDefault="00556F4B">
      <w:pPr>
        <w:spacing w:after="0"/>
        <w:ind w:left="142"/>
      </w:pPr>
      <w:r>
        <w:rPr>
          <w:rFonts w:ascii="Arial" w:eastAsia="Arial" w:hAnsi="Arial" w:cs="Arial"/>
          <w:b/>
          <w:i/>
        </w:rPr>
        <w:t xml:space="preserve"> </w:t>
      </w:r>
    </w:p>
    <w:p w:rsidR="00E67F9C" w:rsidRDefault="00556F4B">
      <w:pPr>
        <w:spacing w:after="0"/>
        <w:ind w:left="142"/>
      </w:pPr>
      <w:r>
        <w:rPr>
          <w:rFonts w:ascii="Arial" w:eastAsia="Arial" w:hAnsi="Arial" w:cs="Arial"/>
          <w:b/>
          <w:i/>
        </w:rPr>
        <w:t xml:space="preserve"> </w:t>
      </w:r>
    </w:p>
    <w:p w:rsidR="00E67F9C" w:rsidRDefault="00556F4B">
      <w:pPr>
        <w:spacing w:after="5" w:line="249" w:lineRule="auto"/>
        <w:ind w:left="855" w:right="476" w:hanging="10"/>
        <w:jc w:val="both"/>
      </w:pPr>
      <w:r>
        <w:rPr>
          <w:rFonts w:ascii="Arial" w:eastAsia="Arial" w:hAnsi="Arial" w:cs="Arial"/>
          <w:b/>
          <w:i/>
        </w:rPr>
        <w:t xml:space="preserve">INSTRUCCIONES: </w:t>
      </w:r>
    </w:p>
    <w:p w:rsidR="00E67F9C" w:rsidRDefault="00556F4B">
      <w:pPr>
        <w:spacing w:after="0"/>
        <w:ind w:left="142"/>
      </w:pPr>
      <w:r>
        <w:rPr>
          <w:rFonts w:ascii="Arial" w:eastAsia="Arial" w:hAnsi="Arial" w:cs="Arial"/>
          <w:b/>
          <w:i/>
        </w:rPr>
        <w:t xml:space="preserve"> </w:t>
      </w:r>
    </w:p>
    <w:p w:rsidR="00E67F9C" w:rsidRDefault="00556F4B">
      <w:pPr>
        <w:spacing w:after="5" w:line="358" w:lineRule="auto"/>
        <w:ind w:left="845" w:right="1268" w:firstLine="706"/>
        <w:jc w:val="both"/>
      </w:pPr>
      <w:r>
        <w:rPr>
          <w:rFonts w:ascii="Arial" w:eastAsia="Arial" w:hAnsi="Arial" w:cs="Arial"/>
          <w:i/>
        </w:rPr>
        <w:t>La escala de calificación (E  ): Seguimiento de prácticas en Centros de Trabajo por parte del Equipo Docente, recoge el seguimiento del trabajo en prácticas del alumnado-</w:t>
      </w:r>
      <w:r>
        <w:rPr>
          <w:rFonts w:ascii="Arial" w:eastAsia="Arial" w:hAnsi="Arial" w:cs="Arial"/>
          <w:i/>
        </w:rPr>
        <w:t xml:space="preserve">trabajador en los servicios, cuya evaluación es realizada por el equipo docente del PFAE, de forma quincenal. </w:t>
      </w:r>
    </w:p>
    <w:p w:rsidR="00E67F9C" w:rsidRDefault="00556F4B">
      <w:pPr>
        <w:spacing w:after="5" w:line="359" w:lineRule="auto"/>
        <w:ind w:left="845" w:right="1268" w:firstLine="706"/>
        <w:jc w:val="both"/>
      </w:pPr>
      <w:r>
        <w:rPr>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1487" name="Group 33148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1575" name="Rectangle 3157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1576" name="Rectangle 3157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firmado electrónicamente desde l</w:t>
                              </w:r>
                              <w:r>
                                <w:rPr>
                                  <w:rFonts w:ascii="Arial" w:eastAsia="Arial" w:hAnsi="Arial" w:cs="Arial"/>
                                  <w:sz w:val="12"/>
                                </w:rPr>
                                <w:t xml:space="preserve">a plataforma esPublico Gestiona | Página 91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1487" style="width:12.7031pt;height:280.566pt;position:absolute;mso-position-horizontal-relative:page;mso-position-horizontal:absolute;margin-left:682.278pt;mso-position-vertical-relative:page;margin-top:531.354pt;" coordsize="1613,35631">
                <v:rect id="Rectangle 3157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157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91 de 157 </w:t>
                        </w:r>
                      </w:p>
                    </w:txbxContent>
                  </v:textbox>
                </v:rect>
                <w10:wrap type="square"/>
              </v:group>
            </w:pict>
          </mc:Fallback>
        </mc:AlternateContent>
      </w:r>
      <w:r>
        <w:rPr>
          <w:rFonts w:ascii="Arial" w:eastAsia="Arial" w:hAnsi="Arial" w:cs="Arial"/>
          <w:i/>
        </w:rPr>
        <w:t xml:space="preserve">Los criterios de evaluación se relacionan con los contenidos de los módulos detallados anteriormente y sus correspondientes Unidades Formativas. </w:t>
      </w:r>
    </w:p>
    <w:p w:rsidR="00E67F9C" w:rsidRDefault="00556F4B">
      <w:pPr>
        <w:spacing w:after="220" w:line="249" w:lineRule="auto"/>
        <w:ind w:left="845" w:right="870" w:firstLine="706"/>
        <w:jc w:val="both"/>
      </w:pPr>
      <w:r>
        <w:rPr>
          <w:rFonts w:ascii="Arial" w:eastAsia="Arial" w:hAnsi="Arial" w:cs="Arial"/>
          <w:i/>
        </w:rPr>
        <w:t>La escala de calificación se divide en: Nunca (0); Pocas v</w:t>
      </w:r>
      <w:r>
        <w:rPr>
          <w:rFonts w:ascii="Arial" w:eastAsia="Arial" w:hAnsi="Arial" w:cs="Arial"/>
          <w:i/>
        </w:rPr>
        <w:t xml:space="preserve">eces/Alguna vez (1); A menudo/Frecuentemente (2); Siempre (3). </w:t>
      </w:r>
    </w:p>
    <w:p w:rsidR="00E67F9C" w:rsidRDefault="00556F4B">
      <w:pPr>
        <w:spacing w:after="223" w:line="249" w:lineRule="auto"/>
        <w:ind w:left="845" w:right="1270" w:firstLine="706"/>
        <w:jc w:val="both"/>
      </w:pPr>
      <w:r>
        <w:rPr>
          <w:rFonts w:ascii="Arial" w:eastAsia="Arial" w:hAnsi="Arial" w:cs="Arial"/>
          <w:i/>
        </w:rPr>
        <w:t>La puntuación máxima de la prueba es de 10 puntos. Dicha puntuación se obtiene de la suma total de los ítems evaluados ponderados por el valor establecido en la escala, multiplicados por 0,10.</w:t>
      </w:r>
      <w:r>
        <w:rPr>
          <w:rFonts w:ascii="Arial" w:eastAsia="Arial" w:hAnsi="Arial" w:cs="Arial"/>
          <w:i/>
        </w:rPr>
        <w:t xml:space="preserve"> </w:t>
      </w:r>
    </w:p>
    <w:p w:rsidR="00E67F9C" w:rsidRDefault="00556F4B">
      <w:pPr>
        <w:spacing w:after="189" w:line="249" w:lineRule="auto"/>
        <w:ind w:left="2276" w:right="483" w:hanging="10"/>
        <w:jc w:val="both"/>
      </w:pPr>
      <w:r>
        <w:rPr>
          <w:rFonts w:ascii="Arial" w:eastAsia="Arial" w:hAnsi="Arial" w:cs="Arial"/>
          <w:b/>
          <w:i/>
        </w:rPr>
        <w:t>P.F</w:t>
      </w:r>
      <w:r>
        <w:rPr>
          <w:rFonts w:ascii="Arial" w:eastAsia="Arial" w:hAnsi="Arial" w:cs="Arial"/>
          <w:i/>
        </w:rPr>
        <w:t xml:space="preserve">. = (3*nº S) + (2*nº AV) + (nº AM) x 0,1586/puntuación máxima </w:t>
      </w:r>
    </w:p>
    <w:p w:rsidR="00E67F9C" w:rsidRDefault="00556F4B">
      <w:pPr>
        <w:spacing w:after="177"/>
        <w:ind w:left="2266"/>
      </w:pPr>
      <w:r>
        <w:rPr>
          <w:rFonts w:ascii="Arial" w:eastAsia="Arial" w:hAnsi="Arial" w:cs="Arial"/>
          <w:i/>
        </w:rPr>
        <w:t xml:space="preserve"> </w:t>
      </w:r>
    </w:p>
    <w:p w:rsidR="00E67F9C" w:rsidRDefault="00556F4B">
      <w:pPr>
        <w:spacing w:after="203"/>
        <w:ind w:left="2266"/>
      </w:pPr>
      <w:r>
        <w:rPr>
          <w:rFonts w:ascii="Arial" w:eastAsia="Arial" w:hAnsi="Arial" w:cs="Arial"/>
          <w:i/>
        </w:rPr>
        <w:t xml:space="preserve"> </w:t>
      </w:r>
    </w:p>
    <w:p w:rsidR="00E67F9C" w:rsidRDefault="00556F4B">
      <w:pPr>
        <w:spacing w:after="177"/>
        <w:ind w:left="2266"/>
      </w:pPr>
      <w:r>
        <w:rPr>
          <w:rFonts w:ascii="Cambria" w:eastAsia="Cambria" w:hAnsi="Cambria" w:cs="Cambria"/>
          <w:i/>
          <w:sz w:val="24"/>
        </w:rPr>
        <w:t xml:space="preserve"> </w:t>
      </w:r>
    </w:p>
    <w:p w:rsidR="00E67F9C" w:rsidRDefault="00556F4B">
      <w:pPr>
        <w:spacing w:after="174"/>
        <w:ind w:left="2266"/>
      </w:pPr>
      <w:r>
        <w:rPr>
          <w:rFonts w:ascii="Cambria" w:eastAsia="Cambria" w:hAnsi="Cambria" w:cs="Cambria"/>
          <w:i/>
          <w:sz w:val="24"/>
        </w:rPr>
        <w:t xml:space="preserve"> </w:t>
      </w:r>
    </w:p>
    <w:p w:rsidR="00E67F9C" w:rsidRDefault="00556F4B">
      <w:pPr>
        <w:spacing w:after="176"/>
        <w:ind w:left="2266"/>
      </w:pPr>
      <w:r>
        <w:rPr>
          <w:rFonts w:ascii="Cambria" w:eastAsia="Cambria" w:hAnsi="Cambria" w:cs="Cambria"/>
          <w:i/>
          <w:sz w:val="24"/>
        </w:rPr>
        <w:t xml:space="preserve"> </w:t>
      </w:r>
    </w:p>
    <w:p w:rsidR="00E67F9C" w:rsidRDefault="00556F4B">
      <w:pPr>
        <w:spacing w:after="174"/>
        <w:ind w:left="2266"/>
      </w:pPr>
      <w:r>
        <w:rPr>
          <w:rFonts w:ascii="Cambria" w:eastAsia="Cambria" w:hAnsi="Cambria" w:cs="Cambria"/>
          <w:i/>
          <w:sz w:val="24"/>
        </w:rPr>
        <w:t xml:space="preserve"> </w:t>
      </w:r>
    </w:p>
    <w:p w:rsidR="00E67F9C" w:rsidRDefault="00556F4B">
      <w:pPr>
        <w:spacing w:after="176"/>
        <w:ind w:left="2266"/>
      </w:pPr>
      <w:r>
        <w:rPr>
          <w:rFonts w:ascii="Cambria" w:eastAsia="Cambria" w:hAnsi="Cambria" w:cs="Cambria"/>
          <w:i/>
          <w:sz w:val="24"/>
        </w:rPr>
        <w:t xml:space="preserve"> </w:t>
      </w:r>
    </w:p>
    <w:p w:rsidR="00E67F9C" w:rsidRDefault="00556F4B">
      <w:pPr>
        <w:spacing w:after="0"/>
        <w:ind w:left="2266"/>
      </w:pPr>
      <w:r>
        <w:rPr>
          <w:rFonts w:ascii="Cambria" w:eastAsia="Cambria" w:hAnsi="Cambria" w:cs="Cambria"/>
          <w:i/>
          <w:sz w:val="24"/>
        </w:rPr>
        <w:t xml:space="preserve"> </w:t>
      </w:r>
    </w:p>
    <w:p w:rsidR="00E67F9C" w:rsidRDefault="00556F4B">
      <w:pPr>
        <w:spacing w:after="0"/>
        <w:ind w:left="2266"/>
      </w:pPr>
      <w:r>
        <w:rPr>
          <w:rFonts w:ascii="Cambria" w:eastAsia="Cambria" w:hAnsi="Cambria" w:cs="Cambria"/>
          <w:i/>
          <w:sz w:val="24"/>
        </w:rPr>
        <w:t xml:space="preserve"> </w:t>
      </w:r>
    </w:p>
    <w:p w:rsidR="00E67F9C" w:rsidRDefault="00556F4B">
      <w:pPr>
        <w:spacing w:after="5783"/>
        <w:ind w:right="4792"/>
        <w:jc w:val="right"/>
      </w:pPr>
      <w:r>
        <w:rPr>
          <w:rFonts w:ascii="Times New Roman" w:eastAsia="Times New Roman" w:hAnsi="Times New Roman" w:cs="Times New Roman"/>
          <w:i/>
          <w:sz w:val="24"/>
        </w:rPr>
        <w:t xml:space="preserve"> </w:t>
      </w:r>
    </w:p>
    <w:p w:rsidR="00E67F9C" w:rsidRDefault="00556F4B">
      <w:pPr>
        <w:spacing w:after="5527"/>
        <w:ind w:left="-2409" w:right="512"/>
        <w:jc w:val="right"/>
      </w:pPr>
      <w:r>
        <w:rPr>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19844" name="Group 31984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1647" name="Rectangle 3164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1648" name="Rectangle 3164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92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19844" style="width:12.7031pt;height:280.566pt;position:absolute;mso-position-horizontal-relative:page;mso-position-horizontal:absolute;margin-left:682.278pt;mso-position-vertical-relative:page;margin-top:531.354pt;" coordsize="1613,35631">
                <v:rect id="Rectangle 3164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164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92 de 157 </w:t>
                        </w:r>
                      </w:p>
                    </w:txbxContent>
                  </v:textbox>
                </v:rect>
                <w10:wrap type="topAndBottom"/>
              </v:group>
            </w:pict>
          </mc:Fallback>
        </mc:AlternateContent>
      </w:r>
      <w:r>
        <w:rPr>
          <w:noProof/>
        </w:rPr>
        <mc:AlternateContent>
          <mc:Choice Requires="wpg">
            <w:drawing>
              <wp:anchor distT="0" distB="0" distL="114300" distR="114300" simplePos="0" relativeHeight="251776000" behindDoc="0" locked="0" layoutInCell="1" allowOverlap="1">
                <wp:simplePos x="0" y="0"/>
                <wp:positionH relativeFrom="column">
                  <wp:posOffset>83515</wp:posOffset>
                </wp:positionH>
                <wp:positionV relativeFrom="paragraph">
                  <wp:posOffset>-3904970</wp:posOffset>
                </wp:positionV>
                <wp:extent cx="5756148" cy="7711440"/>
                <wp:effectExtent l="0" t="0" r="0" b="0"/>
                <wp:wrapSquare wrapText="bothSides"/>
                <wp:docPr id="319843" name="Group 319843"/>
                <wp:cNvGraphicFramePr/>
                <a:graphic xmlns:a="http://schemas.openxmlformats.org/drawingml/2006/main">
                  <a:graphicData uri="http://schemas.microsoft.com/office/word/2010/wordprocessingGroup">
                    <wpg:wgp>
                      <wpg:cNvGrpSpPr/>
                      <wpg:grpSpPr>
                        <a:xfrm>
                          <a:off x="0" y="0"/>
                          <a:ext cx="5756148" cy="7711440"/>
                          <a:chOff x="0" y="0"/>
                          <a:chExt cx="5756148" cy="7711440"/>
                        </a:xfrm>
                      </wpg:grpSpPr>
                      <pic:pic xmlns:pic="http://schemas.openxmlformats.org/drawingml/2006/picture">
                        <pic:nvPicPr>
                          <pic:cNvPr id="31640" name="Picture 31640"/>
                          <pic:cNvPicPr/>
                        </pic:nvPicPr>
                        <pic:blipFill>
                          <a:blip r:embed="rId34"/>
                          <a:stretch>
                            <a:fillRect/>
                          </a:stretch>
                        </pic:blipFill>
                        <pic:spPr>
                          <a:xfrm>
                            <a:off x="0" y="0"/>
                            <a:ext cx="5756148" cy="3838956"/>
                          </a:xfrm>
                          <a:prstGeom prst="rect">
                            <a:avLst/>
                          </a:prstGeom>
                        </pic:spPr>
                      </pic:pic>
                      <pic:pic xmlns:pic="http://schemas.openxmlformats.org/drawingml/2006/picture">
                        <pic:nvPicPr>
                          <pic:cNvPr id="31642" name="Picture 31642"/>
                          <pic:cNvPicPr/>
                        </pic:nvPicPr>
                        <pic:blipFill>
                          <a:blip r:embed="rId35"/>
                          <a:stretch>
                            <a:fillRect/>
                          </a:stretch>
                        </pic:blipFill>
                        <pic:spPr>
                          <a:xfrm>
                            <a:off x="79248" y="3777996"/>
                            <a:ext cx="5609844" cy="2180844"/>
                          </a:xfrm>
                          <a:prstGeom prst="rect">
                            <a:avLst/>
                          </a:prstGeom>
                        </pic:spPr>
                      </pic:pic>
                      <pic:pic xmlns:pic="http://schemas.openxmlformats.org/drawingml/2006/picture">
                        <pic:nvPicPr>
                          <pic:cNvPr id="31644" name="Picture 31644"/>
                          <pic:cNvPicPr/>
                        </pic:nvPicPr>
                        <pic:blipFill>
                          <a:blip r:embed="rId36"/>
                          <a:stretch>
                            <a:fillRect/>
                          </a:stretch>
                        </pic:blipFill>
                        <pic:spPr>
                          <a:xfrm>
                            <a:off x="120396" y="5928361"/>
                            <a:ext cx="5580888" cy="1783080"/>
                          </a:xfrm>
                          <a:prstGeom prst="rect">
                            <a:avLst/>
                          </a:prstGeom>
                        </pic:spPr>
                      </pic:pic>
                    </wpg:wgp>
                  </a:graphicData>
                </a:graphic>
              </wp:anchor>
            </w:drawing>
          </mc:Choice>
          <mc:Fallback xmlns:a="http://schemas.openxmlformats.org/drawingml/2006/main">
            <w:pict>
              <v:group id="Group 319843" style="width:453.24pt;height:607.2pt;position:absolute;mso-position-horizontal-relative:text;mso-position-horizontal:absolute;margin-left:6.576pt;mso-position-vertical-relative:text;margin-top:-307.478pt;" coordsize="57561,77114">
                <v:shape id="Picture 31640" style="position:absolute;width:57561;height:38389;left:0;top:0;" filled="f">
                  <v:imagedata r:id="rId37"/>
                </v:shape>
                <v:shape id="Picture 31642" style="position:absolute;width:56098;height:21808;left:792;top:37779;" filled="f">
                  <v:imagedata r:id="rId38"/>
                </v:shape>
                <v:shape id="Picture 31644" style="position:absolute;width:55808;height:17830;left:1203;top:59283;" filled="f">
                  <v:imagedata r:id="rId39"/>
                </v:shape>
                <w10:wrap type="square"/>
              </v:group>
            </w:pict>
          </mc:Fallback>
        </mc:AlternateContent>
      </w:r>
    </w:p>
    <w:p w:rsidR="00E67F9C" w:rsidRDefault="00556F4B">
      <w:pPr>
        <w:spacing w:after="0"/>
        <w:ind w:right="4792"/>
        <w:jc w:val="right"/>
      </w:pPr>
      <w:r>
        <w:rPr>
          <w:rFonts w:ascii="Times New Roman" w:eastAsia="Times New Roman" w:hAnsi="Times New Roman" w:cs="Times New Roman"/>
          <w:i/>
          <w:sz w:val="24"/>
        </w:rPr>
        <w:t xml:space="preserve"> </w:t>
      </w:r>
    </w:p>
    <w:p w:rsidR="00E67F9C" w:rsidRDefault="00556F4B">
      <w:pPr>
        <w:spacing w:after="0"/>
        <w:ind w:right="4792"/>
        <w:jc w:val="right"/>
      </w:pPr>
      <w:r>
        <w:rPr>
          <w:rFonts w:ascii="Times New Roman" w:eastAsia="Times New Roman" w:hAnsi="Times New Roman" w:cs="Times New Roman"/>
          <w:i/>
          <w:sz w:val="24"/>
        </w:rPr>
        <w:t xml:space="preserve"> </w:t>
      </w:r>
    </w:p>
    <w:p w:rsidR="00E67F9C" w:rsidRDefault="00556F4B">
      <w:pPr>
        <w:spacing w:after="0"/>
        <w:ind w:right="4792"/>
        <w:jc w:val="right"/>
      </w:pPr>
      <w:r>
        <w:rPr>
          <w:rFonts w:ascii="Times New Roman" w:eastAsia="Times New Roman" w:hAnsi="Times New Roman" w:cs="Times New Roman"/>
          <w:i/>
          <w:sz w:val="24"/>
        </w:rPr>
        <w:t xml:space="preserve"> </w:t>
      </w:r>
    </w:p>
    <w:p w:rsidR="00E67F9C" w:rsidRDefault="00556F4B">
      <w:pPr>
        <w:spacing w:after="0"/>
        <w:ind w:left="63"/>
        <w:jc w:val="center"/>
      </w:pPr>
      <w:r>
        <w:rPr>
          <w:rFonts w:ascii="Times New Roman" w:eastAsia="Times New Roman" w:hAnsi="Times New Roman" w:cs="Times New Roman"/>
          <w:i/>
          <w:sz w:val="24"/>
        </w:rPr>
        <w:t xml:space="preserve"> </w:t>
      </w:r>
    </w:p>
    <w:p w:rsidR="00E67F9C" w:rsidRDefault="00556F4B">
      <w:pPr>
        <w:spacing w:after="5783"/>
        <w:ind w:left="63"/>
        <w:jc w:val="center"/>
      </w:pPr>
      <w:r>
        <w:rPr>
          <w:rFonts w:ascii="Times New Roman" w:eastAsia="Times New Roman" w:hAnsi="Times New Roman" w:cs="Times New Roman"/>
          <w:i/>
          <w:sz w:val="24"/>
        </w:rPr>
        <w:t xml:space="preserve"> </w:t>
      </w:r>
    </w:p>
    <w:p w:rsidR="00E67F9C" w:rsidRDefault="00556F4B">
      <w:pPr>
        <w:spacing w:after="4973"/>
        <w:ind w:left="-2409" w:right="1"/>
        <w:jc w:val="center"/>
      </w:pPr>
      <w:r>
        <w:rPr>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0687" name="Group 32068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1718" name="Rectangle 3171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1719" name="Rectangle 31719"/>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93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0687" style="width:12.7031pt;height:280.566pt;position:absolute;mso-position-horizontal-relative:page;mso-position-horizontal:absolute;margin-left:682.278pt;mso-position-vertical-relative:page;margin-top:531.354pt;" coordsize="1613,35631">
                <v:rect id="Rectangle 3171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1719"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93 de 157 </w:t>
                        </w:r>
                      </w:p>
                    </w:txbxContent>
                  </v:textbox>
                </v:rect>
                <w10:wrap type="square"/>
              </v:group>
            </w:pict>
          </mc:Fallback>
        </mc:AlternateContent>
      </w:r>
      <w:r>
        <w:rPr>
          <w:noProof/>
        </w:rPr>
        <mc:AlternateContent>
          <mc:Choice Requires="wpg">
            <w:drawing>
              <wp:anchor distT="0" distB="0" distL="114300" distR="114300" simplePos="0" relativeHeight="251778048" behindDoc="0" locked="0" layoutInCell="1" allowOverlap="1">
                <wp:simplePos x="0" y="0"/>
                <wp:positionH relativeFrom="column">
                  <wp:posOffset>330403</wp:posOffset>
                </wp:positionH>
                <wp:positionV relativeFrom="paragraph">
                  <wp:posOffset>-3847057</wp:posOffset>
                </wp:positionV>
                <wp:extent cx="5833872" cy="7394448"/>
                <wp:effectExtent l="0" t="0" r="0" b="0"/>
                <wp:wrapSquare wrapText="bothSides"/>
                <wp:docPr id="320686" name="Group 320686"/>
                <wp:cNvGraphicFramePr/>
                <a:graphic xmlns:a="http://schemas.openxmlformats.org/drawingml/2006/main">
                  <a:graphicData uri="http://schemas.microsoft.com/office/word/2010/wordprocessingGroup">
                    <wpg:wgp>
                      <wpg:cNvGrpSpPr/>
                      <wpg:grpSpPr>
                        <a:xfrm>
                          <a:off x="0" y="0"/>
                          <a:ext cx="5833872" cy="7394448"/>
                          <a:chOff x="0" y="0"/>
                          <a:chExt cx="5833872" cy="7394448"/>
                        </a:xfrm>
                      </wpg:grpSpPr>
                      <pic:pic xmlns:pic="http://schemas.openxmlformats.org/drawingml/2006/picture">
                        <pic:nvPicPr>
                          <pic:cNvPr id="31711" name="Picture 31711"/>
                          <pic:cNvPicPr/>
                        </pic:nvPicPr>
                        <pic:blipFill>
                          <a:blip r:embed="rId40"/>
                          <a:stretch>
                            <a:fillRect/>
                          </a:stretch>
                        </pic:blipFill>
                        <pic:spPr>
                          <a:xfrm>
                            <a:off x="0" y="0"/>
                            <a:ext cx="5676900" cy="2619756"/>
                          </a:xfrm>
                          <a:prstGeom prst="rect">
                            <a:avLst/>
                          </a:prstGeom>
                        </pic:spPr>
                      </pic:pic>
                      <pic:pic xmlns:pic="http://schemas.openxmlformats.org/drawingml/2006/picture">
                        <pic:nvPicPr>
                          <pic:cNvPr id="31713" name="Picture 31713"/>
                          <pic:cNvPicPr/>
                        </pic:nvPicPr>
                        <pic:blipFill>
                          <a:blip r:embed="rId41"/>
                          <a:stretch>
                            <a:fillRect/>
                          </a:stretch>
                        </pic:blipFill>
                        <pic:spPr>
                          <a:xfrm>
                            <a:off x="91440" y="2627376"/>
                            <a:ext cx="5638801" cy="3054096"/>
                          </a:xfrm>
                          <a:prstGeom prst="rect">
                            <a:avLst/>
                          </a:prstGeom>
                        </pic:spPr>
                      </pic:pic>
                      <pic:pic xmlns:pic="http://schemas.openxmlformats.org/drawingml/2006/picture">
                        <pic:nvPicPr>
                          <pic:cNvPr id="31715" name="Picture 31715"/>
                          <pic:cNvPicPr/>
                        </pic:nvPicPr>
                        <pic:blipFill>
                          <a:blip r:embed="rId42"/>
                          <a:stretch>
                            <a:fillRect/>
                          </a:stretch>
                        </pic:blipFill>
                        <pic:spPr>
                          <a:xfrm>
                            <a:off x="147828" y="5779008"/>
                            <a:ext cx="5686044" cy="1615440"/>
                          </a:xfrm>
                          <a:prstGeom prst="rect">
                            <a:avLst/>
                          </a:prstGeom>
                        </pic:spPr>
                      </pic:pic>
                    </wpg:wgp>
                  </a:graphicData>
                </a:graphic>
              </wp:anchor>
            </w:drawing>
          </mc:Choice>
          <mc:Fallback xmlns:a="http://schemas.openxmlformats.org/drawingml/2006/main">
            <w:pict>
              <v:group id="Group 320686" style="width:459.36pt;height:582.24pt;position:absolute;mso-position-horizontal-relative:text;mso-position-horizontal:absolute;margin-left:26.016pt;mso-position-vertical-relative:text;margin-top:-302.918pt;" coordsize="58338,73944">
                <v:shape id="Picture 31711" style="position:absolute;width:56769;height:26197;left:0;top:0;" filled="f">
                  <v:imagedata r:id="rId43"/>
                </v:shape>
                <v:shape id="Picture 31713" style="position:absolute;width:56388;height:30540;left:914;top:26273;" filled="f">
                  <v:imagedata r:id="rId44"/>
                </v:shape>
                <v:shape id="Picture 31715" style="position:absolute;width:56860;height:16154;left:1478;top:57790;" filled="f">
                  <v:imagedata r:id="rId45"/>
                </v:shape>
                <w10:wrap type="square"/>
              </v:group>
            </w:pict>
          </mc:Fallback>
        </mc:AlternateConten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tabs>
          <w:tab w:val="center" w:pos="852"/>
          <w:tab w:val="center" w:pos="4959"/>
        </w:tabs>
        <w:spacing w:after="17"/>
      </w:pPr>
      <w:r>
        <w:tab/>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Arial" w:eastAsia="Arial" w:hAnsi="Arial" w:cs="Arial"/>
        </w:rPr>
        <w:t xml:space="preserve">No obstante, la Junta de Gobierno Local acordará lo más procedente. </w:t>
      </w:r>
    </w:p>
    <w:p w:rsidR="00E67F9C" w:rsidRDefault="00556F4B">
      <w:pPr>
        <w:spacing w:after="98"/>
        <w:ind w:left="142"/>
      </w:pPr>
      <w:r>
        <w:rPr>
          <w:rFonts w:ascii="Arial" w:eastAsia="Arial" w:hAnsi="Arial" w:cs="Arial"/>
          <w:b/>
        </w:rPr>
        <w:t xml:space="preserve"> </w:t>
      </w:r>
    </w:p>
    <w:p w:rsidR="00E67F9C" w:rsidRDefault="00556F4B">
      <w:pPr>
        <w:spacing w:after="113" w:line="249" w:lineRule="auto"/>
        <w:ind w:left="139" w:right="480" w:hanging="10"/>
        <w:jc w:val="both"/>
      </w:pPr>
      <w:r>
        <w:rPr>
          <w:rFonts w:ascii="Arial" w:eastAsia="Arial" w:hAnsi="Arial" w:cs="Arial"/>
          <w:b/>
        </w:rPr>
        <w:t>Consta en el expediente Informe Jurídico emitido por Doña Rosa Edelmira Gonzál</w:t>
      </w:r>
      <w:r>
        <w:rPr>
          <w:rFonts w:ascii="Arial" w:eastAsia="Arial" w:hAnsi="Arial" w:cs="Arial"/>
          <w:b/>
        </w:rPr>
        <w:t xml:space="preserve">ez Sabina, que desempeña el puesto de Jurista, de 25 de mayo de 2022, debidamente conformado por Doña María del Pilar Chico Delgado, Técnico de la Administración General, del 25 de mayo de 2022, del siguiente tenor literal: </w:t>
      </w:r>
    </w:p>
    <w:p w:rsidR="00E67F9C" w:rsidRDefault="00556F4B">
      <w:pPr>
        <w:spacing w:after="100"/>
        <w:ind w:left="142"/>
      </w:pPr>
      <w:r>
        <w:rPr>
          <w:rFonts w:ascii="Arial" w:eastAsia="Arial" w:hAnsi="Arial" w:cs="Arial"/>
          <w:b/>
        </w:rPr>
        <w:t xml:space="preserve"> </w:t>
      </w:r>
    </w:p>
    <w:p w:rsidR="00E67F9C" w:rsidRDefault="00556F4B">
      <w:pPr>
        <w:spacing w:after="100"/>
        <w:ind w:left="142"/>
      </w:pPr>
      <w:r>
        <w:rPr>
          <w:rFonts w:ascii="Arial" w:eastAsia="Arial" w:hAnsi="Arial" w:cs="Arial"/>
        </w:rPr>
        <w:t xml:space="preserve"> </w:t>
      </w:r>
    </w:p>
    <w:p w:rsidR="00E67F9C" w:rsidRDefault="00556F4B">
      <w:pPr>
        <w:pStyle w:val="Ttulo2"/>
        <w:ind w:left="356" w:right="696"/>
      </w:pPr>
      <w:r>
        <w:t>“INFORME JURÍDICO</w:t>
      </w:r>
      <w:r>
        <w:rPr>
          <w:b w:val="0"/>
        </w:rPr>
        <w:t xml:space="preserve"> </w:t>
      </w:r>
    </w:p>
    <w:p w:rsidR="00E67F9C" w:rsidRDefault="00556F4B">
      <w:pPr>
        <w:spacing w:after="113" w:line="249" w:lineRule="auto"/>
        <w:ind w:left="139" w:right="480" w:hanging="10"/>
        <w:jc w:val="both"/>
      </w:pPr>
      <w:r>
        <w:rPr>
          <w:rFonts w:ascii="Arial" w:eastAsia="Arial" w:hAnsi="Arial" w:cs="Arial"/>
          <w:b/>
        </w:rPr>
        <w:t>Visto el</w:t>
      </w:r>
      <w:r>
        <w:rPr>
          <w:rFonts w:ascii="Arial" w:eastAsia="Arial" w:hAnsi="Arial" w:cs="Arial"/>
          <w:b/>
        </w:rPr>
        <w:t xml:space="preserve"> expediente referenciado, la Técnico jurista, Doña Rosa Edelmira González Sabina, debidamente conformado por la funcionaria Doña María del Pilar Chico Delgado, emite el siguiente informe:</w:t>
      </w: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 xml:space="preserve">Vista la propuesta de Alcaldía de fecha 24 de mayo de 2022, </w:t>
      </w:r>
      <w:r>
        <w:rPr>
          <w:rFonts w:ascii="Arial" w:eastAsia="Arial" w:hAnsi="Arial" w:cs="Arial"/>
        </w:rPr>
        <w:t>relativa a la aprobación y suscripción del Convenio de Colaboración entre el Ayuntamiento de Candelaria y la Empresa de Inserción Viviendas y Servicios Municipales de Candelaria S.L. para la realización de servicios  de atención sociosanitaria a personas e</w:t>
      </w:r>
      <w:r>
        <w:rPr>
          <w:rFonts w:ascii="Arial" w:eastAsia="Arial" w:hAnsi="Arial" w:cs="Arial"/>
        </w:rPr>
        <w:t>n domicilio, por parte del alumnado trabajador del proyecto de Formación en Alternancia con el Empleo denominado PFAE Candelaria cuida2, encaminado a la consecución de las obras y servicios previstos en el mencionado proyecto y a la realización de la forma</w:t>
      </w:r>
      <w:r>
        <w:rPr>
          <w:rFonts w:ascii="Arial" w:eastAsia="Arial" w:hAnsi="Arial" w:cs="Arial"/>
        </w:rPr>
        <w:t xml:space="preserve">ción práctica prevista en el mismo.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4" w:line="354" w:lineRule="auto"/>
        <w:ind w:left="129" w:right="2700" w:firstLine="3197"/>
        <w:jc w:val="both"/>
      </w:pPr>
      <w:r>
        <w:rPr>
          <w:rFonts w:ascii="Arial" w:eastAsia="Arial" w:hAnsi="Arial" w:cs="Arial"/>
          <w:b/>
        </w:rPr>
        <w:t xml:space="preserve">Fundamentos de derecho </w:t>
      </w:r>
      <w:r>
        <w:rPr>
          <w:rFonts w:ascii="Arial" w:eastAsia="Arial" w:hAnsi="Arial" w:cs="Arial"/>
        </w:rPr>
        <w:t xml:space="preserve"> Resultan de aplicación los siguientes: </w:t>
      </w:r>
    </w:p>
    <w:p w:rsidR="00E67F9C" w:rsidRDefault="00556F4B">
      <w:pPr>
        <w:numPr>
          <w:ilvl w:val="0"/>
          <w:numId w:val="8"/>
        </w:numPr>
        <w:spacing w:after="135" w:line="249" w:lineRule="auto"/>
        <w:ind w:right="484" w:hanging="360"/>
        <w:jc w:val="both"/>
      </w:pPr>
      <w:r>
        <w:rPr>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1176" name="Group 32117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1849" name="Rectangle 3184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1850" name="Rectangle 31850"/>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firmado electrónicamente desde la pla</w:t>
                              </w:r>
                              <w:r>
                                <w:rPr>
                                  <w:rFonts w:ascii="Arial" w:eastAsia="Arial" w:hAnsi="Arial" w:cs="Arial"/>
                                  <w:sz w:val="12"/>
                                </w:rPr>
                                <w:t xml:space="preserve">taforma esPublico Gestiona | Página 94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1176" style="width:12.7031pt;height:280.566pt;position:absolute;mso-position-horizontal-relative:page;mso-position-horizontal:absolute;margin-left:682.278pt;mso-position-vertical-relative:page;margin-top:531.354pt;" coordsize="1613,35631">
                <v:rect id="Rectangle 3184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1850"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94 de 157 </w:t>
                        </w:r>
                      </w:p>
                    </w:txbxContent>
                  </v:textbox>
                </v:rect>
                <w10:wrap type="square"/>
              </v:group>
            </w:pict>
          </mc:Fallback>
        </mc:AlternateContent>
      </w:r>
      <w:r>
        <w:rPr>
          <w:rFonts w:ascii="Arial" w:eastAsia="Arial" w:hAnsi="Arial" w:cs="Arial"/>
        </w:rPr>
        <w:t xml:space="preserve">Ley 39/2015, de 1 de octubre del Procedimiento Administrativo Común de las Administraciones Públicas: </w:t>
      </w:r>
    </w:p>
    <w:p w:rsidR="00E67F9C" w:rsidRDefault="00556F4B">
      <w:pPr>
        <w:spacing w:after="125" w:line="249" w:lineRule="auto"/>
        <w:ind w:left="137" w:right="483" w:hanging="10"/>
        <w:jc w:val="both"/>
      </w:pPr>
      <w:r>
        <w:rPr>
          <w:rFonts w:ascii="Arial" w:eastAsia="Arial" w:hAnsi="Arial" w:cs="Arial"/>
        </w:rPr>
        <w:t xml:space="preserve"> El art. 86.1 que establece que</w:t>
      </w:r>
      <w:r>
        <w:rPr>
          <w:rFonts w:ascii="Arial" w:eastAsia="Arial" w:hAnsi="Arial" w:cs="Arial"/>
          <w:i/>
        </w:rPr>
        <w:t xml:space="preserve"> “Las Administraciones Públicas podrán celebrar acuerdos, pactos, convenios</w:t>
      </w:r>
      <w:r>
        <w:rPr>
          <w:rFonts w:ascii="Arial" w:eastAsia="Arial" w:hAnsi="Arial" w:cs="Arial"/>
          <w:i/>
        </w:rPr>
        <w:t xml:space="preserve"> o contratos con personas tanto de derecho público como privado, siempre que no sean contrarios al ordenamiento jurídico ni versen sobre materias no susceptibles de transacción y tengan por objeto satisfacer el interés público que tienen encomendado, con e</w:t>
      </w:r>
      <w:r>
        <w:rPr>
          <w:rFonts w:ascii="Arial" w:eastAsia="Arial" w:hAnsi="Arial" w:cs="Arial"/>
          <w:i/>
        </w:rPr>
        <w:t>l alcance, efectos y régimen jurídico específico que, en su caso, prevea la disposición que lo regule, pudiendo tales actos tener la consideración de finalizadores de los procedimientos administrativos o insertarse en los mismos con carácter previo, vincul</w:t>
      </w:r>
      <w:r>
        <w:rPr>
          <w:rFonts w:ascii="Arial" w:eastAsia="Arial" w:hAnsi="Arial" w:cs="Arial"/>
          <w:i/>
        </w:rPr>
        <w:t xml:space="preserve">ante o no, a la resolución que les ponga fin” </w:t>
      </w:r>
      <w:r>
        <w:rPr>
          <w:rFonts w:ascii="Arial" w:eastAsia="Arial" w:hAnsi="Arial" w:cs="Arial"/>
        </w:rPr>
        <w:t xml:space="preserve"> </w:t>
      </w:r>
    </w:p>
    <w:p w:rsidR="00E67F9C" w:rsidRDefault="00556F4B">
      <w:pPr>
        <w:spacing w:after="128" w:line="249" w:lineRule="auto"/>
        <w:ind w:left="137" w:right="483" w:hanging="10"/>
        <w:jc w:val="both"/>
      </w:pPr>
      <w:r>
        <w:rPr>
          <w:rFonts w:ascii="Arial" w:eastAsia="Arial" w:hAnsi="Arial" w:cs="Arial"/>
        </w:rPr>
        <w:t xml:space="preserve"> El art. 86.2 que establece que “</w:t>
      </w:r>
      <w:r>
        <w:rPr>
          <w:rFonts w:ascii="Arial" w:eastAsia="Arial" w:hAnsi="Arial" w:cs="Arial"/>
          <w:i/>
        </w:rPr>
        <w:t>los citados instrumentos deberán establecer como contenido mínimo la identificación de las partes intervinientes, el ámbito personal, funcional y territorial, y el plazo de vigencia, debiendo publicarse o no según su naturaleza y las personas a las que est</w:t>
      </w:r>
      <w:r>
        <w:rPr>
          <w:rFonts w:ascii="Arial" w:eastAsia="Arial" w:hAnsi="Arial" w:cs="Arial"/>
          <w:i/>
        </w:rPr>
        <w:t>uvieran destinados”</w:t>
      </w:r>
      <w:r>
        <w:rPr>
          <w:rFonts w:ascii="Arial" w:eastAsia="Arial" w:hAnsi="Arial" w:cs="Arial"/>
        </w:rPr>
        <w:t xml:space="preserve"> </w:t>
      </w:r>
    </w:p>
    <w:p w:rsidR="00E67F9C" w:rsidRDefault="00556F4B">
      <w:pPr>
        <w:numPr>
          <w:ilvl w:val="0"/>
          <w:numId w:val="8"/>
        </w:numPr>
        <w:spacing w:after="91" w:line="249" w:lineRule="auto"/>
        <w:ind w:right="484" w:hanging="360"/>
        <w:jc w:val="both"/>
      </w:pPr>
      <w:r>
        <w:rPr>
          <w:rFonts w:ascii="Arial" w:eastAsia="Arial" w:hAnsi="Arial" w:cs="Arial"/>
        </w:rPr>
        <w:t xml:space="preserve">Ley 40/2015, de 1 de octubre, de Régimen Jurídico del Sector Público: </w:t>
      </w:r>
    </w:p>
    <w:p w:rsidR="00E67F9C" w:rsidRDefault="00556F4B">
      <w:pPr>
        <w:spacing w:after="113" w:line="249" w:lineRule="auto"/>
        <w:ind w:left="137" w:right="483" w:hanging="10"/>
        <w:jc w:val="both"/>
      </w:pPr>
      <w:r>
        <w:rPr>
          <w:rFonts w:ascii="Arial" w:eastAsia="Arial" w:hAnsi="Arial" w:cs="Arial"/>
        </w:rPr>
        <w:t xml:space="preserve"> El art. 47.1, establece que</w:t>
      </w:r>
      <w:r>
        <w:rPr>
          <w:rFonts w:ascii="Arial" w:eastAsia="Arial" w:hAnsi="Arial" w:cs="Arial"/>
          <w:i/>
        </w:rPr>
        <w:t xml:space="preserve"> </w:t>
      </w:r>
      <w:r>
        <w:rPr>
          <w:rFonts w:ascii="Arial" w:eastAsia="Arial" w:hAnsi="Arial" w:cs="Arial"/>
          <w:i/>
        </w:rPr>
        <w:t>“son convenios los acuerdos con efectos jurídicos adoptados por las Administraciones Públicas, los organismos públicos y entidades de derecho público vinculados o dependientes o las Universidades Públicas entre sí o con sujetos de derecho privado para un f</w:t>
      </w:r>
      <w:r>
        <w:rPr>
          <w:rFonts w:ascii="Arial" w:eastAsia="Arial" w:hAnsi="Arial" w:cs="Arial"/>
          <w:i/>
        </w:rPr>
        <w:t>in común.</w:t>
      </w:r>
      <w:r>
        <w:rPr>
          <w:rFonts w:ascii="Arial" w:eastAsia="Arial" w:hAnsi="Arial" w:cs="Arial"/>
        </w:rPr>
        <w:t xml:space="preserve"> </w:t>
      </w:r>
    </w:p>
    <w:p w:rsidR="00E67F9C" w:rsidRDefault="00556F4B">
      <w:pPr>
        <w:spacing w:after="124" w:line="249" w:lineRule="auto"/>
        <w:ind w:left="137" w:right="483" w:hanging="10"/>
        <w:jc w:val="both"/>
      </w:pPr>
      <w:r>
        <w:rPr>
          <w:rFonts w:ascii="Arial" w:eastAsia="Arial" w:hAnsi="Arial" w:cs="Arial"/>
          <w:i/>
        </w:rPr>
        <w:t>…...Los convenios no podrán tener por objeto prestaciones propias de los contratos. En tal caso, su naturaleza y régimen jurídico se ajustará a lo previsto en la legislación de contratos del sector público.”</w:t>
      </w:r>
      <w:r>
        <w:rPr>
          <w:rFonts w:ascii="Arial" w:eastAsia="Arial" w:hAnsi="Arial" w:cs="Arial"/>
        </w:rPr>
        <w:t xml:space="preserve"> </w:t>
      </w:r>
    </w:p>
    <w:p w:rsidR="00E67F9C" w:rsidRDefault="00556F4B">
      <w:pPr>
        <w:spacing w:after="126" w:line="249" w:lineRule="auto"/>
        <w:ind w:left="137" w:right="483" w:hanging="10"/>
        <w:jc w:val="both"/>
      </w:pPr>
      <w:r>
        <w:rPr>
          <w:rFonts w:ascii="Arial" w:eastAsia="Arial" w:hAnsi="Arial" w:cs="Arial"/>
          <w:i/>
        </w:rPr>
        <w:t xml:space="preserve"> </w:t>
      </w:r>
      <w:r>
        <w:rPr>
          <w:rFonts w:ascii="Arial" w:eastAsia="Arial" w:hAnsi="Arial" w:cs="Arial"/>
        </w:rPr>
        <w:t>El art. 48.1 del mismo cuerpo legal</w:t>
      </w:r>
      <w:r>
        <w:rPr>
          <w:rFonts w:ascii="Arial" w:eastAsia="Arial" w:hAnsi="Arial" w:cs="Arial"/>
        </w:rPr>
        <w:t xml:space="preserve">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convenios con sujetos de derecho públi</w:t>
      </w:r>
      <w:r>
        <w:rPr>
          <w:rFonts w:ascii="Arial" w:eastAsia="Arial" w:hAnsi="Arial" w:cs="Arial"/>
          <w:i/>
        </w:rPr>
        <w:t xml:space="preserve">co y privado, sin que ello pueda suponer cesión de la titularidad de la competencia. </w:t>
      </w:r>
      <w:r>
        <w:rPr>
          <w:rFonts w:ascii="Arial" w:eastAsia="Arial" w:hAnsi="Arial" w:cs="Arial"/>
        </w:rPr>
        <w:t xml:space="preserve"> </w:t>
      </w:r>
    </w:p>
    <w:p w:rsidR="00E67F9C" w:rsidRDefault="00556F4B">
      <w:pPr>
        <w:spacing w:after="124" w:line="249" w:lineRule="auto"/>
        <w:ind w:left="137" w:right="483" w:hanging="10"/>
        <w:jc w:val="both"/>
      </w:pPr>
      <w:r>
        <w:rPr>
          <w:rFonts w:ascii="Arial" w:eastAsia="Arial" w:hAnsi="Arial" w:cs="Arial"/>
          <w:i/>
        </w:rPr>
        <w:t xml:space="preserve"> </w:t>
      </w:r>
      <w:r>
        <w:rPr>
          <w:rFonts w:ascii="Arial" w:eastAsia="Arial" w:hAnsi="Arial" w:cs="Arial"/>
        </w:rPr>
        <w:t>El punto 3 del citado artículo señala que</w:t>
      </w:r>
      <w:r>
        <w:rPr>
          <w:rFonts w:ascii="Arial" w:eastAsia="Arial" w:hAnsi="Arial" w:cs="Arial"/>
          <w:i/>
        </w:rPr>
        <w:t xml:space="preserve"> “La suscripción de convenios deberá mejorar la eficiencia de la gestión pública, facilitar la utilización conjunta de medios y</w:t>
      </w:r>
      <w:r>
        <w:rPr>
          <w:rFonts w:ascii="Arial" w:eastAsia="Arial" w:hAnsi="Arial" w:cs="Arial"/>
          <w:i/>
        </w:rPr>
        <w:t xml:space="preserve"> servicios públicos, contribuir a la realización de actividades de utilidad pública...” </w:t>
      </w:r>
      <w:r>
        <w:rPr>
          <w:rFonts w:ascii="Arial" w:eastAsia="Arial" w:hAnsi="Arial" w:cs="Arial"/>
        </w:rPr>
        <w:t xml:space="preserve"> </w:t>
      </w:r>
    </w:p>
    <w:p w:rsidR="00E67F9C" w:rsidRDefault="00556F4B">
      <w:pPr>
        <w:spacing w:after="113" w:line="249" w:lineRule="auto"/>
        <w:ind w:left="137" w:right="483" w:hanging="10"/>
        <w:jc w:val="both"/>
      </w:pPr>
      <w:r>
        <w:rPr>
          <w:rFonts w:ascii="Arial" w:eastAsia="Arial" w:hAnsi="Arial" w:cs="Arial"/>
          <w:i/>
        </w:rPr>
        <w:t xml:space="preserve"> </w:t>
      </w:r>
      <w:r>
        <w:rPr>
          <w:rFonts w:ascii="Arial" w:eastAsia="Arial" w:hAnsi="Arial" w:cs="Arial"/>
        </w:rPr>
        <w:t>El punto 8 del mismo establece que</w:t>
      </w:r>
      <w:r>
        <w:rPr>
          <w:rFonts w:ascii="Arial" w:eastAsia="Arial" w:hAnsi="Arial" w:cs="Arial"/>
          <w:i/>
        </w:rPr>
        <w:t xml:space="preserve"> “Los convenios se perfeccionan por la prestación del consentimiento de las partes. </w:t>
      </w:r>
      <w:r>
        <w:rPr>
          <w:rFonts w:ascii="Arial" w:eastAsia="Arial" w:hAnsi="Arial" w:cs="Arial"/>
        </w:rPr>
        <w:t xml:space="preserve"> </w:t>
      </w:r>
    </w:p>
    <w:p w:rsidR="00E67F9C" w:rsidRDefault="00556F4B">
      <w:pPr>
        <w:spacing w:after="137" w:line="249" w:lineRule="auto"/>
        <w:ind w:left="137" w:right="483" w:hanging="10"/>
        <w:jc w:val="both"/>
      </w:pPr>
      <w:r>
        <w:rPr>
          <w:rFonts w:ascii="Arial" w:eastAsia="Arial" w:hAnsi="Arial" w:cs="Arial"/>
          <w:i/>
        </w:rPr>
        <w:t xml:space="preserve"> </w:t>
      </w:r>
      <w:r>
        <w:rPr>
          <w:rFonts w:ascii="Arial" w:eastAsia="Arial" w:hAnsi="Arial" w:cs="Arial"/>
        </w:rPr>
        <w:t>El art. 49.1 de la citada ley,</w:t>
      </w:r>
      <w:r>
        <w:rPr>
          <w:rFonts w:ascii="Arial" w:eastAsia="Arial" w:hAnsi="Arial" w:cs="Arial"/>
          <w:i/>
        </w:rPr>
        <w:t xml:space="preserve"> en cuanto al </w:t>
      </w:r>
      <w:r>
        <w:rPr>
          <w:rFonts w:ascii="Arial" w:eastAsia="Arial" w:hAnsi="Arial" w:cs="Arial"/>
          <w:i/>
        </w:rPr>
        <w:t xml:space="preserve">contenido que deben de incluir los convenios de colaboración. </w:t>
      </w:r>
      <w:r>
        <w:rPr>
          <w:rFonts w:ascii="Arial" w:eastAsia="Arial" w:hAnsi="Arial" w:cs="Arial"/>
        </w:rPr>
        <w:t xml:space="preserve"> </w:t>
      </w:r>
    </w:p>
    <w:p w:rsidR="00E67F9C" w:rsidRDefault="00556F4B">
      <w:pPr>
        <w:spacing w:after="111" w:line="249" w:lineRule="auto"/>
        <w:ind w:left="137" w:right="483" w:hanging="10"/>
        <w:jc w:val="both"/>
      </w:pPr>
      <w:r>
        <w:rPr>
          <w:rFonts w:ascii="Arial" w:eastAsia="Arial" w:hAnsi="Arial" w:cs="Arial"/>
          <w:i/>
        </w:rPr>
        <w:t xml:space="preserve"> </w:t>
      </w:r>
      <w:r>
        <w:rPr>
          <w:rFonts w:ascii="Arial" w:eastAsia="Arial" w:hAnsi="Arial" w:cs="Arial"/>
        </w:rPr>
        <w:t>Y el art. 49.2 señala que</w:t>
      </w:r>
      <w:r>
        <w:rPr>
          <w:rFonts w:ascii="Arial" w:eastAsia="Arial" w:hAnsi="Arial" w:cs="Arial"/>
          <w:i/>
        </w:rPr>
        <w:t xml:space="preserve"> “En cualquier momento antes dela finalización del plazo previsto en el apartado anterior, los firmantes del convenio podrán acordar unánimemente su prórroga por un p</w:t>
      </w:r>
      <w:r>
        <w:rPr>
          <w:rFonts w:ascii="Arial" w:eastAsia="Arial" w:hAnsi="Arial" w:cs="Arial"/>
          <w:i/>
        </w:rPr>
        <w:t>eriodo de hasta cuatro años adicionales o su extinción”.</w:t>
      </w:r>
      <w:r>
        <w:rPr>
          <w:rFonts w:ascii="Arial" w:eastAsia="Arial" w:hAnsi="Arial" w:cs="Arial"/>
        </w:rPr>
        <w:t xml:space="preserve"> </w:t>
      </w:r>
    </w:p>
    <w:p w:rsidR="00E67F9C" w:rsidRDefault="00556F4B">
      <w:pPr>
        <w:spacing w:after="109" w:line="249" w:lineRule="auto"/>
        <w:ind w:left="139" w:right="484" w:hanging="10"/>
        <w:jc w:val="both"/>
      </w:pPr>
      <w:r>
        <w:rPr>
          <w:rFonts w:ascii="Arial" w:eastAsia="Arial" w:hAnsi="Arial" w:cs="Arial"/>
          <w:i/>
        </w:rPr>
        <w:t xml:space="preserve"> </w:t>
      </w:r>
      <w:r>
        <w:rPr>
          <w:rFonts w:ascii="Arial" w:eastAsia="Arial" w:hAnsi="Arial" w:cs="Arial"/>
        </w:rPr>
        <w:t>En cuanto al órgano competente, es la Junta de Gobierno Local el órgano competente que tiene atribuido la competencia para la aprobación de programas, planes, convenios con entidades públicas o pri</w:t>
      </w:r>
      <w:r>
        <w:rPr>
          <w:rFonts w:ascii="Arial" w:eastAsia="Arial" w:hAnsi="Arial" w:cs="Arial"/>
        </w:rPr>
        <w:t>vadas para la consecución de los fines de interés público, así como la autorización a la Alcaldesa-Presidenta, para actuar y firmar en los citados convenios, planes o programas, en virtud de delegación del pleno adoptada en el punto 6 de la sesión plenaria</w:t>
      </w:r>
      <w:r>
        <w:rPr>
          <w:rFonts w:ascii="Arial" w:eastAsia="Arial" w:hAnsi="Arial" w:cs="Arial"/>
        </w:rPr>
        <w:t xml:space="preserve"> de 28 de junio de 2019.   </w:t>
      </w:r>
    </w:p>
    <w:p w:rsidR="00E67F9C" w:rsidRDefault="00556F4B">
      <w:pPr>
        <w:spacing w:after="112" w:line="249" w:lineRule="auto"/>
        <w:ind w:left="139" w:right="484" w:hanging="10"/>
        <w:jc w:val="both"/>
      </w:pPr>
      <w:r>
        <w:rPr>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2160" name="Group 32216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1983" name="Rectangle 3198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1984" name="Rectangle 31984"/>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95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2160" style="width:12.7031pt;height:280.566pt;position:absolute;mso-position-horizontal-relative:page;mso-position-horizontal:absolute;margin-left:682.278pt;mso-position-vertical-relative:page;margin-top:531.354pt;" coordsize="1613,35631">
                <v:rect id="Rectangle 3198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1984"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95 de 157 </w:t>
                        </w:r>
                      </w:p>
                    </w:txbxContent>
                  </v:textbox>
                </v:rect>
                <w10:wrap type="square"/>
              </v:group>
            </w:pict>
          </mc:Fallback>
        </mc:AlternateContent>
      </w:r>
      <w:r>
        <w:rPr>
          <w:rFonts w:ascii="Arial" w:eastAsia="Arial" w:hAnsi="Arial" w:cs="Arial"/>
        </w:rPr>
        <w:t xml:space="preserve"> </w:t>
      </w:r>
      <w:r>
        <w:rPr>
          <w:rFonts w:ascii="Arial" w:eastAsia="Arial" w:hAnsi="Arial" w:cs="Arial"/>
        </w:rPr>
        <w:t>Por parte de este Ayuntamiento los convenios deberán ser suscritos por la AlcaldesaPresidenta haciendo uso de las competencias previstas en el art.21.1 b de la Ley 7/1985 de 2 de abril reguladora de Bases de régimen Local, del art. 41.12 del Real Decreto L</w:t>
      </w:r>
      <w:r>
        <w:rPr>
          <w:rFonts w:ascii="Arial" w:eastAsia="Arial" w:hAnsi="Arial" w:cs="Arial"/>
        </w:rPr>
        <w:t>egislativo 2568/1986, de 28 de noviembre por el que se aprueba el Reglamento de Organización, Funcionamiento y Régimen Jurídico de las Entidades Locales, en orden a la suscripción de documentos que vinculen contractualmente a la Entidad Local a la cual rep</w:t>
      </w:r>
      <w:r>
        <w:rPr>
          <w:rFonts w:ascii="Arial" w:eastAsia="Arial" w:hAnsi="Arial" w:cs="Arial"/>
        </w:rPr>
        <w:t xml:space="preserve">resenta.  </w:t>
      </w:r>
    </w:p>
    <w:p w:rsidR="00E67F9C" w:rsidRDefault="00556F4B">
      <w:pPr>
        <w:spacing w:after="4" w:line="249" w:lineRule="auto"/>
        <w:ind w:left="139" w:right="484" w:hanging="10"/>
        <w:jc w:val="both"/>
      </w:pPr>
      <w:r>
        <w:rPr>
          <w:rFonts w:ascii="Arial" w:eastAsia="Arial" w:hAnsi="Arial" w:cs="Arial"/>
        </w:rPr>
        <w:t xml:space="preserve"> A la vista de cuanto antecede, la informante estima que es posible la aprobación y suscripción del Convenio de colaboración entre el Ayuntamiento de Candelaria y la Empresa de Inserción Viviendas y Servicios Municipales de Candelaria S.L. para </w:t>
      </w:r>
      <w:r>
        <w:rPr>
          <w:rFonts w:ascii="Arial" w:eastAsia="Arial" w:hAnsi="Arial" w:cs="Arial"/>
        </w:rPr>
        <w:t>la realización de servicios  de atención sociosanitaria a personas en domicilio, por parte del alumnado trabajador del proyecto de Formación en Alternancia con el Empleo denominado PFAE Candelaria2, encaminado a la consecución de las obras y servicios prev</w:t>
      </w:r>
      <w:r>
        <w:rPr>
          <w:rFonts w:ascii="Arial" w:eastAsia="Arial" w:hAnsi="Arial" w:cs="Arial"/>
        </w:rPr>
        <w:t xml:space="preserve">istos en el mencionado proyecto y a la realización de la formación práctica prevista en el mismo  y formula la siguiente Propuesta de Resolución, para que por la Junta de Gobierno Local se acuerde: </w:t>
      </w:r>
    </w:p>
    <w:p w:rsidR="00E67F9C" w:rsidRDefault="00556F4B">
      <w:pPr>
        <w:spacing w:after="0"/>
        <w:ind w:left="142"/>
      </w:pPr>
      <w:r>
        <w:rPr>
          <w:rFonts w:ascii="Arial" w:eastAsia="Arial" w:hAnsi="Arial" w:cs="Arial"/>
        </w:rPr>
        <w:t xml:space="preserve"> </w:t>
      </w:r>
    </w:p>
    <w:p w:rsidR="00E67F9C" w:rsidRDefault="00556F4B">
      <w:pPr>
        <w:pStyle w:val="Ttulo3"/>
        <w:ind w:left="356" w:right="697"/>
      </w:pPr>
      <w:r>
        <w:t xml:space="preserve">Propuesta de Resolución </w:t>
      </w:r>
      <w:r>
        <w:rPr>
          <w:b w:val="0"/>
        </w:rPr>
        <w:t xml:space="preserve"> </w:t>
      </w:r>
    </w:p>
    <w:p w:rsidR="00E67F9C" w:rsidRDefault="00556F4B">
      <w:pPr>
        <w:spacing w:after="4" w:line="249" w:lineRule="auto"/>
        <w:ind w:left="139" w:right="484" w:hanging="10"/>
        <w:jc w:val="both"/>
      </w:pPr>
      <w:r>
        <w:rPr>
          <w:rFonts w:ascii="Arial" w:eastAsia="Arial" w:hAnsi="Arial" w:cs="Arial"/>
        </w:rPr>
        <w:t xml:space="preserve"> PRIMERO.- Aprobar y suscribi</w:t>
      </w:r>
      <w:r>
        <w:rPr>
          <w:rFonts w:ascii="Arial" w:eastAsia="Arial" w:hAnsi="Arial" w:cs="Arial"/>
        </w:rPr>
        <w:t>r el Convenio de colaboración entre el  Ayuntamiento de Candelaria y la Empresa de Inserción Viviendas y Servicios Municipales de Candelaria S.L. para la realización de servicios  de atención sociosanitaria a personas en domicilio, por parte del alumnado t</w:t>
      </w:r>
      <w:r>
        <w:rPr>
          <w:rFonts w:ascii="Arial" w:eastAsia="Arial" w:hAnsi="Arial" w:cs="Arial"/>
        </w:rPr>
        <w:t xml:space="preserve">rabajador del proyecto de Formación en Alternancia con el Empleo denominado PFAE Candelaria cuida2, encaminado a la consecución de las obras y servicios previstos en el mencionado proyecto y a la realización de la formación práctica prevista en el mismo,  </w:t>
      </w:r>
      <w:r>
        <w:rPr>
          <w:rFonts w:ascii="Arial" w:eastAsia="Arial" w:hAnsi="Arial" w:cs="Arial"/>
        </w:rPr>
        <w:t xml:space="preserve">en los términos expresados por la señora Alcaldesa y del siguiente tenor literal: </w:t>
      </w:r>
    </w:p>
    <w:p w:rsidR="00E67F9C" w:rsidRDefault="00556F4B">
      <w:pPr>
        <w:spacing w:after="0"/>
        <w:ind w:left="142"/>
      </w:pP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“Convenio de colaboración entre el Ayuntamiento de Candelaria y la Empresa de Inserción Viviendas y Servicios Municipales de Candelaria S.L. para la realización de servici</w:t>
      </w:r>
      <w:r>
        <w:rPr>
          <w:rFonts w:ascii="Arial" w:eastAsia="Arial" w:hAnsi="Arial" w:cs="Arial"/>
          <w:i/>
        </w:rPr>
        <w:t>os de atención sociosanitaria a personas en domicilio por parte del alumnado trabajador del proyecto de formación en alternancia con el empleo denominado PFAE CANDELARIA CUIDA2 encaminado a la consecución de las obras y servicios previstos en el mencionado</w:t>
      </w:r>
      <w:r>
        <w:rPr>
          <w:rFonts w:ascii="Arial" w:eastAsia="Arial" w:hAnsi="Arial" w:cs="Arial"/>
          <w:i/>
        </w:rPr>
        <w:t xml:space="preserve"> proyecto y a la realización de la formación práctica prevista en el mismo.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63" w:right="149" w:hanging="10"/>
        <w:jc w:val="center"/>
      </w:pPr>
      <w:r>
        <w:rPr>
          <w:rFonts w:ascii="Arial" w:eastAsia="Arial" w:hAnsi="Arial" w:cs="Arial"/>
          <w:i/>
        </w:rPr>
        <w:t xml:space="preserve">REUNIDOS </w:t>
      </w:r>
    </w:p>
    <w:p w:rsidR="00E67F9C" w:rsidRDefault="00556F4B">
      <w:pPr>
        <w:spacing w:after="0"/>
        <w:ind w:left="65"/>
        <w:jc w:val="center"/>
      </w:pPr>
      <w:r>
        <w:rPr>
          <w:rFonts w:ascii="Arial" w:eastAsia="Arial" w:hAnsi="Arial" w:cs="Arial"/>
          <w:b/>
        </w:rPr>
        <w:t xml:space="preserve"> </w:t>
      </w:r>
    </w:p>
    <w:p w:rsidR="00E67F9C" w:rsidRDefault="00556F4B">
      <w:pPr>
        <w:spacing w:after="5" w:line="249" w:lineRule="auto"/>
        <w:ind w:left="137" w:right="483" w:hanging="10"/>
        <w:jc w:val="both"/>
      </w:pPr>
      <w:r>
        <w:rPr>
          <w:rFonts w:ascii="Arial" w:eastAsia="Arial" w:hAnsi="Arial" w:cs="Arial"/>
          <w:i/>
        </w:rPr>
        <w:t>De una parte, Doña María Concepción Brito Núñez, provista del D.N.I. nº ***1734**</w:t>
      </w:r>
      <w:r>
        <w:rPr>
          <w:rFonts w:ascii="Arial" w:eastAsia="Arial" w:hAnsi="Arial" w:cs="Arial"/>
          <w:i/>
        </w:rPr>
        <w:t>, en nombre y representación del Ilustre Ayuntamiento de Candelaria, con domicilio social en Avenida Constitución, Nº:7, CP: 38.530, CP: 38.530, Candelaria, y CIF nº P3801100C, cuya representación ostenta en virtud del cargo que ocupa de Alcaldesa-Presiden</w:t>
      </w:r>
      <w:r>
        <w:rPr>
          <w:rFonts w:ascii="Arial" w:eastAsia="Arial" w:hAnsi="Arial" w:cs="Arial"/>
          <w:i/>
        </w:rPr>
        <w:t xml:space="preserve">ta de dicha Entidad, según consta en el acuerdo plenario de fecha 15 de junio de 2019. </w:t>
      </w:r>
    </w:p>
    <w:p w:rsidR="00E67F9C" w:rsidRDefault="00556F4B">
      <w:pPr>
        <w:spacing w:after="0"/>
        <w:ind w:left="682"/>
      </w:pPr>
      <w:r>
        <w:rPr>
          <w:rFonts w:ascii="Arial" w:eastAsia="Arial" w:hAnsi="Arial" w:cs="Arial"/>
          <w:i/>
          <w:color w:val="FF0000"/>
        </w:rPr>
        <w:t xml:space="preserve"> </w:t>
      </w:r>
    </w:p>
    <w:p w:rsidR="00E67F9C" w:rsidRDefault="00556F4B">
      <w:pPr>
        <w:spacing w:after="5" w:line="249" w:lineRule="auto"/>
        <w:ind w:left="137" w:right="483" w:hanging="10"/>
        <w:jc w:val="both"/>
      </w:pPr>
      <w:r>
        <w:rPr>
          <w:rFonts w:ascii="Arial" w:eastAsia="Arial" w:hAnsi="Arial" w:cs="Arial"/>
          <w:i/>
        </w:rPr>
        <w:t xml:space="preserve">De otra parte, Doña María Concepción Brito Núñez provista de D.N.I. nº ***1734**, en nombre y representación de la Entidad Empresa de Inserción Viviendas y Servicios </w:t>
      </w:r>
      <w:r>
        <w:rPr>
          <w:rFonts w:ascii="Arial" w:eastAsia="Arial" w:hAnsi="Arial" w:cs="Arial"/>
          <w:i/>
        </w:rPr>
        <w:t>Municipales de Candelaria S.L. del Ayuntamiento de la Villa de Candelaria con C.I.F.: B38904868, y domicilio social en la calle Avenida La Constitución nº7, 38530 Candelaria en su calidad de Presidenta, facultado a dichos efectos por el acuerdo del Consejo</w:t>
      </w:r>
      <w:r>
        <w:rPr>
          <w:rFonts w:ascii="Arial" w:eastAsia="Arial" w:hAnsi="Arial" w:cs="Arial"/>
          <w:i/>
        </w:rPr>
        <w:t xml:space="preserve"> de Administración de fecha 13 de agosto de 2019. </w:t>
      </w:r>
    </w:p>
    <w:p w:rsidR="00E67F9C" w:rsidRDefault="00556F4B">
      <w:pPr>
        <w:spacing w:after="98"/>
        <w:ind w:left="682"/>
      </w:pPr>
      <w:r>
        <w:rPr>
          <w:rFonts w:ascii="Arial" w:eastAsia="Arial" w:hAnsi="Arial" w:cs="Arial"/>
          <w:i/>
        </w:rPr>
        <w:t xml:space="preserve"> </w:t>
      </w:r>
    </w:p>
    <w:p w:rsidR="00E67F9C" w:rsidRDefault="00556F4B">
      <w:pPr>
        <w:spacing w:after="108" w:line="249" w:lineRule="auto"/>
        <w:ind w:left="137" w:right="483" w:hanging="10"/>
        <w:jc w:val="both"/>
      </w:pPr>
      <w:r>
        <w:rPr>
          <w:rFonts w:ascii="Arial" w:eastAsia="Arial" w:hAnsi="Arial" w:cs="Arial"/>
          <w:i/>
        </w:rPr>
        <w:t>Comparece e interviene en representación que ostenta de ambas Entidades y en el ejercicio de las facultades que sus cargos le confieren, reconociéndose capacidad bastante en derecho para la formalización</w:t>
      </w:r>
      <w:r>
        <w:rPr>
          <w:rFonts w:ascii="Arial" w:eastAsia="Arial" w:hAnsi="Arial" w:cs="Arial"/>
          <w:i/>
        </w:rPr>
        <w:t xml:space="preserve"> de este Convenio de Colaboración, y en orden al mismo. </w:t>
      </w:r>
    </w:p>
    <w:p w:rsidR="00E67F9C" w:rsidRDefault="00556F4B">
      <w:pPr>
        <w:spacing w:after="0"/>
        <w:ind w:right="290"/>
        <w:jc w:val="center"/>
      </w:pPr>
      <w:r>
        <w:rPr>
          <w:rFonts w:ascii="Arial" w:eastAsia="Arial" w:hAnsi="Arial" w:cs="Arial"/>
          <w:b/>
        </w:rPr>
        <w:t xml:space="preserve"> </w:t>
      </w:r>
    </w:p>
    <w:p w:rsidR="00E67F9C" w:rsidRDefault="00556F4B">
      <w:pPr>
        <w:spacing w:after="0"/>
        <w:ind w:left="163" w:right="504" w:hanging="10"/>
        <w:jc w:val="center"/>
      </w:pPr>
      <w:r>
        <w:rPr>
          <w:rFonts w:ascii="Arial" w:eastAsia="Arial" w:hAnsi="Arial" w:cs="Arial"/>
          <w:i/>
        </w:rPr>
        <w:t xml:space="preserve">EXPONE </w:t>
      </w:r>
    </w:p>
    <w:p w:rsidR="00E67F9C" w:rsidRDefault="00556F4B">
      <w:pPr>
        <w:spacing w:after="0"/>
        <w:ind w:right="290"/>
        <w:jc w:val="center"/>
      </w:pPr>
      <w:r>
        <w:rPr>
          <w:rFonts w:ascii="Arial" w:eastAsia="Arial" w:hAnsi="Arial" w:cs="Arial"/>
          <w:i/>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78112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2683" name="Group 32268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2115" name="Rectangle 3211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2116" name="Rectangle 3211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firmado electrónicamente desde la plataforma esPublico Gestiona | Página 9</w:t>
                              </w:r>
                              <w:r>
                                <w:rPr>
                                  <w:rFonts w:ascii="Arial" w:eastAsia="Arial" w:hAnsi="Arial" w:cs="Arial"/>
                                  <w:sz w:val="12"/>
                                </w:rPr>
                                <w:t xml:space="preserve">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2683" style="width:12.7031pt;height:280.566pt;position:absolute;mso-position-horizontal-relative:page;mso-position-horizontal:absolute;margin-left:682.278pt;mso-position-vertical-relative:page;margin-top:531.354pt;" coordsize="1613,35631">
                <v:rect id="Rectangle 3211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211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96 de 157 </w:t>
                        </w:r>
                      </w:p>
                    </w:txbxContent>
                  </v:textbox>
                </v:rect>
                <w10:wrap type="square"/>
              </v:group>
            </w:pict>
          </mc:Fallback>
        </mc:AlternateContent>
      </w:r>
      <w:r>
        <w:rPr>
          <w:rFonts w:ascii="Arial" w:eastAsia="Arial" w:hAnsi="Arial" w:cs="Arial"/>
          <w:b/>
          <w:i/>
        </w:rPr>
        <w:t>I.</w:t>
      </w:r>
      <w:r>
        <w:rPr>
          <w:rFonts w:ascii="Arial" w:eastAsia="Arial" w:hAnsi="Arial" w:cs="Arial"/>
          <w:i/>
        </w:rPr>
        <w:t>- Que el Ayuntamiento de Candelaria es la entidad promotora del Proyecto de Formación en Alternancia con el Empleo Candelaria Cuida2, en adelante PFAE Candelaria Cuida2, cuyo objetivo consiste en formar a quince alumnas/os trabajadoras/es en la</w:t>
      </w:r>
      <w:r>
        <w:rPr>
          <w:rFonts w:ascii="Arial" w:eastAsia="Arial" w:hAnsi="Arial" w:cs="Arial"/>
          <w:i/>
        </w:rPr>
        <w:t xml:space="preserve"> especialidad Atención sociosanitaria a personas en el domicilio, Código SSCS0108, Y Atención sociosanitaria a personas dependientes en Instituciones sociales, Código SSCS0208, ambos de nivel 2, según lo dispuesto en el Real Decreto 1379/2008 de 1 de agost</w:t>
      </w:r>
      <w:r>
        <w:rPr>
          <w:rFonts w:ascii="Arial" w:eastAsia="Arial" w:hAnsi="Arial" w:cs="Arial"/>
          <w:i/>
        </w:rPr>
        <w:t>o por el que se establecen dos certificados de profesionalidad de la familia profesional Servicios socioculturales y a la comunidad (Atención sociosanitaria a personas en el domicilio –Nivel 2 y Atención sociosanitaria a personas dependientes en institucio</w:t>
      </w:r>
      <w:r>
        <w:rPr>
          <w:rFonts w:ascii="Arial" w:eastAsia="Arial" w:hAnsi="Arial" w:cs="Arial"/>
          <w:i/>
        </w:rPr>
        <w:t xml:space="preserve">nes sociales –Nivel 2) que se incluyen en el Repertorio Nacional de certificados de profesionalidad modificado por el Real Decreto 721/2011 de 20 de mayo.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b/>
          <w:i/>
        </w:rPr>
        <w:t>II.-</w:t>
      </w:r>
      <w:r>
        <w:rPr>
          <w:rFonts w:ascii="Arial" w:eastAsia="Arial" w:hAnsi="Arial" w:cs="Arial"/>
          <w:i/>
        </w:rPr>
        <w:t xml:space="preserve"> </w:t>
      </w:r>
      <w:r>
        <w:rPr>
          <w:rFonts w:ascii="Arial" w:eastAsia="Arial" w:hAnsi="Arial" w:cs="Arial"/>
          <w:i/>
        </w:rPr>
        <w:t>El citado proyecto PFAE Candelaria Cuida2, ha sido objeto de subvención por parte del Servicio Canario de Empleo al amparo de la convocatoria publicada en el BOC nº 73,  de fecha jueves 12 de  abril de 2021 por el que se aprueban las bases reguladoras y se</w:t>
      </w:r>
      <w:r>
        <w:rPr>
          <w:rFonts w:ascii="Arial" w:eastAsia="Arial" w:hAnsi="Arial" w:cs="Arial"/>
          <w:i/>
        </w:rPr>
        <w:t xml:space="preserve"> convoca el procedimiento para la concesión de subvenciones destinadas a la financiación del programa de formación en alternancia con el empleo para el ejercicio 2022 en régimen de concurrencia competitiva, dictándose Resolución de concesión nº: 151/1/2021</w:t>
      </w:r>
      <w:r>
        <w:rPr>
          <w:rFonts w:ascii="Arial" w:eastAsia="Arial" w:hAnsi="Arial" w:cs="Arial"/>
          <w:i/>
        </w:rPr>
        <w:t xml:space="preserve">-0806090226.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b/>
          <w:i/>
        </w:rPr>
        <w:t>III.-</w:t>
      </w:r>
      <w:r>
        <w:rPr>
          <w:rFonts w:ascii="Arial" w:eastAsia="Arial" w:hAnsi="Arial" w:cs="Arial"/>
          <w:i/>
        </w:rPr>
        <w:t xml:space="preserve"> Que el Ayuntamiento de Candelaria, a través de la ejecución y desarrollo del Proyecto PFAE Candelaria Cuida2, tiene como finalidad principal Prestar un servicio de calidad en la realización de sesiones de atención socio-sanitario en d</w:t>
      </w:r>
      <w:r>
        <w:rPr>
          <w:rFonts w:ascii="Arial" w:eastAsia="Arial" w:hAnsi="Arial" w:cs="Arial"/>
          <w:i/>
        </w:rPr>
        <w:t xml:space="preserve">omicilio a personas con especiales necesidades de salud física, psíquica y social, que son atendidas por los servicios sociales municipales, a través de la contratación de un equipo de personas en formación en el certificado de profesionalidad de atención </w:t>
      </w:r>
      <w:r>
        <w:rPr>
          <w:rFonts w:ascii="Arial" w:eastAsia="Arial" w:hAnsi="Arial" w:cs="Arial"/>
          <w:i/>
        </w:rPr>
        <w:t>sociosanitaria a personas en domicilio. A la vez, que un equipo responsable de la formación y los servicios, donde rige la profesionalidad, apliquen las estrategias y procedimientos más adecuados para mantener y mejorar la calidad de vida de las personas u</w:t>
      </w:r>
      <w:r>
        <w:rPr>
          <w:rFonts w:ascii="Arial" w:eastAsia="Arial" w:hAnsi="Arial" w:cs="Arial"/>
          <w:i/>
        </w:rPr>
        <w:t>suarias, potenciando la autonomía personal de forma que facilite su permanencia en su medio habitual, en condiciones de seguridad, evitando situaciones de desarraigo y desintegración social a través del mantenimiento de sus relaciones sociales con el entor</w:t>
      </w:r>
      <w:r>
        <w:rPr>
          <w:rFonts w:ascii="Arial" w:eastAsia="Arial" w:hAnsi="Arial" w:cs="Arial"/>
          <w:i/>
        </w:rPr>
        <w:t xml:space="preserve">no. </w:t>
      </w:r>
    </w:p>
    <w:p w:rsidR="00E67F9C" w:rsidRDefault="00556F4B">
      <w:pPr>
        <w:spacing w:after="0"/>
        <w:ind w:left="142"/>
      </w:pPr>
      <w:r>
        <w:rPr>
          <w:rFonts w:ascii="Arial" w:eastAsia="Arial" w:hAnsi="Arial" w:cs="Arial"/>
          <w:i/>
          <w:color w:val="FF0000"/>
        </w:rPr>
        <w:t xml:space="preserve"> </w:t>
      </w:r>
    </w:p>
    <w:p w:rsidR="00E67F9C" w:rsidRDefault="00556F4B">
      <w:pPr>
        <w:spacing w:after="5" w:line="249" w:lineRule="auto"/>
        <w:ind w:left="137" w:right="483" w:hanging="10"/>
        <w:jc w:val="both"/>
      </w:pPr>
      <w:r>
        <w:rPr>
          <w:rFonts w:ascii="Arial" w:eastAsia="Arial" w:hAnsi="Arial" w:cs="Arial"/>
          <w:b/>
          <w:i/>
        </w:rPr>
        <w:t>IV.</w:t>
      </w:r>
      <w:r>
        <w:rPr>
          <w:rFonts w:ascii="Arial" w:eastAsia="Arial" w:hAnsi="Arial" w:cs="Arial"/>
          <w:i/>
        </w:rPr>
        <w:t xml:space="preserve">- Constituye el objeto de la Entidad Empresa de Inserción Viviendas y Servicios Municipales de Candelaria S.L. del Ayuntamiento de la Villa de Candelaria, la realización de cuantas actividades y prestación de servicios sean necesarias para hacer </w:t>
      </w:r>
      <w:r>
        <w:rPr>
          <w:rFonts w:ascii="Arial" w:eastAsia="Arial" w:hAnsi="Arial" w:cs="Arial"/>
          <w:i/>
        </w:rPr>
        <w:t xml:space="preserve">efectivo el desarrollo económico y social del municipio, sin otras limitaciones que las determinadas en el marco de estos estatutos y en los términos previstos en la legislación de régimen local.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b/>
          <w:i/>
        </w:rPr>
        <w:t>V.</w:t>
      </w:r>
      <w:r>
        <w:rPr>
          <w:rFonts w:ascii="Arial" w:eastAsia="Arial" w:hAnsi="Arial" w:cs="Arial"/>
          <w:i/>
        </w:rPr>
        <w:t>- Ambas partes se comprometen a colaborar en todo aquel</w:t>
      </w:r>
      <w:r>
        <w:rPr>
          <w:rFonts w:ascii="Arial" w:eastAsia="Arial" w:hAnsi="Arial" w:cs="Arial"/>
          <w:i/>
        </w:rPr>
        <w:t xml:space="preserve">lo que resultase preciso para la formación del alumnado trabajador en materia de atención sociosanitaria a domicilio, en el marco de las obras y servicios del proyecto PFAE Candelaria Cuida2, durante la vigencia del presente Convenio.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En virtud de lo an</w:t>
      </w:r>
      <w:r>
        <w:rPr>
          <w:rFonts w:ascii="Arial" w:eastAsia="Arial" w:hAnsi="Arial" w:cs="Arial"/>
          <w:i/>
        </w:rPr>
        <w:t>teriormente expuesto, ambas entidades, acuerdan suscribir el presente Convenio de colaboración para la consecución de los fines comunes de interés público, de contribución al desarrollo económico del municipio, y en concreto de cooperación y colaboración c</w:t>
      </w:r>
      <w:r>
        <w:rPr>
          <w:rFonts w:ascii="Arial" w:eastAsia="Arial" w:hAnsi="Arial" w:cs="Arial"/>
          <w:i/>
        </w:rPr>
        <w:t xml:space="preserve">onjunta en la ejecución del proyecto PFAE Candelaria Cuida2, cuyo soporte jurídico se sustenta en el capítulo VI de la Ley 40/2015, de 1 de octubre, de Régimen Jurídico del Sector Público. El presente Convenio se basa en las siguientes: </w:t>
      </w:r>
    </w:p>
    <w:p w:rsidR="00E67F9C" w:rsidRDefault="00556F4B">
      <w:pPr>
        <w:spacing w:after="0"/>
        <w:ind w:right="290"/>
        <w:jc w:val="center"/>
      </w:pPr>
      <w:r>
        <w:rPr>
          <w:rFonts w:ascii="Arial" w:eastAsia="Arial" w:hAnsi="Arial" w:cs="Arial"/>
          <w:b/>
        </w:rPr>
        <w:t xml:space="preserve"> </w:t>
      </w:r>
    </w:p>
    <w:p w:rsidR="00E67F9C" w:rsidRDefault="00556F4B">
      <w:pPr>
        <w:spacing w:after="0"/>
        <w:ind w:right="290"/>
        <w:jc w:val="center"/>
      </w:pPr>
      <w:r>
        <w:rPr>
          <w:rFonts w:ascii="Arial" w:eastAsia="Arial" w:hAnsi="Arial" w:cs="Arial"/>
          <w:b/>
        </w:rPr>
        <w:t xml:space="preserve"> </w:t>
      </w:r>
    </w:p>
    <w:p w:rsidR="00E67F9C" w:rsidRDefault="00556F4B">
      <w:pPr>
        <w:spacing w:after="0"/>
        <w:ind w:left="163" w:right="509" w:hanging="10"/>
        <w:jc w:val="center"/>
      </w:pPr>
      <w:r>
        <w:rPr>
          <w:rFonts w:ascii="Arial" w:eastAsia="Arial" w:hAnsi="Arial" w:cs="Arial"/>
          <w:b/>
        </w:rPr>
        <w:t xml:space="preserve"> </w:t>
      </w:r>
      <w:r>
        <w:rPr>
          <w:rFonts w:ascii="Arial" w:eastAsia="Arial" w:hAnsi="Arial" w:cs="Arial"/>
          <w:i/>
        </w:rPr>
        <w:t xml:space="preserve">CLÁUSULAS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PRIMERA. - OBJETO</w:t>
      </w:r>
      <w:r>
        <w:rPr>
          <w:rFonts w:ascii="Arial" w:eastAsia="Arial" w:hAnsi="Arial" w:cs="Arial"/>
          <w:i/>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4128" name="Group 32412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2225" name="Rectangle 3222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2226" name="Rectangle 32226"/>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97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4128" style="width:12.7031pt;height:280.566pt;position:absolute;mso-position-horizontal-relative:page;mso-position-horizontal:absolute;margin-left:682.278pt;mso-position-vertical-relative:page;margin-top:531.354pt;" coordsize="1613,35631">
                <v:rect id="Rectangle 3222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2226"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97 de 157 </w:t>
                        </w:r>
                      </w:p>
                    </w:txbxContent>
                  </v:textbox>
                </v:rect>
                <w10:wrap type="square"/>
              </v:group>
            </w:pict>
          </mc:Fallback>
        </mc:AlternateContent>
      </w:r>
      <w:r>
        <w:rPr>
          <w:rFonts w:ascii="Arial" w:eastAsia="Arial" w:hAnsi="Arial" w:cs="Arial"/>
          <w:i/>
        </w:rPr>
        <w:t>Constituye el objeto del presente Convenio de colaboración mutua entre las partes, al objeto de prestar servicios de atención sociosanitaria a domicilio por parte del alumnado trabajador del proyecto PFAE Candelaria Cuida2, a las personas que se les presta</w:t>
      </w:r>
      <w:r>
        <w:rPr>
          <w:rFonts w:ascii="Arial" w:eastAsia="Arial" w:hAnsi="Arial" w:cs="Arial"/>
          <w:i/>
        </w:rPr>
        <w:t xml:space="preserve"> el servicio de atención domiciliaria (en adelante SAD), por parte de la mencionada Empresa de Inserción Viviendas y Servicios Municipales de Candelaria S.L., encaminados a la consecución de los servicios previstos en el mencionado proyecto y la realizació</w:t>
      </w:r>
      <w:r>
        <w:rPr>
          <w:rFonts w:ascii="Arial" w:eastAsia="Arial" w:hAnsi="Arial" w:cs="Arial"/>
          <w:i/>
        </w:rPr>
        <w:t xml:space="preserve">n de la formación práctica, que a continuación se detallan: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Los servicios que prestarán y que serán objeto de trabajo del alumnado trabajador de este proyecto en su atención sociosanitaria a las personas en domicilio son los siguientes: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1: Observar y</w:t>
      </w:r>
      <w:r>
        <w:rPr>
          <w:rFonts w:ascii="Arial" w:eastAsia="Arial" w:hAnsi="Arial" w:cs="Arial"/>
          <w:i/>
        </w:rPr>
        <w:t xml:space="preserve"> comunicarse con la persona dependiente para la identificación de necesidades, y la transmisión de la información sanitaria que se precise.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1.1. Transmitir la información sanitaria necesaria para fomentar hábitos saludables de la persona dependiente y </w:t>
      </w:r>
      <w:r>
        <w:rPr>
          <w:rFonts w:ascii="Arial" w:eastAsia="Arial" w:hAnsi="Arial" w:cs="Arial"/>
          <w:i/>
        </w:rPr>
        <w:t xml:space="preserve">de su entorno familiar.  </w:t>
      </w:r>
    </w:p>
    <w:p w:rsidR="00E67F9C" w:rsidRDefault="00556F4B">
      <w:pPr>
        <w:spacing w:after="5" w:line="249" w:lineRule="auto"/>
        <w:ind w:left="860" w:right="483" w:hanging="10"/>
        <w:jc w:val="both"/>
      </w:pPr>
      <w:r>
        <w:rPr>
          <w:rFonts w:ascii="Arial" w:eastAsia="Arial" w:hAnsi="Arial" w:cs="Arial"/>
          <w:i/>
        </w:rPr>
        <w:t>1.2. Observar el desarrollo de las actividades y actitudes de la persona, identificando necesidades especiales, factores de riesgo y evolución física y psicosocial.  1.3. Registrar los datos obtenidos mediante la observación en lo</w:t>
      </w:r>
      <w:r>
        <w:rPr>
          <w:rFonts w:ascii="Arial" w:eastAsia="Arial" w:hAnsi="Arial" w:cs="Arial"/>
          <w:i/>
        </w:rPr>
        <w:t xml:space="preserve">s protocolos correspondientes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2: Adaptar y aplicar técnicas de higiene personal y de preparación de cama, en el domicilio, seleccionando los productos, materiales y utensilios de uso común, en función del estado del usuario y del tipo de técnica.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2.</w:t>
      </w:r>
      <w:r>
        <w:rPr>
          <w:rFonts w:ascii="Arial" w:eastAsia="Arial" w:hAnsi="Arial" w:cs="Arial"/>
          <w:i/>
        </w:rPr>
        <w:t xml:space="preserve">1. Aplicar al usuario las técnicas de higiene personal, utilizando los productos, materiales y ayudas técnicas adecuadas para la realización de esta función.  </w:t>
      </w:r>
    </w:p>
    <w:p w:rsidR="00E67F9C" w:rsidRDefault="00556F4B">
      <w:pPr>
        <w:spacing w:after="5" w:line="249" w:lineRule="auto"/>
        <w:ind w:left="860" w:right="483" w:hanging="10"/>
        <w:jc w:val="both"/>
      </w:pPr>
      <w:r>
        <w:rPr>
          <w:rFonts w:ascii="Arial" w:eastAsia="Arial" w:hAnsi="Arial" w:cs="Arial"/>
          <w:i/>
        </w:rPr>
        <w:t xml:space="preserve">2.2. Preparar la cama movilizando al usuario en función de su situación de dependencia.  </w:t>
      </w:r>
    </w:p>
    <w:p w:rsidR="00E67F9C" w:rsidRDefault="00556F4B">
      <w:pPr>
        <w:spacing w:after="5" w:line="249" w:lineRule="auto"/>
        <w:ind w:left="860" w:right="483" w:hanging="10"/>
        <w:jc w:val="both"/>
      </w:pPr>
      <w:r>
        <w:rPr>
          <w:rFonts w:ascii="Arial" w:eastAsia="Arial" w:hAnsi="Arial" w:cs="Arial"/>
          <w:i/>
        </w:rPr>
        <w:t>2.3. C</w:t>
      </w:r>
      <w:r>
        <w:rPr>
          <w:rFonts w:ascii="Arial" w:eastAsia="Arial" w:hAnsi="Arial" w:cs="Arial"/>
          <w:i/>
        </w:rPr>
        <w:t xml:space="preserve">uidar la piel de la persona dependiente encamada.  </w:t>
      </w:r>
    </w:p>
    <w:p w:rsidR="00E67F9C" w:rsidRDefault="00556F4B">
      <w:pPr>
        <w:spacing w:after="5" w:line="249" w:lineRule="auto"/>
        <w:ind w:left="137" w:right="483" w:hanging="10"/>
        <w:jc w:val="both"/>
      </w:pPr>
      <w:r>
        <w:rPr>
          <w:rFonts w:ascii="Arial" w:eastAsia="Arial" w:hAnsi="Arial" w:cs="Arial"/>
          <w:i/>
        </w:rPr>
        <w:t xml:space="preserve">3: Efectuar las técnicas de traslado, movilización, deambulación y posicionamiento del usuario en función de su grado de dependencia.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3.1. Colaborar en la instrucción, orientación y participación del </w:t>
      </w:r>
      <w:r>
        <w:rPr>
          <w:rFonts w:ascii="Arial" w:eastAsia="Arial" w:hAnsi="Arial" w:cs="Arial"/>
          <w:i/>
        </w:rPr>
        <w:t xml:space="preserve">usuario y sus cuidadores principales en cuanto al traslado, movilización, deambulación, posicionamiento y mantenimiento de ayudas técnicas y de seguridad, así como sobre el propio servicio de traslado.  </w:t>
      </w:r>
    </w:p>
    <w:p w:rsidR="00E67F9C" w:rsidRDefault="00556F4B">
      <w:pPr>
        <w:spacing w:after="5" w:line="249" w:lineRule="auto"/>
        <w:ind w:left="860" w:right="483" w:hanging="10"/>
        <w:jc w:val="both"/>
      </w:pPr>
      <w:r>
        <w:rPr>
          <w:rFonts w:ascii="Arial" w:eastAsia="Arial" w:hAnsi="Arial" w:cs="Arial"/>
          <w:i/>
        </w:rPr>
        <w:t>3.2. Aplicar las diferentes técnicas de movilización</w:t>
      </w:r>
      <w:r>
        <w:rPr>
          <w:rFonts w:ascii="Arial" w:eastAsia="Arial" w:hAnsi="Arial" w:cs="Arial"/>
          <w:i/>
        </w:rPr>
        <w:t xml:space="preserve">, traslado y deambulación en función de las necesidades de "confort", y del grado de dependencia de la persona.  </w:t>
      </w:r>
    </w:p>
    <w:p w:rsidR="00E67F9C" w:rsidRDefault="00556F4B">
      <w:pPr>
        <w:spacing w:after="0"/>
        <w:ind w:left="850"/>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4: Ejecutar las órdenes de prescripción de administración de medicación por vía oral, tópica y rectal, así como de tratamientos locales de f</w:t>
      </w:r>
      <w:r>
        <w:rPr>
          <w:rFonts w:ascii="Arial" w:eastAsia="Arial" w:hAnsi="Arial" w:cs="Arial"/>
          <w:i/>
        </w:rPr>
        <w:t xml:space="preserve">río y calor, precisando y organizando el material que se ha de utilizar en función de la técnica demandada y la prescripción.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4.1. Colaborar en la administración de tratamientos prescritos por vía oral, rectal y tópica.  </w:t>
      </w:r>
    </w:p>
    <w:p w:rsidR="00E67F9C" w:rsidRDefault="00556F4B">
      <w:pPr>
        <w:spacing w:after="5" w:line="249" w:lineRule="auto"/>
        <w:ind w:left="860" w:right="483" w:hanging="10"/>
        <w:jc w:val="both"/>
      </w:pPr>
      <w:r>
        <w:rPr>
          <w:rFonts w:ascii="Arial" w:eastAsia="Arial" w:hAnsi="Arial" w:cs="Arial"/>
          <w:i/>
        </w:rPr>
        <w:t xml:space="preserve">4.2. Recoger y tomar las constantes vitales utilizando las técnicas apropiadas a cada constante.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5: Aplicar las técnicas de apoyo a la ingesta y recogida de eliminaciones adecuadas en función del grado de dependencia del usuario, siguiendo las indicaci</w:t>
      </w:r>
      <w:r>
        <w:rPr>
          <w:rFonts w:ascii="Arial" w:eastAsia="Arial" w:hAnsi="Arial" w:cs="Arial"/>
          <w:i/>
        </w:rPr>
        <w:t xml:space="preserve">ones de la administración prescrita.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5.1. Utilizar la técnica de apoyo a la ingesta adecuada a la situación de la persona dependiente.  </w:t>
      </w:r>
    </w:p>
    <w:p w:rsidR="00E67F9C" w:rsidRDefault="00556F4B">
      <w:pPr>
        <w:spacing w:after="5" w:line="249" w:lineRule="auto"/>
        <w:ind w:left="860" w:right="483" w:hanging="10"/>
        <w:jc w:val="both"/>
      </w:pPr>
      <w:r>
        <w:rPr>
          <w:noProof/>
        </w:rPr>
        <mc:AlternateContent>
          <mc:Choice Requires="wpg">
            <w:drawing>
              <wp:anchor distT="0" distB="0" distL="114300" distR="114300" simplePos="0" relativeHeight="25178316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4547" name="Group 32454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2337" name="Rectangle 3233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2338" name="Rectangle 32338"/>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Documento fi</w:t>
                              </w:r>
                              <w:r>
                                <w:rPr>
                                  <w:rFonts w:ascii="Arial" w:eastAsia="Arial" w:hAnsi="Arial" w:cs="Arial"/>
                                  <w:sz w:val="12"/>
                                </w:rPr>
                                <w:t xml:space="preserve">rmado electrónicamente desde la plataforma esPublico Gestiona | Página 98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4547" style="width:12.7031pt;height:280.566pt;position:absolute;mso-position-horizontal-relative:page;mso-position-horizontal:absolute;margin-left:682.278pt;mso-position-vertical-relative:page;margin-top:531.354pt;" coordsize="1613,35631">
                <v:rect id="Rectangle 3233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2338"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98 de 157 </w:t>
                        </w:r>
                      </w:p>
                    </w:txbxContent>
                  </v:textbox>
                </v:rect>
                <w10:wrap type="square"/>
              </v:group>
            </w:pict>
          </mc:Fallback>
        </mc:AlternateContent>
      </w:r>
      <w:r>
        <w:rPr>
          <w:rFonts w:ascii="Arial" w:eastAsia="Arial" w:hAnsi="Arial" w:cs="Arial"/>
          <w:i/>
        </w:rPr>
        <w:t xml:space="preserve">5.2. Realizar la recogida de eliminaciones en función del grado de dependencia del usuario.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6: Colaborar en el acompañamiento y apoyo psicosocial de los usuarios y su ento</w:t>
      </w:r>
      <w:r>
        <w:rPr>
          <w:rFonts w:ascii="Arial" w:eastAsia="Arial" w:hAnsi="Arial" w:cs="Arial"/>
          <w:i/>
        </w:rPr>
        <w:t xml:space="preserve">rno familiar, aplicando criterios y estrategias que favorezcan su autonomía personal.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6.1. Preparar y aplicar los recursos espaciales y materiales necesarios para el desarrollo de la actividad. </w:t>
      </w:r>
    </w:p>
    <w:p w:rsidR="00E67F9C" w:rsidRDefault="00556F4B">
      <w:pPr>
        <w:spacing w:after="5" w:line="249" w:lineRule="auto"/>
        <w:ind w:left="860" w:right="483" w:hanging="10"/>
        <w:jc w:val="both"/>
      </w:pPr>
      <w:r>
        <w:rPr>
          <w:rFonts w:ascii="Arial" w:eastAsia="Arial" w:hAnsi="Arial" w:cs="Arial"/>
          <w:i/>
        </w:rPr>
        <w:t>6.2. Resolver los conflictos o las contingencias que se p</w:t>
      </w:r>
      <w:r>
        <w:rPr>
          <w:rFonts w:ascii="Arial" w:eastAsia="Arial" w:hAnsi="Arial" w:cs="Arial"/>
          <w:i/>
        </w:rPr>
        <w:t xml:space="preserve">resenten a lo largo de la actividad, utilizando los procedimientos, las técnicas y las estrategias adecuadas y, en su caso, los cauces establecidos cuando superen su competencia.  </w:t>
      </w:r>
    </w:p>
    <w:p w:rsidR="00E67F9C" w:rsidRDefault="00556F4B">
      <w:pPr>
        <w:spacing w:after="5" w:line="249" w:lineRule="auto"/>
        <w:ind w:left="860" w:right="483" w:hanging="10"/>
        <w:jc w:val="both"/>
      </w:pPr>
      <w:r>
        <w:rPr>
          <w:rFonts w:ascii="Arial" w:eastAsia="Arial" w:hAnsi="Arial" w:cs="Arial"/>
          <w:i/>
        </w:rPr>
        <w:t>6.3. Estimular las facultades del dependiente en los planos cognitivo, hábi</w:t>
      </w:r>
      <w:r>
        <w:rPr>
          <w:rFonts w:ascii="Arial" w:eastAsia="Arial" w:hAnsi="Arial" w:cs="Arial"/>
          <w:i/>
        </w:rPr>
        <w:t xml:space="preserve">tos diarios y relaciones sociales.  </w:t>
      </w:r>
    </w:p>
    <w:p w:rsidR="00E67F9C" w:rsidRDefault="00556F4B">
      <w:pPr>
        <w:spacing w:after="5" w:line="249" w:lineRule="auto"/>
        <w:ind w:left="860" w:right="483" w:hanging="10"/>
        <w:jc w:val="both"/>
      </w:pPr>
      <w:r>
        <w:rPr>
          <w:rFonts w:ascii="Arial" w:eastAsia="Arial" w:hAnsi="Arial" w:cs="Arial"/>
          <w:i/>
        </w:rPr>
        <w:t xml:space="preserve">6.4. Colaborar, según los diferentes grados de autonomía de la persona dependiente, en las gestiones propias del acceso a las ayudas y servicios comunitarios.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7: Elaborar el plan de trabajo en el domicilio, adaptando las actuaciones de intervención a las necesidades de la unidad convivencial.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7.1. Identificar las tareas que se deben realizar y pautar su distribución a lo largo de un día/semana. </w:t>
      </w:r>
    </w:p>
    <w:p w:rsidR="00E67F9C" w:rsidRDefault="00556F4B">
      <w:pPr>
        <w:spacing w:after="5" w:line="249" w:lineRule="auto"/>
        <w:ind w:left="860" w:right="483" w:hanging="10"/>
        <w:jc w:val="both"/>
      </w:pPr>
      <w:r>
        <w:rPr>
          <w:rFonts w:ascii="Arial" w:eastAsia="Arial" w:hAnsi="Arial" w:cs="Arial"/>
          <w:i/>
        </w:rPr>
        <w:t xml:space="preserve">7.2. Realizar planes de trabajo en el domicilio ajustados a las diversas situaciones de la unidad convivencial.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8: Organizar y efectuar la compra de alimentos, enseres y otros productos básicos de uso domiciliario con periodicidad diaria o semanal.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8.1. Organizar y planificar la compra de alimentos de acuerdo con las necesidades de la unidad convivencial.  </w:t>
      </w:r>
    </w:p>
    <w:p w:rsidR="00E67F9C" w:rsidRDefault="00556F4B">
      <w:pPr>
        <w:spacing w:after="5" w:line="249" w:lineRule="auto"/>
        <w:ind w:left="860" w:right="483" w:hanging="10"/>
        <w:jc w:val="both"/>
      </w:pPr>
      <w:r>
        <w:rPr>
          <w:rFonts w:ascii="Arial" w:eastAsia="Arial" w:hAnsi="Arial" w:cs="Arial"/>
          <w:i/>
        </w:rPr>
        <w:t xml:space="preserve">8.2. Priorizar los productos que se deben adquirir en función de las necesidades de la persona dependiente y del presupuesto disponible.  </w:t>
      </w:r>
    </w:p>
    <w:p w:rsidR="00E67F9C" w:rsidRDefault="00556F4B">
      <w:pPr>
        <w:spacing w:after="5" w:line="249" w:lineRule="auto"/>
        <w:ind w:left="860" w:right="483" w:hanging="10"/>
        <w:jc w:val="both"/>
      </w:pPr>
      <w:r>
        <w:rPr>
          <w:rFonts w:ascii="Arial" w:eastAsia="Arial" w:hAnsi="Arial" w:cs="Arial"/>
          <w:i/>
        </w:rPr>
        <w:t xml:space="preserve">8.3. </w:t>
      </w:r>
      <w:r>
        <w:rPr>
          <w:rFonts w:ascii="Arial" w:eastAsia="Arial" w:hAnsi="Arial" w:cs="Arial"/>
          <w:i/>
        </w:rPr>
        <w:t xml:space="preserve">Confeccionar la lista de la compra.  </w:t>
      </w:r>
    </w:p>
    <w:p w:rsidR="00E67F9C" w:rsidRDefault="00556F4B">
      <w:pPr>
        <w:spacing w:after="5" w:line="249" w:lineRule="auto"/>
        <w:ind w:left="860" w:right="483" w:hanging="10"/>
        <w:jc w:val="both"/>
      </w:pPr>
      <w:r>
        <w:rPr>
          <w:rFonts w:ascii="Arial" w:eastAsia="Arial" w:hAnsi="Arial" w:cs="Arial"/>
          <w:i/>
        </w:rPr>
        <w:t xml:space="preserve">8.4. Colocar los diferentes productos en los lugares más adecuados para su conservación y posterior uso.  </w:t>
      </w:r>
    </w:p>
    <w:p w:rsidR="00E67F9C" w:rsidRDefault="00556F4B">
      <w:pPr>
        <w:spacing w:after="5" w:line="249" w:lineRule="auto"/>
        <w:ind w:left="860" w:right="483" w:hanging="10"/>
        <w:jc w:val="both"/>
      </w:pPr>
      <w:r>
        <w:rPr>
          <w:rFonts w:ascii="Arial" w:eastAsia="Arial" w:hAnsi="Arial" w:cs="Arial"/>
          <w:i/>
        </w:rPr>
        <w:t xml:space="preserve">8.5. Implicar a la persona y/o cuidadores principales en todas las fases, fomentando su autonomía y respetando </w:t>
      </w:r>
      <w:r>
        <w:rPr>
          <w:rFonts w:ascii="Arial" w:eastAsia="Arial" w:hAnsi="Arial" w:cs="Arial"/>
          <w:i/>
        </w:rPr>
        <w:t xml:space="preserve">la autodeterminación, a su nivel.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9: Aplicar las técnicas básicas de cocina para la elaboración de menús, en función de las características de los miembros de la unidad familiar.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9.1. Elaborar los menús adecuados a la persona dependiente, siguiendo</w:t>
      </w:r>
      <w:r>
        <w:rPr>
          <w:rFonts w:ascii="Arial" w:eastAsia="Arial" w:hAnsi="Arial" w:cs="Arial"/>
          <w:i/>
        </w:rPr>
        <w:t xml:space="preserve"> las normas referidas a la pre-elaboración, elaboración y conservación de los alimentos.  </w:t>
      </w:r>
    </w:p>
    <w:p w:rsidR="00E67F9C" w:rsidRDefault="00556F4B">
      <w:pPr>
        <w:spacing w:after="5" w:line="249" w:lineRule="auto"/>
        <w:ind w:left="860" w:right="483" w:hanging="10"/>
        <w:jc w:val="both"/>
      </w:pPr>
      <w:r>
        <w:rPr>
          <w:rFonts w:ascii="Arial" w:eastAsia="Arial" w:hAnsi="Arial" w:cs="Arial"/>
          <w:i/>
        </w:rPr>
        <w:t xml:space="preserve">9.2. Limpiar los utensilios y equipos utilizados en el proceso, con la frecuencia, los productos y los métodos adecuados al uso y al tipo de material.  </w:t>
      </w:r>
    </w:p>
    <w:p w:rsidR="00E67F9C" w:rsidRDefault="00556F4B">
      <w:pPr>
        <w:spacing w:after="5" w:line="249" w:lineRule="auto"/>
        <w:ind w:left="860" w:right="483" w:hanging="10"/>
        <w:jc w:val="both"/>
      </w:pPr>
      <w:r>
        <w:rPr>
          <w:rFonts w:ascii="Arial" w:eastAsia="Arial" w:hAnsi="Arial" w:cs="Arial"/>
          <w:i/>
        </w:rPr>
        <w:t>9.3. Mantene</w:t>
      </w:r>
      <w:r>
        <w:rPr>
          <w:rFonts w:ascii="Arial" w:eastAsia="Arial" w:hAnsi="Arial" w:cs="Arial"/>
          <w:i/>
        </w:rPr>
        <w:t xml:space="preserve">r la temperatura de los alimentos requerida.  </w:t>
      </w:r>
    </w:p>
    <w:p w:rsidR="00E67F9C" w:rsidRDefault="00556F4B">
      <w:pPr>
        <w:spacing w:after="5" w:line="249" w:lineRule="auto"/>
        <w:ind w:left="860" w:right="483" w:hanging="10"/>
        <w:jc w:val="both"/>
      </w:pPr>
      <w:r>
        <w:rPr>
          <w:rFonts w:ascii="Arial" w:eastAsia="Arial" w:hAnsi="Arial" w:cs="Arial"/>
          <w:i/>
        </w:rPr>
        <w:t xml:space="preserve">9.4. Utilizar de forma racional los materiales y los medios energéticos, evitando consumos, costes y desgastes innecesarios.  9.5. Cumplir las normas de manipulación de alimentos.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10: Realizar la limpieza,</w:t>
      </w:r>
      <w:r>
        <w:rPr>
          <w:rFonts w:ascii="Arial" w:eastAsia="Arial" w:hAnsi="Arial" w:cs="Arial"/>
          <w:i/>
        </w:rPr>
        <w:t xml:space="preserve"> mantenimiento del orden y pequeñas reparaciones en el domicilio.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10.1. Aplicar las medidas de seguridad necesarias en el manejo de los electrodomésticos en el domicilio.  </w:t>
      </w:r>
    </w:p>
    <w:p w:rsidR="00E67F9C" w:rsidRDefault="00556F4B">
      <w:pPr>
        <w:spacing w:after="5" w:line="249" w:lineRule="auto"/>
        <w:ind w:left="860" w:right="483" w:hanging="10"/>
        <w:jc w:val="both"/>
      </w:pPr>
      <w:r>
        <w:rPr>
          <w:rFonts w:ascii="Arial" w:eastAsia="Arial" w:hAnsi="Arial" w:cs="Arial"/>
          <w:i/>
        </w:rPr>
        <w:t>10.2. Aplicar las técnicas de limpieza adaptadas a las necesidades del domicili</w:t>
      </w:r>
      <w:r>
        <w:rPr>
          <w:rFonts w:ascii="Arial" w:eastAsia="Arial" w:hAnsi="Arial" w:cs="Arial"/>
          <w:i/>
        </w:rPr>
        <w:t xml:space="preserve">o.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784192" behindDoc="0" locked="0" layoutInCell="1" allowOverlap="1">
                <wp:simplePos x="0" y="0"/>
                <wp:positionH relativeFrom="page">
                  <wp:posOffset>1169543</wp:posOffset>
                </wp:positionH>
                <wp:positionV relativeFrom="page">
                  <wp:posOffset>8056753</wp:posOffset>
                </wp:positionV>
                <wp:extent cx="9144" cy="161544"/>
                <wp:effectExtent l="0" t="0" r="0" b="0"/>
                <wp:wrapSquare wrapText="bothSides"/>
                <wp:docPr id="324771" name="Group 324771"/>
                <wp:cNvGraphicFramePr/>
                <a:graphic xmlns:a="http://schemas.openxmlformats.org/drawingml/2006/main">
                  <a:graphicData uri="http://schemas.microsoft.com/office/word/2010/wordprocessingGroup">
                    <wpg:wgp>
                      <wpg:cNvGrpSpPr/>
                      <wpg:grpSpPr>
                        <a:xfrm>
                          <a:off x="0" y="0"/>
                          <a:ext cx="9144" cy="161544"/>
                          <a:chOff x="0" y="0"/>
                          <a:chExt cx="9144" cy="161544"/>
                        </a:xfrm>
                      </wpg:grpSpPr>
                      <wps:wsp>
                        <wps:cNvPr id="419715" name="Shape 419715"/>
                        <wps:cNvSpPr/>
                        <wps:spPr>
                          <a:xfrm>
                            <a:off x="0" y="0"/>
                            <a:ext cx="9144" cy="161544"/>
                          </a:xfrm>
                          <a:custGeom>
                            <a:avLst/>
                            <a:gdLst/>
                            <a:ahLst/>
                            <a:cxnLst/>
                            <a:rect l="0" t="0" r="0" b="0"/>
                            <a:pathLst>
                              <a:path w="9144" h="161544">
                                <a:moveTo>
                                  <a:pt x="0" y="0"/>
                                </a:moveTo>
                                <a:lnTo>
                                  <a:pt x="9144" y="0"/>
                                </a:lnTo>
                                <a:lnTo>
                                  <a:pt x="9144" y="161544"/>
                                </a:lnTo>
                                <a:lnTo>
                                  <a:pt x="0" y="1615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24771" style="width:0.720001pt;height:12.72pt;position:absolute;mso-position-horizontal-relative:page;mso-position-horizontal:absolute;margin-left:92.09pt;mso-position-vertical-relative:page;margin-top:634.39pt;" coordsize="91,1615">
                <v:shape id="Shape 419716" style="position:absolute;width:91;height:1615;left:0;top:0;" coordsize="9144,161544" path="m0,0l9144,0l9144,161544l0,161544l0,0">
                  <v:stroke weight="0pt" endcap="flat" joinstyle="miter" miterlimit="10" on="false" color="#000000" opacity="0"/>
                  <v:fill on="true" color="#000000"/>
                </v:shape>
                <w10:wrap type="square"/>
              </v:group>
            </w:pict>
          </mc:Fallback>
        </mc:AlternateContent>
      </w:r>
      <w:r>
        <w:rPr>
          <w:noProof/>
        </w:rPr>
        <mc:AlternateContent>
          <mc:Choice Requires="wpg">
            <w:drawing>
              <wp:anchor distT="0" distB="0" distL="114300" distR="114300" simplePos="0" relativeHeight="25178521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4774" name="Group 32477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2490" name="Rectangle 3249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2491" name="Rectangle 32491"/>
                        <wps:cNvSpPr/>
                        <wps:spPr>
                          <a:xfrm rot="-5399999">
                            <a:off x="-2070397" y="1303365"/>
                            <a:ext cx="440642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99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4774" style="width:12.7031pt;height:280.566pt;position:absolute;mso-position-horizontal-relative:page;mso-position-horizontal:absolute;margin-left:682.278pt;mso-position-vertical-relative:page;margin-top:531.354pt;" coordsize="1613,35631">
                <v:rect id="Rectangle 3249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2491" style="position:absolute;width:44064;height:1132;left:-20703;top:1303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99 de 157 </w:t>
                        </w:r>
                      </w:p>
                    </w:txbxContent>
                  </v:textbox>
                </v:rect>
                <w10:wrap type="square"/>
              </v:group>
            </w:pict>
          </mc:Fallback>
        </mc:AlternateContent>
      </w:r>
      <w:r>
        <w:rPr>
          <w:rFonts w:ascii="Arial" w:eastAsia="Arial" w:hAnsi="Arial" w:cs="Arial"/>
          <w:i/>
        </w:rPr>
        <w:t xml:space="preserve">              </w:t>
      </w:r>
      <w:r>
        <w:rPr>
          <w:rFonts w:ascii="Arial" w:eastAsia="Arial" w:hAnsi="Arial" w:cs="Arial"/>
          <w:i/>
        </w:rPr>
        <w:t xml:space="preserve">10.3. Respetar el espacio y confortabilidad de la persona dependiente en las tareas de limpieza y                   aseo del hogar.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11: Participar en los procesos de trabajo de la empresa, siguiendo las normas e instrucciones establecidas en el centro </w:t>
      </w:r>
      <w:r>
        <w:rPr>
          <w:rFonts w:ascii="Arial" w:eastAsia="Arial" w:hAnsi="Arial" w:cs="Arial"/>
          <w:i/>
        </w:rPr>
        <w:t xml:space="preserve">de trabajo.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860" w:right="483" w:hanging="10"/>
        <w:jc w:val="both"/>
      </w:pPr>
      <w:r>
        <w:rPr>
          <w:rFonts w:ascii="Arial" w:eastAsia="Arial" w:hAnsi="Arial" w:cs="Arial"/>
          <w:i/>
        </w:rPr>
        <w:t xml:space="preserve">11.1 Comportarse responsablemente tanto en las relaciones humanas como en los trabajos a realizar.  11.2 Respetar los procedimientos y normas del centro de trabajo.  </w:t>
      </w:r>
    </w:p>
    <w:p w:rsidR="00E67F9C" w:rsidRDefault="00556F4B">
      <w:pPr>
        <w:spacing w:after="5" w:line="249" w:lineRule="auto"/>
        <w:ind w:left="860" w:right="483" w:hanging="10"/>
        <w:jc w:val="both"/>
      </w:pPr>
      <w:r>
        <w:rPr>
          <w:rFonts w:ascii="Arial" w:eastAsia="Arial" w:hAnsi="Arial" w:cs="Arial"/>
          <w:i/>
        </w:rPr>
        <w:t>11.3 Emprender con diligencia las tareas según las instrucciones recibid</w:t>
      </w:r>
      <w:r>
        <w:rPr>
          <w:rFonts w:ascii="Arial" w:eastAsia="Arial" w:hAnsi="Arial" w:cs="Arial"/>
          <w:i/>
        </w:rPr>
        <w:t xml:space="preserve">as, tratando de que se adecuen al ritmo de trabajo de la empresa.  </w:t>
      </w:r>
    </w:p>
    <w:p w:rsidR="00E67F9C" w:rsidRDefault="00556F4B">
      <w:pPr>
        <w:spacing w:after="5" w:line="249" w:lineRule="auto"/>
        <w:ind w:left="860" w:right="483" w:hanging="10"/>
        <w:jc w:val="both"/>
      </w:pPr>
      <w:r>
        <w:rPr>
          <w:rFonts w:ascii="Arial" w:eastAsia="Arial" w:hAnsi="Arial" w:cs="Arial"/>
          <w:i/>
        </w:rPr>
        <w:t xml:space="preserve">11.4 Integrarse en los procesos de producción del centro de trabajo.  </w:t>
      </w:r>
    </w:p>
    <w:p w:rsidR="00E67F9C" w:rsidRDefault="00556F4B">
      <w:pPr>
        <w:spacing w:after="5" w:line="249" w:lineRule="auto"/>
        <w:ind w:left="860" w:right="483" w:hanging="10"/>
        <w:jc w:val="both"/>
      </w:pPr>
      <w:r>
        <w:rPr>
          <w:rFonts w:ascii="Arial" w:eastAsia="Arial" w:hAnsi="Arial" w:cs="Arial"/>
          <w:i/>
        </w:rPr>
        <w:t xml:space="preserve">11.5 Utilizar los canales de comunicación establecidos.  </w:t>
      </w:r>
    </w:p>
    <w:p w:rsidR="00E67F9C" w:rsidRDefault="00556F4B">
      <w:pPr>
        <w:spacing w:after="5" w:line="249" w:lineRule="auto"/>
        <w:ind w:left="860" w:right="483" w:hanging="10"/>
        <w:jc w:val="both"/>
      </w:pPr>
      <w:r>
        <w:rPr>
          <w:rFonts w:ascii="Arial" w:eastAsia="Arial" w:hAnsi="Arial" w:cs="Arial"/>
          <w:i/>
        </w:rPr>
        <w:t xml:space="preserve">11.6 Respetar en todo momento las medidas de prevención de </w:t>
      </w:r>
      <w:r>
        <w:rPr>
          <w:rFonts w:ascii="Arial" w:eastAsia="Arial" w:hAnsi="Arial" w:cs="Arial"/>
          <w:i/>
        </w:rPr>
        <w:t xml:space="preserve">riesgos, salud laboral y protección del medio ambiente.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SEGUNDA. - CARACTERÍSTICAS DE LA COLABORACIÓN</w:t>
      </w: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Los servicios del alumnado trabajador de atención sociosanitaria a personas en domicilio</w:t>
      </w:r>
      <w:r>
        <w:rPr>
          <w:rFonts w:ascii="Arial" w:eastAsia="Arial" w:hAnsi="Arial" w:cs="Arial"/>
          <w:i/>
          <w:strike/>
          <w:color w:val="2E97D3"/>
        </w:rPr>
        <w:t>,</w:t>
      </w:r>
      <w:r>
        <w:rPr>
          <w:rFonts w:ascii="Arial" w:eastAsia="Arial" w:hAnsi="Arial" w:cs="Arial"/>
          <w:i/>
        </w:rPr>
        <w:t xml:space="preserve"> </w:t>
      </w:r>
      <w:r>
        <w:rPr>
          <w:rFonts w:ascii="Arial" w:eastAsia="Arial" w:hAnsi="Arial" w:cs="Arial"/>
          <w:i/>
        </w:rPr>
        <w:t xml:space="preserve">serán prestados con estricta observancia de las cláusulas del presente Convenio y de las normas internas de Empresa de Inserción Viviendas y Servicios Municipales de Candelaria S.L. </w:t>
      </w:r>
    </w:p>
    <w:p w:rsidR="00E67F9C" w:rsidRDefault="00556F4B">
      <w:pPr>
        <w:spacing w:after="0"/>
        <w:ind w:left="142"/>
      </w:pPr>
      <w:r>
        <w:rPr>
          <w:rFonts w:ascii="Arial" w:eastAsia="Arial" w:hAnsi="Arial" w:cs="Arial"/>
          <w:i/>
        </w:rPr>
        <w:t xml:space="preserve"> </w:t>
      </w:r>
    </w:p>
    <w:p w:rsidR="00E67F9C" w:rsidRDefault="00556F4B">
      <w:pPr>
        <w:numPr>
          <w:ilvl w:val="0"/>
          <w:numId w:val="9"/>
        </w:numPr>
        <w:spacing w:after="5" w:line="249" w:lineRule="auto"/>
        <w:ind w:right="483" w:hanging="10"/>
        <w:jc w:val="both"/>
      </w:pPr>
      <w:r>
        <w:rPr>
          <w:rFonts w:ascii="Arial" w:eastAsia="Arial" w:hAnsi="Arial" w:cs="Arial"/>
          <w:i/>
        </w:rPr>
        <w:t>Con carácter general, Empresa de Inserción Viviendas y Servicios Municipales de Candelaria S.L.  colaborará en la aportación de los recursos humanos, materiales y equipos que permitan la realización de prácticas laborales del alumnado trabajador, en las qu</w:t>
      </w:r>
      <w:r>
        <w:rPr>
          <w:rFonts w:ascii="Arial" w:eastAsia="Arial" w:hAnsi="Arial" w:cs="Arial"/>
          <w:i/>
        </w:rPr>
        <w:t xml:space="preserve">e se desarrolle su actuación. El Ayuntamiento de Candelaria suministrará como entidad promotora, la uniformidad y los equipos de protección individual. </w:t>
      </w:r>
    </w:p>
    <w:p w:rsidR="00E67F9C" w:rsidRDefault="00556F4B">
      <w:pPr>
        <w:numPr>
          <w:ilvl w:val="0"/>
          <w:numId w:val="9"/>
        </w:numPr>
        <w:spacing w:after="5" w:line="249" w:lineRule="auto"/>
        <w:ind w:right="483" w:hanging="10"/>
        <w:jc w:val="both"/>
      </w:pPr>
      <w:r>
        <w:rPr>
          <w:rFonts w:ascii="Arial" w:eastAsia="Arial" w:hAnsi="Arial" w:cs="Arial"/>
          <w:i/>
        </w:rPr>
        <w:t>Empresa de Inserción Viviendas y Servicios Municipales de Candelaria S.L. asignará una o varias persona</w:t>
      </w:r>
      <w:r>
        <w:rPr>
          <w:rFonts w:ascii="Arial" w:eastAsia="Arial" w:hAnsi="Arial" w:cs="Arial"/>
          <w:i/>
        </w:rPr>
        <w:t xml:space="preserve">s responsables para la tutorización del alumnado trabajador durante los servicios realizados por el programa de formación en alternancia con el empleo, comprendido entre el 15 de junio de 2022 y el 20 de febrero de 2023. </w:t>
      </w:r>
    </w:p>
    <w:p w:rsidR="00E67F9C" w:rsidRDefault="00556F4B">
      <w:pPr>
        <w:spacing w:after="0"/>
        <w:ind w:left="142"/>
      </w:pPr>
      <w:r>
        <w:rPr>
          <w:rFonts w:ascii="Arial" w:eastAsia="Arial" w:hAnsi="Arial" w:cs="Arial"/>
          <w:i/>
        </w:rPr>
        <w:t xml:space="preserve"> </w:t>
      </w:r>
    </w:p>
    <w:p w:rsidR="00E67F9C" w:rsidRDefault="00556F4B">
      <w:pPr>
        <w:numPr>
          <w:ilvl w:val="0"/>
          <w:numId w:val="9"/>
        </w:numPr>
        <w:spacing w:after="5" w:line="249" w:lineRule="auto"/>
        <w:ind w:right="483" w:hanging="10"/>
        <w:jc w:val="both"/>
      </w:pPr>
      <w:r>
        <w:rPr>
          <w:rFonts w:ascii="Arial" w:eastAsia="Arial" w:hAnsi="Arial" w:cs="Arial"/>
          <w:i/>
        </w:rPr>
        <w:t>El servicio de atención sociosan</w:t>
      </w:r>
      <w:r>
        <w:rPr>
          <w:rFonts w:ascii="Arial" w:eastAsia="Arial" w:hAnsi="Arial" w:cs="Arial"/>
          <w:i/>
        </w:rPr>
        <w:t>itaria a personas en domicilio, citado anteriormente, se realizará los miércoles, jueves y viernes. La distribución de los turnos del alumnado trabajador, se realizará dentro de la franja horaria de las 8:00 h. a las 15:00 h. pudiendo verse modificado para</w:t>
      </w:r>
      <w:r>
        <w:rPr>
          <w:rFonts w:ascii="Arial" w:eastAsia="Arial" w:hAnsi="Arial" w:cs="Arial"/>
          <w:i/>
        </w:rPr>
        <w:t xml:space="preserve"> el cumplimiento de los objetivos formativos propios del PFAE Candelaria Cuida2, siendo estas modificaciones comunicadas con antelación. </w:t>
      </w:r>
    </w:p>
    <w:p w:rsidR="00E67F9C" w:rsidRDefault="00556F4B">
      <w:pPr>
        <w:spacing w:after="0"/>
        <w:ind w:left="142"/>
      </w:pPr>
      <w:r>
        <w:rPr>
          <w:rFonts w:ascii="Arial" w:eastAsia="Arial" w:hAnsi="Arial" w:cs="Arial"/>
          <w:i/>
          <w:color w:val="FF0000"/>
        </w:rPr>
        <w:t xml:space="preserve"> </w:t>
      </w:r>
    </w:p>
    <w:p w:rsidR="00E67F9C" w:rsidRDefault="00556F4B">
      <w:pPr>
        <w:numPr>
          <w:ilvl w:val="0"/>
          <w:numId w:val="9"/>
        </w:numPr>
        <w:spacing w:after="5" w:line="249" w:lineRule="auto"/>
        <w:ind w:right="483" w:hanging="10"/>
        <w:jc w:val="both"/>
      </w:pPr>
      <w:r>
        <w:rPr>
          <w:rFonts w:ascii="Arial" w:eastAsia="Arial" w:hAnsi="Arial" w:cs="Arial"/>
          <w:i/>
        </w:rPr>
        <w:t>Periódicamente, según la organización del servicio por parte de la Empresa de Inserción Viviendas y Servicios Munici</w:t>
      </w:r>
      <w:r>
        <w:rPr>
          <w:rFonts w:ascii="Arial" w:eastAsia="Arial" w:hAnsi="Arial" w:cs="Arial"/>
          <w:i/>
        </w:rPr>
        <w:t>pales de Candelaria S.L., se realizarán rotaciones del alumnado trabajador del PFAE Candelaria Cuida2. Éstas, se efectuarán en función del Anexo I del presente Convenio “Listado de alumnado trabajador asignado a las rotaciones”, con el objetivo de garantiz</w:t>
      </w:r>
      <w:r>
        <w:rPr>
          <w:rFonts w:ascii="Arial" w:eastAsia="Arial" w:hAnsi="Arial" w:cs="Arial"/>
          <w:i/>
        </w:rPr>
        <w:t xml:space="preserve">ar la adquisición de las competencias profesionalizadoras del alumnado trabajador. Dicho Anexo se facilitará a la Empresa de Inserción Viviendas y Servicios Municipales de Candelaria S.L. </w:t>
      </w:r>
    </w:p>
    <w:p w:rsidR="00E67F9C" w:rsidRDefault="00556F4B">
      <w:pPr>
        <w:spacing w:after="0"/>
        <w:ind w:left="142"/>
      </w:pPr>
      <w:r>
        <w:rPr>
          <w:rFonts w:ascii="Arial" w:eastAsia="Arial" w:hAnsi="Arial" w:cs="Arial"/>
          <w:i/>
        </w:rPr>
        <w:t xml:space="preserve"> </w:t>
      </w:r>
    </w:p>
    <w:p w:rsidR="00E67F9C" w:rsidRDefault="00556F4B">
      <w:pPr>
        <w:numPr>
          <w:ilvl w:val="0"/>
          <w:numId w:val="9"/>
        </w:numPr>
        <w:spacing w:after="5" w:line="249" w:lineRule="auto"/>
        <w:ind w:right="483" w:hanging="10"/>
        <w:jc w:val="both"/>
      </w:pPr>
      <w:r>
        <w:rPr>
          <w:rFonts w:ascii="Arial" w:eastAsia="Arial" w:hAnsi="Arial" w:cs="Arial"/>
          <w:i/>
        </w:rPr>
        <w:t>A la finalización de cada rotación, la Empresa de Inserción Vivie</w:t>
      </w:r>
      <w:r>
        <w:rPr>
          <w:rFonts w:ascii="Arial" w:eastAsia="Arial" w:hAnsi="Arial" w:cs="Arial"/>
          <w:i/>
        </w:rPr>
        <w:t xml:space="preserve">ndas y Servicios Municipales de Candelaria S.L., se compromete a evaluar al alumnado trabajador según el Anexo II: “Ficha de Evaluación actitudinal durante los servicios”, para lo cual dicha empresa, designará una o varias personas responsables para ello. </w:t>
      </w: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5026" name="Group 32502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2618" name="Rectangle 3261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2619" name="Rectangle 32619"/>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5026" style="width:12.7031pt;height:280.566pt;position:absolute;mso-position-horizontal-relative:page;mso-position-horizontal:absolute;margin-left:682.278pt;mso-position-vertical-relative:page;margin-top:531.354pt;" coordsize="1613,35631">
                <v:rect id="Rectangle 3261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2619"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100 de 157 </w:t>
                        </w:r>
                      </w:p>
                    </w:txbxContent>
                  </v:textbox>
                </v:rect>
                <w10:wrap type="square"/>
              </v:group>
            </w:pict>
          </mc:Fallback>
        </mc:AlternateContent>
      </w:r>
      <w:r>
        <w:rPr>
          <w:rFonts w:ascii="Arial" w:eastAsia="Arial" w:hAnsi="Arial" w:cs="Arial"/>
          <w:i/>
        </w:rPr>
        <w:t xml:space="preserve">f). El equipo directivo y docente del PFAE Candelaria </w:t>
      </w:r>
      <w:r>
        <w:rPr>
          <w:rFonts w:ascii="Arial" w:eastAsia="Arial" w:hAnsi="Arial" w:cs="Arial"/>
          <w:i/>
        </w:rPr>
        <w:t xml:space="preserve">Cuida2, realizará visitas a los servicios, con el objetivo de evaluar las competencias adquiridas por el alumnado trabajador, a través del ejercicio práctico de sus funciones en la Empresa de Inserción Viviendas y Servicios Municipales de Candelaria S.L., </w:t>
      </w:r>
      <w:r>
        <w:rPr>
          <w:rFonts w:ascii="Arial" w:eastAsia="Arial" w:hAnsi="Arial" w:cs="Arial"/>
          <w:i/>
        </w:rPr>
        <w:t xml:space="preserve">según el Anexo III: “Seguimiento de prácticas de centros de trabajo por parte del Equipo Docente, tanto en el área psicosocial como en la sanitaria”. </w:t>
      </w:r>
    </w:p>
    <w:p w:rsidR="00E67F9C" w:rsidRDefault="00556F4B">
      <w:pPr>
        <w:spacing w:after="0"/>
        <w:ind w:left="142"/>
      </w:pPr>
      <w:r>
        <w:rPr>
          <w:rFonts w:ascii="Arial" w:eastAsia="Arial" w:hAnsi="Arial" w:cs="Arial"/>
          <w:i/>
        </w:rPr>
        <w:t xml:space="preserve"> </w:t>
      </w:r>
    </w:p>
    <w:p w:rsidR="00E67F9C" w:rsidRDefault="00556F4B">
      <w:pPr>
        <w:numPr>
          <w:ilvl w:val="0"/>
          <w:numId w:val="10"/>
        </w:numPr>
        <w:spacing w:after="5" w:line="249" w:lineRule="auto"/>
        <w:ind w:right="483" w:hanging="184"/>
        <w:jc w:val="both"/>
      </w:pPr>
      <w:r>
        <w:rPr>
          <w:rFonts w:ascii="Arial" w:eastAsia="Arial" w:hAnsi="Arial" w:cs="Arial"/>
          <w:i/>
        </w:rPr>
        <w:t>El alumnado trabajador del proyecto PFAE Candelaria Cuida2, se limitarán exclusivamente a cumplir las m</w:t>
      </w:r>
      <w:r>
        <w:rPr>
          <w:rFonts w:ascii="Arial" w:eastAsia="Arial" w:hAnsi="Arial" w:cs="Arial"/>
          <w:i/>
        </w:rPr>
        <w:t xml:space="preserve">isiones que le encomiende la persona responsable que le asignen en la Empresa de Inserción Viviendas y Servicios Municipales de Candelaria S.L. </w:t>
      </w:r>
    </w:p>
    <w:p w:rsidR="00E67F9C" w:rsidRDefault="00556F4B">
      <w:pPr>
        <w:spacing w:after="0"/>
        <w:ind w:left="142"/>
      </w:pPr>
      <w:r>
        <w:rPr>
          <w:rFonts w:ascii="Arial" w:eastAsia="Arial" w:hAnsi="Arial" w:cs="Arial"/>
          <w:i/>
        </w:rPr>
        <w:t xml:space="preserve"> </w:t>
      </w:r>
    </w:p>
    <w:p w:rsidR="00E67F9C" w:rsidRDefault="00556F4B">
      <w:pPr>
        <w:numPr>
          <w:ilvl w:val="0"/>
          <w:numId w:val="10"/>
        </w:numPr>
        <w:spacing w:after="5" w:line="249" w:lineRule="auto"/>
        <w:ind w:right="483" w:hanging="184"/>
        <w:jc w:val="both"/>
      </w:pPr>
      <w:r>
        <w:rPr>
          <w:rFonts w:ascii="Arial" w:eastAsia="Arial" w:hAnsi="Arial" w:cs="Arial"/>
          <w:i/>
        </w:rPr>
        <w:t>Según lo establecido en el Reglamento (CE) nº 1828/2006, de la Comisión de 8 de diciembre de 2006, por el que</w:t>
      </w:r>
      <w:r>
        <w:rPr>
          <w:rFonts w:ascii="Arial" w:eastAsia="Arial" w:hAnsi="Arial" w:cs="Arial"/>
          <w:i/>
        </w:rPr>
        <w:t xml:space="preserve"> se fijan normas de desarrollo para el Reglamento (CE) nº 1083/2006 y el Reglamento (CE) nº 1081/2006, relativo al deber de información y publicidad estática de la obra o servicio el alumnado trabajador portará los logotipos reglamentarios correspondientes</w:t>
      </w:r>
      <w:r>
        <w:rPr>
          <w:rFonts w:ascii="Arial" w:eastAsia="Arial" w:hAnsi="Arial" w:cs="Arial"/>
          <w:i/>
        </w:rPr>
        <w:t xml:space="preserve"> al del Gobierno de Canarias (Servicio Canario de Empleo), Ministerio de trabajo y economía social (Servicio Público de Empleo Estatal) y Ayuntamiento de Candelaria como entidad promotora a través de la uniformidad. </w:t>
      </w:r>
    </w:p>
    <w:p w:rsidR="00E67F9C" w:rsidRDefault="00556F4B">
      <w:pPr>
        <w:spacing w:after="0"/>
        <w:ind w:left="142"/>
      </w:pPr>
      <w:r>
        <w:rPr>
          <w:rFonts w:ascii="Arial" w:eastAsia="Arial" w:hAnsi="Arial" w:cs="Arial"/>
          <w:i/>
        </w:rPr>
        <w:t xml:space="preserve"> </w:t>
      </w:r>
    </w:p>
    <w:p w:rsidR="00E67F9C" w:rsidRDefault="00556F4B">
      <w:pPr>
        <w:numPr>
          <w:ilvl w:val="0"/>
          <w:numId w:val="10"/>
        </w:numPr>
        <w:spacing w:after="5" w:line="249" w:lineRule="auto"/>
        <w:ind w:right="483" w:hanging="184"/>
        <w:jc w:val="both"/>
      </w:pPr>
      <w:r>
        <w:rPr>
          <w:rFonts w:ascii="Arial" w:eastAsia="Arial" w:hAnsi="Arial" w:cs="Arial"/>
          <w:i/>
        </w:rPr>
        <w:t>El Ayuntamiento de Candelaria mantiene una relación laboral con el alumnado trabajador a través de contrato para la formación y el aprendizaje formalizado desde el día 21 de marzo de 2022 y que finaliza el 20 de febrero de 2023. No existe vínculo laboral d</w:t>
      </w:r>
      <w:r>
        <w:rPr>
          <w:rFonts w:ascii="Arial" w:eastAsia="Arial" w:hAnsi="Arial" w:cs="Arial"/>
          <w:i/>
        </w:rPr>
        <w:t xml:space="preserve">el alumnado con la Empresa de Inserción Viviendas y Servicios Municipales de Candelaria S.L. </w:t>
      </w:r>
    </w:p>
    <w:p w:rsidR="00E67F9C" w:rsidRDefault="00556F4B">
      <w:pPr>
        <w:spacing w:after="0"/>
        <w:ind w:left="142"/>
      </w:pPr>
      <w:r>
        <w:rPr>
          <w:rFonts w:ascii="Arial" w:eastAsia="Arial" w:hAnsi="Arial" w:cs="Arial"/>
          <w:i/>
        </w:rPr>
        <w:t xml:space="preserve"> </w:t>
      </w:r>
    </w:p>
    <w:p w:rsidR="00E67F9C" w:rsidRDefault="00556F4B">
      <w:pPr>
        <w:numPr>
          <w:ilvl w:val="0"/>
          <w:numId w:val="10"/>
        </w:numPr>
        <w:spacing w:after="5" w:line="249" w:lineRule="auto"/>
        <w:ind w:right="483" w:hanging="184"/>
        <w:jc w:val="both"/>
      </w:pPr>
      <w:r>
        <w:rPr>
          <w:rFonts w:ascii="Arial" w:eastAsia="Arial" w:hAnsi="Arial" w:cs="Arial"/>
          <w:i/>
        </w:rPr>
        <w:t>El Ayuntamiento de Candelaria responderá ante los accidentes laborales que pudieran sufrir el alumnado trabajador durante el periodo de ejecución y desarrollo d</w:t>
      </w:r>
      <w:r>
        <w:rPr>
          <w:rFonts w:ascii="Arial" w:eastAsia="Arial" w:hAnsi="Arial" w:cs="Arial"/>
          <w:i/>
        </w:rPr>
        <w:t xml:space="preserve">el PFAE Candelaria Cuida2, a través de la Mutua de Accidentes de Canarias (MAC GÜIMAR, en dependencias situadas en el Polígono Industrial de Güímar, Parcela 1A, Manzana C, Edificio Tastusa, locales 5,6 y 7). </w:t>
      </w:r>
    </w:p>
    <w:p w:rsidR="00E67F9C" w:rsidRDefault="00556F4B">
      <w:pPr>
        <w:spacing w:after="0"/>
        <w:ind w:left="142"/>
      </w:pPr>
      <w:r>
        <w:rPr>
          <w:rFonts w:ascii="Arial" w:eastAsia="Arial" w:hAnsi="Arial" w:cs="Arial"/>
          <w:i/>
        </w:rPr>
        <w:t xml:space="preserve"> </w:t>
      </w:r>
    </w:p>
    <w:p w:rsidR="00E67F9C" w:rsidRDefault="00556F4B">
      <w:pPr>
        <w:numPr>
          <w:ilvl w:val="0"/>
          <w:numId w:val="10"/>
        </w:numPr>
        <w:spacing w:after="5" w:line="249" w:lineRule="auto"/>
        <w:ind w:right="483" w:hanging="184"/>
        <w:jc w:val="both"/>
      </w:pPr>
      <w:r>
        <w:rPr>
          <w:rFonts w:ascii="Arial" w:eastAsia="Arial" w:hAnsi="Arial" w:cs="Arial"/>
          <w:i/>
        </w:rPr>
        <w:t>Correrán por parte del Ayuntamiento de Candel</w:t>
      </w:r>
      <w:r>
        <w:rPr>
          <w:rFonts w:ascii="Arial" w:eastAsia="Arial" w:hAnsi="Arial" w:cs="Arial"/>
          <w:i/>
        </w:rPr>
        <w:t>aria todos los daños y perjuicios de cualquier naturaleza que sean causados a terceros por el alumnado trabajador, en el ejercicio práctico de sus funciones en el proyecto PFAE Candelaria Cuida2. Para ello, la Corporación local cuenta con una póliza de res</w:t>
      </w:r>
      <w:r>
        <w:rPr>
          <w:rFonts w:ascii="Arial" w:eastAsia="Arial" w:hAnsi="Arial" w:cs="Arial"/>
          <w:i/>
        </w:rPr>
        <w:t xml:space="preserve">ponsabilidad civil general N.º: 0962070013815 con la aseguradora Mapfre España Compañía de Seguros y Reaseguros S.L. </w:t>
      </w:r>
    </w:p>
    <w:p w:rsidR="00E67F9C" w:rsidRDefault="00556F4B">
      <w:pPr>
        <w:spacing w:after="0"/>
        <w:ind w:left="142"/>
      </w:pPr>
      <w:r>
        <w:rPr>
          <w:rFonts w:ascii="Arial" w:eastAsia="Arial" w:hAnsi="Arial" w:cs="Arial"/>
          <w:i/>
        </w:rPr>
        <w:t xml:space="preserve"> </w:t>
      </w:r>
    </w:p>
    <w:p w:rsidR="00E67F9C" w:rsidRDefault="00556F4B">
      <w:pPr>
        <w:numPr>
          <w:ilvl w:val="0"/>
          <w:numId w:val="10"/>
        </w:numPr>
        <w:spacing w:after="5" w:line="249" w:lineRule="auto"/>
        <w:ind w:right="483" w:hanging="184"/>
        <w:jc w:val="both"/>
      </w:pPr>
      <w:r>
        <w:rPr>
          <w:rFonts w:ascii="Arial" w:eastAsia="Arial" w:hAnsi="Arial" w:cs="Arial"/>
          <w:i/>
        </w:rPr>
        <w:t xml:space="preserve">El alumnado trabajador están obligados a: </w:t>
      </w:r>
    </w:p>
    <w:p w:rsidR="00E67F9C" w:rsidRDefault="00556F4B">
      <w:pPr>
        <w:spacing w:after="5" w:line="249" w:lineRule="auto"/>
        <w:ind w:left="137" w:right="483" w:hanging="10"/>
        <w:jc w:val="both"/>
      </w:pPr>
      <w:r>
        <w:rPr>
          <w:rFonts w:ascii="Arial" w:eastAsia="Arial" w:hAnsi="Arial" w:cs="Arial"/>
          <w:i/>
        </w:rPr>
        <w:t xml:space="preserve">1 º.- Cumplir el horario en el centro de trabajo y rotaciones asignadas. </w:t>
      </w:r>
    </w:p>
    <w:p w:rsidR="00E67F9C" w:rsidRDefault="00556F4B">
      <w:pPr>
        <w:spacing w:after="5" w:line="249" w:lineRule="auto"/>
        <w:ind w:left="137" w:right="483" w:hanging="10"/>
        <w:jc w:val="both"/>
      </w:pPr>
      <w:r>
        <w:rPr>
          <w:rFonts w:ascii="Arial" w:eastAsia="Arial" w:hAnsi="Arial" w:cs="Arial"/>
          <w:i/>
        </w:rPr>
        <w:t>2º.- Asumir la resp</w:t>
      </w:r>
      <w:r>
        <w:rPr>
          <w:rFonts w:ascii="Arial" w:eastAsia="Arial" w:hAnsi="Arial" w:cs="Arial"/>
          <w:i/>
        </w:rPr>
        <w:t xml:space="preserve">onsabilidad de guardar confidencialidad respecto a los datos a los que tenga acceso por razón de las obras o servicios a ejecutar, sin perjuicio de las responsabilidades civiles y penales que se deriven de su incumplimiento. </w:t>
      </w:r>
    </w:p>
    <w:p w:rsidR="00E67F9C" w:rsidRDefault="00556F4B">
      <w:pPr>
        <w:spacing w:after="5" w:line="249" w:lineRule="auto"/>
        <w:ind w:left="137" w:right="483" w:hanging="10"/>
        <w:jc w:val="both"/>
      </w:pPr>
      <w:r>
        <w:rPr>
          <w:rFonts w:ascii="Arial" w:eastAsia="Arial" w:hAnsi="Arial" w:cs="Arial"/>
          <w:i/>
        </w:rPr>
        <w:t>3º.- Respeto a las normas de l</w:t>
      </w:r>
      <w:r>
        <w:rPr>
          <w:rFonts w:ascii="Arial" w:eastAsia="Arial" w:hAnsi="Arial" w:cs="Arial"/>
          <w:i/>
        </w:rPr>
        <w:t xml:space="preserve">a entidad colaboradora. </w:t>
      </w:r>
    </w:p>
    <w:p w:rsidR="00E67F9C" w:rsidRDefault="00556F4B">
      <w:pPr>
        <w:spacing w:after="5" w:line="249" w:lineRule="auto"/>
        <w:ind w:left="137" w:right="483" w:hanging="10"/>
        <w:jc w:val="both"/>
      </w:pPr>
      <w:r>
        <w:rPr>
          <w:rFonts w:ascii="Arial" w:eastAsia="Arial" w:hAnsi="Arial" w:cs="Arial"/>
          <w:i/>
        </w:rPr>
        <w:t xml:space="preserve">4º.- Cumplimiento de las normas de prevención de riesgos laborales.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ll) En ningún caso el alumnado trabajador ejercerá labores de sustitución de otras y otros trabajadores </w:t>
      </w:r>
      <w:r>
        <w:rPr>
          <w:rFonts w:ascii="Arial" w:eastAsia="Arial" w:hAnsi="Arial" w:cs="Arial"/>
          <w:i/>
        </w:rPr>
        <w:t xml:space="preserve">contratados, por la Empresa de Inserción Viviendas y Servicios Municipales de Candelaria S.L., y realizarán su actividad práctica siempre bajo supervisión y contacto directo con el personal contratado a tal fin.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TERCERA. -  CONFIDENCIALIDAD</w:t>
      </w: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El person</w:t>
      </w:r>
      <w:r>
        <w:rPr>
          <w:rFonts w:ascii="Arial" w:eastAsia="Arial" w:hAnsi="Arial" w:cs="Arial"/>
          <w:i/>
        </w:rPr>
        <w:t>al directivo y docente con relación con la Empresa de Inserción Viviendas y Servicios Municipales de Candelaria S.L., igualmente deberá guardar estricta confidencialidad respecto a los datos a los que tenga acceso por razón del servicio, sin perjuicio de l</w:t>
      </w:r>
      <w:r>
        <w:rPr>
          <w:rFonts w:ascii="Arial" w:eastAsia="Arial" w:hAnsi="Arial" w:cs="Arial"/>
          <w:i/>
        </w:rPr>
        <w:t xml:space="preserve">as responsabilidades civiles y penales que se deriven de su incumplimiento.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noProof/>
        </w:rPr>
        <mc:AlternateContent>
          <mc:Choice Requires="wpg">
            <w:drawing>
              <wp:anchor distT="0" distB="0" distL="114300" distR="114300" simplePos="0" relativeHeight="25178726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5267" name="Group 32526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2755" name="Rectangle 3275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2756" name="Rectangle 32756"/>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5267" style="width:12.7031pt;height:280.566pt;position:absolute;mso-position-horizontal-relative:page;mso-position-horizontal:absolute;margin-left:682.278pt;mso-position-vertical-relative:page;margin-top:531.354pt;" coordsize="1613,35631">
                <v:rect id="Rectangle 3275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2756"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101 de 157 </w:t>
                        </w:r>
                      </w:p>
                    </w:txbxContent>
                  </v:textbox>
                </v:rect>
                <w10:wrap type="square"/>
              </v:group>
            </w:pict>
          </mc:Fallback>
        </mc:AlternateContent>
      </w:r>
      <w:r>
        <w:rPr>
          <w:rFonts w:ascii="Arial" w:eastAsia="Arial" w:hAnsi="Arial" w:cs="Arial"/>
          <w:i/>
          <w:u w:val="single" w:color="000000"/>
        </w:rPr>
        <w:t>CUARTA. - VIGENCIA</w:t>
      </w: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El presente convenio entrará en vigor desde el día su firma y finalizará el 20 de febrero de 2023 siempre que no mediase denuncia expresa y </w:t>
      </w:r>
      <w:r>
        <w:rPr>
          <w:rFonts w:ascii="Arial" w:eastAsia="Arial" w:hAnsi="Arial" w:cs="Arial"/>
          <w:i/>
        </w:rPr>
        <w:t xml:space="preserve">por escrito por alguna de las partes con una antelación de un mes.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QUINTA. - TRATAMIENTO DE DATOS</w:t>
      </w: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En relación con el tratamiento de datos de carácter personal, ambas entidades, en el desarrollo de los servicios objeto del presente Convenio, atender</w:t>
      </w:r>
      <w:r>
        <w:rPr>
          <w:rFonts w:ascii="Arial" w:eastAsia="Arial" w:hAnsi="Arial" w:cs="Arial"/>
          <w:i/>
        </w:rPr>
        <w:t>án las disposiciones de obligado cumplimiento establecidas en el Reglamento (UE) 679/2016, conocido como “Reglamento General de Protección de Datos” o “RGPD”, así como con la Ley Orgánica 3/2018, de 5 de diciembre, de Protección de Datos Personales y de ga</w:t>
      </w:r>
      <w:r>
        <w:rPr>
          <w:rFonts w:ascii="Arial" w:eastAsia="Arial" w:hAnsi="Arial" w:cs="Arial"/>
          <w:i/>
        </w:rPr>
        <w:t xml:space="preserve">rantía de los derechos digitales.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SEXTA. - CAUSAS DE EXTINCIÓN</w:t>
      </w: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Serán causas de extinción del convenio: </w:t>
      </w:r>
    </w:p>
    <w:p w:rsidR="00E67F9C" w:rsidRDefault="00556F4B">
      <w:pPr>
        <w:numPr>
          <w:ilvl w:val="0"/>
          <w:numId w:val="11"/>
        </w:numPr>
        <w:spacing w:after="5" w:line="249" w:lineRule="auto"/>
        <w:ind w:right="483" w:hanging="259"/>
        <w:jc w:val="both"/>
      </w:pPr>
      <w:r>
        <w:rPr>
          <w:rFonts w:ascii="Arial" w:eastAsia="Arial" w:hAnsi="Arial" w:cs="Arial"/>
          <w:i/>
        </w:rPr>
        <w:t xml:space="preserve">La expiración del plazo para el que se firmó. </w:t>
      </w:r>
    </w:p>
    <w:p w:rsidR="00E67F9C" w:rsidRDefault="00556F4B">
      <w:pPr>
        <w:numPr>
          <w:ilvl w:val="0"/>
          <w:numId w:val="11"/>
        </w:numPr>
        <w:spacing w:after="5" w:line="249" w:lineRule="auto"/>
        <w:ind w:right="483" w:hanging="259"/>
        <w:jc w:val="both"/>
      </w:pPr>
      <w:r>
        <w:rPr>
          <w:rFonts w:ascii="Arial" w:eastAsia="Arial" w:hAnsi="Arial" w:cs="Arial"/>
          <w:i/>
        </w:rPr>
        <w:t xml:space="preserve">El cese de la actividad de la Empresa de Inserción Viviendas y Servicios Municipales de Candelaria </w:t>
      </w:r>
      <w:r>
        <w:rPr>
          <w:rFonts w:ascii="Arial" w:eastAsia="Arial" w:hAnsi="Arial" w:cs="Arial"/>
          <w:i/>
        </w:rPr>
        <w:t xml:space="preserve">S.L. </w:t>
      </w:r>
    </w:p>
    <w:p w:rsidR="00E67F9C" w:rsidRDefault="00556F4B">
      <w:pPr>
        <w:numPr>
          <w:ilvl w:val="0"/>
          <w:numId w:val="11"/>
        </w:numPr>
        <w:spacing w:after="5" w:line="249" w:lineRule="auto"/>
        <w:ind w:right="483" w:hanging="259"/>
        <w:jc w:val="both"/>
      </w:pPr>
      <w:r>
        <w:rPr>
          <w:rFonts w:ascii="Arial" w:eastAsia="Arial" w:hAnsi="Arial" w:cs="Arial"/>
          <w:i/>
        </w:rPr>
        <w:t xml:space="preserve">Fuerza mayor que imposibilite el desarrollo de los servicios programados. </w:t>
      </w:r>
    </w:p>
    <w:p w:rsidR="00E67F9C" w:rsidRDefault="00556F4B">
      <w:pPr>
        <w:numPr>
          <w:ilvl w:val="0"/>
          <w:numId w:val="11"/>
        </w:numPr>
        <w:spacing w:after="5" w:line="249" w:lineRule="auto"/>
        <w:ind w:right="483" w:hanging="259"/>
        <w:jc w:val="both"/>
      </w:pPr>
      <w:r>
        <w:rPr>
          <w:rFonts w:ascii="Arial" w:eastAsia="Arial" w:hAnsi="Arial" w:cs="Arial"/>
          <w:i/>
        </w:rPr>
        <w:t xml:space="preserve">El mutuo acuerdo entre las partes firmantes del mismo. </w:t>
      </w:r>
    </w:p>
    <w:p w:rsidR="00E67F9C" w:rsidRDefault="00556F4B">
      <w:pPr>
        <w:numPr>
          <w:ilvl w:val="0"/>
          <w:numId w:val="11"/>
        </w:numPr>
        <w:spacing w:after="5" w:line="249" w:lineRule="auto"/>
        <w:ind w:right="483" w:hanging="259"/>
        <w:jc w:val="both"/>
      </w:pPr>
      <w:r>
        <w:rPr>
          <w:rFonts w:ascii="Arial" w:eastAsia="Arial" w:hAnsi="Arial" w:cs="Arial"/>
          <w:i/>
        </w:rPr>
        <w:t xml:space="preserve">El incumplimiento de alguna de las cláusulas establecidas en el convenio. </w:t>
      </w:r>
    </w:p>
    <w:p w:rsidR="00E67F9C" w:rsidRDefault="00556F4B">
      <w:pPr>
        <w:numPr>
          <w:ilvl w:val="0"/>
          <w:numId w:val="11"/>
        </w:numPr>
        <w:spacing w:after="5" w:line="249" w:lineRule="auto"/>
        <w:ind w:right="483" w:hanging="259"/>
        <w:jc w:val="both"/>
      </w:pPr>
      <w:r>
        <w:rPr>
          <w:rFonts w:ascii="Arial" w:eastAsia="Arial" w:hAnsi="Arial" w:cs="Arial"/>
          <w:i/>
        </w:rPr>
        <w:t>La denuncia del convenio por cualquiera de l</w:t>
      </w:r>
      <w:r>
        <w:rPr>
          <w:rFonts w:ascii="Arial" w:eastAsia="Arial" w:hAnsi="Arial" w:cs="Arial"/>
          <w:i/>
        </w:rPr>
        <w:t xml:space="preserve">as partes, siempre que se hubiese realizado con una antelación suficiente a la fecha de finalización.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Y así, en base a lo expuesto, ambas partes suscriben el presente documento por triplicado, en el lugar y fecha señalados en el encabezamiento. </w:t>
      </w:r>
    </w:p>
    <w:p w:rsidR="00E67F9C" w:rsidRDefault="00556F4B">
      <w:pPr>
        <w:spacing w:after="105"/>
        <w:ind w:right="290"/>
        <w:jc w:val="center"/>
      </w:pPr>
      <w:r>
        <w:rPr>
          <w:rFonts w:ascii="Arial" w:eastAsia="Arial" w:hAnsi="Arial" w:cs="Arial"/>
          <w:i/>
        </w:rPr>
        <w:t xml:space="preserve"> </w:t>
      </w:r>
    </w:p>
    <w:p w:rsidR="00E67F9C" w:rsidRDefault="00556F4B">
      <w:pPr>
        <w:spacing w:after="105"/>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tabs>
          <w:tab w:val="center" w:pos="3682"/>
          <w:tab w:val="center" w:pos="4390"/>
          <w:tab w:val="center" w:pos="6077"/>
        </w:tabs>
        <w:spacing w:after="5" w:line="249" w:lineRule="auto"/>
      </w:pPr>
      <w:r>
        <w:rPr>
          <w:rFonts w:ascii="Arial" w:eastAsia="Arial" w:hAnsi="Arial" w:cs="Arial"/>
          <w:i/>
        </w:rPr>
        <w:t xml:space="preserve"> </w:t>
      </w:r>
      <w:r>
        <w:rPr>
          <w:rFonts w:ascii="Arial" w:eastAsia="Arial" w:hAnsi="Arial" w:cs="Arial"/>
          <w:i/>
        </w:rPr>
        <w:t xml:space="preserve">LA ALCALDESA-PRESIDENTA, </w:t>
      </w:r>
      <w:r>
        <w:rPr>
          <w:rFonts w:ascii="Arial" w:eastAsia="Arial" w:hAnsi="Arial" w:cs="Arial"/>
          <w:i/>
        </w:rPr>
        <w:tab/>
        <w:t xml:space="preserve"> </w:t>
      </w:r>
      <w:r>
        <w:rPr>
          <w:rFonts w:ascii="Arial" w:eastAsia="Arial" w:hAnsi="Arial" w:cs="Arial"/>
          <w:i/>
        </w:rPr>
        <w:tab/>
        <w:t xml:space="preserve"> </w:t>
      </w:r>
      <w:r>
        <w:rPr>
          <w:rFonts w:ascii="Arial" w:eastAsia="Arial" w:hAnsi="Arial" w:cs="Arial"/>
          <w:i/>
        </w:rPr>
        <w:tab/>
        <w:t xml:space="preserve">   LA PRESIDENTA, </w:t>
      </w:r>
    </w:p>
    <w:p w:rsidR="00E67F9C" w:rsidRDefault="00556F4B">
      <w:pPr>
        <w:tabs>
          <w:tab w:val="center" w:pos="3682"/>
          <w:tab w:val="center" w:pos="5981"/>
        </w:tabs>
        <w:spacing w:after="5" w:line="249" w:lineRule="auto"/>
      </w:pPr>
      <w:r>
        <w:rPr>
          <w:rFonts w:ascii="Arial" w:eastAsia="Arial" w:hAnsi="Arial" w:cs="Arial"/>
          <w:i/>
        </w:rPr>
        <w:t xml:space="preserve"> María Concepción Brito Núñez. </w:t>
      </w:r>
      <w:r>
        <w:rPr>
          <w:rFonts w:ascii="Arial" w:eastAsia="Arial" w:hAnsi="Arial" w:cs="Arial"/>
          <w:i/>
        </w:rPr>
        <w:tab/>
        <w:t xml:space="preserve"> </w:t>
      </w:r>
      <w:r>
        <w:rPr>
          <w:rFonts w:ascii="Arial" w:eastAsia="Arial" w:hAnsi="Arial" w:cs="Arial"/>
          <w:i/>
        </w:rPr>
        <w:tab/>
        <w:t xml:space="preserve">   María Concepción Brito Núñez            </w:t>
      </w:r>
    </w:p>
    <w:p w:rsidR="00E67F9C" w:rsidRDefault="00556F4B">
      <w:pPr>
        <w:spacing w:after="0"/>
        <w:ind w:right="432"/>
        <w:jc w:val="right"/>
      </w:pPr>
      <w:r>
        <w:rPr>
          <w:rFonts w:ascii="Arial" w:eastAsia="Arial" w:hAnsi="Arial" w:cs="Arial"/>
          <w:i/>
        </w:rPr>
        <w:t xml:space="preserve"> </w:t>
      </w:r>
    </w:p>
    <w:p w:rsidR="00E67F9C" w:rsidRDefault="00556F4B">
      <w:pPr>
        <w:spacing w:after="0"/>
        <w:ind w:right="432"/>
        <w:jc w:val="right"/>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63" w:right="506" w:hanging="10"/>
        <w:jc w:val="center"/>
      </w:pPr>
      <w:r>
        <w:rPr>
          <w:rFonts w:ascii="Arial" w:eastAsia="Arial" w:hAnsi="Arial" w:cs="Arial"/>
          <w:i/>
        </w:rPr>
        <w:t xml:space="preserve">Vº. Bº  EL SECRETARIO MUNICIPAL </w:t>
      </w:r>
    </w:p>
    <w:p w:rsidR="00E67F9C" w:rsidRDefault="00556F4B">
      <w:pPr>
        <w:spacing w:after="0"/>
        <w:ind w:left="163" w:right="506" w:hanging="10"/>
        <w:jc w:val="center"/>
      </w:pPr>
      <w:r>
        <w:rPr>
          <w:rFonts w:ascii="Arial" w:eastAsia="Arial" w:hAnsi="Arial" w:cs="Arial"/>
          <w:i/>
        </w:rPr>
        <w:t xml:space="preserve">Octavio Manuel Fernández Hernández </w:t>
      </w:r>
    </w:p>
    <w:p w:rsidR="00E67F9C" w:rsidRDefault="00556F4B">
      <w:pPr>
        <w:spacing w:after="0"/>
        <w:ind w:right="290"/>
        <w:jc w:val="center"/>
      </w:pPr>
      <w:r>
        <w:rPr>
          <w:rFonts w:ascii="Arial" w:eastAsia="Arial" w:hAnsi="Arial" w:cs="Arial"/>
        </w:rPr>
        <w:t xml:space="preserve"> </w:t>
      </w:r>
    </w:p>
    <w:p w:rsidR="00E67F9C" w:rsidRDefault="00556F4B">
      <w:pPr>
        <w:spacing w:after="0"/>
        <w:ind w:right="290"/>
        <w:jc w:val="center"/>
      </w:pPr>
      <w:r>
        <w:rPr>
          <w:rFonts w:ascii="Arial" w:eastAsia="Arial" w:hAnsi="Arial" w:cs="Arial"/>
        </w:rPr>
        <w:t xml:space="preserve"> </w:t>
      </w:r>
    </w:p>
    <w:p w:rsidR="00E67F9C" w:rsidRDefault="00556F4B">
      <w:pPr>
        <w:spacing w:after="0"/>
        <w:ind w:right="290"/>
        <w:jc w:val="center"/>
      </w:pPr>
      <w:r>
        <w:rPr>
          <w:rFonts w:ascii="Arial" w:eastAsia="Arial" w:hAnsi="Arial" w:cs="Arial"/>
        </w:rPr>
        <w:t xml:space="preserve"> </w:t>
      </w:r>
    </w:p>
    <w:p w:rsidR="00E67F9C" w:rsidRDefault="00556F4B">
      <w:pPr>
        <w:pStyle w:val="Ttulo2"/>
        <w:spacing w:after="8"/>
        <w:ind w:left="356" w:right="699"/>
      </w:pPr>
      <w:r>
        <w:t>ANEXO I</w:t>
      </w:r>
      <w:r>
        <w:rPr>
          <w:b w:val="0"/>
        </w:rPr>
        <w:t xml:space="preserve"> </w:t>
      </w:r>
    </w:p>
    <w:p w:rsidR="00E67F9C" w:rsidRDefault="00556F4B">
      <w:pPr>
        <w:spacing w:after="0"/>
        <w:ind w:right="290"/>
        <w:jc w:val="center"/>
      </w:pPr>
      <w:r>
        <w:rPr>
          <w:rFonts w:ascii="Arial" w:eastAsia="Arial" w:hAnsi="Arial" w:cs="Arial"/>
          <w:b/>
        </w:rPr>
        <w:t xml:space="preserve"> </w:t>
      </w:r>
    </w:p>
    <w:p w:rsidR="00E67F9C" w:rsidRDefault="00556F4B">
      <w:pPr>
        <w:spacing w:after="5" w:line="249" w:lineRule="auto"/>
        <w:ind w:left="139" w:right="480" w:hanging="10"/>
        <w:jc w:val="both"/>
      </w:pPr>
      <w:r>
        <w:rPr>
          <w:rFonts w:ascii="Arial" w:eastAsia="Arial" w:hAnsi="Arial" w:cs="Arial"/>
          <w:b/>
        </w:rPr>
        <w:t>LISTADO DE ALUMNAS/OS TRABAJADORAS/ES ASIGNADOS A LAS ROTACIONES.</w:t>
      </w:r>
      <w:r>
        <w:rPr>
          <w:rFonts w:ascii="Arial" w:eastAsia="Arial" w:hAnsi="Arial" w:cs="Arial"/>
        </w:rPr>
        <w:t xml:space="preserve"> </w:t>
      </w:r>
    </w:p>
    <w:p w:rsidR="00E67F9C" w:rsidRDefault="00556F4B">
      <w:pPr>
        <w:spacing w:after="0"/>
        <w:ind w:left="142"/>
      </w:pPr>
      <w:r>
        <w:rPr>
          <w:rFonts w:ascii="Arial" w:eastAsia="Arial" w:hAnsi="Arial" w:cs="Arial"/>
          <w:b/>
        </w:rPr>
        <w:t xml:space="preserve"> </w:t>
      </w:r>
    </w:p>
    <w:p w:rsidR="00E67F9C" w:rsidRDefault="00556F4B">
      <w:pPr>
        <w:spacing w:after="4" w:line="249" w:lineRule="auto"/>
        <w:ind w:left="139" w:right="484" w:hanging="10"/>
        <w:jc w:val="both"/>
      </w:pPr>
      <w:r>
        <w:rPr>
          <w:rFonts w:ascii="Arial" w:eastAsia="Arial" w:hAnsi="Arial" w:cs="Arial"/>
        </w:rPr>
        <w:t xml:space="preserve">Entidad: Ayuntamiento de Candelaria. </w:t>
      </w:r>
    </w:p>
    <w:p w:rsidR="00E67F9C" w:rsidRDefault="00556F4B">
      <w:pPr>
        <w:spacing w:after="4" w:line="249" w:lineRule="auto"/>
        <w:ind w:left="139" w:right="484" w:hanging="10"/>
        <w:jc w:val="both"/>
      </w:pPr>
      <w:r>
        <w:rPr>
          <w:rFonts w:ascii="Arial" w:eastAsia="Arial" w:hAnsi="Arial" w:cs="Arial"/>
        </w:rPr>
        <w:t xml:space="preserve">Proyecto: PFAE CANDELARIA CUIDA2 </w:t>
      </w:r>
    </w:p>
    <w:p w:rsidR="00E67F9C" w:rsidRDefault="00556F4B">
      <w:pPr>
        <w:spacing w:after="4" w:line="249" w:lineRule="auto"/>
        <w:ind w:left="139" w:right="484" w:hanging="10"/>
        <w:jc w:val="both"/>
      </w:pPr>
      <w:r>
        <w:rPr>
          <w:rFonts w:ascii="Arial" w:eastAsia="Arial" w:hAnsi="Arial" w:cs="Arial"/>
        </w:rPr>
        <w:t xml:space="preserve">Especialidad: Atención sociosanitaria a personas en domicilio.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56145" name="Group 35614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3127" name="Rectangle 3312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H7F7T3JK7D2RW2ESWJPPSACXW | V</w:t>
                              </w:r>
                              <w:r>
                                <w:rPr>
                                  <w:rFonts w:ascii="Arial" w:eastAsia="Arial" w:hAnsi="Arial" w:cs="Arial"/>
                                  <w:sz w:val="12"/>
                                </w:rPr>
                                <w:t xml:space="preserve">erificación: https://candelaria.sedelectronica.es/ </w:t>
                              </w:r>
                            </w:p>
                          </w:txbxContent>
                        </wps:txbx>
                        <wps:bodyPr horzOverflow="overflow" vert="horz" lIns="0" tIns="0" rIns="0" bIns="0" rtlCol="0">
                          <a:noAutofit/>
                        </wps:bodyPr>
                      </wps:wsp>
                      <wps:wsp>
                        <wps:cNvPr id="33128" name="Rectangle 33128"/>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56145" style="width:12.7031pt;height:280.566pt;position:absolute;mso-position-horizontal-relative:page;mso-position-horizontal:absolute;margin-left:682.278pt;mso-position-vertical-relative:page;margin-top:531.354pt;" coordsize="1613,35631">
                <v:rect id="Rectangle 3312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3128"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102 de 157 </w:t>
                        </w:r>
                      </w:p>
                    </w:txbxContent>
                  </v:textbox>
                </v:rect>
                <w10:wrap type="square"/>
              </v:group>
            </w:pict>
          </mc:Fallback>
        </mc:AlternateContent>
      </w:r>
      <w:r>
        <w:rPr>
          <w:rFonts w:ascii="Times New Roman" w:eastAsia="Times New Roman" w:hAnsi="Times New Roman" w:cs="Times New Roman"/>
          <w:b/>
          <w:sz w:val="24"/>
        </w:rPr>
        <w:t xml:space="preserve"> </w:t>
      </w:r>
    </w:p>
    <w:tbl>
      <w:tblPr>
        <w:tblStyle w:val="TableGrid"/>
        <w:tblW w:w="6167" w:type="dxa"/>
        <w:tblInd w:w="1596" w:type="dxa"/>
        <w:tblCellMar>
          <w:top w:w="7" w:type="dxa"/>
          <w:left w:w="70" w:type="dxa"/>
          <w:bottom w:w="0" w:type="dxa"/>
          <w:right w:w="115" w:type="dxa"/>
        </w:tblCellMar>
        <w:tblLook w:val="04A0" w:firstRow="1" w:lastRow="0" w:firstColumn="1" w:lastColumn="0" w:noHBand="0" w:noVBand="1"/>
      </w:tblPr>
      <w:tblGrid>
        <w:gridCol w:w="4434"/>
        <w:gridCol w:w="1733"/>
      </w:tblGrid>
      <w:tr w:rsidR="00E67F9C">
        <w:trPr>
          <w:trHeight w:val="264"/>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8"/>
              <w:jc w:val="center"/>
            </w:pPr>
            <w:r>
              <w:rPr>
                <w:rFonts w:ascii="Times New Roman" w:eastAsia="Times New Roman" w:hAnsi="Times New Roman" w:cs="Times New Roman"/>
                <w:i/>
                <w:sz w:val="20"/>
              </w:rPr>
              <w:t xml:space="preserve">NOMBRE Y APELLIDOS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2"/>
              <w:jc w:val="center"/>
            </w:pPr>
            <w:r>
              <w:rPr>
                <w:rFonts w:ascii="Times New Roman" w:eastAsia="Times New Roman" w:hAnsi="Times New Roman" w:cs="Times New Roman"/>
                <w:i/>
                <w:sz w:val="20"/>
              </w:rPr>
              <w:t xml:space="preserve">DNI </w:t>
            </w:r>
          </w:p>
        </w:tc>
      </w:tr>
      <w:tr w:rsidR="00E67F9C">
        <w:trPr>
          <w:trHeight w:val="240"/>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Bastarrica Bello, Sonia Margarita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***8453**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Cardozo Jiménez, María Laura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***2991** </w:t>
            </w:r>
          </w:p>
        </w:tc>
      </w:tr>
      <w:tr w:rsidR="00E67F9C">
        <w:trPr>
          <w:trHeight w:val="267"/>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Cruz González, Daniel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***5575**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Darias Plasencia, Elizabeth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***2276**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Delgado Rodríguez, Samuel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***2426**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Fernández-Vega Moreno, Flor de Lis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***3564** </w:t>
            </w:r>
          </w:p>
        </w:tc>
      </w:tr>
      <w:tr w:rsidR="00E67F9C">
        <w:trPr>
          <w:trHeight w:val="264"/>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García Rodríguez, Fernando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***8957**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García Veguillas, Marta María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***3040**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Hernández González, Raquel Davinia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***5979**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Padilla Arteaga, María Pilar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***9331**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Pérez Aguiar, Jacob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***5384**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Pestano Hernández, Luz María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***7612** </w:t>
            </w:r>
          </w:p>
        </w:tc>
      </w:tr>
      <w:tr w:rsidR="00E67F9C">
        <w:trPr>
          <w:trHeight w:val="264"/>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Quintero Casanova, María Elena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***0360**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Rodríguez Ramos, Natalia Encarnación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***9318</w:t>
            </w:r>
            <w:r>
              <w:rPr>
                <w:rFonts w:ascii="Times New Roman" w:eastAsia="Times New Roman" w:hAnsi="Times New Roman" w:cs="Times New Roman"/>
                <w:i/>
                <w:sz w:val="20"/>
              </w:rPr>
              <w:t xml:space="preserve">** </w:t>
            </w:r>
          </w:p>
        </w:tc>
      </w:tr>
      <w:tr w:rsidR="00E67F9C">
        <w:trPr>
          <w:trHeight w:val="266"/>
        </w:trPr>
        <w:tc>
          <w:tcPr>
            <w:tcW w:w="4434"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Times New Roman" w:eastAsia="Times New Roman" w:hAnsi="Times New Roman" w:cs="Times New Roman"/>
                <w:i/>
                <w:sz w:val="20"/>
              </w:rPr>
              <w:t xml:space="preserve">Torres Batista, Angelina María </w:t>
            </w:r>
          </w:p>
        </w:tc>
        <w:tc>
          <w:tcPr>
            <w:tcW w:w="173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44"/>
              <w:jc w:val="center"/>
            </w:pPr>
            <w:r>
              <w:rPr>
                <w:rFonts w:ascii="Times New Roman" w:eastAsia="Times New Roman" w:hAnsi="Times New Roman" w:cs="Times New Roman"/>
                <w:i/>
                <w:sz w:val="20"/>
              </w:rPr>
              <w:t xml:space="preserve">***0938** </w:t>
            </w:r>
          </w:p>
        </w:tc>
      </w:tr>
    </w:tbl>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0"/>
        <w:ind w:right="361"/>
        <w:jc w:val="center"/>
      </w:pPr>
      <w:r>
        <w:rPr>
          <w:b/>
          <w:sz w:val="20"/>
        </w:rPr>
        <w:t>ANEXO II: FICHA DE EVALUACIÓN ACTITUDINAL durante los Servicios</w:t>
      </w:r>
      <w:r>
        <w:rPr>
          <w:sz w:val="20"/>
        </w:rPr>
        <w:t xml:space="preserve"> </w:t>
      </w:r>
    </w:p>
    <w:p w:rsidR="00E67F9C" w:rsidRDefault="00556F4B">
      <w:pPr>
        <w:spacing w:after="0"/>
        <w:ind w:right="307"/>
        <w:jc w:val="center"/>
      </w:pPr>
      <w:r>
        <w:rPr>
          <w:sz w:val="20"/>
        </w:rPr>
        <w:t xml:space="preserve"> </w:t>
      </w:r>
    </w:p>
    <w:tbl>
      <w:tblPr>
        <w:tblStyle w:val="TableGrid"/>
        <w:tblW w:w="9424" w:type="dxa"/>
        <w:tblInd w:w="143" w:type="dxa"/>
        <w:tblCellMar>
          <w:top w:w="31" w:type="dxa"/>
          <w:left w:w="4" w:type="dxa"/>
          <w:bottom w:w="0" w:type="dxa"/>
          <w:right w:w="23" w:type="dxa"/>
        </w:tblCellMar>
        <w:tblLook w:val="04A0" w:firstRow="1" w:lastRow="0" w:firstColumn="1" w:lastColumn="0" w:noHBand="0" w:noVBand="1"/>
      </w:tblPr>
      <w:tblGrid>
        <w:gridCol w:w="9424"/>
      </w:tblGrid>
      <w:tr w:rsidR="00E67F9C">
        <w:trPr>
          <w:trHeight w:val="276"/>
        </w:trPr>
        <w:tc>
          <w:tcPr>
            <w:tcW w:w="9424"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b/>
                <w:sz w:val="16"/>
              </w:rPr>
              <w:t xml:space="preserve">PROYECTO: </w:t>
            </w:r>
            <w:r>
              <w:rPr>
                <w:sz w:val="16"/>
              </w:rPr>
              <w:t xml:space="preserve">151/1/2021-0806090226      SSCSO1808 </w:t>
            </w:r>
            <w:r>
              <w:rPr>
                <w:sz w:val="14"/>
              </w:rPr>
              <w:t>ATENCIÓN SOCIOSANITARIA A PERSONAS DEPENDIENTES EN EL DOMICILIO</w:t>
            </w:r>
            <w:r>
              <w:rPr>
                <w:sz w:val="20"/>
              </w:rPr>
              <w:t xml:space="preserve"> </w:t>
            </w:r>
          </w:p>
        </w:tc>
      </w:tr>
      <w:tr w:rsidR="00E67F9C">
        <w:trPr>
          <w:trHeight w:val="264"/>
        </w:trPr>
        <w:tc>
          <w:tcPr>
            <w:tcW w:w="9424" w:type="dxa"/>
            <w:tcBorders>
              <w:top w:val="single" w:sz="2" w:space="0" w:color="000000"/>
              <w:left w:val="single" w:sz="2" w:space="0" w:color="000000"/>
              <w:bottom w:val="single" w:sz="2" w:space="0" w:color="000000"/>
              <w:right w:val="single" w:sz="2" w:space="0" w:color="000000"/>
            </w:tcBorders>
          </w:tcPr>
          <w:p w:rsidR="00E67F9C" w:rsidRDefault="00556F4B">
            <w:pPr>
              <w:spacing w:after="0"/>
              <w:jc w:val="both"/>
            </w:pPr>
            <w:r>
              <w:rPr>
                <w:b/>
                <w:sz w:val="16"/>
              </w:rPr>
              <w:t>ALUMNO/A-</w:t>
            </w:r>
            <w:r>
              <w:rPr>
                <w:b/>
                <w:sz w:val="16"/>
              </w:rPr>
              <w:t xml:space="preserve">TRABAJADOR/A:                                                                   DNI:                                                 Fecha de cumplimentación:      /    /                 </w:t>
            </w:r>
            <w:r>
              <w:rPr>
                <w:sz w:val="20"/>
              </w:rPr>
              <w:t xml:space="preserve"> </w:t>
            </w:r>
          </w:p>
        </w:tc>
      </w:tr>
      <w:tr w:rsidR="00E67F9C">
        <w:trPr>
          <w:trHeight w:val="278"/>
        </w:trPr>
        <w:tc>
          <w:tcPr>
            <w:tcW w:w="9424"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b/>
                <w:sz w:val="16"/>
              </w:rPr>
              <w:t>Centro de trabajo/prácticas:</w:t>
            </w:r>
            <w:r>
              <w:rPr>
                <w:sz w:val="16"/>
              </w:rPr>
              <w:t xml:space="preserve"> </w:t>
            </w:r>
            <w:r>
              <w:rPr>
                <w:sz w:val="20"/>
              </w:rPr>
              <w:t xml:space="preserve"> </w:t>
            </w:r>
          </w:p>
        </w:tc>
      </w:tr>
      <w:tr w:rsidR="00E67F9C">
        <w:trPr>
          <w:trHeight w:val="278"/>
        </w:trPr>
        <w:tc>
          <w:tcPr>
            <w:tcW w:w="9424" w:type="dxa"/>
            <w:tcBorders>
              <w:top w:val="single" w:sz="2" w:space="0" w:color="000000"/>
              <w:left w:val="single" w:sz="2" w:space="0" w:color="000000"/>
              <w:bottom w:val="single" w:sz="2" w:space="0" w:color="000000"/>
              <w:right w:val="single" w:sz="2" w:space="0" w:color="000000"/>
            </w:tcBorders>
          </w:tcPr>
          <w:p w:rsidR="00E67F9C" w:rsidRDefault="00556F4B">
            <w:pPr>
              <w:spacing w:after="0"/>
            </w:pPr>
            <w:r>
              <w:rPr>
                <w:b/>
                <w:sz w:val="16"/>
              </w:rPr>
              <w:t>Tutora de empresa:</w:t>
            </w:r>
            <w:r>
              <w:rPr>
                <w:sz w:val="20"/>
              </w:rPr>
              <w:t xml:space="preserve"> </w:t>
            </w:r>
          </w:p>
        </w:tc>
      </w:tr>
    </w:tbl>
    <w:p w:rsidR="00E67F9C" w:rsidRDefault="00556F4B">
      <w:pPr>
        <w:spacing w:after="0"/>
        <w:ind w:left="142"/>
      </w:pPr>
      <w:r>
        <w:rPr>
          <w:sz w:val="16"/>
        </w:rPr>
        <w:t xml:space="preserve"> </w:t>
      </w:r>
    </w:p>
    <w:p w:rsidR="00E67F9C" w:rsidRDefault="00556F4B">
      <w:pPr>
        <w:spacing w:after="0"/>
        <w:ind w:left="142"/>
      </w:pPr>
      <w:r>
        <w:rPr>
          <w:sz w:val="16"/>
        </w:rPr>
        <w:t xml:space="preserve"> </w:t>
      </w:r>
    </w:p>
    <w:tbl>
      <w:tblPr>
        <w:tblStyle w:val="TableGrid"/>
        <w:tblW w:w="9465" w:type="dxa"/>
        <w:tblInd w:w="149" w:type="dxa"/>
        <w:tblCellMar>
          <w:top w:w="11" w:type="dxa"/>
          <w:left w:w="0" w:type="dxa"/>
          <w:bottom w:w="0" w:type="dxa"/>
          <w:right w:w="0" w:type="dxa"/>
        </w:tblCellMar>
        <w:tblLook w:val="04A0" w:firstRow="1" w:lastRow="0" w:firstColumn="1" w:lastColumn="0" w:noHBand="0" w:noVBand="1"/>
      </w:tblPr>
      <w:tblGrid>
        <w:gridCol w:w="6691"/>
        <w:gridCol w:w="365"/>
        <w:gridCol w:w="487"/>
        <w:gridCol w:w="609"/>
        <w:gridCol w:w="617"/>
        <w:gridCol w:w="696"/>
      </w:tblGrid>
      <w:tr w:rsidR="00E67F9C">
        <w:trPr>
          <w:trHeight w:val="337"/>
        </w:trPr>
        <w:tc>
          <w:tcPr>
            <w:tcW w:w="6691"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right="3"/>
              <w:jc w:val="center"/>
            </w:pPr>
            <w:r>
              <w:rPr>
                <w:b/>
                <w:sz w:val="18"/>
              </w:rPr>
              <w:t xml:space="preserve">CAPACIDADES Y CRITERIOS DE EVALUACIÓN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124"/>
            </w:pPr>
            <w:r>
              <w:rPr>
                <w:b/>
                <w:sz w:val="12"/>
              </w:rPr>
              <w:t>%</w:t>
            </w:r>
            <w:r>
              <w:rPr>
                <w:sz w:val="20"/>
              </w:rPr>
              <w:t xml:space="preserve"> </w:t>
            </w:r>
          </w:p>
        </w:tc>
        <w:tc>
          <w:tcPr>
            <w:tcW w:w="487"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76"/>
            </w:pPr>
            <w:r>
              <w:rPr>
                <w:b/>
                <w:sz w:val="12"/>
              </w:rPr>
              <w:t>NUNCA</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1"/>
              <w:jc w:val="center"/>
            </w:pPr>
            <w:r>
              <w:rPr>
                <w:b/>
                <w:sz w:val="12"/>
              </w:rPr>
              <w:t>ALGUNA VEZ</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31"/>
              <w:jc w:val="both"/>
            </w:pPr>
            <w:r>
              <w:rPr>
                <w:b/>
                <w:sz w:val="12"/>
              </w:rPr>
              <w:t>FRECUENTE</w:t>
            </w:r>
          </w:p>
        </w:tc>
        <w:tc>
          <w:tcPr>
            <w:tcW w:w="696"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10"/>
            </w:pPr>
            <w:r>
              <w:rPr>
                <w:sz w:val="20"/>
              </w:rPr>
              <w:t xml:space="preserve"> </w:t>
            </w:r>
            <w:r>
              <w:rPr>
                <w:b/>
                <w:sz w:val="12"/>
              </w:rPr>
              <w:t>SIEMPRE</w:t>
            </w:r>
            <w:r>
              <w:rPr>
                <w:sz w:val="20"/>
              </w:rPr>
              <w:t xml:space="preserve"> </w:t>
            </w:r>
          </w:p>
        </w:tc>
      </w:tr>
      <w:tr w:rsidR="00E67F9C">
        <w:trPr>
          <w:trHeight w:val="205"/>
        </w:trPr>
        <w:tc>
          <w:tcPr>
            <w:tcW w:w="6691"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8"/>
            </w:pPr>
            <w:r>
              <w:rPr>
                <w:b/>
                <w:sz w:val="14"/>
              </w:rPr>
              <w:t xml:space="preserve">PUNTUALIDAD:    </w:t>
            </w:r>
            <w:r>
              <w:rPr>
                <w:sz w:val="20"/>
              </w:rPr>
              <w:t xml:space="preserve"> </w:t>
            </w:r>
          </w:p>
        </w:tc>
        <w:tc>
          <w:tcPr>
            <w:tcW w:w="365" w:type="dxa"/>
            <w:tcBorders>
              <w:top w:val="single" w:sz="4" w:space="0" w:color="000000"/>
              <w:left w:val="nil"/>
              <w:bottom w:val="single" w:sz="4" w:space="0" w:color="000000"/>
              <w:right w:val="nil"/>
            </w:tcBorders>
            <w:shd w:val="clear" w:color="auto" w:fill="F2F2F2"/>
          </w:tcPr>
          <w:p w:rsidR="00E67F9C" w:rsidRDefault="00E67F9C"/>
        </w:tc>
        <w:tc>
          <w:tcPr>
            <w:tcW w:w="2409"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Las horas de entrada y salida las realiza puntualmente</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1</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3</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4</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5</w:t>
            </w:r>
            <w:r>
              <w:rPr>
                <w:sz w:val="20"/>
              </w:rPr>
              <w:t xml:space="preserve"> </w:t>
            </w:r>
          </w:p>
        </w:tc>
      </w:tr>
      <w:tr w:rsidR="00E67F9C">
        <w:trPr>
          <w:trHeight w:val="209"/>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Las horas de entrada y salida al descanso las realiza puntualmente</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1</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3</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4</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5</w:t>
            </w:r>
            <w:r>
              <w:rPr>
                <w:sz w:val="20"/>
              </w:rPr>
              <w:t xml:space="preserve"> </w:t>
            </w:r>
          </w:p>
        </w:tc>
      </w:tr>
      <w:tr w:rsidR="00E67F9C">
        <w:trPr>
          <w:trHeight w:val="203"/>
        </w:trPr>
        <w:tc>
          <w:tcPr>
            <w:tcW w:w="6691"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8"/>
            </w:pPr>
            <w:r>
              <w:rPr>
                <w:b/>
                <w:sz w:val="14"/>
              </w:rPr>
              <w:t xml:space="preserve">CUMPLIMIENTO DE NORMAS E INSTRUCCIONES:    </w:t>
            </w:r>
            <w:r>
              <w:rPr>
                <w:sz w:val="20"/>
              </w:rPr>
              <w:t xml:space="preserve"> </w:t>
            </w:r>
          </w:p>
        </w:tc>
        <w:tc>
          <w:tcPr>
            <w:tcW w:w="365" w:type="dxa"/>
            <w:tcBorders>
              <w:top w:val="single" w:sz="4" w:space="0" w:color="000000"/>
              <w:left w:val="nil"/>
              <w:bottom w:val="single" w:sz="4" w:space="0" w:color="000000"/>
              <w:right w:val="nil"/>
            </w:tcBorders>
            <w:shd w:val="clear" w:color="auto" w:fill="F2F2F2"/>
          </w:tcPr>
          <w:p w:rsidR="00E67F9C" w:rsidRDefault="00E67F9C"/>
        </w:tc>
        <w:tc>
          <w:tcPr>
            <w:tcW w:w="2409"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184"/>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Utiliza el uniforme y lo mantiene adecuadamente</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180"/>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Comunica las faltas de asistencia y retrasos correctamente</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182"/>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Emprende con diligencia las tareas según las instrucciones recibidas, tratando de adecuarse al ritmo de trabajo</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2</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3</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4</w:t>
            </w:r>
            <w:r>
              <w:rPr>
                <w:sz w:val="20"/>
              </w:rPr>
              <w:t xml:space="preserve"> </w:t>
            </w:r>
          </w:p>
        </w:tc>
      </w:tr>
      <w:tr w:rsidR="00E67F9C">
        <w:trPr>
          <w:trHeight w:val="180"/>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 xml:space="preserve">Cumple las tareas encomendadas de acuerdo con las indicaciones preestablecidas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2</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3</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4</w:t>
            </w:r>
            <w:r>
              <w:rPr>
                <w:sz w:val="20"/>
              </w:rPr>
              <w:t xml:space="preserve"> </w:t>
            </w:r>
          </w:p>
        </w:tc>
      </w:tr>
      <w:tr w:rsidR="00E67F9C">
        <w:trPr>
          <w:trHeight w:val="180"/>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Respeta las normas de seguridad e higiene respecto al COVID-19</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3</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5</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7</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pPr>
            <w:r>
              <w:rPr>
                <w:b/>
                <w:sz w:val="14"/>
              </w:rPr>
              <w:t xml:space="preserve">MOTIVACIÓN: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7"/>
              <w:jc w:val="center"/>
            </w:pPr>
            <w:r>
              <w:rPr>
                <w:sz w:val="14"/>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0"/>
              <w:jc w:val="center"/>
            </w:pPr>
            <w:r>
              <w:rPr>
                <w:sz w:val="14"/>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2"/>
              <w:jc w:val="center"/>
            </w:pPr>
            <w:r>
              <w:rPr>
                <w:sz w:val="14"/>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Muestra interés por el trabajo a realizar</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9"/>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Tiene iniciativa: decisión, participación, disponibilidad y voluntariedad para la realización de tareas</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 xml:space="preserve">Es autónomo/a: busca soluciones a problemas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Es constante: acaba los trabajos, se implica en los mismos</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4"/>
        </w:trPr>
        <w:tc>
          <w:tcPr>
            <w:tcW w:w="6691"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8"/>
            </w:pPr>
            <w:r>
              <w:rPr>
                <w:b/>
                <w:sz w:val="14"/>
              </w:rPr>
              <w:t xml:space="preserve">COMUNICACIÓN/COMPETENCIA INTERPERSONAL:    </w:t>
            </w:r>
            <w:r>
              <w:rPr>
                <w:sz w:val="20"/>
              </w:rPr>
              <w:t xml:space="preserve"> </w:t>
            </w:r>
          </w:p>
        </w:tc>
        <w:tc>
          <w:tcPr>
            <w:tcW w:w="365" w:type="dxa"/>
            <w:tcBorders>
              <w:top w:val="single" w:sz="4" w:space="0" w:color="000000"/>
              <w:left w:val="nil"/>
              <w:bottom w:val="single" w:sz="4" w:space="0" w:color="000000"/>
              <w:right w:val="nil"/>
            </w:tcBorders>
            <w:shd w:val="clear" w:color="auto" w:fill="F2F2F2"/>
          </w:tcPr>
          <w:p w:rsidR="00E67F9C" w:rsidRDefault="00E67F9C"/>
        </w:tc>
        <w:tc>
          <w:tcPr>
            <w:tcW w:w="2409"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 xml:space="preserve">Utiliza los distintos canales de comunicación establecidos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 xml:space="preserve">0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0,5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1</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2</w:t>
            </w:r>
            <w:r>
              <w:rPr>
                <w:sz w:val="20"/>
              </w:rPr>
              <w:t xml:space="preserve"> </w:t>
            </w:r>
          </w:p>
        </w:tc>
      </w:tr>
      <w:tr w:rsidR="00E67F9C">
        <w:trPr>
          <w:trHeight w:val="207"/>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Tiene capacidad de diálogo</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0,5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1</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2</w:t>
            </w:r>
            <w:r>
              <w:rPr>
                <w:sz w:val="20"/>
              </w:rPr>
              <w:t xml:space="preserve"> </w:t>
            </w:r>
          </w:p>
        </w:tc>
      </w:tr>
      <w:tr w:rsidR="00E67F9C">
        <w:trPr>
          <w:trHeight w:val="207"/>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 xml:space="preserve">Muestra una actitud positiva (optimismo)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0,5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1</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2</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Tiene capacidad de empatizar (ponerse en el lugar de la otra persona)</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Practica a diario la escucha activa (demuestra que está entendiendo lo que le dicen)</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0,5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1</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2</w:t>
            </w:r>
            <w:r>
              <w:rPr>
                <w:sz w:val="20"/>
              </w:rPr>
              <w:t xml:space="preserve"> </w:t>
            </w:r>
          </w:p>
        </w:tc>
      </w:tr>
      <w:tr w:rsidR="00E67F9C">
        <w:trPr>
          <w:trHeight w:val="353"/>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jc w:val="both"/>
            </w:pPr>
            <w:r>
              <w:rPr>
                <w:sz w:val="14"/>
              </w:rPr>
              <w:t>Da señales no verbales de escucha (sonidos confirmatorios, asentir, contacto visual, proximidad, postura orientada, relajada, etc.)</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7"/>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0,5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1</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2</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Trata al usuario/a acorde a sus circunstancias</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7"/>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Muestra discreción evitando desvelar información confidencial</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7"/>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0,5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1</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2</w:t>
            </w:r>
            <w:r>
              <w:rPr>
                <w:sz w:val="20"/>
              </w:rPr>
              <w:t xml:space="preserve"> </w:t>
            </w:r>
          </w:p>
        </w:tc>
      </w:tr>
      <w:tr w:rsidR="00E67F9C">
        <w:trPr>
          <w:trHeight w:val="204"/>
        </w:trPr>
        <w:tc>
          <w:tcPr>
            <w:tcW w:w="6691"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8"/>
            </w:pPr>
            <w:r>
              <w:rPr>
                <w:b/>
                <w:sz w:val="14"/>
              </w:rPr>
              <w:t xml:space="preserve">TRABAJO EN EQUIPO:    </w:t>
            </w:r>
            <w:r>
              <w:rPr>
                <w:sz w:val="20"/>
              </w:rPr>
              <w:t xml:space="preserve"> </w:t>
            </w:r>
          </w:p>
        </w:tc>
        <w:tc>
          <w:tcPr>
            <w:tcW w:w="365" w:type="dxa"/>
            <w:tcBorders>
              <w:top w:val="single" w:sz="4" w:space="0" w:color="000000"/>
              <w:left w:val="nil"/>
              <w:bottom w:val="single" w:sz="4" w:space="0" w:color="000000"/>
              <w:right w:val="nil"/>
            </w:tcBorders>
            <w:shd w:val="clear" w:color="auto" w:fill="F2F2F2"/>
          </w:tcPr>
          <w:p w:rsidR="00E67F9C" w:rsidRDefault="00E67F9C"/>
        </w:tc>
        <w:tc>
          <w:tcPr>
            <w:tcW w:w="2409"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Se adapta a los cambios de manera resolutiva y con buena predisposición</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 xml:space="preserve">Presta su ayuda y colaboración al resto de compañeros/as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0,5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1</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2</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 xml:space="preserve">Crea un clima de confianza en el que sus compañeros/as puedan expresar sus sentimientos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0,25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0,5</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1</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 xml:space="preserve">Se defiende sin agresión frente a la conducta poco cooperadora o razonable de los/as demás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0,5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1</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2</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Se defiende con pasividad frente a la conducta poco cooperadora o razonable de los/as demás</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0,25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0,5</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1</w:t>
            </w:r>
            <w:r>
              <w:rPr>
                <w:sz w:val="20"/>
              </w:rPr>
              <w:t xml:space="preserve"> </w:t>
            </w:r>
          </w:p>
        </w:tc>
      </w:tr>
      <w:tr w:rsidR="00E67F9C">
        <w:trPr>
          <w:trHeight w:val="353"/>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jc w:val="both"/>
            </w:pPr>
            <w:r>
              <w:rPr>
                <w:sz w:val="14"/>
              </w:rPr>
              <w:t>Utiliza un lenguaje asertivo (cordial, sin descalificaciones, mantener contacto visual, quitar importancia a los problemas, etc.)</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0,25</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0,5</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1</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Gestiona los conflictos: trata de resolver y facilitar el entendimiento</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50"/>
            </w:pPr>
            <w:r>
              <w:rPr>
                <w:sz w:val="14"/>
              </w:rPr>
              <w:t>Contribuye a generar un adecuado clima laboral</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4"/>
        </w:trPr>
        <w:tc>
          <w:tcPr>
            <w:tcW w:w="6691" w:type="dxa"/>
            <w:tcBorders>
              <w:top w:val="single" w:sz="4" w:space="0" w:color="000000"/>
              <w:left w:val="single" w:sz="4" w:space="0" w:color="000000"/>
              <w:bottom w:val="single" w:sz="4" w:space="0" w:color="000000"/>
              <w:right w:val="single" w:sz="4" w:space="0" w:color="000000"/>
            </w:tcBorders>
            <w:shd w:val="clear" w:color="auto" w:fill="F2F2F2"/>
          </w:tcPr>
          <w:p w:rsidR="00E67F9C" w:rsidRDefault="00556F4B">
            <w:pPr>
              <w:spacing w:after="0"/>
              <w:ind w:left="108"/>
            </w:pPr>
            <w:r>
              <w:rPr>
                <w:b/>
                <w:sz w:val="14"/>
              </w:rPr>
              <w:t xml:space="preserve">TOLERANTE: </w:t>
            </w:r>
            <w:r>
              <w:rPr>
                <w:sz w:val="14"/>
              </w:rPr>
              <w:t xml:space="preserve">(aceptación de la diversidad y respeto a los/as compañeros/as)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b/>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7"/>
              <w:jc w:val="center"/>
            </w:pPr>
            <w:r>
              <w:rPr>
                <w:b/>
                <w:sz w:val="14"/>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0"/>
              <w:jc w:val="center"/>
            </w:pPr>
            <w:r>
              <w:rPr>
                <w:b/>
                <w:sz w:val="14"/>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b/>
                <w:sz w:val="14"/>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32"/>
              <w:jc w:val="center"/>
            </w:pPr>
            <w:r>
              <w:rPr>
                <w:b/>
                <w:sz w:val="14"/>
              </w:rPr>
              <w:t xml:space="preserve"> </w:t>
            </w:r>
          </w:p>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21"/>
            </w:pPr>
            <w:r>
              <w:rPr>
                <w:sz w:val="14"/>
              </w:rPr>
              <w:t>Acepta a la otra persona tal cual se muestra</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b/>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21"/>
            </w:pPr>
            <w:r>
              <w:rPr>
                <w:sz w:val="14"/>
              </w:rPr>
              <w:t>Respeta los sentimientos que está viviendo el/a otro/a: respeta los silencios, los llantos, los enfados, etc.</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b/>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2</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3</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4</w:t>
            </w:r>
            <w:r>
              <w:rPr>
                <w:sz w:val="20"/>
              </w:rPr>
              <w:t xml:space="preserve"> </w:t>
            </w:r>
          </w:p>
        </w:tc>
      </w:tr>
      <w:tr w:rsidR="00E67F9C">
        <w:trPr>
          <w:trHeight w:val="205"/>
        </w:trPr>
        <w:tc>
          <w:tcPr>
            <w:tcW w:w="6691" w:type="dxa"/>
            <w:tcBorders>
              <w:top w:val="single" w:sz="4" w:space="0" w:color="000000"/>
              <w:left w:val="single" w:sz="4" w:space="0" w:color="000000"/>
              <w:bottom w:val="single" w:sz="4" w:space="0" w:color="000000"/>
              <w:right w:val="single" w:sz="4" w:space="0" w:color="000000"/>
            </w:tcBorders>
            <w:shd w:val="clear" w:color="auto" w:fill="F2F2F2"/>
          </w:tcPr>
          <w:p w:rsidR="00E67F9C" w:rsidRDefault="00556F4B">
            <w:pPr>
              <w:spacing w:after="0"/>
              <w:ind w:left="108"/>
            </w:pPr>
            <w:r>
              <w:rPr>
                <w:b/>
                <w:sz w:val="14"/>
              </w:rPr>
              <w:t xml:space="preserve">REFLEXIVA/ANALÍTICA </w:t>
            </w:r>
            <w:r>
              <w:rPr>
                <w:sz w:val="14"/>
              </w:rPr>
              <w:t>(aceptar críticas y aceptar que no se sabe todo</w:t>
            </w:r>
            <w:r>
              <w:rPr>
                <w:sz w:val="14"/>
              </w:rPr>
              <w:t xml:space="preserve">)   </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1</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3</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5</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7</w:t>
            </w:r>
            <w:r>
              <w:rPr>
                <w:sz w:val="20"/>
              </w:rPr>
              <w:t xml:space="preserve"> </w:t>
            </w:r>
          </w:p>
        </w:tc>
      </w:tr>
      <w:tr w:rsidR="00E67F9C">
        <w:trPr>
          <w:trHeight w:val="205"/>
        </w:trPr>
        <w:tc>
          <w:tcPr>
            <w:tcW w:w="6691" w:type="dxa"/>
            <w:tcBorders>
              <w:top w:val="single" w:sz="4" w:space="0" w:color="000000"/>
              <w:left w:val="single" w:sz="4" w:space="0" w:color="000000"/>
              <w:bottom w:val="single" w:sz="4" w:space="0" w:color="000000"/>
              <w:right w:val="nil"/>
            </w:tcBorders>
            <w:shd w:val="clear" w:color="auto" w:fill="F2F2F2"/>
          </w:tcPr>
          <w:p w:rsidR="00E67F9C" w:rsidRDefault="00556F4B">
            <w:pPr>
              <w:spacing w:after="0"/>
              <w:ind w:left="108"/>
            </w:pPr>
            <w:r>
              <w:rPr>
                <w:b/>
                <w:sz w:val="14"/>
              </w:rPr>
              <w:t xml:space="preserve">SE IDENTIFICA CON EL PERFIL PROFESIONAL:   </w:t>
            </w:r>
            <w:r>
              <w:rPr>
                <w:sz w:val="20"/>
              </w:rPr>
              <w:t xml:space="preserve"> </w:t>
            </w:r>
          </w:p>
        </w:tc>
        <w:tc>
          <w:tcPr>
            <w:tcW w:w="365" w:type="dxa"/>
            <w:tcBorders>
              <w:top w:val="single" w:sz="4" w:space="0" w:color="000000"/>
              <w:left w:val="nil"/>
              <w:bottom w:val="single" w:sz="4" w:space="0" w:color="000000"/>
              <w:right w:val="nil"/>
            </w:tcBorders>
            <w:shd w:val="clear" w:color="auto" w:fill="F2F2F2"/>
          </w:tcPr>
          <w:p w:rsidR="00E67F9C" w:rsidRDefault="00E67F9C"/>
        </w:tc>
        <w:tc>
          <w:tcPr>
            <w:tcW w:w="2409" w:type="dxa"/>
            <w:gridSpan w:val="4"/>
            <w:tcBorders>
              <w:top w:val="single" w:sz="4" w:space="0" w:color="000000"/>
              <w:left w:val="nil"/>
              <w:bottom w:val="single" w:sz="4" w:space="0" w:color="000000"/>
              <w:right w:val="single" w:sz="4" w:space="0" w:color="000000"/>
            </w:tcBorders>
            <w:shd w:val="clear" w:color="auto" w:fill="F2F2F2"/>
          </w:tcPr>
          <w:p w:rsidR="00E67F9C" w:rsidRDefault="00E67F9C"/>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21"/>
            </w:pPr>
            <w:r>
              <w:rPr>
                <w:sz w:val="14"/>
              </w:rPr>
              <w:t>Presenta saber estar en el puesto de trabajo</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2</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3</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4</w:t>
            </w:r>
            <w:r>
              <w:rPr>
                <w:sz w:val="20"/>
              </w:rPr>
              <w:t xml:space="preserve"> </w:t>
            </w:r>
          </w:p>
        </w:tc>
      </w:tr>
      <w:tr w:rsidR="00E67F9C">
        <w:trPr>
          <w:trHeight w:val="206"/>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21"/>
            </w:pPr>
            <w:r>
              <w:rPr>
                <w:sz w:val="14"/>
              </w:rPr>
              <w:t>Respeta a sus superiores</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2</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3</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4</w:t>
            </w:r>
            <w:r>
              <w:rPr>
                <w:sz w:val="20"/>
              </w:rPr>
              <w:t xml:space="preserve"> </w:t>
            </w:r>
          </w:p>
        </w:tc>
      </w:tr>
      <w:tr w:rsidR="00E67F9C">
        <w:trPr>
          <w:trHeight w:val="208"/>
        </w:trPr>
        <w:tc>
          <w:tcPr>
            <w:tcW w:w="669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pPr>
            <w:r>
              <w:rPr>
                <w:sz w:val="14"/>
              </w:rPr>
              <w:t xml:space="preserve">   Es </w:t>
            </w:r>
            <w:r>
              <w:rPr>
                <w:sz w:val="14"/>
              </w:rPr>
              <w:t>responsable en su desempeño profesional, siendo consciente de las consecuencias de sus actos</w:t>
            </w:r>
            <w:r>
              <w:rPr>
                <w:sz w:val="20"/>
              </w:rPr>
              <w:t xml:space="preserve"> </w:t>
            </w:r>
          </w:p>
        </w:tc>
        <w:tc>
          <w:tcPr>
            <w:tcW w:w="36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9"/>
              <w:jc w:val="center"/>
            </w:pPr>
            <w:r>
              <w:rPr>
                <w:sz w:val="14"/>
              </w:rPr>
              <w:t xml:space="preserve"> </w:t>
            </w:r>
          </w:p>
        </w:tc>
        <w:tc>
          <w:tcPr>
            <w:tcW w:w="48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6"/>
              <w:jc w:val="center"/>
            </w:pPr>
            <w:r>
              <w:rPr>
                <w:sz w:val="14"/>
              </w:rPr>
              <w:t>0</w:t>
            </w:r>
            <w:r>
              <w:rPr>
                <w:sz w:val="20"/>
              </w:rPr>
              <w:t xml:space="preserve"> </w:t>
            </w:r>
          </w:p>
        </w:tc>
        <w:tc>
          <w:tcPr>
            <w:tcW w:w="60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3"/>
              <w:jc w:val="center"/>
            </w:pPr>
            <w:r>
              <w:rPr>
                <w:sz w:val="14"/>
              </w:rPr>
              <w:t>1</w:t>
            </w:r>
            <w:r>
              <w:rPr>
                <w:sz w:val="20"/>
              </w:rPr>
              <w:t xml:space="preserve"> </w:t>
            </w:r>
          </w:p>
        </w:tc>
        <w:tc>
          <w:tcPr>
            <w:tcW w:w="617"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4"/>
              <w:jc w:val="center"/>
            </w:pPr>
            <w:r>
              <w:rPr>
                <w:sz w:val="14"/>
              </w:rPr>
              <w:t>2</w:t>
            </w:r>
            <w:r>
              <w:rPr>
                <w:sz w:val="20"/>
              </w:rPr>
              <w:t xml:space="preserve"> </w:t>
            </w:r>
          </w:p>
        </w:tc>
        <w:tc>
          <w:tcPr>
            <w:tcW w:w="69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
              <w:jc w:val="center"/>
            </w:pPr>
            <w:r>
              <w:rPr>
                <w:sz w:val="14"/>
              </w:rPr>
              <w:t>3</w:t>
            </w:r>
            <w:r>
              <w:rPr>
                <w:sz w:val="20"/>
              </w:rPr>
              <w:t xml:space="preserve"> </w:t>
            </w:r>
          </w:p>
        </w:tc>
      </w:tr>
      <w:tr w:rsidR="00E67F9C">
        <w:trPr>
          <w:trHeight w:val="234"/>
        </w:trPr>
        <w:tc>
          <w:tcPr>
            <w:tcW w:w="6691" w:type="dxa"/>
            <w:tcBorders>
              <w:top w:val="single" w:sz="4" w:space="0" w:color="000000"/>
              <w:left w:val="single" w:sz="4" w:space="0" w:color="000000"/>
              <w:bottom w:val="single" w:sz="4" w:space="0" w:color="000000"/>
              <w:right w:val="nil"/>
            </w:tcBorders>
            <w:shd w:val="clear" w:color="auto" w:fill="D9D9D9"/>
          </w:tcPr>
          <w:p w:rsidR="00E67F9C" w:rsidRDefault="00556F4B">
            <w:pPr>
              <w:spacing w:after="0"/>
              <w:ind w:left="108"/>
            </w:pPr>
            <w:r>
              <w:rPr>
                <w:b/>
                <w:sz w:val="14"/>
              </w:rPr>
              <w:t>Puntuación total</w:t>
            </w:r>
            <w:r>
              <w:rPr>
                <w:sz w:val="20"/>
              </w:rPr>
              <w:t xml:space="preserve"> </w:t>
            </w:r>
          </w:p>
        </w:tc>
        <w:tc>
          <w:tcPr>
            <w:tcW w:w="365" w:type="dxa"/>
            <w:tcBorders>
              <w:top w:val="single" w:sz="4" w:space="0" w:color="000000"/>
              <w:left w:val="nil"/>
              <w:bottom w:val="single" w:sz="4" w:space="0" w:color="000000"/>
              <w:right w:val="nil"/>
            </w:tcBorders>
            <w:shd w:val="clear" w:color="auto" w:fill="D9D9D9"/>
          </w:tcPr>
          <w:p w:rsidR="00E67F9C" w:rsidRDefault="00E67F9C"/>
        </w:tc>
        <w:tc>
          <w:tcPr>
            <w:tcW w:w="1713" w:type="dxa"/>
            <w:gridSpan w:val="3"/>
            <w:tcBorders>
              <w:top w:val="single" w:sz="4" w:space="0" w:color="000000"/>
              <w:left w:val="nil"/>
              <w:bottom w:val="single" w:sz="4" w:space="0" w:color="000000"/>
              <w:right w:val="single" w:sz="4" w:space="0" w:color="000000"/>
            </w:tcBorders>
            <w:shd w:val="clear" w:color="auto" w:fill="D9D9D9"/>
          </w:tcPr>
          <w:p w:rsidR="00E67F9C" w:rsidRDefault="00E67F9C"/>
        </w:tc>
        <w:tc>
          <w:tcPr>
            <w:tcW w:w="696"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5"/>
              <w:jc w:val="center"/>
            </w:pPr>
            <w:r>
              <w:rPr>
                <w:sz w:val="16"/>
              </w:rPr>
              <w:t>100</w:t>
            </w:r>
            <w:r>
              <w:rPr>
                <w:sz w:val="20"/>
              </w:rPr>
              <w:t xml:space="preserve"> </w:t>
            </w:r>
          </w:p>
        </w:tc>
      </w:tr>
      <w:tr w:rsidR="00E67F9C">
        <w:trPr>
          <w:trHeight w:val="234"/>
        </w:trPr>
        <w:tc>
          <w:tcPr>
            <w:tcW w:w="6691" w:type="dxa"/>
            <w:tcBorders>
              <w:top w:val="single" w:sz="4" w:space="0" w:color="000000"/>
              <w:left w:val="single" w:sz="4" w:space="0" w:color="000000"/>
              <w:bottom w:val="single" w:sz="4" w:space="0" w:color="000000"/>
              <w:right w:val="nil"/>
            </w:tcBorders>
            <w:shd w:val="clear" w:color="auto" w:fill="D9D9D9"/>
          </w:tcPr>
          <w:p w:rsidR="00E67F9C" w:rsidRDefault="00556F4B">
            <w:pPr>
              <w:spacing w:after="0"/>
              <w:ind w:left="108"/>
            </w:pPr>
            <w:r>
              <w:rPr>
                <w:b/>
                <w:sz w:val="14"/>
              </w:rPr>
              <w:t>Calificación</w:t>
            </w:r>
            <w:r>
              <w:rPr>
                <w:sz w:val="20"/>
              </w:rPr>
              <w:t xml:space="preserve"> </w:t>
            </w:r>
          </w:p>
        </w:tc>
        <w:tc>
          <w:tcPr>
            <w:tcW w:w="365" w:type="dxa"/>
            <w:tcBorders>
              <w:top w:val="single" w:sz="4" w:space="0" w:color="000000"/>
              <w:left w:val="nil"/>
              <w:bottom w:val="single" w:sz="4" w:space="0" w:color="000000"/>
              <w:right w:val="nil"/>
            </w:tcBorders>
            <w:shd w:val="clear" w:color="auto" w:fill="D9D9D9"/>
          </w:tcPr>
          <w:p w:rsidR="00E67F9C" w:rsidRDefault="00E67F9C"/>
        </w:tc>
        <w:tc>
          <w:tcPr>
            <w:tcW w:w="1713" w:type="dxa"/>
            <w:gridSpan w:val="3"/>
            <w:tcBorders>
              <w:top w:val="single" w:sz="4" w:space="0" w:color="000000"/>
              <w:left w:val="nil"/>
              <w:bottom w:val="single" w:sz="4" w:space="0" w:color="000000"/>
              <w:right w:val="single" w:sz="4" w:space="0" w:color="000000"/>
            </w:tcBorders>
            <w:shd w:val="clear" w:color="auto" w:fill="D9D9D9"/>
          </w:tcPr>
          <w:p w:rsidR="00E67F9C" w:rsidRDefault="00E67F9C"/>
        </w:tc>
        <w:tc>
          <w:tcPr>
            <w:tcW w:w="696" w:type="dxa"/>
            <w:tcBorders>
              <w:top w:val="single" w:sz="4" w:space="0" w:color="000000"/>
              <w:left w:val="single" w:sz="4" w:space="0" w:color="000000"/>
              <w:bottom w:val="single" w:sz="4" w:space="0" w:color="000000"/>
              <w:right w:val="single" w:sz="4" w:space="0" w:color="000000"/>
            </w:tcBorders>
            <w:shd w:val="clear" w:color="auto" w:fill="D9D9D9"/>
          </w:tcPr>
          <w:p w:rsidR="00E67F9C" w:rsidRDefault="00556F4B">
            <w:pPr>
              <w:spacing w:after="0"/>
              <w:ind w:left="108"/>
            </w:pPr>
            <w:r>
              <w:rPr>
                <w:b/>
                <w:sz w:val="16"/>
              </w:rPr>
              <w:t xml:space="preserve"> </w:t>
            </w:r>
          </w:p>
        </w:tc>
      </w:tr>
    </w:tbl>
    <w:p w:rsidR="00E67F9C" w:rsidRDefault="00556F4B">
      <w:pPr>
        <w:spacing w:after="20"/>
        <w:ind w:left="142"/>
      </w:pPr>
      <w:r>
        <w:rPr>
          <w:b/>
          <w:sz w:val="24"/>
        </w:rPr>
        <w:t>Observaciones:</w:t>
      </w:r>
      <w:r>
        <w:rPr>
          <w:sz w:val="24"/>
        </w:rPr>
        <w:t xml:space="preserve"> </w:t>
      </w:r>
    </w:p>
    <w:p w:rsidR="00E67F9C" w:rsidRDefault="00556F4B">
      <w:pPr>
        <w:spacing w:after="180" w:line="288" w:lineRule="auto"/>
        <w:ind w:left="142"/>
      </w:pPr>
      <w:r>
        <w:rPr>
          <w:sz w:val="24"/>
        </w:rPr>
        <w:t>___________________________________________________________________________ ___________________________________________________________________________ ______________</w:t>
      </w:r>
      <w:r>
        <w:rPr>
          <w:sz w:val="18"/>
        </w:rPr>
        <w:t>Fdo.:  ……………………………………………….</w:t>
      </w:r>
      <w:r>
        <w:rPr>
          <w:sz w:val="24"/>
        </w:rPr>
        <w:t xml:space="preserve"> </w:t>
      </w:r>
    </w:p>
    <w:p w:rsidR="00E67F9C" w:rsidRDefault="00556F4B">
      <w:pPr>
        <w:spacing w:after="87"/>
        <w:ind w:right="354"/>
        <w:jc w:val="center"/>
      </w:pPr>
      <w:r>
        <w:rPr>
          <w:sz w:val="18"/>
        </w:rPr>
        <w:t xml:space="preserve">(Responsable del Alumnado trabajador) </w:t>
      </w:r>
    </w:p>
    <w:p w:rsidR="00E67F9C" w:rsidRDefault="00556F4B">
      <w:pPr>
        <w:spacing w:after="0"/>
        <w:ind w:left="142"/>
      </w:pPr>
      <w:r>
        <w:rPr>
          <w:noProof/>
        </w:rPr>
        <mc:AlternateContent>
          <mc:Choice Requires="wpg">
            <w:drawing>
              <wp:anchor distT="0" distB="0" distL="114300" distR="114300" simplePos="0" relativeHeight="25178931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402121" name="Group 40212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4504" name="Rectangle 3450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w:t>
                              </w:r>
                              <w:r>
                                <w:rPr>
                                  <w:rFonts w:ascii="Arial" w:eastAsia="Arial" w:hAnsi="Arial" w:cs="Arial"/>
                                  <w:sz w:val="12"/>
                                </w:rPr>
                                <w:t xml:space="preserve">7T3JK7D2RW2ESWJPPSACXW | Verificación: https://candelaria.sedelectronica.es/ </w:t>
                              </w:r>
                            </w:p>
                          </w:txbxContent>
                        </wps:txbx>
                        <wps:bodyPr horzOverflow="overflow" vert="horz" lIns="0" tIns="0" rIns="0" bIns="0" rtlCol="0">
                          <a:noAutofit/>
                        </wps:bodyPr>
                      </wps:wsp>
                      <wps:wsp>
                        <wps:cNvPr id="34505" name="Rectangle 34505"/>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103 de 157 </w:t>
                              </w:r>
                            </w:p>
                          </w:txbxContent>
                        </wps:txbx>
                        <wps:bodyPr horzOverflow="overflow" vert="horz" lIns="0" tIns="0" rIns="0" bIns="0" rtlCol="0">
                          <a:noAutofit/>
                        </wps:bodyPr>
                      </wps:wsp>
                    </wpg:wgp>
                  </a:graphicData>
                </a:graphic>
              </wp:anchor>
            </w:drawing>
          </mc:Choice>
          <mc:Fallback xmlns:a="http://schemas.openxmlformats.org/drawingml/2006/main">
            <w:pict>
              <v:group id="Group 402121" style="width:12.7031pt;height:280.566pt;position:absolute;mso-position-horizontal-relative:page;mso-position-horizontal:absolute;margin-left:682.278pt;mso-position-vertical-relative:page;margin-top:531.354pt;" coordsize="1613,35631">
                <v:rect id="Rectangle 3450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4505"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103 de 157 </w:t>
                        </w:r>
                      </w:p>
                    </w:txbxContent>
                  </v:textbox>
                </v:rect>
                <w10:wrap type="square"/>
              </v:group>
            </w:pict>
          </mc:Fallback>
        </mc:AlternateContent>
      </w: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0"/>
        <w:ind w:left="142"/>
      </w:pPr>
      <w:r>
        <w:rPr>
          <w:rFonts w:ascii="Times New Roman" w:eastAsia="Times New Roman" w:hAnsi="Times New Roman" w:cs="Times New Roman"/>
          <w:sz w:val="24"/>
        </w:rPr>
        <w:t xml:space="preserve"> </w:t>
      </w:r>
    </w:p>
    <w:p w:rsidR="00E67F9C" w:rsidRDefault="00556F4B">
      <w:pPr>
        <w:spacing w:after="4"/>
        <w:ind w:left="142"/>
      </w:pPr>
      <w:r>
        <w:rPr>
          <w:rFonts w:ascii="Times New Roman" w:eastAsia="Times New Roman" w:hAnsi="Times New Roman" w:cs="Times New Roman"/>
          <w:sz w:val="24"/>
        </w:rPr>
        <w:t xml:space="preserve"> </w:t>
      </w:r>
    </w:p>
    <w:p w:rsidR="00E67F9C" w:rsidRDefault="00556F4B">
      <w:pPr>
        <w:pStyle w:val="Ttulo2"/>
        <w:spacing w:after="29"/>
        <w:ind w:left="356" w:right="457"/>
      </w:pPr>
      <w:r>
        <w:t xml:space="preserve">ANEXO III </w:t>
      </w:r>
    </w:p>
    <w:p w:rsidR="00E67F9C" w:rsidRDefault="00556F4B">
      <w:pPr>
        <w:spacing w:after="23"/>
        <w:ind w:right="50"/>
        <w:jc w:val="center"/>
      </w:pPr>
      <w:r>
        <w:rPr>
          <w:rFonts w:ascii="Arial" w:eastAsia="Arial" w:hAnsi="Arial" w:cs="Arial"/>
          <w:b/>
        </w:rPr>
        <w:t xml:space="preserve"> </w:t>
      </w:r>
    </w:p>
    <w:p w:rsidR="00E67F9C" w:rsidRDefault="00556F4B">
      <w:pPr>
        <w:spacing w:after="0"/>
        <w:ind w:right="596"/>
        <w:jc w:val="right"/>
      </w:pPr>
      <w:r>
        <w:rPr>
          <w:rFonts w:ascii="Arial" w:eastAsia="Arial" w:hAnsi="Arial" w:cs="Arial"/>
          <w:b/>
        </w:rPr>
        <w:t>E___: Seguimiento de prácticas de centros de trabajo por parte del Equipo Docente</w:t>
      </w:r>
      <w:r>
        <w:rPr>
          <w:rFonts w:ascii="Arial" w:eastAsia="Arial" w:hAnsi="Arial" w:cs="Arial"/>
        </w:rPr>
        <w:t xml:space="preserve"> </w:t>
      </w:r>
    </w:p>
    <w:p w:rsidR="00E67F9C" w:rsidRDefault="00556F4B">
      <w:pPr>
        <w:spacing w:after="0"/>
        <w:ind w:left="142"/>
      </w:pPr>
      <w:r>
        <w:rPr>
          <w:rFonts w:ascii="Arial" w:eastAsia="Arial" w:hAnsi="Arial" w:cs="Arial"/>
          <w:b/>
        </w:rPr>
        <w:t xml:space="preserve"> </w:t>
      </w:r>
    </w:p>
    <w:tbl>
      <w:tblPr>
        <w:tblStyle w:val="TableGrid"/>
        <w:tblW w:w="8330" w:type="dxa"/>
        <w:tblInd w:w="953" w:type="dxa"/>
        <w:tblCellMar>
          <w:top w:w="9" w:type="dxa"/>
          <w:left w:w="12" w:type="dxa"/>
          <w:bottom w:w="0" w:type="dxa"/>
          <w:right w:w="42" w:type="dxa"/>
        </w:tblCellMar>
        <w:tblLook w:val="04A0" w:firstRow="1" w:lastRow="0" w:firstColumn="1" w:lastColumn="0" w:noHBand="0" w:noVBand="1"/>
      </w:tblPr>
      <w:tblGrid>
        <w:gridCol w:w="2549"/>
        <w:gridCol w:w="5780"/>
      </w:tblGrid>
      <w:tr w:rsidR="00E67F9C">
        <w:trPr>
          <w:trHeight w:val="461"/>
        </w:trPr>
        <w:tc>
          <w:tcPr>
            <w:tcW w:w="2549" w:type="dxa"/>
            <w:tcBorders>
              <w:top w:val="single" w:sz="4" w:space="0" w:color="000000"/>
              <w:left w:val="single" w:sz="4" w:space="0" w:color="000000"/>
              <w:bottom w:val="single" w:sz="4" w:space="0" w:color="000000"/>
              <w:right w:val="single" w:sz="4" w:space="0" w:color="000000"/>
            </w:tcBorders>
            <w:vAlign w:val="center"/>
          </w:tcPr>
          <w:p w:rsidR="00E67F9C" w:rsidRDefault="00556F4B">
            <w:pPr>
              <w:spacing w:after="0"/>
              <w:ind w:left="106"/>
            </w:pPr>
            <w:r>
              <w:rPr>
                <w:rFonts w:ascii="Arial" w:eastAsia="Arial" w:hAnsi="Arial" w:cs="Arial"/>
                <w:b/>
              </w:rPr>
              <w:t>Proyecto</w:t>
            </w:r>
            <w:r>
              <w:rPr>
                <w:rFonts w:ascii="Arial" w:eastAsia="Arial" w:hAnsi="Arial" w:cs="Arial"/>
              </w:rPr>
              <w:t xml:space="preserve"> </w:t>
            </w:r>
          </w:p>
        </w:tc>
        <w:tc>
          <w:tcPr>
            <w:tcW w:w="578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pPr>
            <w:r>
              <w:rPr>
                <w:rFonts w:ascii="Arial" w:eastAsia="Arial" w:hAnsi="Arial" w:cs="Arial"/>
              </w:rPr>
              <w:t xml:space="preserve">151/1/2011 – 0806090226 PFAE Candelaria Cuida2. </w:t>
            </w:r>
          </w:p>
        </w:tc>
      </w:tr>
      <w:tr w:rsidR="00E67F9C">
        <w:trPr>
          <w:trHeight w:val="1145"/>
        </w:trPr>
        <w:tc>
          <w:tcPr>
            <w:tcW w:w="2549" w:type="dxa"/>
            <w:tcBorders>
              <w:top w:val="single" w:sz="4" w:space="0" w:color="000000"/>
              <w:left w:val="single" w:sz="4" w:space="0" w:color="000000"/>
              <w:bottom w:val="single" w:sz="4" w:space="0" w:color="000000"/>
              <w:right w:val="single" w:sz="4" w:space="0" w:color="000000"/>
            </w:tcBorders>
          </w:tcPr>
          <w:p w:rsidR="00E67F9C" w:rsidRDefault="00556F4B">
            <w:pPr>
              <w:spacing w:after="4"/>
              <w:ind w:left="106"/>
            </w:pPr>
            <w:r>
              <w:rPr>
                <w:rFonts w:ascii="Arial" w:eastAsia="Arial" w:hAnsi="Arial" w:cs="Arial"/>
                <w:b/>
              </w:rPr>
              <w:t>Certificado</w:t>
            </w:r>
          </w:p>
          <w:p w:rsidR="00E67F9C" w:rsidRDefault="00556F4B">
            <w:pPr>
              <w:spacing w:after="7"/>
              <w:ind w:left="106"/>
            </w:pPr>
            <w:r>
              <w:rPr>
                <w:rFonts w:ascii="Arial" w:eastAsia="Arial" w:hAnsi="Arial" w:cs="Arial"/>
                <w:b/>
              </w:rPr>
              <w:t xml:space="preserve"> </w:t>
            </w:r>
          </w:p>
          <w:p w:rsidR="00E67F9C" w:rsidRDefault="00556F4B">
            <w:pPr>
              <w:spacing w:after="0"/>
              <w:ind w:left="106" w:right="360"/>
            </w:pPr>
            <w:r>
              <w:rPr>
                <w:rFonts w:ascii="Arial" w:eastAsia="Arial" w:hAnsi="Arial" w:cs="Arial"/>
                <w:b/>
              </w:rPr>
              <w:t>de</w:t>
            </w:r>
            <w:r>
              <w:rPr>
                <w:rFonts w:ascii="Arial" w:eastAsia="Arial" w:hAnsi="Arial" w:cs="Arial"/>
              </w:rPr>
              <w:t xml:space="preserve"> </w:t>
            </w:r>
            <w:r>
              <w:rPr>
                <w:rFonts w:ascii="Arial" w:eastAsia="Arial" w:hAnsi="Arial" w:cs="Arial"/>
                <w:b/>
              </w:rPr>
              <w:t>profesionalidad:</w:t>
            </w:r>
            <w:r>
              <w:rPr>
                <w:rFonts w:ascii="Arial" w:eastAsia="Arial" w:hAnsi="Arial" w:cs="Arial"/>
              </w:rPr>
              <w:t xml:space="preserve"> </w:t>
            </w:r>
          </w:p>
        </w:tc>
        <w:tc>
          <w:tcPr>
            <w:tcW w:w="578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08"/>
              <w:jc w:val="both"/>
            </w:pPr>
            <w:r>
              <w:rPr>
                <w:rFonts w:ascii="Arial" w:eastAsia="Arial" w:hAnsi="Arial" w:cs="Arial"/>
              </w:rPr>
              <w:t xml:space="preserve">SSCS0108 Atención sociosanitaria a personas dependientes en domicilio. </w:t>
            </w:r>
          </w:p>
        </w:tc>
      </w:tr>
      <w:tr w:rsidR="00E67F9C">
        <w:trPr>
          <w:trHeight w:val="1069"/>
        </w:trPr>
        <w:tc>
          <w:tcPr>
            <w:tcW w:w="2549" w:type="dxa"/>
            <w:tcBorders>
              <w:top w:val="single" w:sz="4" w:space="0" w:color="000000"/>
              <w:left w:val="single" w:sz="4" w:space="0" w:color="000000"/>
              <w:bottom w:val="single" w:sz="4" w:space="0" w:color="000000"/>
              <w:right w:val="single" w:sz="4" w:space="0" w:color="000000"/>
            </w:tcBorders>
            <w:vAlign w:val="center"/>
          </w:tcPr>
          <w:p w:rsidR="00E67F9C" w:rsidRDefault="00556F4B">
            <w:pPr>
              <w:tabs>
                <w:tab w:val="right" w:pos="2496"/>
              </w:tabs>
              <w:spacing w:after="23"/>
            </w:pPr>
            <w:r>
              <w:rPr>
                <w:rFonts w:ascii="Arial" w:eastAsia="Arial" w:hAnsi="Arial" w:cs="Arial"/>
                <w:b/>
              </w:rPr>
              <w:t xml:space="preserve">Número </w:t>
            </w:r>
            <w:r>
              <w:rPr>
                <w:rFonts w:ascii="Arial" w:eastAsia="Arial" w:hAnsi="Arial" w:cs="Arial"/>
                <w:b/>
              </w:rPr>
              <w:tab/>
              <w:t>y Nombre</w:t>
            </w:r>
          </w:p>
          <w:p w:rsidR="00E67F9C" w:rsidRDefault="00556F4B">
            <w:pPr>
              <w:tabs>
                <w:tab w:val="center" w:pos="1517"/>
              </w:tabs>
              <w:spacing w:after="24"/>
            </w:pPr>
            <w:r>
              <w:rPr>
                <w:rFonts w:ascii="Arial" w:eastAsia="Arial" w:hAnsi="Arial" w:cs="Arial"/>
                <w:b/>
              </w:rPr>
              <w:t xml:space="preserve"> </w:t>
            </w:r>
            <w:r>
              <w:rPr>
                <w:rFonts w:ascii="Arial" w:eastAsia="Arial" w:hAnsi="Arial" w:cs="Arial"/>
                <w:b/>
              </w:rPr>
              <w:tab/>
              <w:t xml:space="preserve">de los </w:t>
            </w:r>
          </w:p>
          <w:p w:rsidR="00E67F9C" w:rsidRDefault="00556F4B">
            <w:pPr>
              <w:spacing w:after="0"/>
              <w:ind w:left="106"/>
            </w:pPr>
            <w:r>
              <w:rPr>
                <w:rFonts w:ascii="Arial" w:eastAsia="Arial" w:hAnsi="Arial" w:cs="Arial"/>
                <w:b/>
              </w:rPr>
              <w:t>módulos</w:t>
            </w:r>
            <w:r>
              <w:rPr>
                <w:rFonts w:ascii="Arial" w:eastAsia="Arial" w:hAnsi="Arial" w:cs="Arial"/>
              </w:rPr>
              <w:t xml:space="preserve"> </w:t>
            </w:r>
          </w:p>
        </w:tc>
        <w:tc>
          <w:tcPr>
            <w:tcW w:w="5780"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rPr>
              <w:t xml:space="preserve"> </w:t>
            </w:r>
          </w:p>
          <w:p w:rsidR="00E67F9C" w:rsidRDefault="00556F4B">
            <w:pPr>
              <w:spacing w:after="0"/>
            </w:pPr>
            <w:r>
              <w:rPr>
                <w:rFonts w:ascii="Arial" w:eastAsia="Arial" w:hAnsi="Arial" w:cs="Arial"/>
              </w:rPr>
              <w:t xml:space="preserve">MF0250_2 Atención y apoyo psicosocial domiciliario. </w:t>
            </w:r>
          </w:p>
          <w:p w:rsidR="00E67F9C" w:rsidRDefault="00556F4B">
            <w:pPr>
              <w:spacing w:after="0"/>
            </w:pPr>
            <w:r>
              <w:rPr>
                <w:rFonts w:ascii="Arial" w:eastAsia="Arial" w:hAnsi="Arial" w:cs="Arial"/>
              </w:rPr>
              <w:t xml:space="preserve">MF0251_2 Apoyo domiciliario y alimentación familiar. </w:t>
            </w:r>
          </w:p>
          <w:p w:rsidR="00E67F9C" w:rsidRDefault="00556F4B">
            <w:pPr>
              <w:spacing w:after="0"/>
              <w:ind w:left="934"/>
            </w:pPr>
            <w:r>
              <w:rPr>
                <w:rFonts w:ascii="Arial" w:eastAsia="Arial" w:hAnsi="Arial" w:cs="Arial"/>
              </w:rPr>
              <w:t xml:space="preserve"> </w:t>
            </w:r>
          </w:p>
        </w:tc>
      </w:tr>
    </w:tbl>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5" w:line="249" w:lineRule="auto"/>
        <w:ind w:left="855" w:right="480" w:hanging="10"/>
        <w:jc w:val="both"/>
      </w:pPr>
      <w:r>
        <w:rPr>
          <w:rFonts w:ascii="Arial" w:eastAsia="Arial" w:hAnsi="Arial" w:cs="Arial"/>
          <w:b/>
        </w:rPr>
        <w:t xml:space="preserve">INSTRUCCIONES: </w:t>
      </w:r>
    </w:p>
    <w:p w:rsidR="00E67F9C" w:rsidRDefault="00556F4B">
      <w:pPr>
        <w:spacing w:after="0"/>
        <w:ind w:left="142"/>
      </w:pPr>
      <w:r>
        <w:rPr>
          <w:rFonts w:ascii="Arial" w:eastAsia="Arial" w:hAnsi="Arial" w:cs="Arial"/>
          <w:b/>
        </w:rPr>
        <w:t xml:space="preserve"> </w:t>
      </w:r>
    </w:p>
    <w:p w:rsidR="00E67F9C" w:rsidRDefault="00556F4B">
      <w:pPr>
        <w:spacing w:after="4" w:line="358" w:lineRule="auto"/>
        <w:ind w:left="845" w:right="1266" w:firstLine="706"/>
        <w:jc w:val="both"/>
      </w:pPr>
      <w:r>
        <w:rPr>
          <w:rFonts w:ascii="Arial" w:eastAsia="Arial" w:hAnsi="Arial" w:cs="Arial"/>
        </w:rPr>
        <w:t>La escala de calificación (E  ): Seguimiento de prácticas en Centros de Trabajo por parte del Equipo Docente, recoge el seguimiento del trabajo en prácticas del alumnado-trabajador en los servicios, cuya evaluación es realizada por el equipo docente del PF</w:t>
      </w:r>
      <w:r>
        <w:rPr>
          <w:rFonts w:ascii="Arial" w:eastAsia="Arial" w:hAnsi="Arial" w:cs="Arial"/>
        </w:rPr>
        <w:t xml:space="preserve">AE, de forma quincenal. </w:t>
      </w:r>
    </w:p>
    <w:p w:rsidR="00E67F9C" w:rsidRDefault="00556F4B">
      <w:pPr>
        <w:spacing w:after="4" w:line="360" w:lineRule="auto"/>
        <w:ind w:left="845" w:right="1266" w:firstLine="706"/>
        <w:jc w:val="both"/>
      </w:pPr>
      <w:r>
        <w:rPr>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1205" name="Group 34120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4683" name="Rectangle 3468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4684" name="Rectangle 34684"/>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1205" style="width:12.7031pt;height:280.566pt;position:absolute;mso-position-horizontal-relative:page;mso-position-horizontal:absolute;margin-left:682.278pt;mso-position-vertical-relative:page;margin-top:531.354pt;" coordsize="1613,35631">
                <v:rect id="Rectangle 3468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4684"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104 de 157 </w:t>
                        </w:r>
                      </w:p>
                    </w:txbxContent>
                  </v:textbox>
                </v:rect>
                <w10:wrap type="square"/>
              </v:group>
            </w:pict>
          </mc:Fallback>
        </mc:AlternateContent>
      </w:r>
      <w:r>
        <w:rPr>
          <w:rFonts w:ascii="Arial" w:eastAsia="Arial" w:hAnsi="Arial" w:cs="Arial"/>
        </w:rPr>
        <w:t xml:space="preserve">Los criterios de evaluación se relacionan con los contenidos de los módulos detallados anteriormente y sus correspondientes Unidades Formativas. </w:t>
      </w:r>
    </w:p>
    <w:p w:rsidR="00E67F9C" w:rsidRDefault="00556F4B">
      <w:pPr>
        <w:spacing w:after="219" w:line="249" w:lineRule="auto"/>
        <w:ind w:left="845" w:right="874" w:firstLine="706"/>
        <w:jc w:val="both"/>
      </w:pPr>
      <w:r>
        <w:rPr>
          <w:rFonts w:ascii="Arial" w:eastAsia="Arial" w:hAnsi="Arial" w:cs="Arial"/>
        </w:rPr>
        <w:t>La escala de calificación se divide en: Nunca (0); Pocas veces/Alguna vez (1); A menudo/Frecuentemente (2); Si</w:t>
      </w:r>
      <w:r>
        <w:rPr>
          <w:rFonts w:ascii="Arial" w:eastAsia="Arial" w:hAnsi="Arial" w:cs="Arial"/>
        </w:rPr>
        <w:t xml:space="preserve">empre (3). </w:t>
      </w:r>
    </w:p>
    <w:p w:rsidR="00E67F9C" w:rsidRDefault="00556F4B">
      <w:pPr>
        <w:spacing w:after="220" w:line="249" w:lineRule="auto"/>
        <w:ind w:left="845" w:right="1270" w:firstLine="706"/>
        <w:jc w:val="both"/>
      </w:pPr>
      <w:r>
        <w:rPr>
          <w:rFonts w:ascii="Arial" w:eastAsia="Arial" w:hAnsi="Arial" w:cs="Arial"/>
        </w:rPr>
        <w:t xml:space="preserve">La puntuación máxima de la prueba es de 10 puntos. Dicha puntuación se obtiene de la suma total de los ítems evaluados ponderados por el valor establecido en la escala, multiplicados por 0,10. </w:t>
      </w:r>
    </w:p>
    <w:p w:rsidR="00E67F9C" w:rsidRDefault="00556F4B">
      <w:pPr>
        <w:spacing w:after="4" w:line="249" w:lineRule="auto"/>
        <w:ind w:left="2276" w:right="484" w:hanging="10"/>
        <w:jc w:val="both"/>
      </w:pPr>
      <w:r>
        <w:rPr>
          <w:rFonts w:ascii="Arial" w:eastAsia="Arial" w:hAnsi="Arial" w:cs="Arial"/>
          <w:b/>
        </w:rPr>
        <w:t>P.F</w:t>
      </w:r>
      <w:r>
        <w:rPr>
          <w:rFonts w:ascii="Arial" w:eastAsia="Arial" w:hAnsi="Arial" w:cs="Arial"/>
        </w:rPr>
        <w:t>. = (3*nº S) + (2*nº AV) + (nº AM) x 0,1586/pun</w:t>
      </w:r>
      <w:r>
        <w:rPr>
          <w:rFonts w:ascii="Arial" w:eastAsia="Arial" w:hAnsi="Arial" w:cs="Arial"/>
        </w:rPr>
        <w:t xml:space="preserve">tuación máxima </w:t>
      </w:r>
    </w:p>
    <w:p w:rsidR="00E67F9C" w:rsidRDefault="00556F4B">
      <w:pPr>
        <w:spacing w:after="0"/>
        <w:ind w:left="65"/>
        <w:jc w:val="center"/>
      </w:pPr>
      <w:r>
        <w:rPr>
          <w:rFonts w:ascii="Arial" w:eastAsia="Arial" w:hAnsi="Arial" w:cs="Arial"/>
        </w:rPr>
        <w:t xml:space="preserve"> </w:t>
      </w:r>
    </w:p>
    <w:p w:rsidR="00E67F9C" w:rsidRDefault="00556F4B">
      <w:pPr>
        <w:spacing w:after="0"/>
        <w:ind w:left="65"/>
        <w:jc w:val="center"/>
      </w:pPr>
      <w:r>
        <w:rPr>
          <w:rFonts w:ascii="Arial" w:eastAsia="Arial" w:hAnsi="Arial" w:cs="Arial"/>
        </w:rPr>
        <w:t xml:space="preserve"> </w:t>
      </w:r>
    </w:p>
    <w:p w:rsidR="00E67F9C" w:rsidRDefault="00556F4B">
      <w:pPr>
        <w:spacing w:after="0"/>
        <w:ind w:left="65"/>
        <w:jc w:val="center"/>
      </w:pPr>
      <w:r>
        <w:rPr>
          <w:rFonts w:ascii="Arial" w:eastAsia="Arial" w:hAnsi="Arial" w:cs="Arial"/>
        </w:rPr>
        <w:t xml:space="preserve"> </w:t>
      </w:r>
    </w:p>
    <w:p w:rsidR="00E67F9C" w:rsidRDefault="00556F4B">
      <w:pPr>
        <w:spacing w:after="13" w:line="228" w:lineRule="auto"/>
        <w:ind w:left="4856" w:right="4791"/>
        <w:jc w:val="center"/>
      </w:pPr>
      <w:r>
        <w:rPr>
          <w:rFonts w:ascii="Arial" w:eastAsia="Arial" w:hAnsi="Arial" w:cs="Arial"/>
        </w:rPr>
        <w:t xml:space="preserve"> </w:t>
      </w: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262"/>
        <w:ind w:right="4792"/>
        <w:jc w:val="right"/>
      </w:pPr>
      <w:r>
        <w:rPr>
          <w:rFonts w:ascii="Times New Roman" w:eastAsia="Times New Roman" w:hAnsi="Times New Roman" w:cs="Times New Roman"/>
          <w:sz w:val="24"/>
        </w:rPr>
        <w:t xml:space="preserve"> </w:t>
      </w:r>
    </w:p>
    <w:p w:rsidR="00E67F9C" w:rsidRDefault="00556F4B">
      <w:pPr>
        <w:spacing w:after="11045"/>
        <w:ind w:left="-2409" w:right="790"/>
        <w:jc w:val="right"/>
      </w:pPr>
      <w:r>
        <w:rPr>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26508" name="Group 32650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4757" name="Rectangle 3475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4758" name="Rectangle 34758"/>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6508" style="width:12.7031pt;height:280.566pt;position:absolute;mso-position-horizontal-relative:page;mso-position-horizontal:absolute;margin-left:682.278pt;mso-position-vertical-relative:page;margin-top:531.354pt;" coordsize="1613,35631">
                <v:rect id="Rectangle 3475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4758"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105 de 157 </w:t>
                        </w:r>
                      </w:p>
                    </w:txbxContent>
                  </v:textbox>
                </v:rect>
                <w10:wrap type="topAndBottom"/>
              </v:group>
            </w:pict>
          </mc:Fallback>
        </mc:AlternateContent>
      </w:r>
      <w:r>
        <w:rPr>
          <w:noProof/>
        </w:rPr>
        <mc:AlternateContent>
          <mc:Choice Requires="wpg">
            <w:drawing>
              <wp:anchor distT="0" distB="0" distL="114300" distR="114300" simplePos="0" relativeHeight="251792384" behindDoc="0" locked="0" layoutInCell="1" allowOverlap="1">
                <wp:simplePos x="0" y="0"/>
                <wp:positionH relativeFrom="column">
                  <wp:posOffset>-129844</wp:posOffset>
                </wp:positionH>
                <wp:positionV relativeFrom="paragraph">
                  <wp:posOffset>-381101</wp:posOffset>
                </wp:positionV>
                <wp:extent cx="5792725" cy="7734961"/>
                <wp:effectExtent l="0" t="0" r="0" b="0"/>
                <wp:wrapSquare wrapText="bothSides"/>
                <wp:docPr id="326507" name="Group 326507"/>
                <wp:cNvGraphicFramePr/>
                <a:graphic xmlns:a="http://schemas.openxmlformats.org/drawingml/2006/main">
                  <a:graphicData uri="http://schemas.microsoft.com/office/word/2010/wordprocessingGroup">
                    <wpg:wgp>
                      <wpg:cNvGrpSpPr/>
                      <wpg:grpSpPr>
                        <a:xfrm>
                          <a:off x="0" y="0"/>
                          <a:ext cx="5792725" cy="7734961"/>
                          <a:chOff x="0" y="0"/>
                          <a:chExt cx="5792725" cy="7734961"/>
                        </a:xfrm>
                      </wpg:grpSpPr>
                      <wps:wsp>
                        <wps:cNvPr id="34704" name="Rectangle 34704"/>
                        <wps:cNvSpPr/>
                        <wps:spPr>
                          <a:xfrm>
                            <a:off x="219761" y="55636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05" name="Rectangle 34705"/>
                        <wps:cNvSpPr/>
                        <wps:spPr>
                          <a:xfrm>
                            <a:off x="3213227" y="73162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06" name="Rectangle 34706"/>
                        <wps:cNvSpPr/>
                        <wps:spPr>
                          <a:xfrm>
                            <a:off x="3100451" y="90688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07" name="Rectangle 34707"/>
                        <wps:cNvSpPr/>
                        <wps:spPr>
                          <a:xfrm>
                            <a:off x="3213227" y="108214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08" name="Rectangle 34708"/>
                        <wps:cNvSpPr/>
                        <wps:spPr>
                          <a:xfrm>
                            <a:off x="3213227" y="125740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09" name="Rectangle 34709"/>
                        <wps:cNvSpPr/>
                        <wps:spPr>
                          <a:xfrm>
                            <a:off x="3213227" y="143266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0" name="Rectangle 34710"/>
                        <wps:cNvSpPr/>
                        <wps:spPr>
                          <a:xfrm>
                            <a:off x="3213227" y="160792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1" name="Rectangle 34711"/>
                        <wps:cNvSpPr/>
                        <wps:spPr>
                          <a:xfrm>
                            <a:off x="3213227" y="178318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2" name="Rectangle 34712"/>
                        <wps:cNvSpPr/>
                        <wps:spPr>
                          <a:xfrm>
                            <a:off x="3213227" y="195844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3" name="Rectangle 34713"/>
                        <wps:cNvSpPr/>
                        <wps:spPr>
                          <a:xfrm>
                            <a:off x="3213227" y="213408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4" name="Rectangle 34714"/>
                        <wps:cNvSpPr/>
                        <wps:spPr>
                          <a:xfrm>
                            <a:off x="3213227" y="230934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5" name="Rectangle 34715"/>
                        <wps:cNvSpPr/>
                        <wps:spPr>
                          <a:xfrm>
                            <a:off x="3213227" y="248460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6" name="Rectangle 34716"/>
                        <wps:cNvSpPr/>
                        <wps:spPr>
                          <a:xfrm>
                            <a:off x="3213227" y="265986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7" name="Rectangle 34717"/>
                        <wps:cNvSpPr/>
                        <wps:spPr>
                          <a:xfrm>
                            <a:off x="3213227" y="2835123"/>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8" name="Rectangle 34718"/>
                        <wps:cNvSpPr/>
                        <wps:spPr>
                          <a:xfrm>
                            <a:off x="3213227" y="301038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19" name="Rectangle 34719"/>
                        <wps:cNvSpPr/>
                        <wps:spPr>
                          <a:xfrm>
                            <a:off x="3213227" y="318564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0" name="Rectangle 34720"/>
                        <wps:cNvSpPr/>
                        <wps:spPr>
                          <a:xfrm>
                            <a:off x="3213227" y="336090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1" name="Rectangle 34721"/>
                        <wps:cNvSpPr/>
                        <wps:spPr>
                          <a:xfrm>
                            <a:off x="3213227" y="353616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2" name="Rectangle 34722"/>
                        <wps:cNvSpPr/>
                        <wps:spPr>
                          <a:xfrm>
                            <a:off x="3213227" y="371142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3" name="Rectangle 34723"/>
                        <wps:cNvSpPr/>
                        <wps:spPr>
                          <a:xfrm>
                            <a:off x="3213227" y="388668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4" name="Rectangle 34724"/>
                        <wps:cNvSpPr/>
                        <wps:spPr>
                          <a:xfrm>
                            <a:off x="3213227" y="406194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5" name="Rectangle 34725"/>
                        <wps:cNvSpPr/>
                        <wps:spPr>
                          <a:xfrm>
                            <a:off x="3213227" y="423720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6" name="Rectangle 34726"/>
                        <wps:cNvSpPr/>
                        <wps:spPr>
                          <a:xfrm>
                            <a:off x="3213227" y="4410939"/>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7" name="Rectangle 34727"/>
                        <wps:cNvSpPr/>
                        <wps:spPr>
                          <a:xfrm>
                            <a:off x="3213227" y="458645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8" name="Rectangle 34728"/>
                        <wps:cNvSpPr/>
                        <wps:spPr>
                          <a:xfrm>
                            <a:off x="3213227" y="476171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29" name="Rectangle 34729"/>
                        <wps:cNvSpPr/>
                        <wps:spPr>
                          <a:xfrm>
                            <a:off x="3213227" y="493697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0" name="Rectangle 34730"/>
                        <wps:cNvSpPr/>
                        <wps:spPr>
                          <a:xfrm>
                            <a:off x="3213227" y="5112233"/>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1" name="Rectangle 34731"/>
                        <wps:cNvSpPr/>
                        <wps:spPr>
                          <a:xfrm>
                            <a:off x="3213227" y="5287493"/>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2" name="Rectangle 34732"/>
                        <wps:cNvSpPr/>
                        <wps:spPr>
                          <a:xfrm>
                            <a:off x="3213227" y="546275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3" name="Rectangle 34733"/>
                        <wps:cNvSpPr/>
                        <wps:spPr>
                          <a:xfrm>
                            <a:off x="3213227" y="563801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4" name="Rectangle 34734"/>
                        <wps:cNvSpPr/>
                        <wps:spPr>
                          <a:xfrm>
                            <a:off x="3100451" y="5813274"/>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5" name="Rectangle 34735"/>
                        <wps:cNvSpPr/>
                        <wps:spPr>
                          <a:xfrm>
                            <a:off x="3213227" y="598853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6" name="Rectangle 34736"/>
                        <wps:cNvSpPr/>
                        <wps:spPr>
                          <a:xfrm>
                            <a:off x="3213227" y="6163793"/>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7" name="Rectangle 34737"/>
                        <wps:cNvSpPr/>
                        <wps:spPr>
                          <a:xfrm>
                            <a:off x="3213227" y="633905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8" name="Rectangle 34738"/>
                        <wps:cNvSpPr/>
                        <wps:spPr>
                          <a:xfrm>
                            <a:off x="3213227" y="651431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39" name="Rectangle 34739"/>
                        <wps:cNvSpPr/>
                        <wps:spPr>
                          <a:xfrm>
                            <a:off x="3213227" y="668957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40" name="Rectangle 34740"/>
                        <wps:cNvSpPr/>
                        <wps:spPr>
                          <a:xfrm>
                            <a:off x="3213227" y="686483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41" name="Rectangle 34741"/>
                        <wps:cNvSpPr/>
                        <wps:spPr>
                          <a:xfrm>
                            <a:off x="3213227" y="7040474"/>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42" name="Rectangle 34742"/>
                        <wps:cNvSpPr/>
                        <wps:spPr>
                          <a:xfrm>
                            <a:off x="3213227" y="721573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43" name="Rectangle 34743"/>
                        <wps:cNvSpPr/>
                        <wps:spPr>
                          <a:xfrm>
                            <a:off x="3213227" y="7390994"/>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44" name="Rectangle 34744"/>
                        <wps:cNvSpPr/>
                        <wps:spPr>
                          <a:xfrm>
                            <a:off x="3213227" y="7566253"/>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4750" name="Picture 34750"/>
                          <pic:cNvPicPr/>
                        </pic:nvPicPr>
                        <pic:blipFill>
                          <a:blip r:embed="rId34"/>
                          <a:stretch>
                            <a:fillRect/>
                          </a:stretch>
                        </pic:blipFill>
                        <pic:spPr>
                          <a:xfrm>
                            <a:off x="0" y="0"/>
                            <a:ext cx="5756149" cy="3838956"/>
                          </a:xfrm>
                          <a:prstGeom prst="rect">
                            <a:avLst/>
                          </a:prstGeom>
                        </pic:spPr>
                      </pic:pic>
                      <pic:pic xmlns:pic="http://schemas.openxmlformats.org/drawingml/2006/picture">
                        <pic:nvPicPr>
                          <pic:cNvPr id="34752" name="Picture 34752"/>
                          <pic:cNvPicPr/>
                        </pic:nvPicPr>
                        <pic:blipFill>
                          <a:blip r:embed="rId38"/>
                          <a:stretch>
                            <a:fillRect/>
                          </a:stretch>
                        </pic:blipFill>
                        <pic:spPr>
                          <a:xfrm>
                            <a:off x="102108" y="3991356"/>
                            <a:ext cx="5609844" cy="2180844"/>
                          </a:xfrm>
                          <a:prstGeom prst="rect">
                            <a:avLst/>
                          </a:prstGeom>
                        </pic:spPr>
                      </pic:pic>
                      <pic:pic xmlns:pic="http://schemas.openxmlformats.org/drawingml/2006/picture">
                        <pic:nvPicPr>
                          <pic:cNvPr id="34754" name="Picture 34754"/>
                          <pic:cNvPicPr/>
                        </pic:nvPicPr>
                        <pic:blipFill>
                          <a:blip r:embed="rId36"/>
                          <a:stretch>
                            <a:fillRect/>
                          </a:stretch>
                        </pic:blipFill>
                        <pic:spPr>
                          <a:xfrm>
                            <a:off x="211836" y="6252972"/>
                            <a:ext cx="5580888" cy="1432560"/>
                          </a:xfrm>
                          <a:prstGeom prst="rect">
                            <a:avLst/>
                          </a:prstGeom>
                        </pic:spPr>
                      </pic:pic>
                    </wpg:wgp>
                  </a:graphicData>
                </a:graphic>
              </wp:anchor>
            </w:drawing>
          </mc:Choice>
          <mc:Fallback xmlns:a="http://schemas.openxmlformats.org/drawingml/2006/main">
            <w:pict>
              <v:group id="Group 326507" style="width:456.12pt;height:609.052pt;position:absolute;mso-position-horizontal-relative:text;mso-position-horizontal:absolute;margin-left:-10.224pt;mso-position-vertical-relative:text;margin-top:-30.008pt;" coordsize="57927,77349">
                <v:rect id="Rectangle 34704" style="position:absolute;width:506;height:2243;left:2197;top:55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05" style="position:absolute;width:506;height:2243;left:32132;top:731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06" style="position:absolute;width:506;height:2243;left:31004;top:90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07" style="position:absolute;width:506;height:2243;left:32132;top:1082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08" style="position:absolute;width:506;height:2243;left:32132;top:1257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09" style="position:absolute;width:506;height:2243;left:32132;top:1432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0" style="position:absolute;width:506;height:2243;left:32132;top:1607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1" style="position:absolute;width:506;height:2243;left:32132;top:1783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2" style="position:absolute;width:506;height:2243;left:32132;top:195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3" style="position:absolute;width:506;height:2243;left:32132;top:213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4" style="position:absolute;width:506;height:2243;left:32132;top:230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5" style="position:absolute;width:506;height:2243;left:32132;top:248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6" style="position:absolute;width:506;height:2243;left:32132;top:265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7" style="position:absolute;width:506;height:2243;left:32132;top:283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8" style="position:absolute;width:506;height:2243;left:32132;top:3010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19" style="position:absolute;width:506;height:2243;left:32132;top:318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0" style="position:absolute;width:506;height:2243;left:32132;top:336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1" style="position:absolute;width:506;height:2243;left:32132;top:3536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2" style="position:absolute;width:506;height:2243;left:32132;top:371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3" style="position:absolute;width:506;height:2243;left:32132;top:388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4" style="position:absolute;width:506;height:2243;left:32132;top:406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5" style="position:absolute;width:506;height:2243;left:32132;top:423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6" style="position:absolute;width:506;height:2243;left:32132;top:441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7" style="position:absolute;width:506;height:2243;left:32132;top:4586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8" style="position:absolute;width:506;height:2243;left:32132;top:4761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29" style="position:absolute;width:506;height:2243;left:32132;top:4936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0" style="position:absolute;width:506;height:2243;left:32132;top:5112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1" style="position:absolute;width:506;height:2243;left:32132;top:5287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2" style="position:absolute;width:506;height:2243;left:32132;top:5462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3" style="position:absolute;width:506;height:2243;left:32132;top:5638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4" style="position:absolute;width:506;height:2243;left:31004;top:5813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5" style="position:absolute;width:506;height:2243;left:32132;top:5988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6" style="position:absolute;width:506;height:2243;left:32132;top:6163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7" style="position:absolute;width:506;height:2243;left:32132;top:633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8" style="position:absolute;width:506;height:2243;left:32132;top:6514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39" style="position:absolute;width:506;height:2243;left:32132;top:6689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40" style="position:absolute;width:506;height:2243;left:32132;top:686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41" style="position:absolute;width:506;height:2243;left:32132;top:704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42" style="position:absolute;width:506;height:2243;left:32132;top:721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43" style="position:absolute;width:506;height:2243;left:32132;top:739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44" style="position:absolute;width:506;height:2243;left:32132;top:7566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4750" style="position:absolute;width:57561;height:38389;left:0;top:0;" filled="f">
                  <v:imagedata r:id="rId37"/>
                </v:shape>
                <v:shape id="Picture 34752" style="position:absolute;width:56098;height:21808;left:1021;top:39913;" filled="f">
                  <v:imagedata r:id="rId38"/>
                </v:shape>
                <v:shape id="Picture 34754" style="position:absolute;width:55808;height:14325;left:2118;top:62529;" filled="f">
                  <v:imagedata r:id="rId39"/>
                </v:shape>
                <w10:wrap type="square"/>
              </v:group>
            </w:pict>
          </mc:Fallback>
        </mc:AlternateContent>
      </w:r>
    </w:p>
    <w:p w:rsidR="00E67F9C" w:rsidRDefault="00556F4B">
      <w:pPr>
        <w:spacing w:after="0"/>
        <w:ind w:left="4678"/>
      </w:pPr>
      <w:r>
        <w:rPr>
          <w:rFonts w:ascii="Times New Roman" w:eastAsia="Times New Roman" w:hAnsi="Times New Roman" w:cs="Times New Roman"/>
          <w:sz w:val="24"/>
        </w:rPr>
        <w:t xml:space="preserve"> </w:t>
      </w:r>
    </w:p>
    <w:p w:rsidR="00E67F9C" w:rsidRDefault="00556F4B">
      <w:pPr>
        <w:spacing w:after="0"/>
        <w:ind w:right="4792"/>
        <w:jc w:val="right"/>
      </w:pPr>
      <w:r>
        <w:rPr>
          <w:rFonts w:ascii="Times New Roman" w:eastAsia="Times New Roman" w:hAnsi="Times New Roman" w:cs="Times New Roman"/>
          <w:sz w:val="24"/>
        </w:rPr>
        <w:t xml:space="preserve"> </w:t>
      </w:r>
    </w:p>
    <w:p w:rsidR="00E67F9C" w:rsidRDefault="00556F4B">
      <w:pPr>
        <w:spacing w:after="0"/>
        <w:ind w:right="4792"/>
        <w:jc w:val="right"/>
      </w:pPr>
      <w:r>
        <w:rPr>
          <w:rFonts w:ascii="Times New Roman" w:eastAsia="Times New Roman" w:hAnsi="Times New Roman" w:cs="Times New Roman"/>
          <w:sz w:val="24"/>
        </w:rPr>
        <w:t xml:space="preserve"> </w:t>
      </w:r>
    </w:p>
    <w:p w:rsidR="00E67F9C" w:rsidRDefault="00556F4B">
      <w:pPr>
        <w:spacing w:after="0"/>
        <w:ind w:left="4678"/>
      </w:pPr>
      <w:r>
        <w:rPr>
          <w:rFonts w:ascii="Times New Roman" w:eastAsia="Times New Roman" w:hAnsi="Times New Roman" w:cs="Times New Roman"/>
          <w:sz w:val="24"/>
        </w:rPr>
        <w:t xml:space="preserve"> </w:t>
      </w:r>
    </w:p>
    <w:p w:rsidR="00E67F9C" w:rsidRDefault="00556F4B">
      <w:pPr>
        <w:spacing w:after="140"/>
        <w:ind w:left="273"/>
      </w:pPr>
      <w:r>
        <w:rPr>
          <w:noProof/>
        </w:rPr>
        <mc:AlternateContent>
          <mc:Choice Requires="wpg">
            <w:drawing>
              <wp:inline distT="0" distB="0" distL="0" distR="0">
                <wp:extent cx="5774437" cy="5701284"/>
                <wp:effectExtent l="0" t="0" r="0" b="0"/>
                <wp:docPr id="326860" name="Group 326860"/>
                <wp:cNvGraphicFramePr/>
                <a:graphic xmlns:a="http://schemas.openxmlformats.org/drawingml/2006/main">
                  <a:graphicData uri="http://schemas.microsoft.com/office/word/2010/wordprocessingGroup">
                    <wpg:wgp>
                      <wpg:cNvGrpSpPr/>
                      <wpg:grpSpPr>
                        <a:xfrm>
                          <a:off x="0" y="0"/>
                          <a:ext cx="5774437" cy="5701284"/>
                          <a:chOff x="0" y="0"/>
                          <a:chExt cx="5774437" cy="5701284"/>
                        </a:xfrm>
                      </wpg:grpSpPr>
                      <wps:wsp>
                        <wps:cNvPr id="34767" name="Rectangle 34767"/>
                        <wps:cNvSpPr/>
                        <wps:spPr>
                          <a:xfrm>
                            <a:off x="2909951" y="772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68" name="Rectangle 34768"/>
                        <wps:cNvSpPr/>
                        <wps:spPr>
                          <a:xfrm>
                            <a:off x="2909951" y="18298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69" name="Rectangle 34769"/>
                        <wps:cNvSpPr/>
                        <wps:spPr>
                          <a:xfrm>
                            <a:off x="2909951" y="35824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0" name="Rectangle 34770"/>
                        <wps:cNvSpPr/>
                        <wps:spPr>
                          <a:xfrm>
                            <a:off x="2909951" y="53350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1" name="Rectangle 34771"/>
                        <wps:cNvSpPr/>
                        <wps:spPr>
                          <a:xfrm>
                            <a:off x="2909951" y="70876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2" name="Rectangle 34772"/>
                        <wps:cNvSpPr/>
                        <wps:spPr>
                          <a:xfrm>
                            <a:off x="2909951" y="88402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3" name="Rectangle 34773"/>
                        <wps:cNvSpPr/>
                        <wps:spPr>
                          <a:xfrm>
                            <a:off x="2909951" y="105928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4" name="Rectangle 34774"/>
                        <wps:cNvSpPr/>
                        <wps:spPr>
                          <a:xfrm>
                            <a:off x="2909951" y="123454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5" name="Rectangle 34775"/>
                        <wps:cNvSpPr/>
                        <wps:spPr>
                          <a:xfrm>
                            <a:off x="2909951" y="140980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6" name="Rectangle 34776"/>
                        <wps:cNvSpPr/>
                        <wps:spPr>
                          <a:xfrm>
                            <a:off x="2909951" y="158506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7" name="Rectangle 34777"/>
                        <wps:cNvSpPr/>
                        <wps:spPr>
                          <a:xfrm>
                            <a:off x="2909951" y="176032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8" name="Rectangle 34778"/>
                        <wps:cNvSpPr/>
                        <wps:spPr>
                          <a:xfrm>
                            <a:off x="2909951" y="193558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79" name="Rectangle 34779"/>
                        <wps:cNvSpPr/>
                        <wps:spPr>
                          <a:xfrm>
                            <a:off x="2909951" y="2110841"/>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0" name="Rectangle 34780"/>
                        <wps:cNvSpPr/>
                        <wps:spPr>
                          <a:xfrm>
                            <a:off x="2909951" y="228648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1" name="Rectangle 34781"/>
                        <wps:cNvSpPr/>
                        <wps:spPr>
                          <a:xfrm>
                            <a:off x="2909951" y="246174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2" name="Rectangle 34782"/>
                        <wps:cNvSpPr/>
                        <wps:spPr>
                          <a:xfrm>
                            <a:off x="2909951" y="2637002"/>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3" name="Rectangle 34783"/>
                        <wps:cNvSpPr/>
                        <wps:spPr>
                          <a:xfrm>
                            <a:off x="2909951" y="281226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4" name="Rectangle 34784"/>
                        <wps:cNvSpPr/>
                        <wps:spPr>
                          <a:xfrm>
                            <a:off x="2909951" y="2987523"/>
                            <a:ext cx="50673" cy="224381"/>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5" name="Rectangle 34785"/>
                        <wps:cNvSpPr/>
                        <wps:spPr>
                          <a:xfrm>
                            <a:off x="2909951" y="316278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6" name="Rectangle 34786"/>
                        <wps:cNvSpPr/>
                        <wps:spPr>
                          <a:xfrm>
                            <a:off x="2909951" y="333804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7" name="Rectangle 34787"/>
                        <wps:cNvSpPr/>
                        <wps:spPr>
                          <a:xfrm>
                            <a:off x="2909951" y="351330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8" name="Rectangle 34788"/>
                        <wps:cNvSpPr/>
                        <wps:spPr>
                          <a:xfrm>
                            <a:off x="2909951" y="368856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89" name="Rectangle 34789"/>
                        <wps:cNvSpPr/>
                        <wps:spPr>
                          <a:xfrm>
                            <a:off x="2909951" y="386382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790" name="Rectangle 34790"/>
                        <wps:cNvSpPr/>
                        <wps:spPr>
                          <a:xfrm>
                            <a:off x="2797175" y="4039083"/>
                            <a:ext cx="50673" cy="224380"/>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4817" name="Picture 34817"/>
                          <pic:cNvPicPr/>
                        </pic:nvPicPr>
                        <pic:blipFill>
                          <a:blip r:embed="rId40"/>
                          <a:stretch>
                            <a:fillRect/>
                          </a:stretch>
                        </pic:blipFill>
                        <pic:spPr>
                          <a:xfrm>
                            <a:off x="0" y="0"/>
                            <a:ext cx="5676900" cy="3343656"/>
                          </a:xfrm>
                          <a:prstGeom prst="rect">
                            <a:avLst/>
                          </a:prstGeom>
                        </pic:spPr>
                      </pic:pic>
                      <pic:pic xmlns:pic="http://schemas.openxmlformats.org/drawingml/2006/picture">
                        <pic:nvPicPr>
                          <pic:cNvPr id="34819" name="Picture 34819"/>
                          <pic:cNvPicPr/>
                        </pic:nvPicPr>
                        <pic:blipFill>
                          <a:blip r:embed="rId41"/>
                          <a:stretch>
                            <a:fillRect/>
                          </a:stretch>
                        </pic:blipFill>
                        <pic:spPr>
                          <a:xfrm>
                            <a:off x="135636" y="3415284"/>
                            <a:ext cx="5638800" cy="2286000"/>
                          </a:xfrm>
                          <a:prstGeom prst="rect">
                            <a:avLst/>
                          </a:prstGeom>
                        </pic:spPr>
                      </pic:pic>
                    </wpg:wgp>
                  </a:graphicData>
                </a:graphic>
              </wp:inline>
            </w:drawing>
          </mc:Choice>
          <mc:Fallback xmlns:a="http://schemas.openxmlformats.org/drawingml/2006/main">
            <w:pict>
              <v:group id="Group 326860" style="width:454.68pt;height:448.92pt;mso-position-horizontal-relative:char;mso-position-vertical-relative:line" coordsize="57744,57012">
                <v:rect id="Rectangle 34767" style="position:absolute;width:506;height:2243;left:29099;top: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68" style="position:absolute;width:506;height:2243;left:29099;top:18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69" style="position:absolute;width:506;height:2243;left:29099;top:35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0" style="position:absolute;width:506;height:2243;left:29099;top:53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1" style="position:absolute;width:506;height:2243;left:29099;top:70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2" style="position:absolute;width:506;height:2243;left:29099;top:88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3" style="position:absolute;width:506;height:2243;left:29099;top:105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4" style="position:absolute;width:506;height:2243;left:29099;top:1234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5" style="position:absolute;width:506;height:2243;left:29099;top:140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6" style="position:absolute;width:506;height:2243;left:29099;top:158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7" style="position:absolute;width:506;height:2243;left:29099;top:1760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8" style="position:absolute;width:506;height:2243;left:29099;top:1935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79" style="position:absolute;width:506;height:2243;left:29099;top:2110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0" style="position:absolute;width:506;height:2243;left:29099;top:2286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1" style="position:absolute;width:506;height:2243;left:29099;top:2461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2" style="position:absolute;width:506;height:2243;left:29099;top:263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3" style="position:absolute;width:506;height:2243;left:29099;top:2812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4" style="position:absolute;width:506;height:2243;left:29099;top:2987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5" style="position:absolute;width:506;height:2243;left:29099;top:3162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6" style="position:absolute;width:506;height:2243;left:29099;top:3338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7" style="position:absolute;width:506;height:2243;left:29099;top:351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8" style="position:absolute;width:506;height:2243;left:29099;top:3688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89" style="position:absolute;width:506;height:2243;left:29099;top:386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4790" style="position:absolute;width:506;height:2243;left:27971;top:403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4817" style="position:absolute;width:56769;height:33436;left:0;top:0;" filled="f">
                  <v:imagedata r:id="rId43"/>
                </v:shape>
                <v:shape id="Picture 34819" style="position:absolute;width:56388;height:22860;left:1356;top:34152;" filled="f">
                  <v:imagedata r:id="rId44"/>
                </v:shape>
              </v:group>
            </w:pict>
          </mc:Fallback>
        </mc:AlternateContent>
      </w:r>
    </w:p>
    <w:p w:rsidR="00E67F9C" w:rsidRDefault="00556F4B">
      <w:pPr>
        <w:spacing w:after="262"/>
        <w:ind w:left="4856"/>
        <w:jc w:val="both"/>
      </w:pPr>
      <w:r>
        <w:rPr>
          <w:rFonts w:ascii="Times New Roman" w:eastAsia="Times New Roman" w:hAnsi="Times New Roman" w:cs="Times New Roman"/>
          <w:sz w:val="24"/>
        </w:rPr>
        <w:t xml:space="preserve"> </w:t>
      </w:r>
    </w:p>
    <w:p w:rsidR="00E67F9C" w:rsidRDefault="00556F4B">
      <w:pPr>
        <w:spacing w:after="2215"/>
        <w:ind w:left="-2409" w:right="272"/>
        <w:jc w:val="both"/>
      </w:pPr>
      <w:r>
        <w:rPr>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26862" name="Group 32686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4824" name="Rectangle 3482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4825" name="Rectangle 34825"/>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6862" style="width:12.7031pt;height:280.566pt;position:absolute;mso-position-horizontal-relative:page;mso-position-horizontal:absolute;margin-left:682.278pt;mso-position-vertical-relative:page;margin-top:531.354pt;" coordsize="1613,35631">
                <v:rect id="Rectangle 3482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4825"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106 de 157 </w:t>
                        </w:r>
                      </w:p>
                    </w:txbxContent>
                  </v:textbox>
                </v:rect>
                <w10:wrap type="topAndBottom"/>
              </v:group>
            </w:pict>
          </mc:Fallback>
        </mc:AlternateContent>
      </w:r>
      <w:r>
        <w:rPr>
          <w:noProof/>
        </w:rPr>
        <mc:AlternateContent>
          <mc:Choice Requires="wpg">
            <w:drawing>
              <wp:anchor distT="0" distB="0" distL="114300" distR="114300" simplePos="0" relativeHeight="251794432" behindDoc="0" locked="0" layoutInCell="1" allowOverlap="1">
                <wp:simplePos x="0" y="0"/>
                <wp:positionH relativeFrom="column">
                  <wp:posOffset>382219</wp:posOffset>
                </wp:positionH>
                <wp:positionV relativeFrom="paragraph">
                  <wp:posOffset>-350519</wp:posOffset>
                </wp:positionV>
                <wp:extent cx="5609844" cy="2041423"/>
                <wp:effectExtent l="0" t="0" r="0" b="0"/>
                <wp:wrapSquare wrapText="bothSides"/>
                <wp:docPr id="326861" name="Group 326861"/>
                <wp:cNvGraphicFramePr/>
                <a:graphic xmlns:a="http://schemas.openxmlformats.org/drawingml/2006/main">
                  <a:graphicData uri="http://schemas.microsoft.com/office/word/2010/wordprocessingGroup">
                    <wpg:wgp>
                      <wpg:cNvGrpSpPr/>
                      <wpg:grpSpPr>
                        <a:xfrm>
                          <a:off x="0" y="0"/>
                          <a:ext cx="5609844" cy="2041423"/>
                          <a:chOff x="0" y="0"/>
                          <a:chExt cx="5609844" cy="2041423"/>
                        </a:xfrm>
                      </wpg:grpSpPr>
                      <wps:wsp>
                        <wps:cNvPr id="34801" name="Rectangle 34801"/>
                        <wps:cNvSpPr/>
                        <wps:spPr>
                          <a:xfrm>
                            <a:off x="2588387" y="0"/>
                            <a:ext cx="50673" cy="224379"/>
                          </a:xfrm>
                          <a:prstGeom prst="rect">
                            <a:avLst/>
                          </a:prstGeom>
                          <a:ln>
                            <a:noFill/>
                          </a:ln>
                        </wps:spPr>
                        <wps:txbx>
                          <w:txbxContent>
                            <w:p w:rsidR="00E67F9C" w:rsidRDefault="00556F4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4821" name="Picture 34821"/>
                          <pic:cNvPicPr/>
                        </pic:nvPicPr>
                        <pic:blipFill>
                          <a:blip r:embed="rId46"/>
                          <a:stretch>
                            <a:fillRect/>
                          </a:stretch>
                        </pic:blipFill>
                        <pic:spPr>
                          <a:xfrm>
                            <a:off x="0" y="11455"/>
                            <a:ext cx="5609844" cy="2029968"/>
                          </a:xfrm>
                          <a:prstGeom prst="rect">
                            <a:avLst/>
                          </a:prstGeom>
                        </pic:spPr>
                      </pic:pic>
                    </wpg:wgp>
                  </a:graphicData>
                </a:graphic>
              </wp:anchor>
            </w:drawing>
          </mc:Choice>
          <mc:Fallback xmlns:a="http://schemas.openxmlformats.org/drawingml/2006/main">
            <w:pict>
              <v:group id="Group 326861" style="width:441.72pt;height:160.742pt;position:absolute;mso-position-horizontal-relative:text;mso-position-horizontal:absolute;margin-left:30.096pt;mso-position-vertical-relative:text;margin-top:-27.6pt;" coordsize="56098,20414">
                <v:rect id="Rectangle 34801" style="position:absolute;width:506;height:2243;left:25883;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34821" style="position:absolute;width:56098;height:20299;left:0;top:114;" filled="f">
                  <v:imagedata r:id="rId47"/>
                </v:shape>
                <w10:wrap type="square"/>
              </v:group>
            </w:pict>
          </mc:Fallback>
        </mc:AlternateContent>
      </w:r>
    </w:p>
    <w:p w:rsidR="00E67F9C" w:rsidRDefault="00556F4B">
      <w:pPr>
        <w:spacing w:after="0"/>
        <w:ind w:left="4856"/>
        <w:jc w:val="both"/>
      </w:pPr>
      <w:r>
        <w:rPr>
          <w:rFonts w:ascii="Times New Roman" w:eastAsia="Times New Roman" w:hAnsi="Times New Roman" w:cs="Times New Roman"/>
          <w:sz w:val="24"/>
        </w:rPr>
        <w:t xml:space="preserve"> </w:t>
      </w:r>
    </w:p>
    <w:p w:rsidR="00E67F9C" w:rsidRDefault="00556F4B">
      <w:pPr>
        <w:spacing w:after="0"/>
        <w:ind w:left="4856"/>
        <w:jc w:val="both"/>
      </w:pPr>
      <w:r>
        <w:rPr>
          <w:rFonts w:ascii="Times New Roman" w:eastAsia="Times New Roman" w:hAnsi="Times New Roman" w:cs="Times New Roman"/>
          <w:sz w:val="24"/>
        </w:rPr>
        <w:t xml:space="preserve"> </w:t>
      </w:r>
    </w:p>
    <w:p w:rsidR="00E67F9C" w:rsidRDefault="00556F4B">
      <w:pPr>
        <w:spacing w:after="0"/>
        <w:ind w:left="4856"/>
        <w:jc w:val="both"/>
      </w:pPr>
      <w:r>
        <w:rPr>
          <w:rFonts w:ascii="Times New Roman" w:eastAsia="Times New Roman" w:hAnsi="Times New Roman" w:cs="Times New Roman"/>
          <w:sz w:val="24"/>
        </w:rPr>
        <w:t xml:space="preserve"> </w:t>
      </w:r>
    </w:p>
    <w:p w:rsidR="00E67F9C" w:rsidRDefault="00556F4B">
      <w:pPr>
        <w:spacing w:after="0"/>
        <w:ind w:left="63"/>
        <w:jc w:val="center"/>
      </w:pPr>
      <w:r>
        <w:rPr>
          <w:rFonts w:ascii="Times New Roman" w:eastAsia="Times New Roman" w:hAnsi="Times New Roman" w:cs="Times New Roman"/>
          <w:sz w:val="24"/>
        </w:rPr>
        <w:t xml:space="preserve">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rPr>
        <w:t>SEGUNDO</w:t>
      </w:r>
      <w:r>
        <w:rPr>
          <w:rFonts w:ascii="Arial" w:eastAsia="Arial" w:hAnsi="Arial" w:cs="Arial"/>
          <w:i/>
        </w:rPr>
        <w:t xml:space="preserve">. - </w:t>
      </w:r>
      <w:r>
        <w:rPr>
          <w:rFonts w:ascii="Arial" w:eastAsia="Arial" w:hAnsi="Arial" w:cs="Arial"/>
        </w:rPr>
        <w:t xml:space="preserve">Facultar al Sra. Alcaldesa Presidenta para la firma del citado convenio y de la documentación precisa para la ejecución del mismo.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112" w:line="249" w:lineRule="auto"/>
        <w:ind w:left="129" w:right="484" w:firstLine="708"/>
        <w:jc w:val="both"/>
      </w:pPr>
      <w:r>
        <w:rPr>
          <w:rFonts w:ascii="Arial" w:eastAsia="Arial" w:hAnsi="Arial" w:cs="Arial"/>
        </w:rPr>
        <w:t>TERCERO. - Notificar el acuerdo que se adopte Empresa de Inserción Viviendas y Servicios Municipales de Candelaria S.L.</w:t>
      </w:r>
      <w:r>
        <w:rPr>
          <w:rFonts w:ascii="Arial" w:eastAsia="Arial" w:hAnsi="Arial" w:cs="Arial"/>
        </w:rPr>
        <w:t xml:space="preserve">, a los efectos oportunos.” </w:t>
      </w:r>
    </w:p>
    <w:p w:rsidR="00E67F9C" w:rsidRDefault="00556F4B">
      <w:pPr>
        <w:spacing w:after="98"/>
        <w:ind w:left="850"/>
      </w:pPr>
      <w:r>
        <w:rPr>
          <w:rFonts w:ascii="Arial" w:eastAsia="Arial" w:hAnsi="Arial" w:cs="Arial"/>
        </w:rPr>
        <w:t xml:space="preserve"> </w:t>
      </w:r>
    </w:p>
    <w:p w:rsidR="00E67F9C" w:rsidRDefault="00556F4B">
      <w:pPr>
        <w:spacing w:after="104" w:line="249" w:lineRule="auto"/>
        <w:ind w:left="860" w:right="484" w:hanging="10"/>
        <w:jc w:val="both"/>
      </w:pPr>
      <w:r>
        <w:rPr>
          <w:rFonts w:ascii="Arial" w:eastAsia="Arial" w:hAnsi="Arial" w:cs="Arial"/>
        </w:rPr>
        <w:t xml:space="preserve">No obstante, la Junta de Gobierno Local acordará lo más procedente </w:t>
      </w:r>
    </w:p>
    <w:p w:rsidR="00E67F9C" w:rsidRDefault="00556F4B">
      <w:pPr>
        <w:spacing w:after="100"/>
        <w:ind w:left="142"/>
      </w:pPr>
      <w:r>
        <w:rPr>
          <w:rFonts w:ascii="Arial" w:eastAsia="Arial" w:hAnsi="Arial" w:cs="Arial"/>
          <w:b/>
        </w:rPr>
        <w:t xml:space="preserve"> </w:t>
      </w:r>
    </w:p>
    <w:p w:rsidR="00E67F9C" w:rsidRDefault="00556F4B">
      <w:pPr>
        <w:spacing w:after="98"/>
        <w:ind w:left="142"/>
      </w:pPr>
      <w:r>
        <w:rPr>
          <w:rFonts w:ascii="Arial" w:eastAsia="Arial" w:hAnsi="Arial" w:cs="Arial"/>
          <w:b/>
        </w:rPr>
        <w:t xml:space="preserve"> </w:t>
      </w:r>
    </w:p>
    <w:p w:rsidR="00E67F9C" w:rsidRDefault="00556F4B">
      <w:pPr>
        <w:spacing w:after="5" w:line="249" w:lineRule="auto"/>
        <w:ind w:left="139" w:right="480" w:hanging="10"/>
        <w:jc w:val="both"/>
      </w:pPr>
      <w:r>
        <w:rPr>
          <w:rFonts w:ascii="Arial" w:eastAsia="Arial" w:hAnsi="Arial" w:cs="Arial"/>
          <w:b/>
        </w:rPr>
        <w:t xml:space="preserve">La Junta de Gobierno Local, previo debate y por unanimidad de los miembros presentes, acuerda: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4" w:line="249" w:lineRule="auto"/>
        <w:ind w:left="129" w:right="484" w:firstLine="708"/>
        <w:jc w:val="both"/>
      </w:pPr>
      <w:r>
        <w:rPr>
          <w:rFonts w:ascii="Arial" w:eastAsia="Arial" w:hAnsi="Arial" w:cs="Arial"/>
        </w:rPr>
        <w:t xml:space="preserve">PRIMERO.- </w:t>
      </w:r>
      <w:r>
        <w:rPr>
          <w:rFonts w:ascii="Arial" w:eastAsia="Arial" w:hAnsi="Arial" w:cs="Arial"/>
        </w:rPr>
        <w:t>Aprobar y suscribir el Convenio de colaboración entre el  Ayuntamiento de Candelaria y la Empresa de Inserción Viviendas y Servicios Municipales de Candelaria S.L. para la realización de servicios  de atención sociosanitaria a personas en domicilio, por pa</w:t>
      </w:r>
      <w:r>
        <w:rPr>
          <w:rFonts w:ascii="Arial" w:eastAsia="Arial" w:hAnsi="Arial" w:cs="Arial"/>
        </w:rPr>
        <w:t>rte del alumnado trabajador del proyecto de Formación en Alternancia con el Empleo denominado PFAE Candelaria cuida2, encaminado a la consecución de las obras y servicios previstos en el mencionado proyecto y a la realización de la formación práctica previ</w:t>
      </w:r>
      <w:r>
        <w:rPr>
          <w:rFonts w:ascii="Arial" w:eastAsia="Arial" w:hAnsi="Arial" w:cs="Arial"/>
        </w:rPr>
        <w:t>sta en el mismo</w:t>
      </w: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4" w:line="249" w:lineRule="auto"/>
        <w:ind w:left="129" w:right="484" w:firstLine="708"/>
        <w:jc w:val="both"/>
      </w:pPr>
      <w:r>
        <w:rPr>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27640" name="Group 32764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4916" name="Rectangle 3491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4917" name="Rectangle 34917"/>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7640" style="width:12.7031pt;height:280.566pt;position:absolute;mso-position-horizontal-relative:page;mso-position-horizontal:absolute;margin-left:682.278pt;mso-position-vertical-relative:page;margin-top:531.354pt;" coordsize="1613,35631">
                <v:rect id="Rectangle 3491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4917"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107 de 157 </w:t>
                        </w:r>
                      </w:p>
                    </w:txbxContent>
                  </v:textbox>
                </v:rect>
                <w10:wrap type="topAndBottom"/>
              </v:group>
            </w:pict>
          </mc:Fallback>
        </mc:AlternateContent>
      </w:r>
      <w:r>
        <w:rPr>
          <w:rFonts w:ascii="Arial" w:eastAsia="Arial" w:hAnsi="Arial" w:cs="Arial"/>
        </w:rPr>
        <w:t>SEGUNDO</w:t>
      </w:r>
      <w:r>
        <w:rPr>
          <w:rFonts w:ascii="Arial" w:eastAsia="Arial" w:hAnsi="Arial" w:cs="Arial"/>
          <w:i/>
        </w:rPr>
        <w:t xml:space="preserve">. - </w:t>
      </w:r>
      <w:r>
        <w:rPr>
          <w:rFonts w:ascii="Arial" w:eastAsia="Arial" w:hAnsi="Arial" w:cs="Arial"/>
        </w:rPr>
        <w:t>Facultar al Sra. Alcaldesa P</w:t>
      </w:r>
      <w:r>
        <w:rPr>
          <w:rFonts w:ascii="Arial" w:eastAsia="Arial" w:hAnsi="Arial" w:cs="Arial"/>
        </w:rPr>
        <w:t xml:space="preserve">residenta para la firma del citado convenio y de la documentación precisa para la ejecución del mismo.  </w:t>
      </w:r>
    </w:p>
    <w:p w:rsidR="00E67F9C" w:rsidRDefault="00556F4B">
      <w:pPr>
        <w:spacing w:after="0"/>
        <w:ind w:left="142"/>
      </w:pPr>
      <w:r>
        <w:rPr>
          <w:rFonts w:ascii="Arial" w:eastAsia="Arial" w:hAnsi="Arial" w:cs="Arial"/>
        </w:rPr>
        <w:t xml:space="preserve"> </w:t>
      </w:r>
    </w:p>
    <w:p w:rsidR="00E67F9C" w:rsidRDefault="00556F4B">
      <w:pPr>
        <w:spacing w:after="107" w:line="249" w:lineRule="auto"/>
        <w:ind w:left="129" w:right="484" w:firstLine="708"/>
        <w:jc w:val="both"/>
      </w:pPr>
      <w:r>
        <w:rPr>
          <w:rFonts w:ascii="Arial" w:eastAsia="Arial" w:hAnsi="Arial" w:cs="Arial"/>
        </w:rPr>
        <w:t xml:space="preserve">TERCERO. - Notificar el acuerdo que se adopte Empresa de Inserción Viviendas y Servicios Municipales de Candelaria S.L., a los efectos oportunos.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110" w:line="249" w:lineRule="auto"/>
        <w:ind w:left="139" w:right="480" w:hanging="10"/>
        <w:jc w:val="both"/>
      </w:pPr>
      <w:r>
        <w:rPr>
          <w:rFonts w:ascii="Arial" w:eastAsia="Arial" w:hAnsi="Arial" w:cs="Arial"/>
          <w:b/>
        </w:rPr>
        <w:t xml:space="preserve">6.-Urgencias. </w:t>
      </w:r>
    </w:p>
    <w:p w:rsidR="00E67F9C" w:rsidRDefault="00556F4B">
      <w:pPr>
        <w:spacing w:after="117"/>
        <w:ind w:left="142"/>
      </w:pPr>
      <w:r>
        <w:rPr>
          <w:rFonts w:ascii="Arial" w:eastAsia="Arial" w:hAnsi="Arial" w:cs="Arial"/>
          <w:b/>
        </w:rPr>
        <w:t xml:space="preserve"> </w:t>
      </w:r>
    </w:p>
    <w:p w:rsidR="00E67F9C" w:rsidRDefault="00556F4B">
      <w:pPr>
        <w:spacing w:after="0" w:line="249" w:lineRule="auto"/>
        <w:ind w:left="139" w:right="481" w:hanging="10"/>
        <w:jc w:val="both"/>
      </w:pPr>
      <w:r>
        <w:rPr>
          <w:rFonts w:ascii="Arial" w:eastAsia="Arial" w:hAnsi="Arial" w:cs="Arial"/>
          <w:b/>
          <w:sz w:val="24"/>
        </w:rPr>
        <w:t>6.- URGENCIA 1.- Expediente 4617/2022</w:t>
      </w:r>
      <w:r>
        <w:rPr>
          <w:rFonts w:ascii="Arial" w:eastAsia="Arial" w:hAnsi="Arial" w:cs="Arial"/>
          <w:b/>
          <w:sz w:val="24"/>
        </w:rPr>
        <w:t xml:space="preserve">. Aprobar el Convenio de colaboración entre el Ayuntamiento de Candelaria y el Club de Baloncesto Pozo Virgen de Candelaria, para la promoción del baloncesto base en Candelaria. </w:t>
      </w:r>
    </w:p>
    <w:p w:rsidR="00E67F9C" w:rsidRDefault="00556F4B">
      <w:pPr>
        <w:spacing w:after="0"/>
        <w:ind w:left="142"/>
      </w:pPr>
      <w:r>
        <w:rPr>
          <w:rFonts w:ascii="Arial" w:eastAsia="Arial" w:hAnsi="Arial" w:cs="Arial"/>
          <w:b/>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5" w:line="249" w:lineRule="auto"/>
        <w:ind w:left="139" w:right="480" w:hanging="10"/>
        <w:jc w:val="both"/>
      </w:pPr>
      <w:r>
        <w:rPr>
          <w:rFonts w:ascii="Arial" w:eastAsia="Arial" w:hAnsi="Arial" w:cs="Arial"/>
          <w:b/>
        </w:rPr>
        <w:t>Consta en el expediente propuesta del Concejal Delegado de Cultura, Ident</w:t>
      </w:r>
      <w:r>
        <w:rPr>
          <w:rFonts w:ascii="Arial" w:eastAsia="Arial" w:hAnsi="Arial" w:cs="Arial"/>
          <w:b/>
        </w:rPr>
        <w:t xml:space="preserve">idad Canaria, Patrimonio Histórico, Fiestas, Juventud y Deportes, de fecha 23 de mayo de 2022, cuyo tenor literal es el siguiente: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pStyle w:val="Ttulo3"/>
        <w:ind w:left="356" w:right="701"/>
      </w:pPr>
      <w:r>
        <w:t xml:space="preserve">“Propuesta a la Junta de Gobierno Local </w:t>
      </w:r>
    </w:p>
    <w:p w:rsidR="00E67F9C" w:rsidRDefault="00556F4B">
      <w:pPr>
        <w:spacing w:after="4" w:line="249" w:lineRule="auto"/>
        <w:ind w:left="129" w:right="484" w:firstLine="708"/>
        <w:jc w:val="both"/>
      </w:pPr>
      <w:r>
        <w:rPr>
          <w:rFonts w:ascii="Arial" w:eastAsia="Arial" w:hAnsi="Arial" w:cs="Arial"/>
        </w:rPr>
        <w:t xml:space="preserve">Resultando la Concejalía de Deportes, se encarga del desarrollo de la política municipal en materia deportiva, en el término municipal de Candelaria. </w:t>
      </w:r>
    </w:p>
    <w:p w:rsidR="00E67F9C" w:rsidRDefault="00556F4B">
      <w:pPr>
        <w:spacing w:after="16"/>
        <w:ind w:left="850"/>
      </w:pPr>
      <w:r>
        <w:rPr>
          <w:rFonts w:ascii="Arial" w:eastAsia="Arial" w:hAnsi="Arial" w:cs="Arial"/>
        </w:rPr>
        <w:t xml:space="preserve"> </w:t>
      </w:r>
    </w:p>
    <w:p w:rsidR="00E67F9C" w:rsidRDefault="00556F4B">
      <w:pPr>
        <w:spacing w:after="25" w:line="249" w:lineRule="auto"/>
        <w:ind w:left="129" w:right="484" w:firstLine="708"/>
        <w:jc w:val="both"/>
      </w:pPr>
      <w:r>
        <w:rPr>
          <w:rFonts w:ascii="Arial" w:eastAsia="Arial" w:hAnsi="Arial" w:cs="Arial"/>
        </w:rPr>
        <w:t>Considerando que la Ley 1/2019, de 30 de enero, de la actividad física y el deporte de Canarias dispone</w:t>
      </w:r>
      <w:r>
        <w:rPr>
          <w:rFonts w:ascii="Arial" w:eastAsia="Arial" w:hAnsi="Arial" w:cs="Arial"/>
        </w:rPr>
        <w:t xml:space="preserve"> en su art. 12.2a. que son competencia de los ayuntamientos canarios la promoción de actividad deportiva en su ámbito territorial, fomentando especialmente las actividades de iniciación y de carácter formativo y recreativo entre los colectivos de especial </w:t>
      </w:r>
      <w:r>
        <w:rPr>
          <w:rFonts w:ascii="Arial" w:eastAsia="Arial" w:hAnsi="Arial" w:cs="Arial"/>
        </w:rPr>
        <w:t xml:space="preserve">atención señalados en el artículo 3 de esta ley, entre los que se encuentran los niños y jóvenes. </w:t>
      </w:r>
    </w:p>
    <w:p w:rsidR="00E67F9C" w:rsidRDefault="00556F4B">
      <w:pPr>
        <w:spacing w:after="16"/>
        <w:ind w:left="850"/>
      </w:pPr>
      <w:r>
        <w:rPr>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8252" name="Group 32825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5081" name="Rectangle 3508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5082" name="Rectangle 35082"/>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Documento firmado electrónicamente desde la plataforma</w:t>
                              </w:r>
                              <w:r>
                                <w:rPr>
                                  <w:rFonts w:ascii="Arial" w:eastAsia="Arial" w:hAnsi="Arial" w:cs="Arial"/>
                                  <w:sz w:val="12"/>
                                </w:rPr>
                                <w:t xml:space="preserve"> esPublico Gestiona | Página 108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8252" style="width:12.7031pt;height:280.566pt;position:absolute;mso-position-horizontal-relative:page;mso-position-horizontal:absolute;margin-left:682.278pt;mso-position-vertical-relative:page;margin-top:531.354pt;" coordsize="1613,35631">
                <v:rect id="Rectangle 3508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5082"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108 de 157 </w:t>
                        </w:r>
                      </w:p>
                    </w:txbxContent>
                  </v:textbox>
                </v:rect>
                <w10:wrap type="square"/>
              </v:group>
            </w:pict>
          </mc:Fallback>
        </mc:AlternateContent>
      </w:r>
      <w:r>
        <w:rPr>
          <w:rFonts w:ascii="Arial" w:eastAsia="Arial" w:hAnsi="Arial" w:cs="Arial"/>
        </w:rPr>
        <w:t xml:space="preserve"> </w:t>
      </w:r>
    </w:p>
    <w:p w:rsidR="00E67F9C" w:rsidRDefault="00556F4B">
      <w:pPr>
        <w:spacing w:after="25" w:line="249" w:lineRule="auto"/>
        <w:ind w:left="129" w:right="484" w:firstLine="708"/>
        <w:jc w:val="both"/>
      </w:pPr>
      <w:r>
        <w:rPr>
          <w:rFonts w:ascii="Arial" w:eastAsia="Arial" w:hAnsi="Arial" w:cs="Arial"/>
        </w:rPr>
        <w:t>Considerando que la Ley 1/2019, de 30 de enero, de la actividad física y el deporte de Canarias, en su art. 9 b. permite a los Ayuntamientos realizar mediante convenios con los clubes o cualquier otro sistema previsto en el ordenamiento jurídico de las com</w:t>
      </w:r>
      <w:r>
        <w:rPr>
          <w:rFonts w:ascii="Arial" w:eastAsia="Arial" w:hAnsi="Arial" w:cs="Arial"/>
        </w:rPr>
        <w:t xml:space="preserve">petencias atribuidas. </w:t>
      </w:r>
    </w:p>
    <w:p w:rsidR="00E67F9C" w:rsidRDefault="00556F4B">
      <w:pPr>
        <w:spacing w:after="16"/>
        <w:ind w:left="850"/>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rPr>
        <w:t>Resultando que el Club Deportivo Pozo Virgen de Candelaria es una asociación privada, sin ánimo de lucro, que dispone de la suficiente estructura y personalidad jurídica, integrado dentro de la federación correspondiente y demás or</w:t>
      </w:r>
      <w:r>
        <w:rPr>
          <w:rFonts w:ascii="Arial" w:eastAsia="Arial" w:hAnsi="Arial" w:cs="Arial"/>
        </w:rPr>
        <w:t xml:space="preserve">ganismos competentes, y tiene por objeto la promoción del deporte. </w:t>
      </w:r>
    </w:p>
    <w:p w:rsidR="00E67F9C" w:rsidRDefault="00556F4B">
      <w:pPr>
        <w:spacing w:after="16"/>
        <w:ind w:left="850"/>
      </w:pPr>
      <w:r>
        <w:rPr>
          <w:rFonts w:ascii="Arial" w:eastAsia="Arial" w:hAnsi="Arial" w:cs="Arial"/>
        </w:rPr>
        <w:t xml:space="preserve"> </w:t>
      </w:r>
    </w:p>
    <w:p w:rsidR="00E67F9C" w:rsidRDefault="00556F4B">
      <w:pPr>
        <w:spacing w:after="25" w:line="249" w:lineRule="auto"/>
        <w:ind w:left="129" w:right="484" w:firstLine="708"/>
        <w:jc w:val="both"/>
      </w:pPr>
      <w:r>
        <w:rPr>
          <w:rFonts w:ascii="Arial" w:eastAsia="Arial" w:hAnsi="Arial" w:cs="Arial"/>
        </w:rPr>
        <w:t xml:space="preserve">Resultando que ambas partes persiguen una misma finalidad de fomento de una actividad de interés público, como es la práctica del deporte por parte de la comunidad vecinal, convienen en </w:t>
      </w:r>
      <w:r>
        <w:rPr>
          <w:rFonts w:ascii="Arial" w:eastAsia="Arial" w:hAnsi="Arial" w:cs="Arial"/>
        </w:rPr>
        <w:t xml:space="preserve">aras de aunar esfuerzos y voluntades. </w:t>
      </w:r>
    </w:p>
    <w:p w:rsidR="00E67F9C" w:rsidRDefault="00556F4B">
      <w:pPr>
        <w:spacing w:after="16"/>
        <w:ind w:left="850"/>
      </w:pPr>
      <w:r>
        <w:rPr>
          <w:rFonts w:ascii="Arial" w:eastAsia="Arial" w:hAnsi="Arial" w:cs="Arial"/>
        </w:rPr>
        <w:t xml:space="preserve"> </w:t>
      </w:r>
    </w:p>
    <w:p w:rsidR="00E67F9C" w:rsidRDefault="00556F4B">
      <w:pPr>
        <w:spacing w:after="17"/>
        <w:ind w:left="850"/>
      </w:pPr>
      <w:r>
        <w:rPr>
          <w:rFonts w:ascii="Arial" w:eastAsia="Arial" w:hAnsi="Arial" w:cs="Arial"/>
        </w:rPr>
        <w:t xml:space="preserve"> </w:t>
      </w:r>
    </w:p>
    <w:p w:rsidR="00E67F9C" w:rsidRDefault="00556F4B">
      <w:pPr>
        <w:spacing w:after="25" w:line="249" w:lineRule="auto"/>
        <w:ind w:left="139" w:right="484" w:hanging="10"/>
        <w:jc w:val="both"/>
      </w:pPr>
      <w:r>
        <w:rPr>
          <w:rFonts w:ascii="Arial" w:eastAsia="Arial" w:hAnsi="Arial" w:cs="Arial"/>
        </w:rPr>
        <w:t xml:space="preserve">Se propone por parte de esta Concejalía: </w:t>
      </w:r>
    </w:p>
    <w:p w:rsidR="00E67F9C" w:rsidRDefault="00556F4B">
      <w:pPr>
        <w:spacing w:after="14"/>
        <w:ind w:left="142"/>
      </w:pPr>
      <w:r>
        <w:rPr>
          <w:rFonts w:ascii="Arial" w:eastAsia="Arial" w:hAnsi="Arial" w:cs="Arial"/>
        </w:rPr>
        <w:t xml:space="preserve"> </w:t>
      </w:r>
    </w:p>
    <w:p w:rsidR="00E67F9C" w:rsidRDefault="00556F4B">
      <w:pPr>
        <w:spacing w:after="27" w:line="249" w:lineRule="auto"/>
        <w:ind w:left="139" w:right="484" w:hanging="10"/>
        <w:jc w:val="both"/>
      </w:pPr>
      <w:r>
        <w:rPr>
          <w:rFonts w:ascii="Arial" w:eastAsia="Arial" w:hAnsi="Arial" w:cs="Arial"/>
          <w:b/>
          <w:u w:val="single" w:color="000000"/>
        </w:rPr>
        <w:t>Primero. -</w:t>
      </w:r>
      <w:r>
        <w:rPr>
          <w:rFonts w:ascii="Arial" w:eastAsia="Arial" w:hAnsi="Arial" w:cs="Arial"/>
          <w:b/>
        </w:rPr>
        <w:t xml:space="preserve"> </w:t>
      </w:r>
      <w:r>
        <w:rPr>
          <w:rFonts w:ascii="Arial" w:eastAsia="Arial" w:hAnsi="Arial" w:cs="Arial"/>
        </w:rPr>
        <w:t xml:space="preserve">La aprobación del texto del convenio de colaboración para la promoción del baloncesto base en Candelaria, cuyo texto a continuación se describe: </w:t>
      </w:r>
    </w:p>
    <w:p w:rsidR="00E67F9C" w:rsidRDefault="00556F4B">
      <w:pPr>
        <w:spacing w:after="16"/>
        <w:ind w:left="142"/>
      </w:pPr>
      <w:r>
        <w:rPr>
          <w:rFonts w:ascii="Arial" w:eastAsia="Arial" w:hAnsi="Arial" w:cs="Arial"/>
        </w:rPr>
        <w:t xml:space="preserve"> </w:t>
      </w:r>
    </w:p>
    <w:p w:rsidR="00E67F9C" w:rsidRDefault="00556F4B">
      <w:pPr>
        <w:spacing w:after="16"/>
        <w:ind w:left="142"/>
      </w:pPr>
      <w:r>
        <w:rPr>
          <w:rFonts w:ascii="Arial" w:eastAsia="Arial" w:hAnsi="Arial" w:cs="Arial"/>
        </w:rPr>
        <w:t xml:space="preserve"> </w:t>
      </w:r>
    </w:p>
    <w:p w:rsidR="00E67F9C" w:rsidRDefault="00556F4B">
      <w:pPr>
        <w:spacing w:after="19"/>
        <w:ind w:left="142"/>
      </w:pPr>
      <w:r>
        <w:rPr>
          <w:rFonts w:ascii="Arial" w:eastAsia="Arial" w:hAnsi="Arial" w:cs="Arial"/>
        </w:rPr>
        <w:t xml:space="preserve"> </w:t>
      </w:r>
    </w:p>
    <w:p w:rsidR="00E67F9C" w:rsidRDefault="00556F4B">
      <w:pPr>
        <w:spacing w:after="0"/>
        <w:ind w:left="142"/>
      </w:pPr>
      <w:r>
        <w:rPr>
          <w:rFonts w:ascii="Arial" w:eastAsia="Arial" w:hAnsi="Arial" w:cs="Arial"/>
          <w:color w:val="FF0000"/>
        </w:rPr>
        <w:t xml:space="preserve"> </w:t>
      </w:r>
    </w:p>
    <w:p w:rsidR="00E67F9C" w:rsidRDefault="00556F4B">
      <w:pPr>
        <w:spacing w:after="98"/>
        <w:ind w:left="142"/>
      </w:pPr>
      <w:r>
        <w:rPr>
          <w:rFonts w:ascii="Arial" w:eastAsia="Arial" w:hAnsi="Arial" w:cs="Arial"/>
          <w:b/>
        </w:rPr>
        <w:t xml:space="preserve"> </w:t>
      </w:r>
    </w:p>
    <w:p w:rsidR="00E67F9C" w:rsidRDefault="00556F4B">
      <w:pPr>
        <w:spacing w:after="113" w:line="249" w:lineRule="auto"/>
        <w:ind w:left="139" w:right="480" w:hanging="10"/>
        <w:jc w:val="both"/>
      </w:pPr>
      <w:r>
        <w:rPr>
          <w:rFonts w:ascii="Arial" w:eastAsia="Arial" w:hAnsi="Arial" w:cs="Arial"/>
          <w:b/>
        </w:rPr>
        <w:t xml:space="preserve">CONVENIO DE COLABORACIÓN ENTRE EL ILUSTRE AYUNTAMIENTO DE LA VILLA DE CANDELARIA Y EL CLUB BALONCESTO POZO VIRGEN DE CANDELARIA PARA LA PROMOCION DEL BALONCESTO BASE EN CANDELARIA (ESCUELA MUNICIPAL DE BALONCESTO DE CANDELARIA). </w:t>
      </w:r>
    </w:p>
    <w:p w:rsidR="00E67F9C" w:rsidRDefault="00556F4B">
      <w:pPr>
        <w:pStyle w:val="Ttulo2"/>
        <w:spacing w:after="25"/>
        <w:ind w:left="356" w:right="702"/>
      </w:pPr>
      <w:r>
        <w:t xml:space="preserve">COMPARECEN </w:t>
      </w:r>
    </w:p>
    <w:p w:rsidR="00E67F9C" w:rsidRDefault="00556F4B">
      <w:pPr>
        <w:spacing w:after="19"/>
        <w:ind w:right="290"/>
        <w:jc w:val="center"/>
      </w:pPr>
      <w:r>
        <w:rPr>
          <w:rFonts w:ascii="Arial" w:eastAsia="Arial" w:hAnsi="Arial" w:cs="Arial"/>
          <w:b/>
        </w:rPr>
        <w:t xml:space="preserve"> </w:t>
      </w:r>
    </w:p>
    <w:p w:rsidR="00E67F9C" w:rsidRDefault="00556F4B">
      <w:pPr>
        <w:spacing w:after="4" w:line="249" w:lineRule="auto"/>
        <w:ind w:left="139" w:right="484" w:hanging="10"/>
        <w:jc w:val="both"/>
      </w:pPr>
      <w:r>
        <w:rPr>
          <w:rFonts w:ascii="Arial" w:eastAsia="Arial" w:hAnsi="Arial" w:cs="Arial"/>
        </w:rPr>
        <w:t xml:space="preserve"> De una part</w:t>
      </w:r>
      <w:r>
        <w:rPr>
          <w:rFonts w:ascii="Arial" w:eastAsia="Arial" w:hAnsi="Arial" w:cs="Arial"/>
        </w:rPr>
        <w:t>e, Dña. María Concepción Brito Núñez, en calidad de Alcaldesa-Presidenta del Ayuntamiento de la Villa de Candelaria, cuyas circunstancias personales no se hacen constar por actuar en razón de su referido cargo, asistida por el Secretario General, D. Octavi</w:t>
      </w:r>
      <w:r>
        <w:rPr>
          <w:rFonts w:ascii="Arial" w:eastAsia="Arial" w:hAnsi="Arial" w:cs="Arial"/>
        </w:rPr>
        <w:t xml:space="preserve">o Manuel Fernández Hernández. </w:t>
      </w:r>
    </w:p>
    <w:p w:rsidR="00E67F9C" w:rsidRDefault="00556F4B">
      <w:pPr>
        <w:spacing w:after="25" w:line="249" w:lineRule="auto"/>
        <w:ind w:left="129" w:right="484" w:firstLine="708"/>
        <w:jc w:val="both"/>
      </w:pPr>
      <w:r>
        <w:rPr>
          <w:rFonts w:ascii="Arial" w:eastAsia="Arial" w:hAnsi="Arial" w:cs="Arial"/>
        </w:rPr>
        <w:t xml:space="preserve">De la otra parte, D. Juan José Sabina Lugo, mayor de edad y provisto de D.N.I. nº ***7785**. </w:t>
      </w:r>
    </w:p>
    <w:p w:rsidR="00E67F9C" w:rsidRDefault="00556F4B">
      <w:pPr>
        <w:spacing w:after="4" w:line="249" w:lineRule="auto"/>
        <w:ind w:left="139" w:right="484" w:hanging="10"/>
        <w:jc w:val="both"/>
      </w:pPr>
      <w:r>
        <w:rPr>
          <w:rFonts w:ascii="Arial" w:eastAsia="Arial" w:hAnsi="Arial" w:cs="Arial"/>
        </w:rPr>
        <w:t xml:space="preserve"> Ante mí, Don Octavio Manuel Fernández Hernández, Secretario General del Ilustre Ayuntamiento de la Villa de Candelaria. </w:t>
      </w:r>
    </w:p>
    <w:p w:rsidR="00E67F9C" w:rsidRDefault="00556F4B">
      <w:pPr>
        <w:spacing w:after="16"/>
        <w:ind w:right="290"/>
        <w:jc w:val="center"/>
      </w:pPr>
      <w:r>
        <w:rPr>
          <w:rFonts w:ascii="Arial" w:eastAsia="Arial" w:hAnsi="Arial" w:cs="Arial"/>
          <w:b/>
        </w:rPr>
        <w:t xml:space="preserve"> </w:t>
      </w:r>
    </w:p>
    <w:p w:rsidR="00E67F9C" w:rsidRDefault="00556F4B">
      <w:pPr>
        <w:pStyle w:val="Ttulo2"/>
        <w:spacing w:after="25"/>
        <w:ind w:left="356" w:right="702"/>
      </w:pPr>
      <w:r>
        <w:t xml:space="preserve">INTERVIENEN </w:t>
      </w:r>
    </w:p>
    <w:p w:rsidR="00E67F9C" w:rsidRDefault="00556F4B">
      <w:pPr>
        <w:spacing w:after="21"/>
        <w:ind w:left="286"/>
        <w:jc w:val="center"/>
      </w:pPr>
      <w:r>
        <w:rPr>
          <w:rFonts w:ascii="Arial" w:eastAsia="Arial" w:hAnsi="Arial" w:cs="Arial"/>
          <w:b/>
        </w:rPr>
        <w:t xml:space="preserve"> </w:t>
      </w:r>
    </w:p>
    <w:p w:rsidR="00E67F9C" w:rsidRDefault="00556F4B">
      <w:pPr>
        <w:spacing w:after="4" w:line="249" w:lineRule="auto"/>
        <w:ind w:left="129" w:right="484" w:firstLine="708"/>
        <w:jc w:val="both"/>
      </w:pPr>
      <w:r>
        <w:rPr>
          <w:noProof/>
        </w:rPr>
        <mc:AlternateContent>
          <mc:Choice Requires="wpg">
            <w:drawing>
              <wp:anchor distT="0" distB="0" distL="114300" distR="114300" simplePos="0" relativeHeight="25179750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28955" name="Group 32895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5216" name="Rectangle 3521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5217" name="Rectangle 35217"/>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109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28955" style="width:12.7031pt;height:280.566pt;position:absolute;mso-position-horizontal-relative:page;mso-position-horizontal:absolute;margin-left:682.278pt;mso-position-vertical-relative:page;margin-top:531.354pt;" coordsize="1613,35631">
                <v:rect id="Rectangle 3521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5217"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109 de 157 </w:t>
                        </w:r>
                      </w:p>
                    </w:txbxContent>
                  </v:textbox>
                </v:rect>
                <w10:wrap type="square"/>
              </v:group>
            </w:pict>
          </mc:Fallback>
        </mc:AlternateContent>
      </w:r>
      <w:r>
        <w:rPr>
          <w:rFonts w:ascii="Arial" w:eastAsia="Arial" w:hAnsi="Arial" w:cs="Arial"/>
        </w:rPr>
        <w:t>Dña. María Concepción Brito Núñez, en calid</w:t>
      </w:r>
      <w:r>
        <w:rPr>
          <w:rFonts w:ascii="Arial" w:eastAsia="Arial" w:hAnsi="Arial" w:cs="Arial"/>
        </w:rPr>
        <w:t>ad de Alcaldesa-Presidenta del Ayuntamiento de la Villa de Candelaria (en adelante Ayuntamiento), especialmente facultada para este acto por acuerdo de la Junta de Gobierno Local de fecha […] y en virtud de la competencia que le otorga el art. 21.1.b) de l</w:t>
      </w:r>
      <w:r>
        <w:rPr>
          <w:rFonts w:ascii="Arial" w:eastAsia="Arial" w:hAnsi="Arial" w:cs="Arial"/>
        </w:rPr>
        <w:t xml:space="preserve">a Ley 7/1985, reguladora de las Bases de Régimen Local, y asistida por D. Octavio Manuel Fernández Hernández, Secretario General, para dar fe del acto. </w:t>
      </w:r>
    </w:p>
    <w:p w:rsidR="00E67F9C" w:rsidRDefault="00556F4B">
      <w:pPr>
        <w:spacing w:after="17"/>
        <w:ind w:left="10" w:right="476" w:hanging="10"/>
        <w:jc w:val="right"/>
      </w:pPr>
      <w:r>
        <w:rPr>
          <w:rFonts w:ascii="Arial" w:eastAsia="Arial" w:hAnsi="Arial" w:cs="Arial"/>
        </w:rPr>
        <w:t xml:space="preserve">D. Juan José Sabina Lugo, actuando en calidad de Vicepresidente del Club Baloncesto </w:t>
      </w:r>
    </w:p>
    <w:p w:rsidR="00E67F9C" w:rsidRDefault="00556F4B">
      <w:pPr>
        <w:spacing w:after="4" w:line="249" w:lineRule="auto"/>
        <w:ind w:left="139" w:right="484" w:hanging="10"/>
        <w:jc w:val="both"/>
      </w:pPr>
      <w:r>
        <w:rPr>
          <w:rFonts w:ascii="Arial" w:eastAsia="Arial" w:hAnsi="Arial" w:cs="Arial"/>
        </w:rPr>
        <w:t>Pozo Virgen de Can</w:t>
      </w:r>
      <w:r>
        <w:rPr>
          <w:rFonts w:ascii="Arial" w:eastAsia="Arial" w:hAnsi="Arial" w:cs="Arial"/>
        </w:rPr>
        <w:t>delaria (en adelante el club), con cédula de identificación fiscal nº G38607693, según manifestación del mismo y acuerdo adoptado, los comparecientes se reconocen mutuamente la competencia y capacidad legal necesaria y suficiente para suscribir el presente</w:t>
      </w:r>
      <w:r>
        <w:rPr>
          <w:rFonts w:ascii="Arial" w:eastAsia="Arial" w:hAnsi="Arial" w:cs="Arial"/>
        </w:rPr>
        <w:t xml:space="preserve"> Convenio, y  </w:t>
      </w:r>
    </w:p>
    <w:p w:rsidR="00E67F9C" w:rsidRDefault="00556F4B">
      <w:pPr>
        <w:spacing w:after="14"/>
        <w:ind w:left="850"/>
      </w:pPr>
      <w:r>
        <w:rPr>
          <w:rFonts w:ascii="Arial" w:eastAsia="Arial" w:hAnsi="Arial" w:cs="Arial"/>
        </w:rPr>
        <w:t xml:space="preserve"> </w:t>
      </w:r>
    </w:p>
    <w:p w:rsidR="00E67F9C" w:rsidRDefault="00556F4B">
      <w:pPr>
        <w:spacing w:after="19"/>
        <w:ind w:left="850"/>
      </w:pPr>
      <w:r>
        <w:rPr>
          <w:rFonts w:ascii="Arial" w:eastAsia="Arial" w:hAnsi="Arial" w:cs="Arial"/>
          <w:b/>
        </w:rPr>
        <w:t xml:space="preserve"> </w:t>
      </w:r>
    </w:p>
    <w:p w:rsidR="00E67F9C" w:rsidRDefault="00556F4B">
      <w:pPr>
        <w:pStyle w:val="Ttulo2"/>
        <w:spacing w:after="27"/>
        <w:ind w:left="356" w:right="697"/>
      </w:pPr>
      <w:r>
        <w:t xml:space="preserve">EXPONEN </w:t>
      </w:r>
    </w:p>
    <w:p w:rsidR="00E67F9C" w:rsidRDefault="00556F4B">
      <w:pPr>
        <w:spacing w:after="17"/>
        <w:ind w:right="290"/>
        <w:jc w:val="center"/>
      </w:pPr>
      <w:r>
        <w:rPr>
          <w:rFonts w:ascii="Arial" w:eastAsia="Arial" w:hAnsi="Arial" w:cs="Arial"/>
        </w:rPr>
        <w:t xml:space="preserve"> </w:t>
      </w:r>
    </w:p>
    <w:p w:rsidR="00E67F9C" w:rsidRDefault="00556F4B">
      <w:pPr>
        <w:spacing w:after="0" w:line="278" w:lineRule="auto"/>
        <w:ind w:left="489" w:right="17" w:hanging="360"/>
      </w:pPr>
      <w:r>
        <w:rPr>
          <w:rFonts w:ascii="Wingdings" w:eastAsia="Wingdings" w:hAnsi="Wingdings" w:cs="Wingdings"/>
          <w:sz w:val="20"/>
        </w:rPr>
        <w:t></w:t>
      </w:r>
      <w:r>
        <w:rPr>
          <w:rFonts w:ascii="Arial" w:eastAsia="Arial" w:hAnsi="Arial" w:cs="Arial"/>
          <w:sz w:val="20"/>
        </w:rPr>
        <w:t xml:space="preserve"> </w:t>
      </w:r>
      <w:r>
        <w:rPr>
          <w:rFonts w:ascii="Arial" w:eastAsia="Arial" w:hAnsi="Arial" w:cs="Arial"/>
          <w:sz w:val="20"/>
        </w:rPr>
        <w:tab/>
      </w:r>
      <w:r>
        <w:rPr>
          <w:rFonts w:ascii="Arial" w:eastAsia="Arial" w:hAnsi="Arial" w:cs="Arial"/>
        </w:rPr>
        <w:t xml:space="preserve">Ley 1/2019, de 30 de enero, de la actividad física y el deporte de Canarias dispone como competencia del Ayuntamiento de la Villa de Candelaria la organización de actividades de deporte entre niños y jóvenes en el ámbito municipal (art. 12.2.a). </w:t>
      </w:r>
    </w:p>
    <w:p w:rsidR="00E67F9C" w:rsidRDefault="00556F4B">
      <w:pPr>
        <w:numPr>
          <w:ilvl w:val="0"/>
          <w:numId w:val="12"/>
        </w:numPr>
        <w:spacing w:after="38" w:line="249" w:lineRule="auto"/>
        <w:ind w:right="484" w:hanging="360"/>
        <w:jc w:val="both"/>
      </w:pPr>
      <w:r>
        <w:rPr>
          <w:rFonts w:ascii="Arial" w:eastAsia="Arial" w:hAnsi="Arial" w:cs="Arial"/>
        </w:rPr>
        <w:t>Las compe</w:t>
      </w:r>
      <w:r>
        <w:rPr>
          <w:rFonts w:ascii="Arial" w:eastAsia="Arial" w:hAnsi="Arial" w:cs="Arial"/>
        </w:rPr>
        <w:t xml:space="preserve">tencias atribuidas al Ayuntamiento pueden ejecutarse por medio de convenios con los clubes o mediante cualquier otro sistema previsto en el Ordenamiento Jurídico (art. 9.b de la Ley 1/2019, de 30 de enero, de la actividad física y el deporte de Canarias). </w:t>
      </w:r>
    </w:p>
    <w:p w:rsidR="00E67F9C" w:rsidRDefault="00556F4B">
      <w:pPr>
        <w:numPr>
          <w:ilvl w:val="0"/>
          <w:numId w:val="12"/>
        </w:numPr>
        <w:spacing w:after="38" w:line="249" w:lineRule="auto"/>
        <w:ind w:right="484" w:hanging="360"/>
        <w:jc w:val="both"/>
      </w:pPr>
      <w:r>
        <w:rPr>
          <w:rFonts w:ascii="Arial" w:eastAsia="Arial" w:hAnsi="Arial" w:cs="Arial"/>
        </w:rPr>
        <w:t>El Club, entidad deportiva que goza de personalidad jurídica propia y capacidad de obrar suficiente para el cumplimiento de sus fines, presentó al Ayuntamiento de Candelaria (Concejalía de Deportes) un proyecto de Equipos de Base</w:t>
      </w:r>
      <w:r>
        <w:rPr>
          <w:rFonts w:ascii="Arial" w:eastAsia="Arial" w:hAnsi="Arial" w:cs="Arial"/>
          <w:b/>
        </w:rPr>
        <w:t xml:space="preserve">, </w:t>
      </w:r>
      <w:r>
        <w:rPr>
          <w:rFonts w:ascii="Arial" w:eastAsia="Arial" w:hAnsi="Arial" w:cs="Arial"/>
        </w:rPr>
        <w:t>con una previsión de equ</w:t>
      </w:r>
      <w:r>
        <w:rPr>
          <w:rFonts w:ascii="Arial" w:eastAsia="Arial" w:hAnsi="Arial" w:cs="Arial"/>
        </w:rPr>
        <w:t xml:space="preserve">ipos y técnicos, una programación de las actividades deportivas y un presupuesto, a ejecutar en dicho municipio, con el fin de promocionar el deporte en el término municipal de Candelaria entre los deportistas en edad escolar. </w:t>
      </w:r>
    </w:p>
    <w:p w:rsidR="00E67F9C" w:rsidRDefault="00556F4B">
      <w:pPr>
        <w:numPr>
          <w:ilvl w:val="0"/>
          <w:numId w:val="12"/>
        </w:numPr>
        <w:spacing w:after="29" w:line="249" w:lineRule="auto"/>
        <w:ind w:right="484" w:hanging="360"/>
        <w:jc w:val="both"/>
      </w:pPr>
      <w:r>
        <w:rPr>
          <w:rFonts w:ascii="Arial" w:eastAsia="Arial" w:hAnsi="Arial" w:cs="Arial"/>
        </w:rPr>
        <w:t xml:space="preserve">El Club tiene reconocido en </w:t>
      </w:r>
      <w:r>
        <w:rPr>
          <w:rFonts w:ascii="Arial" w:eastAsia="Arial" w:hAnsi="Arial" w:cs="Arial"/>
        </w:rPr>
        <w:t xml:space="preserve">su objeto social la práctica de actividades físicas y deportivas sin ánimo de lucro, y como actividad principal la del baloncesto. </w:t>
      </w:r>
    </w:p>
    <w:p w:rsidR="00E67F9C" w:rsidRDefault="00556F4B">
      <w:pPr>
        <w:numPr>
          <w:ilvl w:val="0"/>
          <w:numId w:val="12"/>
        </w:numPr>
        <w:spacing w:after="4" w:line="249" w:lineRule="auto"/>
        <w:ind w:right="484" w:hanging="360"/>
        <w:jc w:val="both"/>
      </w:pPr>
      <w:r>
        <w:rPr>
          <w:rFonts w:ascii="Arial" w:eastAsia="Arial" w:hAnsi="Arial" w:cs="Arial"/>
        </w:rPr>
        <w:t>En el ámbito de las respectivas competencias ambas partes están interesadas en iniciar una colaboración mediante el presente</w:t>
      </w:r>
      <w:r>
        <w:rPr>
          <w:rFonts w:ascii="Arial" w:eastAsia="Arial" w:hAnsi="Arial" w:cs="Arial"/>
        </w:rPr>
        <w:t xml:space="preserve"> Convenio de Colaboración. </w:t>
      </w:r>
    </w:p>
    <w:p w:rsidR="00E67F9C" w:rsidRDefault="00556F4B">
      <w:pPr>
        <w:spacing w:after="25" w:line="249" w:lineRule="auto"/>
        <w:ind w:left="139" w:right="484" w:hanging="10"/>
        <w:jc w:val="both"/>
      </w:pPr>
      <w:r>
        <w:rPr>
          <w:rFonts w:ascii="Arial" w:eastAsia="Arial" w:hAnsi="Arial" w:cs="Arial"/>
        </w:rPr>
        <w:t xml:space="preserve">A tal efecto, el Ayuntamiento y el Club suscriben el presente Convenio que se sujetará a las siguientes, </w:t>
      </w:r>
    </w:p>
    <w:p w:rsidR="00E67F9C" w:rsidRDefault="00556F4B">
      <w:pPr>
        <w:spacing w:after="16"/>
        <w:ind w:right="290"/>
        <w:jc w:val="center"/>
      </w:pPr>
      <w:r>
        <w:rPr>
          <w:rFonts w:ascii="Arial" w:eastAsia="Arial" w:hAnsi="Arial" w:cs="Arial"/>
          <w:b/>
        </w:rPr>
        <w:t xml:space="preserve"> </w:t>
      </w:r>
    </w:p>
    <w:p w:rsidR="00E67F9C" w:rsidRDefault="00556F4B">
      <w:pPr>
        <w:pStyle w:val="Ttulo2"/>
        <w:spacing w:after="25"/>
        <w:ind w:left="356" w:right="702"/>
      </w:pPr>
      <w:r>
        <w:t xml:space="preserve">CLÁUSULAS </w:t>
      </w:r>
    </w:p>
    <w:p w:rsidR="00E67F9C" w:rsidRDefault="00556F4B">
      <w:pPr>
        <w:spacing w:after="16"/>
        <w:ind w:right="290"/>
        <w:jc w:val="center"/>
      </w:pPr>
      <w:r>
        <w:rPr>
          <w:rFonts w:ascii="Arial" w:eastAsia="Arial" w:hAnsi="Arial" w:cs="Arial"/>
          <w:b/>
        </w:rPr>
        <w:t xml:space="preserve"> </w:t>
      </w:r>
    </w:p>
    <w:p w:rsidR="00E67F9C" w:rsidRDefault="00556F4B">
      <w:pPr>
        <w:spacing w:after="31" w:line="249" w:lineRule="auto"/>
        <w:ind w:left="860" w:right="480" w:hanging="10"/>
        <w:jc w:val="both"/>
      </w:pPr>
      <w:r>
        <w:rPr>
          <w:rFonts w:ascii="Arial" w:eastAsia="Arial" w:hAnsi="Arial" w:cs="Arial"/>
          <w:b/>
        </w:rPr>
        <w:t>Primera. - Objeto.</w:t>
      </w:r>
      <w:r>
        <w:rPr>
          <w:rFonts w:ascii="Arial" w:eastAsia="Arial" w:hAnsi="Arial" w:cs="Arial"/>
        </w:rPr>
        <w:t xml:space="preserve">  </w:t>
      </w:r>
    </w:p>
    <w:p w:rsidR="00E67F9C" w:rsidRDefault="00556F4B">
      <w:pPr>
        <w:spacing w:after="16"/>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Es objeto del presente convenio fomentar la práctica del deporte, por parte de los escolares del municipio, trazando como objetivo la difusión y divulgación del baloncesto base a través de la Escuela Municipal de Baloncesto de Candelaria, a partir de ahora</w:t>
      </w:r>
      <w:r>
        <w:rPr>
          <w:rFonts w:ascii="Arial" w:eastAsia="Arial" w:hAnsi="Arial" w:cs="Arial"/>
        </w:rPr>
        <w:t xml:space="preserve"> E.M.B.C., así como la participación en los eventos deportivos y competiciones federadas para tal fin. </w:t>
      </w:r>
    </w:p>
    <w:p w:rsidR="00E67F9C" w:rsidRDefault="00556F4B">
      <w:pPr>
        <w:spacing w:after="16"/>
        <w:ind w:left="142"/>
      </w:pPr>
      <w:r>
        <w:rPr>
          <w:rFonts w:ascii="Arial" w:eastAsia="Arial" w:hAnsi="Arial" w:cs="Arial"/>
          <w:b/>
        </w:rPr>
        <w:t xml:space="preserve"> </w:t>
      </w:r>
    </w:p>
    <w:p w:rsidR="00E67F9C" w:rsidRDefault="00556F4B">
      <w:pPr>
        <w:spacing w:after="26" w:line="249" w:lineRule="auto"/>
        <w:ind w:left="860" w:right="480" w:hanging="10"/>
        <w:jc w:val="both"/>
      </w:pPr>
      <w:r>
        <w:rPr>
          <w:rFonts w:ascii="Arial" w:eastAsia="Arial" w:hAnsi="Arial" w:cs="Arial"/>
          <w:b/>
        </w:rPr>
        <w:t xml:space="preserve">Segunda. - Vigencia. </w:t>
      </w:r>
    </w:p>
    <w:p w:rsidR="00E67F9C" w:rsidRDefault="00556F4B">
      <w:pPr>
        <w:spacing w:after="19"/>
        <w:ind w:left="142"/>
      </w:pPr>
      <w:r>
        <w:rPr>
          <w:rFonts w:ascii="Arial" w:eastAsia="Arial" w:hAnsi="Arial" w:cs="Arial"/>
          <w:b/>
        </w:rPr>
        <w:t xml:space="preserve"> </w:t>
      </w:r>
    </w:p>
    <w:p w:rsidR="00E67F9C" w:rsidRDefault="00556F4B">
      <w:pPr>
        <w:spacing w:after="25" w:line="249" w:lineRule="auto"/>
        <w:ind w:left="139" w:right="484" w:hanging="10"/>
        <w:jc w:val="both"/>
      </w:pPr>
      <w:r>
        <w:rPr>
          <w:rFonts w:ascii="Arial" w:eastAsia="Arial" w:hAnsi="Arial" w:cs="Arial"/>
        </w:rPr>
        <w:t xml:space="preserve">La vigencia del Convenio se extiende desde la firma del presente hasta el 31 diciembre de 2022. </w:t>
      </w:r>
    </w:p>
    <w:p w:rsidR="00E67F9C" w:rsidRDefault="00556F4B">
      <w:pPr>
        <w:spacing w:after="105"/>
        <w:ind w:left="850"/>
      </w:pPr>
      <w:r>
        <w:rPr>
          <w:rFonts w:ascii="Arial" w:eastAsia="Arial" w:hAnsi="Arial" w:cs="Arial"/>
        </w:rPr>
        <w:t xml:space="preserve"> </w:t>
      </w:r>
      <w:r>
        <w:rPr>
          <w:rFonts w:ascii="Arial" w:eastAsia="Arial" w:hAnsi="Arial" w:cs="Arial"/>
          <w:b/>
        </w:rPr>
        <w:t xml:space="preserve"> </w:t>
      </w:r>
    </w:p>
    <w:p w:rsidR="00E67F9C" w:rsidRDefault="00556F4B">
      <w:pPr>
        <w:spacing w:after="28" w:line="249" w:lineRule="auto"/>
        <w:ind w:left="860" w:right="480" w:hanging="10"/>
        <w:jc w:val="both"/>
      </w:pPr>
      <w:r>
        <w:rPr>
          <w:rFonts w:ascii="Arial" w:eastAsia="Arial" w:hAnsi="Arial" w:cs="Arial"/>
          <w:b/>
        </w:rPr>
        <w:t>Tercera. -  Obligaciones d</w:t>
      </w:r>
      <w:r>
        <w:rPr>
          <w:rFonts w:ascii="Arial" w:eastAsia="Arial" w:hAnsi="Arial" w:cs="Arial"/>
          <w:b/>
        </w:rPr>
        <w:t>e las partes.</w:t>
      </w:r>
      <w:r>
        <w:rPr>
          <w:rFonts w:ascii="Arial" w:eastAsia="Arial" w:hAnsi="Arial" w:cs="Arial"/>
        </w:rPr>
        <w:t xml:space="preserve"> </w:t>
      </w:r>
    </w:p>
    <w:p w:rsidR="00E67F9C" w:rsidRDefault="00556F4B">
      <w:pPr>
        <w:spacing w:after="16"/>
        <w:ind w:left="142"/>
      </w:pPr>
      <w:r>
        <w:rPr>
          <w:rFonts w:ascii="Arial" w:eastAsia="Arial" w:hAnsi="Arial" w:cs="Arial"/>
        </w:rPr>
        <w:t xml:space="preserve"> </w:t>
      </w:r>
    </w:p>
    <w:p w:rsidR="00E67F9C" w:rsidRDefault="00556F4B">
      <w:pPr>
        <w:spacing w:after="25" w:line="249" w:lineRule="auto"/>
        <w:ind w:left="139" w:right="484" w:hanging="10"/>
        <w:jc w:val="both"/>
      </w:pPr>
      <w:r>
        <w:rPr>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0112" name="Group 33011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5353" name="Rectangle 3535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5354" name="Rectangle 35354"/>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0112" style="width:12.7031pt;height:280.566pt;position:absolute;mso-position-horizontal-relative:page;mso-position-horizontal:absolute;margin-left:682.278pt;mso-position-vertical-relative:page;margin-top:531.354pt;" coordsize="1613,35631">
                <v:rect id="Rectangle 3535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5354"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110 de 157 </w:t>
                        </w:r>
                      </w:p>
                    </w:txbxContent>
                  </v:textbox>
                </v:rect>
                <w10:wrap type="square"/>
              </v:group>
            </w:pict>
          </mc:Fallback>
        </mc:AlternateContent>
      </w:r>
      <w:r>
        <w:rPr>
          <w:rFonts w:ascii="Arial" w:eastAsia="Arial" w:hAnsi="Arial" w:cs="Arial"/>
        </w:rPr>
        <w:t xml:space="preserve">Para la realización de las actuaciones las partes firmantes del presente convenio se comprometen a: </w:t>
      </w:r>
    </w:p>
    <w:p w:rsidR="00E67F9C" w:rsidRDefault="00556F4B">
      <w:pPr>
        <w:spacing w:after="16"/>
        <w:ind w:left="142"/>
      </w:pPr>
      <w:r>
        <w:rPr>
          <w:rFonts w:ascii="Arial" w:eastAsia="Arial" w:hAnsi="Arial" w:cs="Arial"/>
        </w:rPr>
        <w:t xml:space="preserve"> </w:t>
      </w:r>
    </w:p>
    <w:p w:rsidR="00E67F9C" w:rsidRDefault="00556F4B">
      <w:pPr>
        <w:spacing w:after="17"/>
        <w:ind w:left="142"/>
      </w:pPr>
      <w:r>
        <w:rPr>
          <w:rFonts w:ascii="Arial" w:eastAsia="Arial" w:hAnsi="Arial" w:cs="Arial"/>
        </w:rPr>
        <w:t xml:space="preserve"> </w:t>
      </w:r>
    </w:p>
    <w:p w:rsidR="00E67F9C" w:rsidRDefault="00556F4B">
      <w:pPr>
        <w:spacing w:after="19"/>
        <w:ind w:left="142"/>
      </w:pPr>
      <w:r>
        <w:rPr>
          <w:rFonts w:ascii="Arial" w:eastAsia="Arial" w:hAnsi="Arial" w:cs="Arial"/>
        </w:rPr>
        <w:t xml:space="preserve"> </w:t>
      </w:r>
    </w:p>
    <w:p w:rsidR="00E67F9C" w:rsidRDefault="00556F4B">
      <w:pPr>
        <w:spacing w:after="105"/>
        <w:ind w:left="142"/>
      </w:pPr>
      <w:r>
        <w:rPr>
          <w:rFonts w:ascii="Arial" w:eastAsia="Arial" w:hAnsi="Arial" w:cs="Arial"/>
        </w:rPr>
        <w:t xml:space="preserve"> </w:t>
      </w:r>
    </w:p>
    <w:p w:rsidR="00E67F9C" w:rsidRDefault="00556F4B">
      <w:pPr>
        <w:spacing w:after="113" w:line="250" w:lineRule="auto"/>
        <w:ind w:left="857" w:hanging="10"/>
      </w:pPr>
      <w:r>
        <w:rPr>
          <w:rFonts w:ascii="Arial" w:eastAsia="Arial" w:hAnsi="Arial" w:cs="Arial"/>
        </w:rPr>
        <w:t xml:space="preserve">A) </w:t>
      </w:r>
      <w:r>
        <w:rPr>
          <w:rFonts w:ascii="Arial" w:eastAsia="Arial" w:hAnsi="Arial" w:cs="Arial"/>
          <w:u w:val="single" w:color="000000"/>
        </w:rPr>
        <w:t>Por parte del Ayuntamiento de Candelaria:</w:t>
      </w:r>
      <w:r>
        <w:rPr>
          <w:rFonts w:ascii="Arial" w:eastAsia="Arial" w:hAnsi="Arial" w:cs="Arial"/>
        </w:rPr>
        <w:t xml:space="preserve"> </w:t>
      </w:r>
    </w:p>
    <w:p w:rsidR="00E67F9C" w:rsidRDefault="00556F4B">
      <w:pPr>
        <w:spacing w:after="105"/>
        <w:ind w:left="850"/>
      </w:pPr>
      <w:r>
        <w:rPr>
          <w:rFonts w:ascii="Arial" w:eastAsia="Arial" w:hAnsi="Arial" w:cs="Arial"/>
        </w:rPr>
        <w:t xml:space="preserve"> </w:t>
      </w:r>
    </w:p>
    <w:p w:rsidR="00E67F9C" w:rsidRDefault="00556F4B">
      <w:pPr>
        <w:numPr>
          <w:ilvl w:val="0"/>
          <w:numId w:val="13"/>
        </w:numPr>
        <w:spacing w:after="4" w:line="249" w:lineRule="auto"/>
        <w:ind w:right="484" w:hanging="10"/>
        <w:jc w:val="both"/>
      </w:pPr>
      <w:r>
        <w:rPr>
          <w:rFonts w:ascii="Arial" w:eastAsia="Arial" w:hAnsi="Arial" w:cs="Arial"/>
        </w:rPr>
        <w:t xml:space="preserve">Abonará, en forma de subvención </w:t>
      </w:r>
      <w:r>
        <w:rPr>
          <w:rFonts w:ascii="Arial" w:eastAsia="Arial" w:hAnsi="Arial" w:cs="Arial"/>
        </w:rPr>
        <w:t>y en el plazo máximo de tres meses desde la firma del presente convenio, una aportación económica en función de los equipos registrados y según la cantidad fijada en el anexo número 1, en el que se describen las baremaciones por categoría de baloncesto bas</w:t>
      </w:r>
      <w:r>
        <w:rPr>
          <w:rFonts w:ascii="Arial" w:eastAsia="Arial" w:hAnsi="Arial" w:cs="Arial"/>
        </w:rPr>
        <w:t>e y en el que especifica el importe a recibir por cada equipo creado, además de 24.825 € en concepto de gastos de coordinación y administración, para la Escuela Municipal de Baloncesto de Candelaria para la anualidad 2022, pudiendo realizarse más pagos dur</w:t>
      </w:r>
      <w:r>
        <w:rPr>
          <w:rFonts w:ascii="Arial" w:eastAsia="Arial" w:hAnsi="Arial" w:cs="Arial"/>
        </w:rPr>
        <w:t>ante el año, mediante propuesta del Concejal de Deportes. Esta subvención será compatible con otras subvenciones, ayudas e ingresos. En todo caso, la contribución financiera del Ayuntamiento no implicará subrogación del mismo en ningún derecho u obligación</w:t>
      </w:r>
      <w:r>
        <w:rPr>
          <w:rFonts w:ascii="Arial" w:eastAsia="Arial" w:hAnsi="Arial" w:cs="Arial"/>
        </w:rPr>
        <w:t xml:space="preserve"> que se deriven de la titularidad de las actividades, que corresponde en exclusiva al </w:t>
      </w:r>
    </w:p>
    <w:p w:rsidR="00E67F9C" w:rsidRDefault="00556F4B">
      <w:pPr>
        <w:spacing w:after="25" w:line="249" w:lineRule="auto"/>
        <w:ind w:left="139" w:right="484" w:hanging="10"/>
        <w:jc w:val="both"/>
      </w:pPr>
      <w:r>
        <w:rPr>
          <w:rFonts w:ascii="Arial" w:eastAsia="Arial" w:hAnsi="Arial" w:cs="Arial"/>
        </w:rPr>
        <w:t xml:space="preserve">Club.         </w:t>
      </w:r>
    </w:p>
    <w:p w:rsidR="00E67F9C" w:rsidRDefault="00556F4B">
      <w:pPr>
        <w:spacing w:after="19"/>
        <w:ind w:left="1222"/>
      </w:pPr>
      <w:r>
        <w:rPr>
          <w:rFonts w:ascii="Arial" w:eastAsia="Arial" w:hAnsi="Arial" w:cs="Arial"/>
        </w:rPr>
        <w:t xml:space="preserve"> </w:t>
      </w:r>
    </w:p>
    <w:p w:rsidR="00E67F9C" w:rsidRDefault="00556F4B">
      <w:pPr>
        <w:numPr>
          <w:ilvl w:val="0"/>
          <w:numId w:val="13"/>
        </w:numPr>
        <w:spacing w:after="4" w:line="249" w:lineRule="auto"/>
        <w:ind w:right="484" w:hanging="10"/>
        <w:jc w:val="both"/>
      </w:pPr>
      <w:r>
        <w:rPr>
          <w:rFonts w:ascii="Arial" w:eastAsia="Arial" w:hAnsi="Arial" w:cs="Arial"/>
        </w:rPr>
        <w:t>Para el correcto desarrollo de la actividad de la EMBC y el resto de equipos del Club, les cederá las instalaciones deportivas municipales que se acuerden, en los horarios que se establezcan, pudiendo el Ayuntamiento organizar eventos, para la promoción de</w:t>
      </w:r>
      <w:r>
        <w:rPr>
          <w:rFonts w:ascii="Arial" w:eastAsia="Arial" w:hAnsi="Arial" w:cs="Arial"/>
        </w:rPr>
        <w:t xml:space="preserve">l deporte, dentro de estos horarios, comunicándolo con antelación a los afectados. Asimismo, la Federación Insular de Baloncesto de Tenerife podrá fijar partidos, dentro de estos horarios, para completar el calendario competitivo. </w:t>
      </w:r>
    </w:p>
    <w:p w:rsidR="00E67F9C" w:rsidRDefault="00556F4B">
      <w:pPr>
        <w:numPr>
          <w:ilvl w:val="0"/>
          <w:numId w:val="13"/>
        </w:numPr>
        <w:spacing w:after="26" w:line="249" w:lineRule="auto"/>
        <w:ind w:right="484" w:hanging="10"/>
        <w:jc w:val="both"/>
      </w:pPr>
      <w:r>
        <w:rPr>
          <w:rFonts w:ascii="Arial" w:eastAsia="Arial" w:hAnsi="Arial" w:cs="Arial"/>
        </w:rPr>
        <w:t>En el caso de la organiz</w:t>
      </w:r>
      <w:r>
        <w:rPr>
          <w:rFonts w:ascii="Arial" w:eastAsia="Arial" w:hAnsi="Arial" w:cs="Arial"/>
        </w:rPr>
        <w:t>ación de un campus de baloncesto (contemplado en la ordenanza fiscal vigente), abonará en forma de subvención, en función del número de monitorías desarrolladas por el Club, 30€ por día de celebración de campus, por cada una de ellas, además de aquellos ga</w:t>
      </w:r>
      <w:r>
        <w:rPr>
          <w:rFonts w:ascii="Arial" w:eastAsia="Arial" w:hAnsi="Arial" w:cs="Arial"/>
        </w:rPr>
        <w:t>stos materiales (trofeos, camisas…) que se deriven de la organización del mismo.  Dicha subvención se abonará en un plazo máximo de cuatro meses tras finalizada la actividad. Para tener derecho a la subvención el número de alumnos por monitoría será un mín</w:t>
      </w:r>
      <w:r>
        <w:rPr>
          <w:rFonts w:ascii="Arial" w:eastAsia="Arial" w:hAnsi="Arial" w:cs="Arial"/>
        </w:rPr>
        <w:t>imo de 10, pudiendo variar previo informe del Club y con la aprobación de la Concejalía de Deportes. Sólo computarán para su pago aquellas monitorías que tengan regularizadas sus inscripciones previo a la finalización del campus, y cumplan con el número mí</w:t>
      </w:r>
      <w:r>
        <w:rPr>
          <w:rFonts w:ascii="Arial" w:eastAsia="Arial" w:hAnsi="Arial" w:cs="Arial"/>
        </w:rPr>
        <w:t xml:space="preserve">nimo de inscripciones establecidas. La duración diaria de la actividad será de 9 a 13h, a la que se habrá de incluir un horario de permanencia de 8 a 9h y de 13 a 14h. </w:t>
      </w:r>
    </w:p>
    <w:p w:rsidR="00E67F9C" w:rsidRDefault="00556F4B">
      <w:pPr>
        <w:spacing w:after="16"/>
        <w:ind w:left="142"/>
      </w:pPr>
      <w:r>
        <w:rPr>
          <w:rFonts w:ascii="Arial" w:eastAsia="Arial" w:hAnsi="Arial" w:cs="Arial"/>
        </w:rPr>
        <w:t xml:space="preserve"> </w:t>
      </w:r>
    </w:p>
    <w:p w:rsidR="00E67F9C" w:rsidRDefault="00556F4B">
      <w:pPr>
        <w:numPr>
          <w:ilvl w:val="0"/>
          <w:numId w:val="13"/>
        </w:numPr>
        <w:spacing w:after="0" w:line="278" w:lineRule="auto"/>
        <w:ind w:right="484" w:hanging="10"/>
        <w:jc w:val="both"/>
      </w:pPr>
      <w:r>
        <w:rPr>
          <w:rFonts w:ascii="Arial" w:eastAsia="Arial" w:hAnsi="Arial" w:cs="Arial"/>
        </w:rPr>
        <w:t>Tramitar las inscripciones de los interesados en sede física o electrónica del Ayunta</w:t>
      </w:r>
      <w:r>
        <w:rPr>
          <w:rFonts w:ascii="Arial" w:eastAsia="Arial" w:hAnsi="Arial" w:cs="Arial"/>
        </w:rPr>
        <w:t xml:space="preserve">miento, solicitando a los interesados todos los requisitos expuestos y cumplimentada debidamente la hoja de inscripción. </w:t>
      </w:r>
    </w:p>
    <w:p w:rsidR="00E67F9C" w:rsidRDefault="00556F4B">
      <w:pPr>
        <w:spacing w:after="19"/>
        <w:ind w:left="1210"/>
      </w:pPr>
      <w:r>
        <w:rPr>
          <w:rFonts w:ascii="Arial" w:eastAsia="Arial" w:hAnsi="Arial" w:cs="Arial"/>
        </w:rPr>
        <w:t xml:space="preserve"> </w:t>
      </w:r>
    </w:p>
    <w:p w:rsidR="00E67F9C" w:rsidRDefault="00556F4B">
      <w:pPr>
        <w:spacing w:after="4" w:line="250" w:lineRule="auto"/>
        <w:ind w:left="857" w:hanging="10"/>
      </w:pPr>
      <w:r>
        <w:rPr>
          <w:rFonts w:ascii="Arial" w:eastAsia="Arial" w:hAnsi="Arial" w:cs="Arial"/>
        </w:rPr>
        <w:t xml:space="preserve">B) </w:t>
      </w:r>
      <w:r>
        <w:rPr>
          <w:rFonts w:ascii="Arial" w:eastAsia="Arial" w:hAnsi="Arial" w:cs="Arial"/>
          <w:u w:val="single" w:color="000000"/>
        </w:rPr>
        <w:t>Por parte del Club Baloncesto Pozo Virgen de Candelaria:</w:t>
      </w:r>
      <w:r>
        <w:rPr>
          <w:rFonts w:ascii="Arial" w:eastAsia="Arial" w:hAnsi="Arial" w:cs="Arial"/>
        </w:rPr>
        <w:t xml:space="preserve"> </w:t>
      </w:r>
    </w:p>
    <w:p w:rsidR="00E67F9C" w:rsidRDefault="00556F4B">
      <w:pPr>
        <w:spacing w:after="16"/>
        <w:ind w:left="1210"/>
      </w:pPr>
      <w:r>
        <w:rPr>
          <w:rFonts w:ascii="Arial" w:eastAsia="Arial" w:hAnsi="Arial" w:cs="Arial"/>
        </w:rPr>
        <w:t xml:space="preserve"> </w:t>
      </w:r>
    </w:p>
    <w:p w:rsidR="00E67F9C" w:rsidRDefault="00556F4B">
      <w:pPr>
        <w:numPr>
          <w:ilvl w:val="0"/>
          <w:numId w:val="14"/>
        </w:numPr>
        <w:spacing w:after="4" w:line="249" w:lineRule="auto"/>
        <w:ind w:right="484" w:hanging="10"/>
        <w:jc w:val="both"/>
      </w:pPr>
      <w:r>
        <w:rPr>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0108" name="Group 33010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5462" name="Rectangle 3546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H7F7T3JK7D2RW2ESWJPPSACXW | Verificación: https:/</w:t>
                              </w:r>
                              <w:r>
                                <w:rPr>
                                  <w:rFonts w:ascii="Arial" w:eastAsia="Arial" w:hAnsi="Arial" w:cs="Arial"/>
                                  <w:sz w:val="12"/>
                                </w:rPr>
                                <w:t xml:space="preserve">/candelaria.sedelectronica.es/ </w:t>
                              </w:r>
                            </w:p>
                          </w:txbxContent>
                        </wps:txbx>
                        <wps:bodyPr horzOverflow="overflow" vert="horz" lIns="0" tIns="0" rIns="0" bIns="0" rtlCol="0">
                          <a:noAutofit/>
                        </wps:bodyPr>
                      </wps:wsp>
                      <wps:wsp>
                        <wps:cNvPr id="35463" name="Rectangle 35463"/>
                        <wps:cNvSpPr/>
                        <wps:spPr>
                          <a:xfrm rot="-5399999">
                            <a:off x="-2091074" y="1282690"/>
                            <a:ext cx="4447773"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0108" style="width:12.7031pt;height:280.566pt;position:absolute;mso-position-horizontal-relative:page;mso-position-horizontal:absolute;margin-left:682.278pt;mso-position-vertical-relative:page;margin-top:531.354pt;" coordsize="1613,35631">
                <v:rect id="Rectangle 3546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5463" style="position:absolute;width:44477;height:1132;left:-20910;top:1282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111 de 157 </w:t>
                        </w:r>
                      </w:p>
                    </w:txbxContent>
                  </v:textbox>
                </v:rect>
                <w10:wrap type="square"/>
              </v:group>
            </w:pict>
          </mc:Fallback>
        </mc:AlternateContent>
      </w:r>
      <w:r>
        <w:rPr>
          <w:rFonts w:ascii="Arial" w:eastAsia="Arial" w:hAnsi="Arial" w:cs="Arial"/>
        </w:rPr>
        <w:t xml:space="preserve">Tramitar en la Federación Insular de Baloncesto de Tenerife, la licencia federativa y la mutualidad correspondiente, a efectos </w:t>
      </w:r>
      <w:r>
        <w:rPr>
          <w:rFonts w:ascii="Arial" w:eastAsia="Arial" w:hAnsi="Arial" w:cs="Arial"/>
        </w:rPr>
        <w:t xml:space="preserve">de seguro y responsabilidades, de los inscritos en las E.M.B.C. que disputen competición federada con el Club para formalizar su inscripción, siendo requisito indispensable para comenzar la actividad deportiva dentro de dicha Escuela Municipal. </w:t>
      </w:r>
    </w:p>
    <w:p w:rsidR="00E67F9C" w:rsidRDefault="00556F4B">
      <w:pPr>
        <w:numPr>
          <w:ilvl w:val="0"/>
          <w:numId w:val="14"/>
        </w:numPr>
        <w:spacing w:after="4" w:line="249" w:lineRule="auto"/>
        <w:ind w:right="484" w:hanging="10"/>
        <w:jc w:val="both"/>
      </w:pPr>
      <w:r>
        <w:rPr>
          <w:rFonts w:ascii="Arial" w:eastAsia="Arial" w:hAnsi="Arial" w:cs="Arial"/>
        </w:rPr>
        <w:t>Inscribirá</w:t>
      </w:r>
      <w:r>
        <w:rPr>
          <w:rFonts w:ascii="Arial" w:eastAsia="Arial" w:hAnsi="Arial" w:cs="Arial"/>
        </w:rPr>
        <w:t>, en los diferentes equipos resultantes, un máximo de 14 jugadores y un mínimo de 8, para poder recibir la subvención y así asegurar la correcta educación y participación de los inscritos. Aun así, ambas partes podrán llegar a un acuerdo, en los casos en d</w:t>
      </w:r>
      <w:r>
        <w:rPr>
          <w:rFonts w:ascii="Arial" w:eastAsia="Arial" w:hAnsi="Arial" w:cs="Arial"/>
        </w:rPr>
        <w:t xml:space="preserve">onde no se respeten dichos datos y se pueda justificar la inscripción de equipos con más o menos jugadores de lo acordado. En el caso de la posibilidad de crear escuelas que no compitan (categorías no federadas) tendrán un trato diferente, especificado en </w:t>
      </w:r>
      <w:r>
        <w:rPr>
          <w:rFonts w:ascii="Arial" w:eastAsia="Arial" w:hAnsi="Arial" w:cs="Arial"/>
        </w:rPr>
        <w:t xml:space="preserve">el anexo 1 de baremaciones, al igual que se detalla para escuelitas, necesitando un mínimo de inscripción de 8 alumnos y un máximo de 14 por equipo y a los que se impartirá 8 meses de actividad.  </w:t>
      </w:r>
    </w:p>
    <w:p w:rsidR="00E67F9C" w:rsidRDefault="00556F4B">
      <w:pPr>
        <w:spacing w:after="16"/>
        <w:ind w:left="142"/>
      </w:pPr>
      <w:r>
        <w:rPr>
          <w:rFonts w:ascii="Arial" w:eastAsia="Arial" w:hAnsi="Arial" w:cs="Arial"/>
        </w:rPr>
        <w:t xml:space="preserve"> </w:t>
      </w:r>
    </w:p>
    <w:p w:rsidR="00E67F9C" w:rsidRDefault="00556F4B">
      <w:pPr>
        <w:numPr>
          <w:ilvl w:val="0"/>
          <w:numId w:val="14"/>
        </w:numPr>
        <w:spacing w:after="4" w:line="249" w:lineRule="auto"/>
        <w:ind w:right="484" w:hanging="10"/>
        <w:jc w:val="both"/>
      </w:pPr>
      <w:r>
        <w:rPr>
          <w:rFonts w:ascii="Arial" w:eastAsia="Arial" w:hAnsi="Arial" w:cs="Arial"/>
        </w:rPr>
        <w:t>Organizar a su propio cargo y exclusiva responsabilidad, las actividades que se desprendan del presente Convenio, así como acreditar su ejecución mediante la entrega en la Concejalía de Deportes del Ayuntamiento de Candelaria de una memoria final, en el pl</w:t>
      </w:r>
      <w:r>
        <w:rPr>
          <w:rFonts w:ascii="Arial" w:eastAsia="Arial" w:hAnsi="Arial" w:cs="Arial"/>
        </w:rPr>
        <w:t>azo de dos meses desde la finalización de la actividad, con definición de lo realizado, mejoras a realizar en la próxima campaña y justificación del cumplimiento de las demás condiciones establecidas en el presente convenio. Además, deberán informar a la C</w:t>
      </w:r>
      <w:r>
        <w:rPr>
          <w:rFonts w:ascii="Arial" w:eastAsia="Arial" w:hAnsi="Arial" w:cs="Arial"/>
        </w:rPr>
        <w:t xml:space="preserve">oncejalía de Deportes semanalmente sobre los resultados y los partidos </w:t>
      </w:r>
    </w:p>
    <w:p w:rsidR="00E67F9C" w:rsidRDefault="00556F4B">
      <w:pPr>
        <w:spacing w:after="25" w:line="249" w:lineRule="auto"/>
        <w:ind w:left="139" w:right="484" w:hanging="10"/>
        <w:jc w:val="both"/>
      </w:pPr>
      <w:r>
        <w:rPr>
          <w:rFonts w:ascii="Arial" w:eastAsia="Arial" w:hAnsi="Arial" w:cs="Arial"/>
        </w:rPr>
        <w:t>a realizar de los equipos de la Escuela Municipal de Baloncesto. Asimismo, el Club dispondrá de los técnicos necesarios para la impartición de la programación prevista, debiendo acredi</w:t>
      </w:r>
      <w:r>
        <w:rPr>
          <w:rFonts w:ascii="Arial" w:eastAsia="Arial" w:hAnsi="Arial" w:cs="Arial"/>
        </w:rPr>
        <w:t xml:space="preserve">tar antes del inicio de la actividad, ante la Concejalía de Deportes, estar en posesión de la correspondiente titulación oficial. </w:t>
      </w:r>
    </w:p>
    <w:p w:rsidR="00E67F9C" w:rsidRDefault="00556F4B">
      <w:pPr>
        <w:spacing w:after="16"/>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16"/>
        <w:ind w:left="142"/>
      </w:pPr>
      <w:r>
        <w:rPr>
          <w:rFonts w:ascii="Arial" w:eastAsia="Arial" w:hAnsi="Arial" w:cs="Arial"/>
        </w:rPr>
        <w:t xml:space="preserve"> </w:t>
      </w:r>
    </w:p>
    <w:p w:rsidR="00E67F9C" w:rsidRDefault="00556F4B">
      <w:pPr>
        <w:numPr>
          <w:ilvl w:val="0"/>
          <w:numId w:val="15"/>
        </w:numPr>
        <w:spacing w:after="32" w:line="249" w:lineRule="auto"/>
        <w:ind w:right="484" w:hanging="458"/>
        <w:jc w:val="both"/>
      </w:pPr>
      <w:r>
        <w:rPr>
          <w:rFonts w:ascii="Arial" w:eastAsia="Arial" w:hAnsi="Arial" w:cs="Arial"/>
        </w:rPr>
        <w:t xml:space="preserve">El </w:t>
      </w:r>
      <w:r>
        <w:rPr>
          <w:rFonts w:ascii="Arial" w:eastAsia="Arial" w:hAnsi="Arial" w:cs="Arial"/>
        </w:rPr>
        <w:tab/>
        <w:t xml:space="preserve">club </w:t>
      </w:r>
      <w:r>
        <w:rPr>
          <w:rFonts w:ascii="Arial" w:eastAsia="Arial" w:hAnsi="Arial" w:cs="Arial"/>
        </w:rPr>
        <w:tab/>
        <w:t xml:space="preserve">deberá </w:t>
      </w:r>
      <w:r>
        <w:rPr>
          <w:rFonts w:ascii="Arial" w:eastAsia="Arial" w:hAnsi="Arial" w:cs="Arial"/>
        </w:rPr>
        <w:tab/>
        <w:t xml:space="preserve">notificar </w:t>
      </w:r>
      <w:r>
        <w:rPr>
          <w:rFonts w:ascii="Arial" w:eastAsia="Arial" w:hAnsi="Arial" w:cs="Arial"/>
        </w:rPr>
        <w:tab/>
        <w:t xml:space="preserve">en </w:t>
      </w:r>
      <w:r>
        <w:rPr>
          <w:rFonts w:ascii="Arial" w:eastAsia="Arial" w:hAnsi="Arial" w:cs="Arial"/>
        </w:rPr>
        <w:tab/>
        <w:t xml:space="preserve">todo </w:t>
      </w:r>
      <w:r>
        <w:rPr>
          <w:rFonts w:ascii="Arial" w:eastAsia="Arial" w:hAnsi="Arial" w:cs="Arial"/>
        </w:rPr>
        <w:tab/>
        <w:t xml:space="preserve">momento, </w:t>
      </w:r>
      <w:r>
        <w:rPr>
          <w:rFonts w:ascii="Arial" w:eastAsia="Arial" w:hAnsi="Arial" w:cs="Arial"/>
        </w:rPr>
        <w:tab/>
        <w:t xml:space="preserve">y </w:t>
      </w:r>
      <w:r>
        <w:rPr>
          <w:rFonts w:ascii="Arial" w:eastAsia="Arial" w:hAnsi="Arial" w:cs="Arial"/>
        </w:rPr>
        <w:tab/>
        <w:t xml:space="preserve">previamente, </w:t>
      </w:r>
      <w:r>
        <w:rPr>
          <w:rFonts w:ascii="Arial" w:eastAsia="Arial" w:hAnsi="Arial" w:cs="Arial"/>
        </w:rPr>
        <w:tab/>
        <w:t xml:space="preserve">al </w:t>
      </w:r>
      <w:r>
        <w:rPr>
          <w:rFonts w:ascii="Arial" w:eastAsia="Arial" w:hAnsi="Arial" w:cs="Arial"/>
        </w:rPr>
        <w:tab/>
        <w:t xml:space="preserve">correo </w:t>
      </w:r>
    </w:p>
    <w:p w:rsidR="00E67F9C" w:rsidRDefault="00556F4B">
      <w:pPr>
        <w:spacing w:after="4" w:line="249" w:lineRule="auto"/>
        <w:ind w:left="139" w:right="484" w:hanging="10"/>
        <w:jc w:val="both"/>
      </w:pPr>
      <w:r>
        <w:rPr>
          <w:rFonts w:ascii="Arial" w:eastAsia="Arial" w:hAnsi="Arial" w:cs="Arial"/>
        </w:rPr>
        <w:t>(</w:t>
      </w:r>
      <w:r>
        <w:rPr>
          <w:rFonts w:ascii="Arial" w:eastAsia="Arial" w:hAnsi="Arial" w:cs="Arial"/>
          <w:color w:val="0000FF"/>
          <w:u w:val="single" w:color="0000FF"/>
        </w:rPr>
        <w:t>deportes@candelaria.es</w:t>
      </w:r>
      <w:r>
        <w:rPr>
          <w:rFonts w:ascii="Arial" w:eastAsia="Arial" w:hAnsi="Arial" w:cs="Arial"/>
        </w:rPr>
        <w:t>) y al teléfono (8</w:t>
      </w:r>
      <w:r>
        <w:rPr>
          <w:rFonts w:ascii="Arial" w:eastAsia="Arial" w:hAnsi="Arial" w:cs="Arial"/>
        </w:rPr>
        <w:t>22028770) de la Concejalía de Deportes, de las modificaciones en los servicios programados, tales como: ausencia por enfermedad o suspensión de las clases, con independencia que el club comunique estas modificaciones a las personas usuarias del servicio, p</w:t>
      </w:r>
      <w:r>
        <w:rPr>
          <w:rFonts w:ascii="Arial" w:eastAsia="Arial" w:hAnsi="Arial" w:cs="Arial"/>
        </w:rPr>
        <w:t xml:space="preserve">or cualquier otro canal.  </w:t>
      </w:r>
    </w:p>
    <w:p w:rsidR="00E67F9C" w:rsidRDefault="00556F4B">
      <w:pPr>
        <w:spacing w:after="16"/>
        <w:ind w:left="142"/>
      </w:pPr>
      <w:r>
        <w:rPr>
          <w:rFonts w:ascii="Arial" w:eastAsia="Arial" w:hAnsi="Arial" w:cs="Arial"/>
        </w:rPr>
        <w:t xml:space="preserve"> </w:t>
      </w:r>
    </w:p>
    <w:p w:rsidR="00E67F9C" w:rsidRDefault="00556F4B">
      <w:pPr>
        <w:numPr>
          <w:ilvl w:val="0"/>
          <w:numId w:val="15"/>
        </w:numPr>
        <w:spacing w:after="25" w:line="249" w:lineRule="auto"/>
        <w:ind w:right="484" w:hanging="458"/>
        <w:jc w:val="both"/>
      </w:pPr>
      <w:r>
        <w:rPr>
          <w:rFonts w:ascii="Arial" w:eastAsia="Arial" w:hAnsi="Arial" w:cs="Arial"/>
        </w:rPr>
        <w:t xml:space="preserve">El personal técnico (monitores) encargado del desarrollo de la actividad, deberá llevar durante las sesiones, la indumentaria facilitada por la Concejalía de Deportes.  </w:t>
      </w:r>
    </w:p>
    <w:p w:rsidR="00E67F9C" w:rsidRDefault="00556F4B">
      <w:pPr>
        <w:spacing w:after="16"/>
        <w:ind w:left="142"/>
      </w:pPr>
      <w:r>
        <w:rPr>
          <w:rFonts w:ascii="Arial" w:eastAsia="Arial" w:hAnsi="Arial" w:cs="Arial"/>
        </w:rPr>
        <w:t xml:space="preserve"> </w:t>
      </w:r>
    </w:p>
    <w:p w:rsidR="00E67F9C" w:rsidRDefault="00556F4B">
      <w:pPr>
        <w:numPr>
          <w:ilvl w:val="0"/>
          <w:numId w:val="15"/>
        </w:numPr>
        <w:spacing w:after="26" w:line="249" w:lineRule="auto"/>
        <w:ind w:right="484" w:hanging="458"/>
        <w:jc w:val="both"/>
      </w:pPr>
      <w:r>
        <w:rPr>
          <w:rFonts w:ascii="Arial" w:eastAsia="Arial" w:hAnsi="Arial" w:cs="Arial"/>
        </w:rPr>
        <w:t>Hacer expresa mención en las actividades objeto del con</w:t>
      </w:r>
      <w:r>
        <w:rPr>
          <w:rFonts w:ascii="Arial" w:eastAsia="Arial" w:hAnsi="Arial" w:cs="Arial"/>
        </w:rPr>
        <w:t xml:space="preserve">venio de la colaboración económica del Ayuntamiento, y en todo caso hacerla constar en la publicidad del Club, conforme al modelo oficial de escudo y denominación municipal. </w:t>
      </w:r>
    </w:p>
    <w:p w:rsidR="00E67F9C" w:rsidRDefault="00556F4B">
      <w:pPr>
        <w:spacing w:after="16"/>
        <w:ind w:left="142"/>
      </w:pPr>
      <w:r>
        <w:rPr>
          <w:rFonts w:ascii="Arial" w:eastAsia="Arial" w:hAnsi="Arial" w:cs="Arial"/>
        </w:rPr>
        <w:t xml:space="preserve"> </w:t>
      </w:r>
    </w:p>
    <w:p w:rsidR="00E67F9C" w:rsidRDefault="00556F4B">
      <w:pPr>
        <w:numPr>
          <w:ilvl w:val="0"/>
          <w:numId w:val="15"/>
        </w:numPr>
        <w:spacing w:after="25" w:line="249" w:lineRule="auto"/>
        <w:ind w:right="484" w:hanging="458"/>
        <w:jc w:val="both"/>
      </w:pPr>
      <w:r>
        <w:rPr>
          <w:rFonts w:ascii="Arial" w:eastAsia="Arial" w:hAnsi="Arial" w:cs="Arial"/>
        </w:rPr>
        <w:t xml:space="preserve">Invitar expresamente, al final de temporada o de cada actividad, al representante del </w:t>
      </w:r>
    </w:p>
    <w:p w:rsidR="00E67F9C" w:rsidRDefault="00556F4B">
      <w:pPr>
        <w:spacing w:after="25" w:line="249" w:lineRule="auto"/>
        <w:ind w:left="139" w:right="484" w:hanging="10"/>
        <w:jc w:val="both"/>
      </w:pPr>
      <w:r>
        <w:rPr>
          <w:rFonts w:ascii="Arial" w:eastAsia="Arial" w:hAnsi="Arial" w:cs="Arial"/>
        </w:rPr>
        <w:t xml:space="preserve">Ayuntamiento y de la Concejalía de Deportes para el acto de entrega de trofeos y distinciones. </w:t>
      </w:r>
    </w:p>
    <w:p w:rsidR="00E67F9C" w:rsidRDefault="00556F4B">
      <w:pPr>
        <w:spacing w:after="16"/>
        <w:ind w:left="142"/>
      </w:pPr>
      <w:r>
        <w:rPr>
          <w:rFonts w:ascii="Arial" w:eastAsia="Arial" w:hAnsi="Arial" w:cs="Arial"/>
        </w:rPr>
        <w:t xml:space="preserve"> </w:t>
      </w:r>
    </w:p>
    <w:p w:rsidR="00E67F9C" w:rsidRDefault="00556F4B">
      <w:pPr>
        <w:numPr>
          <w:ilvl w:val="0"/>
          <w:numId w:val="15"/>
        </w:numPr>
        <w:spacing w:after="4" w:line="249" w:lineRule="auto"/>
        <w:ind w:right="484" w:hanging="458"/>
        <w:jc w:val="both"/>
      </w:pPr>
      <w:r>
        <w:rPr>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0469" name="Group 33046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5570" name="Rectangle 3557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5571" name="Rectangle 35571"/>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0469" style="width:12.7031pt;height:280.566pt;position:absolute;mso-position-horizontal-relative:page;mso-position-horizontal:absolute;margin-left:682.278pt;mso-position-vertical-relative:page;margin-top:531.354pt;" coordsize="1613,35631">
                <v:rect id="Rectangle 3557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5571"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112 de 157 </w:t>
                        </w:r>
                      </w:p>
                    </w:txbxContent>
                  </v:textbox>
                </v:rect>
                <w10:wrap type="square"/>
              </v:group>
            </w:pict>
          </mc:Fallback>
        </mc:AlternateContent>
      </w:r>
      <w:r>
        <w:rPr>
          <w:rFonts w:ascii="Arial" w:eastAsia="Arial" w:hAnsi="Arial" w:cs="Arial"/>
        </w:rPr>
        <w:t>Comunicar la obtención de otras subvenciones, ayudas, donacio</w:t>
      </w:r>
      <w:r>
        <w:rPr>
          <w:rFonts w:ascii="Arial" w:eastAsia="Arial" w:hAnsi="Arial" w:cs="Arial"/>
        </w:rPr>
        <w:t>nes o cualquier otro ingreso concurrente con la misma actividad, procedentes de cualesquiera Administraciones Públicas, entes públicos o privados, nacionales o internacionales, velando en todo momento por concurrir en cualquier convocatoria de subvenciones</w:t>
      </w:r>
      <w:r>
        <w:rPr>
          <w:rFonts w:ascii="Arial" w:eastAsia="Arial" w:hAnsi="Arial" w:cs="Arial"/>
        </w:rPr>
        <w:t xml:space="preserve"> que les sea compatible con el objeto de este acuerdo, al objeto de poder dotarse de mayores fondos para el mejor desarrollo de esa promoción deportiva.  </w:t>
      </w:r>
    </w:p>
    <w:p w:rsidR="00E67F9C" w:rsidRDefault="00556F4B">
      <w:pPr>
        <w:numPr>
          <w:ilvl w:val="0"/>
          <w:numId w:val="15"/>
        </w:numPr>
        <w:spacing w:after="25" w:line="249" w:lineRule="auto"/>
        <w:ind w:right="484" w:hanging="458"/>
        <w:jc w:val="both"/>
      </w:pPr>
      <w:r>
        <w:rPr>
          <w:rFonts w:ascii="Arial" w:eastAsia="Arial" w:hAnsi="Arial" w:cs="Arial"/>
        </w:rPr>
        <w:t>Conforme el artículo 53 de la Ordenanza General municipal y Bases reguladoras de subvenciones, será e</w:t>
      </w:r>
      <w:r>
        <w:rPr>
          <w:rFonts w:ascii="Arial" w:eastAsia="Arial" w:hAnsi="Arial" w:cs="Arial"/>
        </w:rPr>
        <w:t>l convenio de colaboración, quien fijará el plazo de justificación de las subvenciones y su final, que será como máximo, de tres meses desde la finalización del plazo para la realización de la actividad. No obstante, por razones justificadas debidamente mo</w:t>
      </w:r>
      <w:r>
        <w:rPr>
          <w:rFonts w:ascii="Arial" w:eastAsia="Arial" w:hAnsi="Arial" w:cs="Arial"/>
        </w:rPr>
        <w:t>tivadas no pudiera realizarse o justificarse en el plazo previsto, el órgano concedente podrá acordar, siempre con anterioridad a la finalización del plazo concedido, la prórroga del plazo, que no excederá de la mitad del previsto en el párrafo anterior, s</w:t>
      </w:r>
      <w:r>
        <w:rPr>
          <w:rFonts w:ascii="Arial" w:eastAsia="Arial" w:hAnsi="Arial" w:cs="Arial"/>
        </w:rPr>
        <w:t xml:space="preserve">iempre que no se perjudiquen derechos de terceros. </w:t>
      </w:r>
    </w:p>
    <w:p w:rsidR="00E67F9C" w:rsidRDefault="00556F4B">
      <w:pPr>
        <w:spacing w:after="16"/>
        <w:ind w:left="142"/>
      </w:pPr>
      <w:r>
        <w:rPr>
          <w:rFonts w:ascii="Arial" w:eastAsia="Arial" w:hAnsi="Arial" w:cs="Arial"/>
        </w:rPr>
        <w:t xml:space="preserve"> </w:t>
      </w:r>
    </w:p>
    <w:p w:rsidR="00E67F9C" w:rsidRDefault="00556F4B">
      <w:pPr>
        <w:spacing w:after="25" w:line="249" w:lineRule="auto"/>
        <w:ind w:left="139" w:right="484" w:hanging="10"/>
        <w:jc w:val="both"/>
      </w:pPr>
      <w:r>
        <w:rPr>
          <w:rFonts w:ascii="Arial" w:eastAsia="Arial" w:hAnsi="Arial" w:cs="Arial"/>
        </w:rPr>
        <w:t xml:space="preserve">Deberá presentarse una Cuenta Justificativa formada por: </w:t>
      </w:r>
    </w:p>
    <w:p w:rsidR="00E67F9C" w:rsidRDefault="00556F4B">
      <w:pPr>
        <w:spacing w:after="16"/>
        <w:ind w:left="142"/>
      </w:pPr>
      <w:r>
        <w:rPr>
          <w:rFonts w:ascii="Arial" w:eastAsia="Arial" w:hAnsi="Arial" w:cs="Arial"/>
        </w:rPr>
        <w:t xml:space="preserve"> </w:t>
      </w:r>
    </w:p>
    <w:p w:rsidR="00E67F9C" w:rsidRDefault="00556F4B">
      <w:pPr>
        <w:numPr>
          <w:ilvl w:val="0"/>
          <w:numId w:val="16"/>
        </w:numPr>
        <w:spacing w:after="4" w:line="249" w:lineRule="auto"/>
        <w:ind w:right="484" w:hanging="10"/>
        <w:jc w:val="both"/>
      </w:pPr>
      <w:r>
        <w:rPr>
          <w:rFonts w:ascii="Arial" w:eastAsia="Arial" w:hAnsi="Arial" w:cs="Arial"/>
        </w:rPr>
        <w:t>Una memoria de actuación justificativa del cumplimiento de las condiciones impuestas en la concesión de la subvención, con indicación de las a</w:t>
      </w:r>
      <w:r>
        <w:rPr>
          <w:rFonts w:ascii="Arial" w:eastAsia="Arial" w:hAnsi="Arial" w:cs="Arial"/>
        </w:rPr>
        <w:t xml:space="preserve">ctividades realizadas y de los resultados obtenidos.  </w:t>
      </w:r>
    </w:p>
    <w:p w:rsidR="00E67F9C" w:rsidRDefault="00556F4B">
      <w:pPr>
        <w:numPr>
          <w:ilvl w:val="0"/>
          <w:numId w:val="16"/>
        </w:numPr>
        <w:spacing w:after="4" w:line="249" w:lineRule="auto"/>
        <w:ind w:right="484" w:hanging="10"/>
        <w:jc w:val="both"/>
      </w:pPr>
      <w:r>
        <w:rPr>
          <w:rFonts w:ascii="Arial" w:eastAsia="Arial" w:hAnsi="Arial" w:cs="Arial"/>
        </w:rPr>
        <w:t>Una memoria económica justificativa del coste de las actividades realizadas, que contendrá una relación clasificada de los gastos e inversiones de la actividad, con identificación del acreedor y del do</w:t>
      </w:r>
      <w:r>
        <w:rPr>
          <w:rFonts w:ascii="Arial" w:eastAsia="Arial" w:hAnsi="Arial" w:cs="Arial"/>
        </w:rPr>
        <w:t xml:space="preserve">cumento, su importe, fecha de emisión y, en su caso, fecha de pago. Debe acompañarse de facturas incorporadas en la relación a que se hace referencia. </w:t>
      </w:r>
    </w:p>
    <w:p w:rsidR="00E67F9C" w:rsidRDefault="00556F4B">
      <w:pPr>
        <w:spacing w:after="16"/>
        <w:ind w:left="142"/>
      </w:pPr>
      <w:r>
        <w:rPr>
          <w:rFonts w:ascii="Arial" w:eastAsia="Arial" w:hAnsi="Arial" w:cs="Arial"/>
        </w:rPr>
        <w:t xml:space="preserve"> </w:t>
      </w:r>
    </w:p>
    <w:p w:rsidR="00E67F9C" w:rsidRDefault="00556F4B">
      <w:pPr>
        <w:numPr>
          <w:ilvl w:val="0"/>
          <w:numId w:val="17"/>
        </w:numPr>
        <w:spacing w:after="25" w:line="249" w:lineRule="auto"/>
        <w:ind w:right="484" w:hanging="10"/>
        <w:jc w:val="both"/>
      </w:pPr>
      <w:r>
        <w:rPr>
          <w:rFonts w:ascii="Arial" w:eastAsia="Arial" w:hAnsi="Arial" w:cs="Arial"/>
        </w:rPr>
        <w:t xml:space="preserve">Facilitar cuanta información que le sea requerida por el Ayuntamiento, por la Intervención del mismo y por cualquier otro órgano de fiscalización y control en ejercicio de sus respectivas competencias. </w:t>
      </w:r>
    </w:p>
    <w:p w:rsidR="00E67F9C" w:rsidRDefault="00556F4B">
      <w:pPr>
        <w:spacing w:after="0"/>
        <w:ind w:left="142"/>
      </w:pPr>
      <w:r>
        <w:rPr>
          <w:rFonts w:ascii="Arial" w:eastAsia="Arial" w:hAnsi="Arial" w:cs="Arial"/>
        </w:rPr>
        <w:t xml:space="preserve"> </w:t>
      </w:r>
    </w:p>
    <w:p w:rsidR="00E67F9C" w:rsidRDefault="00556F4B">
      <w:pPr>
        <w:numPr>
          <w:ilvl w:val="0"/>
          <w:numId w:val="17"/>
        </w:numPr>
        <w:spacing w:after="4" w:line="249" w:lineRule="auto"/>
        <w:ind w:right="484" w:hanging="10"/>
        <w:jc w:val="both"/>
      </w:pPr>
      <w:r>
        <w:rPr>
          <w:rFonts w:ascii="Arial" w:eastAsia="Arial" w:hAnsi="Arial" w:cs="Arial"/>
        </w:rPr>
        <w:t>Los ingresos que la Federación Insular de Baloncest</w:t>
      </w:r>
      <w:r>
        <w:rPr>
          <w:rFonts w:ascii="Arial" w:eastAsia="Arial" w:hAnsi="Arial" w:cs="Arial"/>
        </w:rPr>
        <w:t xml:space="preserve">o de Tenerife abona al club en concepto de subvención relativa a los arbitrajes, podrán incorporarse al crédito correspondiente del presupuesto de gastos, minorando en la misma cuantía la aportación del Ayuntamiento de la Villa de Candelaria. No obstante, </w:t>
      </w:r>
      <w:r>
        <w:rPr>
          <w:rFonts w:ascii="Arial" w:eastAsia="Arial" w:hAnsi="Arial" w:cs="Arial"/>
        </w:rPr>
        <w:t xml:space="preserve">dichos ingresos podrán ser invertidos directamente en la E.M.B.C.  </w:t>
      </w:r>
    </w:p>
    <w:p w:rsidR="00E67F9C" w:rsidRDefault="00556F4B">
      <w:pPr>
        <w:spacing w:after="16"/>
        <w:ind w:left="142"/>
      </w:pPr>
      <w:r>
        <w:rPr>
          <w:rFonts w:ascii="Arial" w:eastAsia="Arial" w:hAnsi="Arial" w:cs="Arial"/>
        </w:rPr>
        <w:t xml:space="preserve"> </w:t>
      </w:r>
    </w:p>
    <w:p w:rsidR="00E67F9C" w:rsidRDefault="00556F4B">
      <w:pPr>
        <w:numPr>
          <w:ilvl w:val="0"/>
          <w:numId w:val="17"/>
        </w:numPr>
        <w:spacing w:after="4" w:line="249" w:lineRule="auto"/>
        <w:ind w:right="484" w:hanging="10"/>
        <w:jc w:val="both"/>
      </w:pPr>
      <w:r>
        <w:rPr>
          <w:rFonts w:ascii="Arial" w:eastAsia="Arial" w:hAnsi="Arial" w:cs="Arial"/>
        </w:rPr>
        <w:t>En el caso de la organización por parte del club previa aprobación de la Concejalía, de un campus, jornada de tecnificación, clinic, taller o actividad análoga, podrá cobrar dicho servic</w:t>
      </w:r>
      <w:r>
        <w:rPr>
          <w:rFonts w:ascii="Arial" w:eastAsia="Arial" w:hAnsi="Arial" w:cs="Arial"/>
        </w:rPr>
        <w:t>io a las personas inscritas y usar las instalaciones deportivas municipales acordadas, debiendo en todo momento, contratar un seguro de accidentes  que, de cobertura a las personas no federadas en el propio club, así como incluir el logo del Ayuntamiento c</w:t>
      </w:r>
      <w:r>
        <w:rPr>
          <w:rFonts w:ascii="Arial" w:eastAsia="Arial" w:hAnsi="Arial" w:cs="Arial"/>
        </w:rPr>
        <w:t>omo colaborador en la cartelería y aplicar un descuento de un mínimo del 20 % sobre el precio más bajo de dicho servicio para las personas empadronadas en el municipio de Candelaria. Para la aprobación de dicho servicio, previo a la contratación y difusión</w:t>
      </w:r>
      <w:r>
        <w:rPr>
          <w:rFonts w:ascii="Arial" w:eastAsia="Arial" w:hAnsi="Arial" w:cs="Arial"/>
        </w:rPr>
        <w:t xml:space="preserve">, deberá trasladar a la Concejalía de Deportes el contenido de la contratación del seguro de accidentes, así como del diseño del cartel. </w:t>
      </w:r>
    </w:p>
    <w:p w:rsidR="00E67F9C" w:rsidRDefault="00556F4B">
      <w:pPr>
        <w:spacing w:after="14"/>
        <w:ind w:left="142"/>
      </w:pPr>
      <w:r>
        <w:rPr>
          <w:rFonts w:ascii="Arial" w:eastAsia="Arial" w:hAnsi="Arial" w:cs="Arial"/>
        </w:rPr>
        <w:t xml:space="preserve"> </w:t>
      </w:r>
    </w:p>
    <w:p w:rsidR="00E67F9C" w:rsidRDefault="00556F4B">
      <w:pPr>
        <w:spacing w:after="31" w:line="249" w:lineRule="auto"/>
        <w:ind w:left="860" w:right="480" w:hanging="10"/>
        <w:jc w:val="both"/>
      </w:pPr>
      <w:r>
        <w:rPr>
          <w:rFonts w:ascii="Arial" w:eastAsia="Arial" w:hAnsi="Arial" w:cs="Arial"/>
          <w:b/>
        </w:rPr>
        <w:t>Cuarta. - Aplicación y seguimiento del Convenio.</w:t>
      </w:r>
      <w:r>
        <w:rPr>
          <w:rFonts w:ascii="Arial" w:eastAsia="Arial" w:hAnsi="Arial" w:cs="Arial"/>
        </w:rPr>
        <w:t xml:space="preserve"> </w:t>
      </w:r>
    </w:p>
    <w:p w:rsidR="00E67F9C" w:rsidRDefault="00556F4B">
      <w:pPr>
        <w:spacing w:after="16"/>
        <w:ind w:left="199"/>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La aplicación y desarrollo del presente Convenio se llevará a ca</w:t>
      </w:r>
      <w:r>
        <w:rPr>
          <w:rFonts w:ascii="Arial" w:eastAsia="Arial" w:hAnsi="Arial" w:cs="Arial"/>
        </w:rPr>
        <w:t xml:space="preserve">bo por una </w:t>
      </w:r>
      <w:r>
        <w:rPr>
          <w:rFonts w:ascii="Arial" w:eastAsia="Arial" w:hAnsi="Arial" w:cs="Arial"/>
          <w:i/>
        </w:rPr>
        <w:t>comisión de seguimiento,</w:t>
      </w:r>
      <w:r>
        <w:rPr>
          <w:rFonts w:ascii="Arial" w:eastAsia="Arial" w:hAnsi="Arial" w:cs="Arial"/>
        </w:rPr>
        <w:t xml:space="preserve"> cuyo funcionamiento se ajustará al régimen establecido en título preliminar, capítulo II, sección III de la Ley 40/2015, de 1 de octubre, de Régimen Jurídico del Sector Público.</w:t>
      </w:r>
      <w:r>
        <w:rPr>
          <w:rFonts w:ascii="Arial" w:eastAsia="Arial" w:hAnsi="Arial" w:cs="Arial"/>
          <w:b/>
          <w:color w:val="000080"/>
        </w:rPr>
        <w:t xml:space="preserve"> </w:t>
      </w:r>
    </w:p>
    <w:p w:rsidR="00E67F9C" w:rsidRDefault="00556F4B">
      <w:pPr>
        <w:spacing w:after="16"/>
        <w:ind w:left="199"/>
      </w:pPr>
      <w:r>
        <w:rPr>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0721" name="Group 33072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5698" name="Rectangle 3569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H7F7T3JK7D2RW2ESWJPPS</w:t>
                              </w:r>
                              <w:r>
                                <w:rPr>
                                  <w:rFonts w:ascii="Arial" w:eastAsia="Arial" w:hAnsi="Arial" w:cs="Arial"/>
                                  <w:sz w:val="12"/>
                                </w:rPr>
                                <w:t xml:space="preserve">ACXW | Verificación: https://candelaria.sedelectronica.es/ </w:t>
                              </w:r>
                            </w:p>
                          </w:txbxContent>
                        </wps:txbx>
                        <wps:bodyPr horzOverflow="overflow" vert="horz" lIns="0" tIns="0" rIns="0" bIns="0" rtlCol="0">
                          <a:noAutofit/>
                        </wps:bodyPr>
                      </wps:wsp>
                      <wps:wsp>
                        <wps:cNvPr id="35699" name="Rectangle 35699"/>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0721" style="width:12.7031pt;height:280.566pt;position:absolute;mso-position-horizontal-relative:page;mso-position-horizontal:absolute;margin-left:682.278pt;mso-position-vertical-relative:page;margin-top:531.354pt;" coordsize="1613,35631">
                <v:rect id="Rectangle 3569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5699"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113 de 157 </w:t>
                        </w:r>
                      </w:p>
                    </w:txbxContent>
                  </v:textbox>
                </v:rect>
                <w10:wrap type="square"/>
              </v:group>
            </w:pict>
          </mc:Fallback>
        </mc:AlternateContent>
      </w:r>
      <w:r>
        <w:rPr>
          <w:rFonts w:ascii="Arial" w:eastAsia="Arial" w:hAnsi="Arial" w:cs="Arial"/>
          <w:b/>
          <w:color w:val="000080"/>
        </w:rPr>
        <w:t xml:space="preserve"> </w:t>
      </w:r>
    </w:p>
    <w:p w:rsidR="00E67F9C" w:rsidRDefault="00556F4B">
      <w:pPr>
        <w:spacing w:after="28" w:line="249" w:lineRule="auto"/>
        <w:ind w:left="860" w:right="480" w:hanging="10"/>
        <w:jc w:val="both"/>
      </w:pPr>
      <w:r>
        <w:rPr>
          <w:rFonts w:ascii="Arial" w:eastAsia="Arial" w:hAnsi="Arial" w:cs="Arial"/>
          <w:b/>
        </w:rPr>
        <w:t>Quinta. - Reglamento Interno de la E.M.B. de Candelaria.</w:t>
      </w:r>
      <w:r>
        <w:rPr>
          <w:rFonts w:ascii="Arial" w:eastAsia="Arial" w:hAnsi="Arial" w:cs="Arial"/>
        </w:rPr>
        <w:t xml:space="preserve"> </w:t>
      </w:r>
    </w:p>
    <w:p w:rsidR="00E67F9C" w:rsidRDefault="00556F4B">
      <w:pPr>
        <w:spacing w:after="17"/>
        <w:ind w:left="199"/>
      </w:pPr>
      <w:r>
        <w:rPr>
          <w:rFonts w:ascii="Arial" w:eastAsia="Arial" w:hAnsi="Arial" w:cs="Arial"/>
        </w:rPr>
        <w:t xml:space="preserve"> </w:t>
      </w:r>
    </w:p>
    <w:p w:rsidR="00E67F9C" w:rsidRDefault="00556F4B">
      <w:pPr>
        <w:spacing w:after="27" w:line="250" w:lineRule="auto"/>
        <w:ind w:left="209" w:hanging="10"/>
      </w:pPr>
      <w:r>
        <w:rPr>
          <w:rFonts w:ascii="Arial" w:eastAsia="Arial" w:hAnsi="Arial" w:cs="Arial"/>
          <w:u w:val="single" w:color="000000"/>
        </w:rPr>
        <w:t xml:space="preserve">ARTÍCULO 1º.- </w:t>
      </w:r>
      <w:r>
        <w:rPr>
          <w:rFonts w:ascii="Arial" w:eastAsia="Arial" w:hAnsi="Arial" w:cs="Arial"/>
          <w:u w:val="single" w:color="000000"/>
        </w:rPr>
        <w:t>INFRACCIONES Y SANCIONES</w:t>
      </w:r>
      <w:r>
        <w:rPr>
          <w:rFonts w:ascii="Arial" w:eastAsia="Arial" w:hAnsi="Arial" w:cs="Arial"/>
        </w:rPr>
        <w:t xml:space="preserve"> </w:t>
      </w:r>
    </w:p>
    <w:p w:rsidR="00E67F9C" w:rsidRDefault="00556F4B">
      <w:pPr>
        <w:spacing w:after="16"/>
        <w:ind w:left="199"/>
      </w:pPr>
      <w:r>
        <w:rPr>
          <w:rFonts w:ascii="Arial" w:eastAsia="Arial" w:hAnsi="Arial" w:cs="Arial"/>
        </w:rPr>
        <w:t xml:space="preserve"> </w:t>
      </w:r>
    </w:p>
    <w:p w:rsidR="00E67F9C" w:rsidRDefault="00556F4B">
      <w:pPr>
        <w:numPr>
          <w:ilvl w:val="0"/>
          <w:numId w:val="18"/>
        </w:numPr>
        <w:spacing w:after="25" w:line="249" w:lineRule="auto"/>
        <w:ind w:right="484" w:hanging="233"/>
        <w:jc w:val="both"/>
      </w:pPr>
      <w:r>
        <w:rPr>
          <w:rFonts w:ascii="Arial" w:eastAsia="Arial" w:hAnsi="Arial" w:cs="Arial"/>
        </w:rPr>
        <w:t xml:space="preserve">Las infracciones serán conocidas y sancionadas mediante apertura de expediente deportivo. </w:t>
      </w:r>
    </w:p>
    <w:p w:rsidR="00E67F9C" w:rsidRDefault="00556F4B">
      <w:pPr>
        <w:spacing w:after="16"/>
        <w:ind w:left="142"/>
      </w:pPr>
      <w:r>
        <w:rPr>
          <w:rFonts w:ascii="Arial" w:eastAsia="Arial" w:hAnsi="Arial" w:cs="Arial"/>
        </w:rPr>
        <w:t xml:space="preserve"> </w:t>
      </w:r>
    </w:p>
    <w:p w:rsidR="00E67F9C" w:rsidRDefault="00556F4B">
      <w:pPr>
        <w:numPr>
          <w:ilvl w:val="0"/>
          <w:numId w:val="18"/>
        </w:numPr>
        <w:spacing w:after="25" w:line="249" w:lineRule="auto"/>
        <w:ind w:right="484" w:hanging="233"/>
        <w:jc w:val="both"/>
      </w:pPr>
      <w:r>
        <w:rPr>
          <w:rFonts w:ascii="Arial" w:eastAsia="Arial" w:hAnsi="Arial" w:cs="Arial"/>
        </w:rPr>
        <w:t xml:space="preserve">Las sanciones se graduarán en atención a la gravedad de la infracción, malicia o falsedad del afectado. </w:t>
      </w:r>
    </w:p>
    <w:p w:rsidR="00E67F9C" w:rsidRDefault="00556F4B">
      <w:pPr>
        <w:numPr>
          <w:ilvl w:val="0"/>
          <w:numId w:val="18"/>
        </w:numPr>
        <w:spacing w:after="4" w:line="249" w:lineRule="auto"/>
        <w:ind w:right="484" w:hanging="233"/>
        <w:jc w:val="both"/>
      </w:pPr>
      <w:r>
        <w:rPr>
          <w:rFonts w:ascii="Arial" w:eastAsia="Arial" w:hAnsi="Arial" w:cs="Arial"/>
        </w:rPr>
        <w:t>Las infracciones se sancionan con multa deportiva a propuesta del cuadro técnico, delegado o directivos que formen la comisión deportiva-disciplinaria del club, cuya propuesta deberá ser elevada a la Comisión de Seguimiento para su resolución en el caso de</w:t>
      </w:r>
      <w:r>
        <w:rPr>
          <w:rFonts w:ascii="Arial" w:eastAsia="Arial" w:hAnsi="Arial" w:cs="Arial"/>
        </w:rPr>
        <w:t xml:space="preserve"> infracciones graves y muy graves, y para el supuesto de infracciones leves el órgano competente para resolver será la Comisión Deportiva-Disciplinaria que designará el Ayuntamiento. </w:t>
      </w:r>
    </w:p>
    <w:p w:rsidR="00E67F9C" w:rsidRDefault="00556F4B">
      <w:pPr>
        <w:spacing w:after="16"/>
        <w:ind w:left="142"/>
      </w:pPr>
      <w:r>
        <w:rPr>
          <w:rFonts w:ascii="Arial" w:eastAsia="Arial" w:hAnsi="Arial" w:cs="Arial"/>
        </w:rPr>
        <w:t xml:space="preserve"> </w:t>
      </w:r>
    </w:p>
    <w:p w:rsidR="00E67F9C" w:rsidRDefault="00556F4B">
      <w:pPr>
        <w:numPr>
          <w:ilvl w:val="0"/>
          <w:numId w:val="18"/>
        </w:numPr>
        <w:spacing w:after="25" w:line="249" w:lineRule="auto"/>
        <w:ind w:right="484" w:hanging="233"/>
        <w:jc w:val="both"/>
      </w:pPr>
      <w:r>
        <w:rPr>
          <w:rFonts w:ascii="Arial" w:eastAsia="Arial" w:hAnsi="Arial" w:cs="Arial"/>
        </w:rPr>
        <w:t>Cuando concurran causas de excepcional gravedad en las infracciones, s</w:t>
      </w:r>
      <w:r>
        <w:rPr>
          <w:rFonts w:ascii="Arial" w:eastAsia="Arial" w:hAnsi="Arial" w:cs="Arial"/>
        </w:rPr>
        <w:t xml:space="preserve">e podrá acordar incluso la separación total del equipo. </w:t>
      </w:r>
    </w:p>
    <w:p w:rsidR="00E67F9C" w:rsidRDefault="00556F4B">
      <w:pPr>
        <w:spacing w:after="16"/>
        <w:ind w:left="142"/>
      </w:pPr>
      <w:r>
        <w:rPr>
          <w:rFonts w:ascii="Arial" w:eastAsia="Arial" w:hAnsi="Arial" w:cs="Arial"/>
        </w:rPr>
        <w:t xml:space="preserve"> </w:t>
      </w:r>
    </w:p>
    <w:p w:rsidR="00E67F9C" w:rsidRDefault="00556F4B">
      <w:pPr>
        <w:spacing w:after="16"/>
        <w:ind w:left="142"/>
      </w:pPr>
      <w:r>
        <w:rPr>
          <w:rFonts w:ascii="Arial" w:eastAsia="Arial" w:hAnsi="Arial" w:cs="Arial"/>
        </w:rPr>
        <w:t xml:space="preserve"> </w:t>
      </w:r>
    </w:p>
    <w:p w:rsidR="00E67F9C" w:rsidRDefault="00556F4B">
      <w:pPr>
        <w:numPr>
          <w:ilvl w:val="0"/>
          <w:numId w:val="18"/>
        </w:numPr>
        <w:spacing w:after="4" w:line="249" w:lineRule="auto"/>
        <w:ind w:right="484" w:hanging="233"/>
        <w:jc w:val="both"/>
      </w:pPr>
      <w:r>
        <w:rPr>
          <w:rFonts w:ascii="Arial" w:eastAsia="Arial" w:hAnsi="Arial" w:cs="Arial"/>
        </w:rPr>
        <w:t xml:space="preserve">La valoración de las faltas y correspondientes sanciones, impuesta por la comisión de disciplina serán revisables por la junta directiva en su totalidad a propuesta del infractor. </w:t>
      </w:r>
    </w:p>
    <w:p w:rsidR="00E67F9C" w:rsidRDefault="00556F4B">
      <w:pPr>
        <w:spacing w:after="19"/>
        <w:ind w:left="142"/>
      </w:pPr>
      <w:r>
        <w:rPr>
          <w:rFonts w:ascii="Arial" w:eastAsia="Arial" w:hAnsi="Arial" w:cs="Arial"/>
        </w:rPr>
        <w:t xml:space="preserve"> </w:t>
      </w:r>
    </w:p>
    <w:p w:rsidR="00E67F9C" w:rsidRDefault="00556F4B">
      <w:pPr>
        <w:numPr>
          <w:ilvl w:val="0"/>
          <w:numId w:val="18"/>
        </w:numPr>
        <w:spacing w:after="4" w:line="249" w:lineRule="auto"/>
        <w:ind w:right="484" w:hanging="233"/>
        <w:jc w:val="both"/>
      </w:pPr>
      <w:r>
        <w:rPr>
          <w:rFonts w:ascii="Arial" w:eastAsia="Arial" w:hAnsi="Arial" w:cs="Arial"/>
        </w:rPr>
        <w:t>Las faltas m</w:t>
      </w:r>
      <w:r>
        <w:rPr>
          <w:rFonts w:ascii="Arial" w:eastAsia="Arial" w:hAnsi="Arial" w:cs="Arial"/>
        </w:rPr>
        <w:t xml:space="preserve">uy graves requerirán comunicación por escrito al infractor, haciendo constar la fecha y lo que la motiva. </w:t>
      </w:r>
    </w:p>
    <w:p w:rsidR="00E67F9C" w:rsidRDefault="00556F4B">
      <w:pPr>
        <w:spacing w:after="16"/>
        <w:ind w:left="142"/>
      </w:pPr>
      <w:r>
        <w:rPr>
          <w:rFonts w:ascii="Arial" w:eastAsia="Arial" w:hAnsi="Arial" w:cs="Arial"/>
        </w:rPr>
        <w:t xml:space="preserve"> </w:t>
      </w:r>
    </w:p>
    <w:p w:rsidR="00E67F9C" w:rsidRDefault="00556F4B">
      <w:pPr>
        <w:spacing w:after="113" w:line="250" w:lineRule="auto"/>
        <w:ind w:left="152" w:hanging="10"/>
      </w:pPr>
      <w:r>
        <w:rPr>
          <w:rFonts w:ascii="Arial" w:eastAsia="Arial" w:hAnsi="Arial" w:cs="Arial"/>
          <w:u w:val="single" w:color="000000"/>
        </w:rPr>
        <w:t>ARTÍCULO 2º.-TIPO DE INFRACCIONES</w:t>
      </w:r>
      <w:r>
        <w:rPr>
          <w:rFonts w:ascii="Arial" w:eastAsia="Arial" w:hAnsi="Arial" w:cs="Arial"/>
        </w:rPr>
        <w:t xml:space="preserve"> </w:t>
      </w:r>
    </w:p>
    <w:p w:rsidR="00E67F9C" w:rsidRDefault="00556F4B">
      <w:pPr>
        <w:spacing w:after="35"/>
        <w:ind w:left="142"/>
      </w:pPr>
      <w:r>
        <w:rPr>
          <w:rFonts w:ascii="Arial" w:eastAsia="Arial" w:hAnsi="Arial" w:cs="Arial"/>
        </w:rPr>
        <w:t xml:space="preserve"> </w:t>
      </w:r>
    </w:p>
    <w:p w:rsidR="00E67F9C" w:rsidRDefault="00556F4B">
      <w:pPr>
        <w:numPr>
          <w:ilvl w:val="1"/>
          <w:numId w:val="18"/>
        </w:numPr>
        <w:spacing w:after="4" w:line="249" w:lineRule="auto"/>
        <w:ind w:right="484" w:hanging="360"/>
        <w:jc w:val="both"/>
      </w:pPr>
      <w:r>
        <w:rPr>
          <w:rFonts w:ascii="Arial" w:eastAsia="Arial" w:hAnsi="Arial" w:cs="Arial"/>
        </w:rPr>
        <w:t xml:space="preserve">LEVES. </w:t>
      </w:r>
    </w:p>
    <w:p w:rsidR="00E67F9C" w:rsidRDefault="00556F4B">
      <w:pPr>
        <w:spacing w:after="16"/>
        <w:ind w:left="862"/>
      </w:pPr>
      <w:r>
        <w:rPr>
          <w:rFonts w:ascii="Arial" w:eastAsia="Arial" w:hAnsi="Arial" w:cs="Arial"/>
        </w:rPr>
        <w:t xml:space="preserve"> </w:t>
      </w:r>
    </w:p>
    <w:p w:rsidR="00E67F9C" w:rsidRDefault="00556F4B">
      <w:pPr>
        <w:numPr>
          <w:ilvl w:val="2"/>
          <w:numId w:val="18"/>
        </w:numPr>
        <w:spacing w:after="4" w:line="249" w:lineRule="auto"/>
        <w:ind w:right="484" w:hanging="360"/>
        <w:jc w:val="both"/>
      </w:pPr>
      <w:r>
        <w:rPr>
          <w:rFonts w:ascii="Arial" w:eastAsia="Arial" w:hAnsi="Arial" w:cs="Arial"/>
        </w:rPr>
        <w:t xml:space="preserve">No comparecer a entrenamientos, partidos y actos o requerimientos del cuadro técnico, médico o junta directiva. </w:t>
      </w:r>
    </w:p>
    <w:p w:rsidR="00E67F9C" w:rsidRDefault="00556F4B">
      <w:pPr>
        <w:numPr>
          <w:ilvl w:val="2"/>
          <w:numId w:val="18"/>
        </w:numPr>
        <w:spacing w:after="33" w:line="249" w:lineRule="auto"/>
        <w:ind w:right="484" w:hanging="360"/>
        <w:jc w:val="both"/>
      </w:pPr>
      <w:r>
        <w:rPr>
          <w:rFonts w:ascii="Arial" w:eastAsia="Arial" w:hAnsi="Arial" w:cs="Arial"/>
        </w:rPr>
        <w:t xml:space="preserve">Falta de uniformidad en partidos o entrenamientos. </w:t>
      </w:r>
    </w:p>
    <w:p w:rsidR="00E67F9C" w:rsidRDefault="00556F4B">
      <w:pPr>
        <w:spacing w:after="35"/>
        <w:ind w:left="1582"/>
      </w:pPr>
      <w:r>
        <w:rPr>
          <w:rFonts w:ascii="Arial" w:eastAsia="Arial" w:hAnsi="Arial" w:cs="Arial"/>
        </w:rPr>
        <w:t xml:space="preserve"> </w:t>
      </w:r>
    </w:p>
    <w:p w:rsidR="00E67F9C" w:rsidRDefault="00556F4B">
      <w:pPr>
        <w:numPr>
          <w:ilvl w:val="1"/>
          <w:numId w:val="18"/>
        </w:numPr>
        <w:spacing w:after="4" w:line="249" w:lineRule="auto"/>
        <w:ind w:right="484" w:hanging="360"/>
        <w:jc w:val="both"/>
      </w:pPr>
      <w:r>
        <w:rPr>
          <w:rFonts w:ascii="Arial" w:eastAsia="Arial" w:hAnsi="Arial" w:cs="Arial"/>
        </w:rPr>
        <w:t xml:space="preserve">GRAVES </w:t>
      </w:r>
    </w:p>
    <w:p w:rsidR="00E67F9C" w:rsidRDefault="00556F4B">
      <w:pPr>
        <w:spacing w:after="16"/>
        <w:ind w:left="862"/>
      </w:pPr>
      <w:r>
        <w:rPr>
          <w:rFonts w:ascii="Arial" w:eastAsia="Arial" w:hAnsi="Arial" w:cs="Arial"/>
        </w:rPr>
        <w:t xml:space="preserve"> </w:t>
      </w:r>
    </w:p>
    <w:p w:rsidR="00E67F9C" w:rsidRDefault="00556F4B">
      <w:pPr>
        <w:numPr>
          <w:ilvl w:val="2"/>
          <w:numId w:val="18"/>
        </w:numPr>
        <w:spacing w:after="32" w:line="249" w:lineRule="auto"/>
        <w:ind w:right="484" w:hanging="360"/>
        <w:jc w:val="both"/>
      </w:pPr>
      <w:r>
        <w:rPr>
          <w:rFonts w:ascii="Arial" w:eastAsia="Arial" w:hAnsi="Arial" w:cs="Arial"/>
        </w:rPr>
        <w:t>Rechazar órdenes del cuadro técnico, medico, junta directiva o delegado del equ</w:t>
      </w:r>
      <w:r>
        <w:rPr>
          <w:rFonts w:ascii="Arial" w:eastAsia="Arial" w:hAnsi="Arial" w:cs="Arial"/>
        </w:rPr>
        <w:t xml:space="preserve">ipo. </w:t>
      </w:r>
    </w:p>
    <w:p w:rsidR="00E67F9C" w:rsidRDefault="00556F4B">
      <w:pPr>
        <w:numPr>
          <w:ilvl w:val="2"/>
          <w:numId w:val="18"/>
        </w:numPr>
        <w:spacing w:after="4" w:line="249" w:lineRule="auto"/>
        <w:ind w:right="484" w:hanging="360"/>
        <w:jc w:val="both"/>
      </w:pPr>
      <w:r>
        <w:rPr>
          <w:rFonts w:ascii="Arial" w:eastAsia="Arial" w:hAnsi="Arial" w:cs="Arial"/>
        </w:rPr>
        <w:t xml:space="preserve">Negarse infundadamente a participar en trabajos de tipo técnico o táctico en partidos o entrenamientos, sean estos oficiales o no. </w:t>
      </w:r>
    </w:p>
    <w:p w:rsidR="00E67F9C" w:rsidRDefault="00556F4B">
      <w:pPr>
        <w:numPr>
          <w:ilvl w:val="2"/>
          <w:numId w:val="18"/>
        </w:numPr>
        <w:spacing w:after="31" w:line="249" w:lineRule="auto"/>
        <w:ind w:right="484" w:hanging="360"/>
        <w:jc w:val="both"/>
      </w:pPr>
      <w:r>
        <w:rPr>
          <w:rFonts w:ascii="Arial" w:eastAsia="Arial" w:hAnsi="Arial" w:cs="Arial"/>
        </w:rPr>
        <w:t xml:space="preserve">Las faltas reiteradas de asistencia o puntualidad a convocatorias, partidos o entrenamientos. </w:t>
      </w:r>
    </w:p>
    <w:p w:rsidR="00E67F9C" w:rsidRDefault="00556F4B">
      <w:pPr>
        <w:numPr>
          <w:ilvl w:val="2"/>
          <w:numId w:val="18"/>
        </w:numPr>
        <w:spacing w:after="4" w:line="249" w:lineRule="auto"/>
        <w:ind w:right="484" w:hanging="360"/>
        <w:jc w:val="both"/>
      </w:pPr>
      <w:r>
        <w:rPr>
          <w:rFonts w:ascii="Arial" w:eastAsia="Arial" w:hAnsi="Arial" w:cs="Arial"/>
        </w:rPr>
        <w:t xml:space="preserve">Participar en otras actividades deportivas en el transcurso de la temporada vigente sea cual sea, sin permiso del club. </w:t>
      </w:r>
    </w:p>
    <w:p w:rsidR="00E67F9C" w:rsidRDefault="00556F4B">
      <w:pPr>
        <w:spacing w:after="33"/>
        <w:ind w:left="142"/>
      </w:pPr>
      <w:r>
        <w:rPr>
          <w:rFonts w:ascii="Arial" w:eastAsia="Arial" w:hAnsi="Arial" w:cs="Arial"/>
        </w:rPr>
        <w:t xml:space="preserve"> </w:t>
      </w:r>
    </w:p>
    <w:p w:rsidR="00E67F9C" w:rsidRDefault="00556F4B">
      <w:pPr>
        <w:numPr>
          <w:ilvl w:val="1"/>
          <w:numId w:val="18"/>
        </w:numPr>
        <w:spacing w:after="4" w:line="249" w:lineRule="auto"/>
        <w:ind w:right="484" w:hanging="360"/>
        <w:jc w:val="both"/>
      </w:pPr>
      <w:r>
        <w:rPr>
          <w:rFonts w:ascii="Arial" w:eastAsia="Arial" w:hAnsi="Arial" w:cs="Arial"/>
        </w:rPr>
        <w:t xml:space="preserve">MUY GRAVES </w:t>
      </w:r>
    </w:p>
    <w:p w:rsidR="00E67F9C" w:rsidRDefault="00556F4B">
      <w:pPr>
        <w:spacing w:after="16"/>
        <w:ind w:left="862"/>
      </w:pPr>
      <w:r>
        <w:rPr>
          <w:rFonts w:ascii="Arial" w:eastAsia="Arial" w:hAnsi="Arial" w:cs="Arial"/>
        </w:rPr>
        <w:t xml:space="preserve"> </w:t>
      </w:r>
    </w:p>
    <w:p w:rsidR="00E67F9C" w:rsidRDefault="00556F4B">
      <w:pPr>
        <w:numPr>
          <w:ilvl w:val="2"/>
          <w:numId w:val="18"/>
        </w:numPr>
        <w:spacing w:after="26" w:line="249" w:lineRule="auto"/>
        <w:ind w:right="484" w:hanging="360"/>
        <w:jc w:val="both"/>
      </w:pPr>
      <w:r>
        <w:rPr>
          <w:noProof/>
        </w:rPr>
        <mc:AlternateContent>
          <mc:Choice Requires="wpg">
            <w:drawing>
              <wp:anchor distT="0" distB="0" distL="114300" distR="114300" simplePos="0" relativeHeight="25180262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1017" name="Group 33101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5849" name="Rectangle 3584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5850" name="Rectangle 35850"/>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Documento firmad</w:t>
                              </w:r>
                              <w:r>
                                <w:rPr>
                                  <w:rFonts w:ascii="Arial" w:eastAsia="Arial" w:hAnsi="Arial" w:cs="Arial"/>
                                  <w:sz w:val="12"/>
                                </w:rPr>
                                <w:t xml:space="preserve">o electrónicamente desde la plataforma esPublico Gestiona | Página 114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1017" style="width:12.7031pt;height:280.566pt;position:absolute;mso-position-horizontal-relative:page;mso-position-horizontal:absolute;margin-left:682.278pt;mso-position-vertical-relative:page;margin-top:531.354pt;" coordsize="1613,35631">
                <v:rect id="Rectangle 3584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5850"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114 de 157 </w:t>
                        </w:r>
                      </w:p>
                    </w:txbxContent>
                  </v:textbox>
                </v:rect>
                <w10:wrap type="square"/>
              </v:group>
            </w:pict>
          </mc:Fallback>
        </mc:AlternateContent>
      </w:r>
      <w:r>
        <w:rPr>
          <w:rFonts w:ascii="Arial" w:eastAsia="Arial" w:hAnsi="Arial" w:cs="Arial"/>
        </w:rPr>
        <w:t>Ofensas verbales o físicas a cualquier persona perteneciente al club, ya sean aficionados, directivos, entrenadores, delegados, jugadores, etc… en cualquier circunstancia o luga</w:t>
      </w:r>
      <w:r>
        <w:rPr>
          <w:rFonts w:ascii="Arial" w:eastAsia="Arial" w:hAnsi="Arial" w:cs="Arial"/>
        </w:rPr>
        <w:t xml:space="preserve">r. </w:t>
      </w:r>
    </w:p>
    <w:p w:rsidR="00E67F9C" w:rsidRDefault="00556F4B">
      <w:pPr>
        <w:numPr>
          <w:ilvl w:val="2"/>
          <w:numId w:val="18"/>
        </w:numPr>
        <w:spacing w:after="30" w:line="249" w:lineRule="auto"/>
        <w:ind w:right="484" w:hanging="360"/>
        <w:jc w:val="both"/>
      </w:pPr>
      <w:r>
        <w:rPr>
          <w:rFonts w:ascii="Arial" w:eastAsia="Arial" w:hAnsi="Arial" w:cs="Arial"/>
        </w:rPr>
        <w:t xml:space="preserve">Tabaquismo (fumar), alcoholismo (embriaguez) o toxicomanía (uso de drogas). </w:t>
      </w:r>
    </w:p>
    <w:p w:rsidR="00E67F9C" w:rsidRDefault="00556F4B">
      <w:pPr>
        <w:numPr>
          <w:ilvl w:val="2"/>
          <w:numId w:val="18"/>
        </w:numPr>
        <w:spacing w:after="29" w:line="249" w:lineRule="auto"/>
        <w:ind w:right="484" w:hanging="360"/>
        <w:jc w:val="both"/>
      </w:pPr>
      <w:r>
        <w:rPr>
          <w:rFonts w:ascii="Arial" w:eastAsia="Arial" w:hAnsi="Arial" w:cs="Arial"/>
        </w:rPr>
        <w:t xml:space="preserve">Disminución voluntaria del rendimiento en su trabajo, ya sea en partidos o entrenamientos. </w:t>
      </w:r>
    </w:p>
    <w:p w:rsidR="00E67F9C" w:rsidRDefault="00556F4B">
      <w:pPr>
        <w:numPr>
          <w:ilvl w:val="2"/>
          <w:numId w:val="18"/>
        </w:numPr>
        <w:spacing w:after="4" w:line="249" w:lineRule="auto"/>
        <w:ind w:right="484" w:hanging="360"/>
        <w:jc w:val="both"/>
      </w:pPr>
      <w:r>
        <w:rPr>
          <w:rFonts w:ascii="Arial" w:eastAsia="Arial" w:hAnsi="Arial" w:cs="Arial"/>
        </w:rPr>
        <w:t xml:space="preserve">Ofensas verbales o físicas que dañen la imagen del club, tanto en partidos amistosos u oficiales, desplazamientos, entrenamientos, dentro o fuera del terreno de juego, o en cualquier tipo de acto donde se represente al club. </w:t>
      </w:r>
    </w:p>
    <w:p w:rsidR="00E67F9C" w:rsidRDefault="00556F4B">
      <w:pPr>
        <w:spacing w:after="16"/>
        <w:ind w:left="142"/>
      </w:pPr>
      <w:r>
        <w:rPr>
          <w:rFonts w:ascii="Arial" w:eastAsia="Arial" w:hAnsi="Arial" w:cs="Arial"/>
        </w:rPr>
        <w:t xml:space="preserve"> </w:t>
      </w:r>
    </w:p>
    <w:p w:rsidR="00E67F9C" w:rsidRDefault="00556F4B">
      <w:pPr>
        <w:spacing w:after="4" w:line="250" w:lineRule="auto"/>
        <w:ind w:left="152" w:hanging="10"/>
      </w:pPr>
      <w:r>
        <w:rPr>
          <w:rFonts w:ascii="Arial" w:eastAsia="Arial" w:hAnsi="Arial" w:cs="Arial"/>
          <w:u w:val="single" w:color="000000"/>
        </w:rPr>
        <w:t>ARTÍCULO 3º.- ESCALA DE SANC</w:t>
      </w:r>
      <w:r>
        <w:rPr>
          <w:rFonts w:ascii="Arial" w:eastAsia="Arial" w:hAnsi="Arial" w:cs="Arial"/>
          <w:u w:val="single" w:color="000000"/>
        </w:rPr>
        <w:t>IONES</w:t>
      </w:r>
      <w:r>
        <w:rPr>
          <w:rFonts w:ascii="Arial" w:eastAsia="Arial" w:hAnsi="Arial" w:cs="Arial"/>
        </w:rPr>
        <w:t xml:space="preserve"> </w:t>
      </w:r>
    </w:p>
    <w:p w:rsidR="00E67F9C" w:rsidRDefault="00556F4B">
      <w:pPr>
        <w:spacing w:after="35"/>
        <w:ind w:left="142"/>
      </w:pPr>
      <w:r>
        <w:rPr>
          <w:rFonts w:ascii="Arial" w:eastAsia="Arial" w:hAnsi="Arial" w:cs="Arial"/>
        </w:rPr>
        <w:t xml:space="preserve"> </w:t>
      </w:r>
    </w:p>
    <w:p w:rsidR="00E67F9C" w:rsidRDefault="00556F4B">
      <w:pPr>
        <w:numPr>
          <w:ilvl w:val="1"/>
          <w:numId w:val="18"/>
        </w:numPr>
        <w:spacing w:after="4" w:line="249" w:lineRule="auto"/>
        <w:ind w:right="484" w:hanging="360"/>
        <w:jc w:val="both"/>
      </w:pPr>
      <w:r>
        <w:rPr>
          <w:rFonts w:ascii="Arial" w:eastAsia="Arial" w:hAnsi="Arial" w:cs="Arial"/>
        </w:rPr>
        <w:t xml:space="preserve">SANCIONES DEPORTIVAS. </w:t>
      </w:r>
    </w:p>
    <w:p w:rsidR="00E67F9C" w:rsidRDefault="00556F4B">
      <w:pPr>
        <w:spacing w:after="16"/>
        <w:ind w:left="862"/>
      </w:pPr>
      <w:r>
        <w:rPr>
          <w:rFonts w:ascii="Arial" w:eastAsia="Arial" w:hAnsi="Arial" w:cs="Arial"/>
        </w:rPr>
        <w:t xml:space="preserve"> </w:t>
      </w:r>
    </w:p>
    <w:p w:rsidR="00E67F9C" w:rsidRDefault="00556F4B">
      <w:pPr>
        <w:numPr>
          <w:ilvl w:val="2"/>
          <w:numId w:val="18"/>
        </w:numPr>
        <w:spacing w:after="26" w:line="249" w:lineRule="auto"/>
        <w:ind w:right="484" w:hanging="360"/>
        <w:jc w:val="both"/>
      </w:pPr>
      <w:r>
        <w:rPr>
          <w:rFonts w:ascii="Arial" w:eastAsia="Arial" w:hAnsi="Arial" w:cs="Arial"/>
          <w:u w:val="single" w:color="000000"/>
        </w:rPr>
        <w:t>Las faltas leves</w:t>
      </w:r>
      <w:r>
        <w:rPr>
          <w:rFonts w:ascii="Arial" w:eastAsia="Arial" w:hAnsi="Arial" w:cs="Arial"/>
        </w:rPr>
        <w:t xml:space="preserve"> serán sancionadas a criterio del cuadro técnico, según lo estimen conveniente, con comunicación a la comisión deportiva-disciplinaria. </w:t>
      </w:r>
    </w:p>
    <w:p w:rsidR="00E67F9C" w:rsidRDefault="00556F4B">
      <w:pPr>
        <w:numPr>
          <w:ilvl w:val="2"/>
          <w:numId w:val="18"/>
        </w:numPr>
        <w:spacing w:after="4" w:line="249" w:lineRule="auto"/>
        <w:ind w:right="484" w:hanging="360"/>
        <w:jc w:val="both"/>
      </w:pPr>
      <w:r>
        <w:rPr>
          <w:rFonts w:ascii="Arial" w:eastAsia="Arial" w:hAnsi="Arial" w:cs="Arial"/>
          <w:u w:val="single" w:color="000000"/>
        </w:rPr>
        <w:t>Las faltas graves</w:t>
      </w:r>
      <w:r>
        <w:rPr>
          <w:rFonts w:ascii="Arial" w:eastAsia="Arial" w:hAnsi="Arial" w:cs="Arial"/>
        </w:rPr>
        <w:t xml:space="preserve">, a criterio del cuadro técnico, mediante informe a la comisión deportiva-disciplinaria.  Esta sanción puede conllevar la separación del equipo, el entrenamiento en solitario, o algún otro castigo, por un máximo de un mes. </w:t>
      </w:r>
    </w:p>
    <w:p w:rsidR="00E67F9C" w:rsidRDefault="00556F4B">
      <w:pPr>
        <w:numPr>
          <w:ilvl w:val="2"/>
          <w:numId w:val="18"/>
        </w:numPr>
        <w:spacing w:after="26" w:line="249" w:lineRule="auto"/>
        <w:ind w:right="484" w:hanging="360"/>
        <w:jc w:val="both"/>
      </w:pPr>
      <w:r>
        <w:rPr>
          <w:rFonts w:ascii="Arial" w:eastAsia="Arial" w:hAnsi="Arial" w:cs="Arial"/>
          <w:u w:val="single" w:color="000000"/>
        </w:rPr>
        <w:t>Las faltas muy graves</w:t>
      </w:r>
      <w:r>
        <w:rPr>
          <w:rFonts w:ascii="Arial" w:eastAsia="Arial" w:hAnsi="Arial" w:cs="Arial"/>
        </w:rPr>
        <w:t xml:space="preserve"> pueden con</w:t>
      </w:r>
      <w:r>
        <w:rPr>
          <w:rFonts w:ascii="Arial" w:eastAsia="Arial" w:hAnsi="Arial" w:cs="Arial"/>
        </w:rPr>
        <w:t xml:space="preserve">llevar la separación total o parcial del club, desde un mes, la temporada o la expulsión. </w:t>
      </w:r>
    </w:p>
    <w:p w:rsidR="00E67F9C" w:rsidRDefault="00556F4B">
      <w:pPr>
        <w:spacing w:after="32"/>
        <w:ind w:left="142"/>
      </w:pPr>
      <w:r>
        <w:rPr>
          <w:rFonts w:ascii="Arial" w:eastAsia="Arial" w:hAnsi="Arial" w:cs="Arial"/>
        </w:rPr>
        <w:t xml:space="preserve"> </w:t>
      </w:r>
    </w:p>
    <w:p w:rsidR="00E67F9C" w:rsidRDefault="00556F4B">
      <w:pPr>
        <w:numPr>
          <w:ilvl w:val="1"/>
          <w:numId w:val="18"/>
        </w:numPr>
        <w:spacing w:after="4" w:line="249" w:lineRule="auto"/>
        <w:ind w:right="484" w:hanging="360"/>
        <w:jc w:val="both"/>
      </w:pPr>
      <w:r>
        <w:rPr>
          <w:rFonts w:ascii="Arial" w:eastAsia="Arial" w:hAnsi="Arial" w:cs="Arial"/>
        </w:rPr>
        <w:t xml:space="preserve">SANCIONES ECONOMICAS. </w:t>
      </w:r>
    </w:p>
    <w:p w:rsidR="00E67F9C" w:rsidRDefault="00556F4B">
      <w:pPr>
        <w:spacing w:after="0"/>
        <w:ind w:left="862"/>
      </w:pPr>
      <w:r>
        <w:rPr>
          <w:rFonts w:ascii="Arial" w:eastAsia="Arial" w:hAnsi="Arial" w:cs="Arial"/>
        </w:rPr>
        <w:t xml:space="preserve"> </w:t>
      </w:r>
    </w:p>
    <w:p w:rsidR="00E67F9C" w:rsidRDefault="00556F4B">
      <w:pPr>
        <w:numPr>
          <w:ilvl w:val="2"/>
          <w:numId w:val="18"/>
        </w:numPr>
        <w:spacing w:after="4" w:line="249" w:lineRule="auto"/>
        <w:ind w:right="484" w:hanging="360"/>
        <w:jc w:val="both"/>
      </w:pPr>
      <w:r>
        <w:rPr>
          <w:rFonts w:ascii="Arial" w:eastAsia="Arial" w:hAnsi="Arial" w:cs="Arial"/>
        </w:rPr>
        <w:t xml:space="preserve">Las sanciones económicas que conlleven los incidentes provocados por un jugador serán a cargo del propio jugador, o sus padres o tutores por defecto. </w:t>
      </w:r>
    </w:p>
    <w:p w:rsidR="00E67F9C" w:rsidRDefault="00556F4B">
      <w:pPr>
        <w:spacing w:after="16"/>
        <w:ind w:left="142"/>
      </w:pPr>
      <w:r>
        <w:rPr>
          <w:rFonts w:ascii="Arial" w:eastAsia="Arial" w:hAnsi="Arial" w:cs="Arial"/>
        </w:rPr>
        <w:t xml:space="preserve"> </w:t>
      </w:r>
    </w:p>
    <w:p w:rsidR="00E67F9C" w:rsidRDefault="00556F4B">
      <w:pPr>
        <w:spacing w:after="27" w:line="250" w:lineRule="auto"/>
        <w:ind w:left="152" w:hanging="10"/>
      </w:pPr>
      <w:r>
        <w:rPr>
          <w:rFonts w:ascii="Arial" w:eastAsia="Arial" w:hAnsi="Arial" w:cs="Arial"/>
          <w:u w:val="single" w:color="000000"/>
        </w:rPr>
        <w:t>ARTÍCULO 4º.- OBLIGACIONES Y DEBERES</w:t>
      </w:r>
      <w:r>
        <w:rPr>
          <w:rFonts w:ascii="Arial" w:eastAsia="Arial" w:hAnsi="Arial" w:cs="Arial"/>
        </w:rPr>
        <w:t xml:space="preserve"> </w:t>
      </w:r>
    </w:p>
    <w:p w:rsidR="00E67F9C" w:rsidRDefault="00556F4B">
      <w:pPr>
        <w:spacing w:after="31"/>
        <w:ind w:left="142"/>
      </w:pPr>
      <w:r>
        <w:rPr>
          <w:rFonts w:ascii="Arial" w:eastAsia="Arial" w:hAnsi="Arial" w:cs="Arial"/>
        </w:rPr>
        <w:t xml:space="preserve"> </w:t>
      </w:r>
    </w:p>
    <w:p w:rsidR="00E67F9C" w:rsidRDefault="00556F4B">
      <w:pPr>
        <w:numPr>
          <w:ilvl w:val="1"/>
          <w:numId w:val="18"/>
        </w:numPr>
        <w:spacing w:after="25" w:line="249" w:lineRule="auto"/>
        <w:ind w:right="484" w:hanging="360"/>
        <w:jc w:val="both"/>
      </w:pPr>
      <w:r>
        <w:rPr>
          <w:rFonts w:ascii="Arial" w:eastAsia="Arial" w:hAnsi="Arial" w:cs="Arial"/>
        </w:rPr>
        <w:t xml:space="preserve">Es obligación y responsabilidad de los padres, el transporte y </w:t>
      </w:r>
      <w:r>
        <w:rPr>
          <w:rFonts w:ascii="Arial" w:eastAsia="Arial" w:hAnsi="Arial" w:cs="Arial"/>
        </w:rPr>
        <w:t xml:space="preserve">cuidado de los niños antes, y después de los entrenamientos y partidos. El club se exime de toda responsabilidad sobre sus jugadores fuera de la zona deportiva. </w:t>
      </w:r>
    </w:p>
    <w:p w:rsidR="00E67F9C" w:rsidRDefault="00556F4B">
      <w:pPr>
        <w:spacing w:after="31"/>
        <w:ind w:left="862"/>
      </w:pPr>
      <w:r>
        <w:rPr>
          <w:rFonts w:ascii="Arial" w:eastAsia="Arial" w:hAnsi="Arial" w:cs="Arial"/>
        </w:rPr>
        <w:t xml:space="preserve"> </w:t>
      </w:r>
    </w:p>
    <w:p w:rsidR="00E67F9C" w:rsidRDefault="00556F4B">
      <w:pPr>
        <w:numPr>
          <w:ilvl w:val="1"/>
          <w:numId w:val="18"/>
        </w:numPr>
        <w:spacing w:after="4" w:line="249" w:lineRule="auto"/>
        <w:ind w:right="484" w:hanging="360"/>
        <w:jc w:val="both"/>
      </w:pPr>
      <w:r>
        <w:rPr>
          <w:rFonts w:ascii="Arial" w:eastAsia="Arial" w:hAnsi="Arial" w:cs="Arial"/>
        </w:rPr>
        <w:t>La asistencia a cualquier reunión informativa para jugadores o padres es obligatoria, en cas</w:t>
      </w:r>
      <w:r>
        <w:rPr>
          <w:rFonts w:ascii="Arial" w:eastAsia="Arial" w:hAnsi="Arial" w:cs="Arial"/>
        </w:rPr>
        <w:t xml:space="preserve">o de no asistencia, se da por entendido que renuncia a todos los derechos o ventajas para los asistentes sin ningún derecho a reclamación alguna. </w:t>
      </w:r>
    </w:p>
    <w:p w:rsidR="00E67F9C" w:rsidRDefault="00556F4B">
      <w:pPr>
        <w:spacing w:after="17"/>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Todas estas normas de régimen interno, serán aplicadas a toda persona relacionada con el club, y en todos s</w:t>
      </w:r>
      <w:r>
        <w:rPr>
          <w:rFonts w:ascii="Arial" w:eastAsia="Arial" w:hAnsi="Arial" w:cs="Arial"/>
        </w:rPr>
        <w:t xml:space="preserve">us escalafones. </w:t>
      </w:r>
    </w:p>
    <w:p w:rsidR="00E67F9C" w:rsidRDefault="00556F4B">
      <w:pPr>
        <w:spacing w:after="19"/>
        <w:ind w:left="142"/>
      </w:pPr>
      <w:r>
        <w:rPr>
          <w:rFonts w:ascii="Arial" w:eastAsia="Arial" w:hAnsi="Arial" w:cs="Arial"/>
        </w:rPr>
        <w:t xml:space="preserve"> </w:t>
      </w:r>
    </w:p>
    <w:p w:rsidR="00E67F9C" w:rsidRDefault="00556F4B">
      <w:pPr>
        <w:numPr>
          <w:ilvl w:val="0"/>
          <w:numId w:val="19"/>
        </w:numPr>
        <w:spacing w:after="4" w:line="249" w:lineRule="auto"/>
        <w:ind w:right="484" w:hanging="10"/>
        <w:jc w:val="both"/>
      </w:pPr>
      <w:r>
        <w:rPr>
          <w:rFonts w:ascii="Arial" w:eastAsia="Arial" w:hAnsi="Arial" w:cs="Arial"/>
          <w:u w:val="single" w:color="000000"/>
        </w:rPr>
        <w:t>La comisión deportiva-disciplinaria</w:t>
      </w:r>
      <w:r>
        <w:rPr>
          <w:rFonts w:ascii="Arial" w:eastAsia="Arial" w:hAnsi="Arial" w:cs="Arial"/>
        </w:rPr>
        <w:t>, la componen la Alcaldesa-</w:t>
      </w:r>
      <w:r>
        <w:rPr>
          <w:rFonts w:ascii="Arial" w:eastAsia="Arial" w:hAnsi="Arial" w:cs="Arial"/>
        </w:rPr>
        <w:t xml:space="preserve">Presidenta, el Concejal de Deportes, el Técnico de Deportes, el Presidente del Club, un Directivo del Club, y el Secretario del Ayuntamiento de Candelaria o técnico que designe. </w:t>
      </w:r>
    </w:p>
    <w:p w:rsidR="00E67F9C" w:rsidRDefault="00556F4B">
      <w:pPr>
        <w:numPr>
          <w:ilvl w:val="0"/>
          <w:numId w:val="19"/>
        </w:numPr>
        <w:spacing w:after="4" w:line="249" w:lineRule="auto"/>
        <w:ind w:right="484" w:hanging="10"/>
        <w:jc w:val="both"/>
      </w:pPr>
      <w:r>
        <w:rPr>
          <w:rFonts w:ascii="Arial" w:eastAsia="Arial" w:hAnsi="Arial" w:cs="Arial"/>
          <w:u w:val="single" w:color="000000"/>
        </w:rPr>
        <w:t>La comisión de seguimiento</w:t>
      </w:r>
      <w:r>
        <w:rPr>
          <w:rFonts w:ascii="Arial" w:eastAsia="Arial" w:hAnsi="Arial" w:cs="Arial"/>
        </w:rPr>
        <w:t xml:space="preserve"> la componen la Alcaldesa-Presidenta, el Concejal d</w:t>
      </w:r>
      <w:r>
        <w:rPr>
          <w:rFonts w:ascii="Arial" w:eastAsia="Arial" w:hAnsi="Arial" w:cs="Arial"/>
        </w:rPr>
        <w:t xml:space="preserve">e Deportes, el Técnico de Deportes, el Presidente del Club, un Directivo del Club, un representante de los padres de los jugadores de la E.M.B.C. y una persona que ejerza como secretario/a que designe el Ayuntamiento. </w:t>
      </w:r>
    </w:p>
    <w:p w:rsidR="00E67F9C" w:rsidRDefault="00556F4B">
      <w:pPr>
        <w:spacing w:after="16"/>
        <w:ind w:left="142"/>
      </w:pPr>
      <w:r>
        <w:rPr>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1126" name="Group 33112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5992" name="Rectangle 3599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w:t>
                              </w:r>
                              <w:r>
                                <w:rPr>
                                  <w:rFonts w:ascii="Arial" w:eastAsia="Arial" w:hAnsi="Arial" w:cs="Arial"/>
                                  <w:sz w:val="12"/>
                                </w:rPr>
                                <w:t xml:space="preserve">JPPSACXW | Verificación: https://candelaria.sedelectronica.es/ </w:t>
                              </w:r>
                            </w:p>
                          </w:txbxContent>
                        </wps:txbx>
                        <wps:bodyPr horzOverflow="overflow" vert="horz" lIns="0" tIns="0" rIns="0" bIns="0" rtlCol="0">
                          <a:noAutofit/>
                        </wps:bodyPr>
                      </wps:wsp>
                      <wps:wsp>
                        <wps:cNvPr id="35993" name="Rectangle 35993"/>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1126" style="width:12.7031pt;height:280.566pt;position:absolute;mso-position-horizontal-relative:page;mso-position-horizontal:absolute;margin-left:682.278pt;mso-position-vertical-relative:page;margin-top:531.354pt;" coordsize="1613,35631">
                <v:rect id="Rectangle 3599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5993"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115 de 157 </w:t>
                        </w:r>
                      </w:p>
                    </w:txbxContent>
                  </v:textbox>
                </v:rect>
                <w10:wrap type="square"/>
              </v:group>
            </w:pict>
          </mc:Fallback>
        </mc:AlternateContent>
      </w:r>
      <w:r>
        <w:rPr>
          <w:rFonts w:ascii="Arial" w:eastAsia="Arial" w:hAnsi="Arial" w:cs="Arial"/>
        </w:rPr>
        <w:t xml:space="preserve"> </w:t>
      </w:r>
    </w:p>
    <w:p w:rsidR="00E67F9C" w:rsidRDefault="00556F4B">
      <w:pPr>
        <w:spacing w:after="27" w:line="250" w:lineRule="auto"/>
        <w:ind w:left="152" w:hanging="10"/>
      </w:pPr>
      <w:r>
        <w:rPr>
          <w:rFonts w:ascii="Arial" w:eastAsia="Arial" w:hAnsi="Arial" w:cs="Arial"/>
          <w:u w:val="single" w:color="000000"/>
        </w:rPr>
        <w:t>ARTÍCULO 5º.- PROTECCIÓN DE DATOS PERSONALES</w:t>
      </w:r>
      <w:r>
        <w:rPr>
          <w:rFonts w:ascii="Arial" w:eastAsia="Arial" w:hAnsi="Arial" w:cs="Arial"/>
        </w:rPr>
        <w:t xml:space="preserve"> </w:t>
      </w:r>
    </w:p>
    <w:p w:rsidR="00E67F9C" w:rsidRDefault="00556F4B">
      <w:pPr>
        <w:spacing w:after="16"/>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El Club garantiza que el tratamiento de los d</w:t>
      </w:r>
      <w:r>
        <w:rPr>
          <w:rFonts w:ascii="Arial" w:eastAsia="Arial" w:hAnsi="Arial" w:cs="Arial"/>
        </w:rPr>
        <w:t xml:space="preserve">atos facilitados de los alumnos o  participantes por la E.M.B.C, serán utilizados por el Club con la única finalidad de gestionar los distintos encuentros y actividades organizadas el Club y/o (en su defecto) el Ayuntamiento.  </w:t>
      </w:r>
    </w:p>
    <w:p w:rsidR="00E67F9C" w:rsidRDefault="00556F4B">
      <w:pPr>
        <w:spacing w:after="19"/>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Los datos proporcionados s</w:t>
      </w:r>
      <w:r>
        <w:rPr>
          <w:rFonts w:ascii="Arial" w:eastAsia="Arial" w:hAnsi="Arial" w:cs="Arial"/>
        </w:rPr>
        <w:t>e conservarán mientras se mantenga vigente el presente convenio, para cumplir con las obligaciones legales. Los datos no se cederán a terceros salvo en los casos en que exista una obligación legal. La E.M.B.C y por información el Ayuntamiento, tienen derec</w:t>
      </w:r>
      <w:r>
        <w:rPr>
          <w:rFonts w:ascii="Arial" w:eastAsia="Arial" w:hAnsi="Arial" w:cs="Arial"/>
        </w:rPr>
        <w:t xml:space="preserve">ho a obtener confirmación sobre si el Club está tratando sus datos personales por tanto tiene derecho a acceder a sus datos personales, rectificar los datos inexactos o solicitar su supresión cuando los datos ya no sean necesarios. </w:t>
      </w:r>
    </w:p>
    <w:p w:rsidR="00E67F9C" w:rsidRDefault="00556F4B">
      <w:pPr>
        <w:spacing w:after="16"/>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El Club deberá cumpli</w:t>
      </w:r>
      <w:r>
        <w:rPr>
          <w:rFonts w:ascii="Arial" w:eastAsia="Arial" w:hAnsi="Arial" w:cs="Arial"/>
        </w:rPr>
        <w:t xml:space="preserve">r con estricto rigor toda la normativa y en especial, la referente a la protección de datos de carácter personal, así como la confidencialidad de los datos de nuestros colaboradores, personal, padres, madres, tutores, etc. que se traten.  </w:t>
      </w:r>
    </w:p>
    <w:p w:rsidR="00E67F9C" w:rsidRDefault="00556F4B">
      <w:pPr>
        <w:spacing w:after="16"/>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 xml:space="preserve">Se solicitará </w:t>
      </w:r>
      <w:r>
        <w:rPr>
          <w:rFonts w:ascii="Arial" w:eastAsia="Arial" w:hAnsi="Arial" w:cs="Arial"/>
        </w:rPr>
        <w:t>el consentimiento expreso a los padres, tutores legales, o participantes (en el caso de mayores de 14 años) para la utilización de las imágenes tomadas durante las actividades publicitarias, recreativas, participativas, o en el desarrollo del objeto del pr</w:t>
      </w:r>
      <w:r>
        <w:rPr>
          <w:rFonts w:ascii="Arial" w:eastAsia="Arial" w:hAnsi="Arial" w:cs="Arial"/>
        </w:rPr>
        <w:t xml:space="preserve">esente convenio, realizadas por el Club, en cualquier publicación (portal web, redes sociales, tablón anuncios, prensa escrita, folletos, flyers, etc.). </w:t>
      </w:r>
    </w:p>
    <w:p w:rsidR="00E67F9C" w:rsidRDefault="00556F4B">
      <w:pPr>
        <w:spacing w:after="0"/>
        <w:ind w:left="142"/>
      </w:pPr>
      <w:r>
        <w:rPr>
          <w:rFonts w:ascii="Arial" w:eastAsia="Arial" w:hAnsi="Arial" w:cs="Arial"/>
        </w:rPr>
        <w:t xml:space="preserve"> </w:t>
      </w:r>
    </w:p>
    <w:p w:rsidR="00E67F9C" w:rsidRDefault="00556F4B">
      <w:pPr>
        <w:spacing w:after="25" w:line="249" w:lineRule="auto"/>
        <w:ind w:left="139" w:right="484" w:hanging="10"/>
        <w:jc w:val="both"/>
      </w:pPr>
      <w:r>
        <w:rPr>
          <w:rFonts w:ascii="Arial" w:eastAsia="Arial" w:hAnsi="Arial" w:cs="Arial"/>
        </w:rPr>
        <w:t>Al mismo tiempo, se le informa que ninguna de las imágenes podrá ser utilizada para otros fines distintos a los anteriormente mencionados sin autorización previa de la E.M.B.C o en su defecto, del Ayuntamiento. En el caso que esto sucediera, deberá informa</w:t>
      </w:r>
      <w:r>
        <w:rPr>
          <w:rFonts w:ascii="Arial" w:eastAsia="Arial" w:hAnsi="Arial" w:cs="Arial"/>
        </w:rPr>
        <w:t xml:space="preserve">rse a los efectos oportunos. </w:t>
      </w:r>
    </w:p>
    <w:p w:rsidR="00E67F9C" w:rsidRDefault="00556F4B">
      <w:pPr>
        <w:spacing w:after="4" w:line="249" w:lineRule="auto"/>
        <w:ind w:left="139" w:right="484" w:hanging="10"/>
        <w:jc w:val="both"/>
      </w:pPr>
      <w:r>
        <w:rPr>
          <w:rFonts w:ascii="Arial" w:eastAsia="Arial" w:hAnsi="Arial" w:cs="Arial"/>
        </w:rPr>
        <w:t xml:space="preserve"> Le recordamos que, de acuerdo con la Ley Orgánica de Protección de Datos de Carácter Personal, y en conformidad con el RGPD UE 2016/679 usted debe tener sus ficheros de datos personales, declarados en su Registro de Actividad</w:t>
      </w:r>
      <w:r>
        <w:rPr>
          <w:rFonts w:ascii="Arial" w:eastAsia="Arial" w:hAnsi="Arial" w:cs="Arial"/>
        </w:rPr>
        <w:t xml:space="preserve">es de Tratamiento (RAT) y tener el procedimiento actualizado en orden del deber de informar al E.M.B.C., así como al Ayuntamiento con el fin de que puedan ejercer sus derechos de acceso, rectificación, supresión, limitación y portabilidad. </w:t>
      </w:r>
    </w:p>
    <w:p w:rsidR="00E67F9C" w:rsidRDefault="00556F4B">
      <w:pPr>
        <w:spacing w:after="16"/>
        <w:ind w:left="850"/>
      </w:pPr>
      <w:r>
        <w:rPr>
          <w:rFonts w:ascii="Arial" w:eastAsia="Arial" w:hAnsi="Arial" w:cs="Arial"/>
          <w:b/>
        </w:rPr>
        <w:t xml:space="preserve"> </w:t>
      </w:r>
    </w:p>
    <w:p w:rsidR="00E67F9C" w:rsidRDefault="00556F4B">
      <w:pPr>
        <w:spacing w:after="4" w:line="249" w:lineRule="auto"/>
        <w:ind w:left="129" w:right="484" w:firstLine="708"/>
        <w:jc w:val="both"/>
      </w:pPr>
      <w:r>
        <w:rPr>
          <w:rFonts w:ascii="Arial" w:eastAsia="Arial" w:hAnsi="Arial" w:cs="Arial"/>
          <w:b/>
        </w:rPr>
        <w:t xml:space="preserve">Sexta. - </w:t>
      </w:r>
      <w:r>
        <w:rPr>
          <w:rFonts w:ascii="Arial" w:eastAsia="Arial" w:hAnsi="Arial" w:cs="Arial"/>
        </w:rPr>
        <w:t xml:space="preserve">Los ingresos procedentes de la explotación de la actividad que excedan de las previsiones presupuestarias podrán incorporarse al crédito correspondiente del presupuesto de gastos, minorando en la misma cuantía la aportación del Ayuntamiento de la Villa de </w:t>
      </w:r>
      <w:r>
        <w:rPr>
          <w:rFonts w:ascii="Arial" w:eastAsia="Arial" w:hAnsi="Arial" w:cs="Arial"/>
        </w:rPr>
        <w:t>Candelaria. Para el correcto desarrollo de la actividad y asegurar liquidez al club para el pago de las obligaciones federativas, el club podrá exigir a las personas inscritas, previa aprobación de la Concejalía de Deportes, el abono de un máximo de 120 eu</w:t>
      </w:r>
      <w:r>
        <w:rPr>
          <w:rFonts w:ascii="Arial" w:eastAsia="Arial" w:hAnsi="Arial" w:cs="Arial"/>
        </w:rPr>
        <w:t>ros por temporada que siempre debería fraccionarse, mensualmente, para facilitar el pago por parte de las personas inscritas. No obstante, dichos ingresos podrán ser invertidos directamente en la E.M.B.C.</w:t>
      </w:r>
      <w:r>
        <w:rPr>
          <w:rFonts w:ascii="Arial" w:eastAsia="Arial" w:hAnsi="Arial" w:cs="Arial"/>
          <w:b/>
        </w:rPr>
        <w:t xml:space="preserve"> </w:t>
      </w:r>
    </w:p>
    <w:p w:rsidR="00E67F9C" w:rsidRDefault="00556F4B">
      <w:pPr>
        <w:spacing w:after="16"/>
        <w:ind w:left="850"/>
      </w:pPr>
      <w:r>
        <w:rPr>
          <w:rFonts w:ascii="Arial" w:eastAsia="Arial" w:hAnsi="Arial" w:cs="Arial"/>
          <w:b/>
        </w:rPr>
        <w:t xml:space="preserve"> </w:t>
      </w:r>
    </w:p>
    <w:p w:rsidR="00E67F9C" w:rsidRDefault="00556F4B">
      <w:pPr>
        <w:spacing w:after="25" w:line="249" w:lineRule="auto"/>
        <w:ind w:left="129" w:right="484" w:firstLine="708"/>
        <w:jc w:val="both"/>
      </w:pPr>
      <w:r>
        <w:rPr>
          <w:noProof/>
        </w:rPr>
        <mc:AlternateContent>
          <mc:Choice Requires="wpg">
            <w:drawing>
              <wp:anchor distT="0" distB="0" distL="114300" distR="114300" simplePos="0" relativeHeight="25180467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2500" name="Group 33250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6108" name="Rectangle 3610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w:t>
                              </w: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36109" name="Rectangle 36109"/>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2500" style="width:12.7031pt;height:280.566pt;position:absolute;mso-position-horizontal-relative:page;mso-position-horizontal:absolute;margin-left:682.278pt;mso-position-vertical-relative:page;margin-top:531.354pt;" coordsize="1613,35631">
                <v:rect id="Rectangle 3610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6109"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116 de 157 </w:t>
                        </w:r>
                      </w:p>
                    </w:txbxContent>
                  </v:textbox>
                </v:rect>
                <w10:wrap type="square"/>
              </v:group>
            </w:pict>
          </mc:Fallback>
        </mc:AlternateContent>
      </w:r>
      <w:r>
        <w:rPr>
          <w:rFonts w:ascii="Arial" w:eastAsia="Arial" w:hAnsi="Arial" w:cs="Arial"/>
          <w:b/>
        </w:rPr>
        <w:t>Séptima. -</w:t>
      </w:r>
      <w:r>
        <w:rPr>
          <w:rFonts w:ascii="Arial" w:eastAsia="Arial" w:hAnsi="Arial" w:cs="Arial"/>
        </w:rPr>
        <w:t xml:space="preserve"> Cualquier relación jurídica de naturaleza laboral, civil, tributaria o de otro tipo, que adopte</w:t>
      </w:r>
      <w:r>
        <w:rPr>
          <w:rFonts w:ascii="Arial" w:eastAsia="Arial" w:hAnsi="Arial" w:cs="Arial"/>
        </w:rPr>
        <w:t xml:space="preserve"> el Club con motivo de la gestión de este Convenio, será por su cuenta y riesgo, sin que implique, en ningún caso, relación directa o subsidiaria con el Ayuntamiento.</w:t>
      </w:r>
      <w:r>
        <w:rPr>
          <w:rFonts w:ascii="Arial" w:eastAsia="Arial" w:hAnsi="Arial" w:cs="Arial"/>
          <w:b/>
        </w:rPr>
        <w:t xml:space="preserve"> </w:t>
      </w:r>
    </w:p>
    <w:p w:rsidR="00E67F9C" w:rsidRDefault="00556F4B">
      <w:pPr>
        <w:spacing w:after="16"/>
        <w:ind w:left="850"/>
      </w:pPr>
      <w:r>
        <w:rPr>
          <w:rFonts w:ascii="Arial" w:eastAsia="Arial" w:hAnsi="Arial" w:cs="Arial"/>
          <w:b/>
        </w:rPr>
        <w:t xml:space="preserve"> </w:t>
      </w:r>
    </w:p>
    <w:p w:rsidR="00E67F9C" w:rsidRDefault="00556F4B">
      <w:pPr>
        <w:spacing w:after="25" w:line="249" w:lineRule="auto"/>
        <w:ind w:left="129" w:right="484" w:firstLine="708"/>
        <w:jc w:val="both"/>
      </w:pPr>
      <w:r>
        <w:rPr>
          <w:rFonts w:ascii="Arial" w:eastAsia="Arial" w:hAnsi="Arial" w:cs="Arial"/>
          <w:b/>
        </w:rPr>
        <w:t>Octava. -</w:t>
      </w:r>
      <w:r>
        <w:rPr>
          <w:rFonts w:ascii="Arial" w:eastAsia="Arial" w:hAnsi="Arial" w:cs="Arial"/>
        </w:rPr>
        <w:t xml:space="preserve"> Si durante el curso de la temporada surge algún compromiso no previsto en el</w:t>
      </w:r>
      <w:r>
        <w:rPr>
          <w:rFonts w:ascii="Arial" w:eastAsia="Arial" w:hAnsi="Arial" w:cs="Arial"/>
        </w:rPr>
        <w:t xml:space="preserve"> momento de confeccionar el programa anual de actividades, el mismo se supeditará a un acuerdo previo entre las partes.</w:t>
      </w:r>
      <w:r>
        <w:rPr>
          <w:rFonts w:ascii="Arial" w:eastAsia="Arial" w:hAnsi="Arial" w:cs="Arial"/>
          <w:b/>
        </w:rPr>
        <w:t xml:space="preserve"> </w:t>
      </w:r>
    </w:p>
    <w:p w:rsidR="00E67F9C" w:rsidRDefault="00556F4B">
      <w:pPr>
        <w:spacing w:after="16"/>
        <w:ind w:left="850"/>
      </w:pPr>
      <w:r>
        <w:rPr>
          <w:rFonts w:ascii="Arial" w:eastAsia="Arial" w:hAnsi="Arial" w:cs="Arial"/>
          <w:b/>
        </w:rPr>
        <w:t xml:space="preserve"> </w:t>
      </w:r>
    </w:p>
    <w:p w:rsidR="00E67F9C" w:rsidRDefault="00556F4B">
      <w:pPr>
        <w:spacing w:after="26" w:line="249" w:lineRule="auto"/>
        <w:ind w:left="860" w:right="480" w:hanging="10"/>
        <w:jc w:val="both"/>
      </w:pPr>
      <w:r>
        <w:rPr>
          <w:rFonts w:ascii="Arial" w:eastAsia="Arial" w:hAnsi="Arial" w:cs="Arial"/>
          <w:b/>
        </w:rPr>
        <w:t xml:space="preserve">Novena. - Causas de resolución. </w:t>
      </w:r>
    </w:p>
    <w:p w:rsidR="00E67F9C" w:rsidRDefault="00556F4B">
      <w:pPr>
        <w:spacing w:after="21"/>
        <w:ind w:left="850"/>
      </w:pPr>
      <w:r>
        <w:rPr>
          <w:rFonts w:ascii="Arial" w:eastAsia="Arial" w:hAnsi="Arial" w:cs="Arial"/>
          <w:b/>
        </w:rPr>
        <w:t xml:space="preserve"> </w:t>
      </w:r>
    </w:p>
    <w:p w:rsidR="00E67F9C" w:rsidRDefault="00556F4B">
      <w:pPr>
        <w:numPr>
          <w:ilvl w:val="0"/>
          <w:numId w:val="20"/>
        </w:numPr>
        <w:spacing w:after="25" w:line="249" w:lineRule="auto"/>
        <w:ind w:right="484" w:hanging="247"/>
        <w:jc w:val="both"/>
      </w:pPr>
      <w:r>
        <w:rPr>
          <w:rFonts w:ascii="Arial" w:eastAsia="Arial" w:hAnsi="Arial" w:cs="Arial"/>
        </w:rPr>
        <w:t xml:space="preserve">Por acuerdo expreso de las partes. </w:t>
      </w:r>
    </w:p>
    <w:p w:rsidR="00E67F9C" w:rsidRDefault="00556F4B">
      <w:pPr>
        <w:spacing w:after="16"/>
        <w:ind w:left="142"/>
      </w:pPr>
      <w:r>
        <w:rPr>
          <w:rFonts w:ascii="Arial" w:eastAsia="Arial" w:hAnsi="Arial" w:cs="Arial"/>
        </w:rPr>
        <w:t xml:space="preserve"> </w:t>
      </w:r>
    </w:p>
    <w:p w:rsidR="00E67F9C" w:rsidRDefault="00556F4B">
      <w:pPr>
        <w:numPr>
          <w:ilvl w:val="0"/>
          <w:numId w:val="20"/>
        </w:numPr>
        <w:spacing w:after="25" w:line="249" w:lineRule="auto"/>
        <w:ind w:right="484" w:hanging="247"/>
        <w:jc w:val="both"/>
      </w:pPr>
      <w:r>
        <w:rPr>
          <w:rFonts w:ascii="Arial" w:eastAsia="Arial" w:hAnsi="Arial" w:cs="Arial"/>
        </w:rPr>
        <w:t>Por incumplimiento de alguna de las cláusulas establecidas en el convenio.</w:t>
      </w:r>
      <w:r>
        <w:rPr>
          <w:rFonts w:ascii="Arial" w:eastAsia="Arial" w:hAnsi="Arial" w:cs="Arial"/>
          <w:b/>
        </w:rPr>
        <w:t xml:space="preserve"> </w:t>
      </w:r>
    </w:p>
    <w:p w:rsidR="00E67F9C" w:rsidRDefault="00556F4B">
      <w:pPr>
        <w:spacing w:after="14"/>
        <w:ind w:left="142"/>
      </w:pPr>
      <w:r>
        <w:rPr>
          <w:rFonts w:ascii="Arial" w:eastAsia="Arial" w:hAnsi="Arial" w:cs="Arial"/>
        </w:rPr>
        <w:t xml:space="preserve"> </w:t>
      </w:r>
    </w:p>
    <w:p w:rsidR="00E67F9C" w:rsidRDefault="00556F4B">
      <w:pPr>
        <w:spacing w:after="25" w:line="249" w:lineRule="auto"/>
        <w:ind w:left="129" w:right="484" w:firstLine="708"/>
        <w:jc w:val="both"/>
      </w:pPr>
      <w:r>
        <w:rPr>
          <w:rFonts w:ascii="Arial" w:eastAsia="Arial" w:hAnsi="Arial" w:cs="Arial"/>
          <w:b/>
        </w:rPr>
        <w:t xml:space="preserve">Décima. - </w:t>
      </w:r>
      <w:r>
        <w:rPr>
          <w:rFonts w:ascii="Arial" w:eastAsia="Arial" w:hAnsi="Arial" w:cs="Arial"/>
        </w:rPr>
        <w:t>Someterse expresamente al presente convenio y a la interpretación que del mismo haga el Ayuntamiento, sin perjuicio de los derechos contenidos en el artículo 13 de la L</w:t>
      </w:r>
      <w:r>
        <w:rPr>
          <w:rFonts w:ascii="Arial" w:eastAsia="Arial" w:hAnsi="Arial" w:cs="Arial"/>
        </w:rPr>
        <w:t xml:space="preserve">ey 39/2015, de 1 de octubre, de Procedimiento Administrativo Común de las Administraciones Públicas y a los recursos que estime convenientes conforme el artículo 112 de dicha Ley. </w:t>
      </w:r>
    </w:p>
    <w:p w:rsidR="00E67F9C" w:rsidRDefault="00556F4B">
      <w:pPr>
        <w:spacing w:after="16"/>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 xml:space="preserve">Así queda redactado el presente Convenio de Colaboración, que firman los </w:t>
      </w:r>
      <w:r>
        <w:rPr>
          <w:rFonts w:ascii="Arial" w:eastAsia="Arial" w:hAnsi="Arial" w:cs="Arial"/>
        </w:rPr>
        <w:t xml:space="preserve">comparecientes, en la ciudad y fecha al comienzo indicados. </w:t>
      </w:r>
    </w:p>
    <w:p w:rsidR="00E67F9C" w:rsidRDefault="00556F4B">
      <w:pPr>
        <w:spacing w:after="16"/>
        <w:ind w:left="142"/>
      </w:pPr>
      <w:r>
        <w:rPr>
          <w:rFonts w:ascii="Arial" w:eastAsia="Arial" w:hAnsi="Arial" w:cs="Arial"/>
        </w:rPr>
        <w:t xml:space="preserve"> </w:t>
      </w:r>
    </w:p>
    <w:p w:rsidR="00E67F9C" w:rsidRDefault="00556F4B">
      <w:pPr>
        <w:spacing w:after="19"/>
        <w:ind w:left="142"/>
      </w:pPr>
      <w:r>
        <w:rPr>
          <w:rFonts w:ascii="Arial" w:eastAsia="Arial" w:hAnsi="Arial" w:cs="Arial"/>
        </w:rPr>
        <w:t xml:space="preserve"> </w:t>
      </w:r>
    </w:p>
    <w:p w:rsidR="00E67F9C" w:rsidRDefault="00556F4B">
      <w:pPr>
        <w:spacing w:after="16"/>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105"/>
        <w:ind w:left="142"/>
      </w:pPr>
      <w:r>
        <w:rPr>
          <w:rFonts w:ascii="Arial" w:eastAsia="Arial" w:hAnsi="Arial" w:cs="Arial"/>
        </w:rPr>
        <w:t xml:space="preserve"> </w:t>
      </w:r>
    </w:p>
    <w:p w:rsidR="00E67F9C" w:rsidRDefault="00556F4B">
      <w:pPr>
        <w:spacing w:after="0" w:line="358" w:lineRule="auto"/>
        <w:ind w:left="354" w:right="574" w:hanging="10"/>
        <w:jc w:val="center"/>
      </w:pPr>
      <w:r>
        <w:rPr>
          <w:rFonts w:ascii="Arial" w:eastAsia="Arial" w:hAnsi="Arial" w:cs="Arial"/>
        </w:rPr>
        <w:t xml:space="preserve">DOCUMENTO FIRMADO ELECTRÓNICAMENTE POR LA ALCALDESA Y EL  SECRETARIO GENERAL </w:t>
      </w:r>
    </w:p>
    <w:p w:rsidR="00E67F9C" w:rsidRDefault="00556F4B">
      <w:pPr>
        <w:spacing w:after="105"/>
        <w:ind w:right="290"/>
        <w:jc w:val="center"/>
      </w:pPr>
      <w:r>
        <w:rPr>
          <w:rFonts w:ascii="Arial" w:eastAsia="Arial" w:hAnsi="Arial" w:cs="Arial"/>
        </w:rPr>
        <w:t xml:space="preserve"> </w:t>
      </w:r>
    </w:p>
    <w:p w:rsidR="00E67F9C" w:rsidRDefault="00556F4B">
      <w:pPr>
        <w:spacing w:after="0"/>
        <w:ind w:left="354" w:right="696" w:hanging="10"/>
        <w:jc w:val="center"/>
      </w:pPr>
      <w:r>
        <w:rPr>
          <w:rFonts w:ascii="Arial" w:eastAsia="Arial" w:hAnsi="Arial" w:cs="Arial"/>
        </w:rPr>
        <w:t xml:space="preserve">EL VICEPRESIDENTE DEL CLUB </w:t>
      </w:r>
    </w:p>
    <w:p w:rsidR="00E67F9C" w:rsidRDefault="00556F4B">
      <w:pPr>
        <w:spacing w:after="0"/>
        <w:ind w:left="142"/>
      </w:pPr>
      <w:r>
        <w:rPr>
          <w:rFonts w:ascii="Arial" w:eastAsia="Arial" w:hAnsi="Arial" w:cs="Arial"/>
        </w:rPr>
        <w:t xml:space="preserve"> </w:t>
      </w:r>
    </w:p>
    <w:p w:rsidR="00E67F9C" w:rsidRDefault="00556F4B">
      <w:pPr>
        <w:spacing w:after="0"/>
        <w:ind w:left="354" w:right="693" w:hanging="10"/>
        <w:jc w:val="center"/>
      </w:pPr>
      <w:r>
        <w:rPr>
          <w:rFonts w:ascii="Arial" w:eastAsia="Arial" w:hAnsi="Arial" w:cs="Arial"/>
        </w:rPr>
        <w:t xml:space="preserve">Juan José Sabina Lugo </w:t>
      </w:r>
    </w:p>
    <w:p w:rsidR="00E67F9C" w:rsidRDefault="00556F4B">
      <w:pPr>
        <w:spacing w:after="0"/>
        <w:ind w:right="290"/>
        <w:jc w:val="center"/>
      </w:pPr>
      <w:r>
        <w:rPr>
          <w:rFonts w:ascii="Arial" w:eastAsia="Arial" w:hAnsi="Arial" w:cs="Arial"/>
          <w:b/>
        </w:rPr>
        <w:t xml:space="preserve"> </w:t>
      </w:r>
    </w:p>
    <w:p w:rsidR="00E67F9C" w:rsidRDefault="00556F4B">
      <w:pPr>
        <w:spacing w:after="0"/>
        <w:ind w:right="290"/>
        <w:jc w:val="center"/>
      </w:pPr>
      <w:r>
        <w:rPr>
          <w:rFonts w:ascii="Arial" w:eastAsia="Arial" w:hAnsi="Arial" w:cs="Arial"/>
          <w:b/>
        </w:rPr>
        <w:t xml:space="preserve"> </w:t>
      </w:r>
    </w:p>
    <w:p w:rsidR="00E67F9C" w:rsidRDefault="00556F4B">
      <w:pPr>
        <w:spacing w:after="0"/>
        <w:ind w:right="350"/>
        <w:jc w:val="center"/>
      </w:pPr>
      <w:r>
        <w:rPr>
          <w:rFonts w:ascii="Arial" w:eastAsia="Arial" w:hAnsi="Arial" w:cs="Arial"/>
          <w:b/>
          <w:u w:val="single" w:color="000000"/>
        </w:rPr>
        <w:t>ANEXO 1</w:t>
      </w:r>
      <w:r>
        <w:rPr>
          <w:rFonts w:ascii="Arial" w:eastAsia="Arial" w:hAnsi="Arial" w:cs="Arial"/>
          <w:b/>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tbl>
      <w:tblPr>
        <w:tblStyle w:val="TableGrid"/>
        <w:tblW w:w="8012" w:type="dxa"/>
        <w:tblInd w:w="673" w:type="dxa"/>
        <w:tblCellMar>
          <w:top w:w="16" w:type="dxa"/>
          <w:left w:w="115" w:type="dxa"/>
          <w:bottom w:w="0" w:type="dxa"/>
          <w:right w:w="115" w:type="dxa"/>
        </w:tblCellMar>
        <w:tblLook w:val="04A0" w:firstRow="1" w:lastRow="0" w:firstColumn="1" w:lastColumn="0" w:noHBand="0" w:noVBand="1"/>
      </w:tblPr>
      <w:tblGrid>
        <w:gridCol w:w="3259"/>
        <w:gridCol w:w="4753"/>
      </w:tblGrid>
      <w:tr w:rsidR="00E67F9C">
        <w:trPr>
          <w:trHeight w:val="277"/>
        </w:trPr>
        <w:tc>
          <w:tcPr>
            <w:tcW w:w="3259" w:type="dxa"/>
            <w:tcBorders>
              <w:top w:val="single" w:sz="8" w:space="0" w:color="000000"/>
              <w:left w:val="single" w:sz="8" w:space="0" w:color="000000"/>
              <w:bottom w:val="single" w:sz="4" w:space="0" w:color="000000"/>
              <w:right w:val="single" w:sz="8" w:space="0" w:color="000000"/>
            </w:tcBorders>
            <w:shd w:val="clear" w:color="auto" w:fill="C0C0C0"/>
          </w:tcPr>
          <w:p w:rsidR="00E67F9C" w:rsidRDefault="00556F4B">
            <w:pPr>
              <w:spacing w:after="0"/>
              <w:ind w:right="4"/>
              <w:jc w:val="center"/>
            </w:pPr>
            <w:r>
              <w:rPr>
                <w:rFonts w:ascii="Arial" w:eastAsia="Arial" w:hAnsi="Arial" w:cs="Arial"/>
                <w:b/>
              </w:rPr>
              <w:t xml:space="preserve">Concepto </w:t>
            </w:r>
          </w:p>
        </w:tc>
        <w:tc>
          <w:tcPr>
            <w:tcW w:w="4753" w:type="dxa"/>
            <w:tcBorders>
              <w:top w:val="single" w:sz="8" w:space="0" w:color="000000"/>
              <w:left w:val="single" w:sz="8" w:space="0" w:color="000000"/>
              <w:bottom w:val="single" w:sz="4" w:space="0" w:color="000000"/>
              <w:right w:val="single" w:sz="8" w:space="0" w:color="000000"/>
            </w:tcBorders>
            <w:shd w:val="clear" w:color="auto" w:fill="C0C0C0"/>
          </w:tcPr>
          <w:p w:rsidR="00E67F9C" w:rsidRDefault="00556F4B">
            <w:pPr>
              <w:spacing w:after="0"/>
              <w:ind w:right="2"/>
              <w:jc w:val="center"/>
            </w:pPr>
            <w:r>
              <w:rPr>
                <w:rFonts w:ascii="Arial" w:eastAsia="Arial" w:hAnsi="Arial" w:cs="Arial"/>
                <w:b/>
              </w:rPr>
              <w:t>SUBVENCIÓN/equipo</w:t>
            </w:r>
            <w:r>
              <w:rPr>
                <w:rFonts w:ascii="Arial" w:eastAsia="Arial" w:hAnsi="Arial" w:cs="Arial"/>
              </w:rPr>
              <w:t xml:space="preserve"> </w:t>
            </w:r>
          </w:p>
        </w:tc>
      </w:tr>
      <w:tr w:rsidR="00E67F9C">
        <w:trPr>
          <w:trHeight w:val="282"/>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2"/>
              <w:jc w:val="center"/>
            </w:pPr>
            <w:r>
              <w:rPr>
                <w:rFonts w:ascii="Arial" w:eastAsia="Arial" w:hAnsi="Arial" w:cs="Arial"/>
                <w:b/>
              </w:rPr>
              <w:t xml:space="preserve">Cadete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4.600,79 €</w:t>
            </w:r>
            <w:r>
              <w:rPr>
                <w:rFonts w:ascii="Arial" w:eastAsia="Arial" w:hAnsi="Arial" w:cs="Arial"/>
              </w:rPr>
              <w:t xml:space="preserve">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jc w:val="center"/>
            </w:pPr>
            <w:r>
              <w:rPr>
                <w:rFonts w:ascii="Arial" w:eastAsia="Arial" w:hAnsi="Arial" w:cs="Arial"/>
                <w:b/>
              </w:rPr>
              <w:t xml:space="preserve">Pre-Cadete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4.550,39 €</w:t>
            </w:r>
            <w:r>
              <w:rPr>
                <w:rFonts w:ascii="Arial" w:eastAsia="Arial" w:hAnsi="Arial" w:cs="Arial"/>
              </w:rPr>
              <w:t xml:space="preserve">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5"/>
              <w:jc w:val="center"/>
            </w:pPr>
            <w:r>
              <w:rPr>
                <w:rFonts w:ascii="Arial" w:eastAsia="Arial" w:hAnsi="Arial" w:cs="Arial"/>
                <w:b/>
              </w:rPr>
              <w:t xml:space="preserve">Infantil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4.400,67 €</w:t>
            </w:r>
            <w:r>
              <w:rPr>
                <w:rFonts w:ascii="Arial" w:eastAsia="Arial" w:hAnsi="Arial" w:cs="Arial"/>
              </w:rPr>
              <w:t xml:space="preserve">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3"/>
              <w:jc w:val="center"/>
            </w:pPr>
            <w:r>
              <w:rPr>
                <w:rFonts w:ascii="Arial" w:eastAsia="Arial" w:hAnsi="Arial" w:cs="Arial"/>
                <w:b/>
              </w:rPr>
              <w:t xml:space="preserve">Pre-Infantil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4.194,27 €</w:t>
            </w:r>
            <w:r>
              <w:rPr>
                <w:rFonts w:ascii="Arial" w:eastAsia="Arial" w:hAnsi="Arial" w:cs="Arial"/>
              </w:rPr>
              <w:t xml:space="preserve">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jc w:val="center"/>
            </w:pPr>
            <w:r>
              <w:rPr>
                <w:rFonts w:ascii="Arial" w:eastAsia="Arial" w:hAnsi="Arial" w:cs="Arial"/>
                <w:b/>
              </w:rPr>
              <w:t xml:space="preserve">Minibasket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4.228,79 €</w:t>
            </w:r>
            <w:r>
              <w:rPr>
                <w:rFonts w:ascii="Arial" w:eastAsia="Arial" w:hAnsi="Arial" w:cs="Arial"/>
              </w:rPr>
              <w:t xml:space="preserve">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5"/>
              <w:jc w:val="center"/>
            </w:pPr>
            <w:r>
              <w:rPr>
                <w:rFonts w:ascii="Arial" w:eastAsia="Arial" w:hAnsi="Arial" w:cs="Arial"/>
                <w:b/>
              </w:rPr>
              <w:t xml:space="preserve">Pre-Minibasket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3.953,93 €</w:t>
            </w:r>
            <w:r>
              <w:rPr>
                <w:rFonts w:ascii="Arial" w:eastAsia="Arial" w:hAnsi="Arial" w:cs="Arial"/>
              </w:rPr>
              <w:t xml:space="preserve">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4"/>
              <w:jc w:val="center"/>
            </w:pPr>
            <w:r>
              <w:rPr>
                <w:rFonts w:ascii="Arial" w:eastAsia="Arial" w:hAnsi="Arial" w:cs="Arial"/>
                <w:b/>
              </w:rPr>
              <w:t xml:space="preserve">Benjamín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3.802,74 €</w:t>
            </w:r>
            <w:r>
              <w:rPr>
                <w:rFonts w:ascii="Arial" w:eastAsia="Arial" w:hAnsi="Arial" w:cs="Arial"/>
              </w:rPr>
              <w:t xml:space="preserve">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4"/>
              <w:jc w:val="center"/>
            </w:pPr>
            <w:r>
              <w:rPr>
                <w:rFonts w:ascii="Arial" w:eastAsia="Arial" w:hAnsi="Arial" w:cs="Arial"/>
                <w:b/>
              </w:rPr>
              <w:t xml:space="preserve">Prebenjamín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3.567,01 €</w:t>
            </w:r>
            <w:r>
              <w:rPr>
                <w:rFonts w:ascii="Arial" w:eastAsia="Arial" w:hAnsi="Arial" w:cs="Arial"/>
              </w:rPr>
              <w:t xml:space="preserve"> </w:t>
            </w:r>
          </w:p>
        </w:tc>
      </w:tr>
      <w:tr w:rsidR="00E67F9C">
        <w:trPr>
          <w:trHeight w:val="282"/>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2"/>
              <w:jc w:val="center"/>
            </w:pPr>
            <w:r>
              <w:rPr>
                <w:rFonts w:ascii="Arial" w:eastAsia="Arial" w:hAnsi="Arial" w:cs="Arial"/>
                <w:b/>
              </w:rPr>
              <w:t xml:space="preserve">Escuelita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b/>
              </w:rPr>
              <w:t>1.934,87 €</w:t>
            </w:r>
            <w:r>
              <w:rPr>
                <w:rFonts w:ascii="Arial" w:eastAsia="Arial" w:hAnsi="Arial" w:cs="Arial"/>
              </w:rPr>
              <w:t xml:space="preserve"> </w:t>
            </w:r>
          </w:p>
        </w:tc>
      </w:tr>
    </w:tbl>
    <w:p w:rsidR="00E67F9C" w:rsidRDefault="00556F4B">
      <w:pPr>
        <w:spacing w:after="0"/>
        <w:ind w:left="142"/>
      </w:pPr>
      <w:r>
        <w:rPr>
          <w:rFonts w:ascii="Arial" w:eastAsia="Arial" w:hAnsi="Arial" w:cs="Arial"/>
        </w:rPr>
        <w:t xml:space="preserve"> </w:t>
      </w:r>
    </w:p>
    <w:p w:rsidR="00E67F9C" w:rsidRDefault="00556F4B">
      <w:pPr>
        <w:spacing w:after="0"/>
        <w:ind w:left="142"/>
      </w:pPr>
      <w:r>
        <w:rPr>
          <w:noProof/>
        </w:rPr>
        <mc:AlternateContent>
          <mc:Choice Requires="wpg">
            <w:drawing>
              <wp:anchor distT="0" distB="0" distL="114300" distR="114300" simplePos="0" relativeHeight="25180569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7743" name="Group 34774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6414" name="Rectangle 3641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6415" name="Rectangle 36415"/>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7743" style="width:12.7031pt;height:280.566pt;position:absolute;mso-position-horizontal-relative:page;mso-position-horizontal:absolute;margin-left:682.278pt;mso-position-vertical-relative:page;margin-top:531.354pt;" coordsize="1613,35631">
                <v:rect id="Rectangle 3641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6415"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117 de 157 </w:t>
                        </w:r>
                      </w:p>
                    </w:txbxContent>
                  </v:textbox>
                </v:rect>
                <w10:wrap type="square"/>
              </v:group>
            </w:pict>
          </mc:Fallback>
        </mc:AlternateContent>
      </w:r>
      <w:r>
        <w:rPr>
          <w:rFonts w:ascii="Arial" w:eastAsia="Arial" w:hAnsi="Arial" w:cs="Arial"/>
        </w:rPr>
        <w:t xml:space="preserve"> </w:t>
      </w:r>
    </w:p>
    <w:p w:rsidR="00E67F9C" w:rsidRDefault="00556F4B">
      <w:pPr>
        <w:spacing w:after="0"/>
        <w:ind w:left="137" w:hanging="10"/>
      </w:pPr>
      <w:r>
        <w:rPr>
          <w:rFonts w:ascii="Arial" w:eastAsia="Arial" w:hAnsi="Arial" w:cs="Arial"/>
          <w:b/>
          <w:u w:val="single" w:color="000000"/>
        </w:rPr>
        <w:t>Conceptos subvencionados:</w:t>
      </w: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numPr>
          <w:ilvl w:val="0"/>
          <w:numId w:val="21"/>
        </w:numPr>
        <w:spacing w:after="4" w:line="250" w:lineRule="auto"/>
        <w:ind w:hanging="360"/>
      </w:pPr>
      <w:r>
        <w:rPr>
          <w:rFonts w:ascii="Arial" w:eastAsia="Arial" w:hAnsi="Arial" w:cs="Arial"/>
          <w:u w:val="single" w:color="000000"/>
        </w:rPr>
        <w:t>Arbitrajes</w:t>
      </w:r>
      <w:r>
        <w:rPr>
          <w:rFonts w:ascii="Arial" w:eastAsia="Arial" w:hAnsi="Arial" w:cs="Arial"/>
        </w:rPr>
        <w:t xml:space="preserve"> </w:t>
      </w:r>
    </w:p>
    <w:p w:rsidR="00E67F9C" w:rsidRDefault="00556F4B">
      <w:pPr>
        <w:numPr>
          <w:ilvl w:val="0"/>
          <w:numId w:val="21"/>
        </w:numPr>
        <w:spacing w:after="4" w:line="250" w:lineRule="auto"/>
        <w:ind w:hanging="360"/>
      </w:pPr>
      <w:r>
        <w:rPr>
          <w:rFonts w:ascii="Arial" w:eastAsia="Arial" w:hAnsi="Arial" w:cs="Arial"/>
          <w:u w:val="single" w:color="000000"/>
        </w:rPr>
        <w:t>Entrenadores.</w:t>
      </w:r>
      <w:r>
        <w:rPr>
          <w:rFonts w:ascii="Arial" w:eastAsia="Arial" w:hAnsi="Arial" w:cs="Arial"/>
        </w:rPr>
        <w:t xml:space="preserve"> </w:t>
      </w:r>
    </w:p>
    <w:p w:rsidR="00E67F9C" w:rsidRDefault="00556F4B">
      <w:pPr>
        <w:numPr>
          <w:ilvl w:val="0"/>
          <w:numId w:val="21"/>
        </w:numPr>
        <w:spacing w:after="4" w:line="250" w:lineRule="auto"/>
        <w:ind w:hanging="360"/>
      </w:pPr>
      <w:r>
        <w:rPr>
          <w:rFonts w:ascii="Arial" w:eastAsia="Arial" w:hAnsi="Arial" w:cs="Arial"/>
          <w:u w:val="single" w:color="000000"/>
        </w:rPr>
        <w:t>Licencias, fichas y mutuas.</w:t>
      </w:r>
      <w:r>
        <w:rPr>
          <w:rFonts w:ascii="Arial" w:eastAsia="Arial" w:hAnsi="Arial" w:cs="Arial"/>
        </w:rPr>
        <w:t xml:space="preserve"> </w:t>
      </w:r>
    </w:p>
    <w:p w:rsidR="00E67F9C" w:rsidRDefault="00556F4B">
      <w:pPr>
        <w:numPr>
          <w:ilvl w:val="0"/>
          <w:numId w:val="21"/>
        </w:numPr>
        <w:spacing w:after="4" w:line="250" w:lineRule="auto"/>
        <w:ind w:hanging="360"/>
      </w:pPr>
      <w:r>
        <w:rPr>
          <w:rFonts w:ascii="Arial" w:eastAsia="Arial" w:hAnsi="Arial" w:cs="Arial"/>
          <w:u w:val="single" w:color="000000"/>
        </w:rPr>
        <w:t>Inversión en equipajes y material deportivo.</w:t>
      </w:r>
      <w:r>
        <w:rPr>
          <w:rFonts w:ascii="Arial" w:eastAsia="Arial" w:hAnsi="Arial" w:cs="Arial"/>
        </w:rPr>
        <w:t xml:space="preserve"> </w:t>
      </w:r>
    </w:p>
    <w:p w:rsidR="00E67F9C" w:rsidRDefault="00556F4B">
      <w:pPr>
        <w:numPr>
          <w:ilvl w:val="0"/>
          <w:numId w:val="21"/>
        </w:numPr>
        <w:spacing w:after="4" w:line="250" w:lineRule="auto"/>
        <w:ind w:hanging="360"/>
      </w:pPr>
      <w:r>
        <w:rPr>
          <w:rFonts w:ascii="Arial" w:eastAsia="Arial" w:hAnsi="Arial" w:cs="Arial"/>
          <w:u w:val="single" w:color="000000"/>
        </w:rPr>
        <w:t>Coordinación y material de oficina no inventariable.</w:t>
      </w:r>
      <w:r>
        <w:rPr>
          <w:rFonts w:ascii="Arial" w:eastAsia="Arial" w:hAnsi="Arial" w:cs="Arial"/>
        </w:rPr>
        <w:t xml:space="preserve"> </w:t>
      </w:r>
    </w:p>
    <w:p w:rsidR="00E67F9C" w:rsidRDefault="00556F4B">
      <w:pPr>
        <w:numPr>
          <w:ilvl w:val="0"/>
          <w:numId w:val="21"/>
        </w:numPr>
        <w:spacing w:after="4" w:line="250" w:lineRule="auto"/>
        <w:ind w:hanging="360"/>
      </w:pPr>
      <w:r>
        <w:rPr>
          <w:rFonts w:ascii="Arial" w:eastAsia="Arial" w:hAnsi="Arial" w:cs="Arial"/>
          <w:u w:val="single" w:color="000000"/>
        </w:rPr>
        <w:t>Gastos de viajes, desplazamientos internos, estancias o manutención por la</w:t>
      </w:r>
      <w:r>
        <w:rPr>
          <w:rFonts w:ascii="Arial" w:eastAsia="Arial" w:hAnsi="Arial" w:cs="Arial"/>
        </w:rPr>
        <w:t xml:space="preserve"> </w:t>
      </w:r>
      <w:r>
        <w:rPr>
          <w:rFonts w:ascii="Arial" w:eastAsia="Arial" w:hAnsi="Arial" w:cs="Arial"/>
          <w:u w:val="single" w:color="000000"/>
        </w:rPr>
        <w:t xml:space="preserve">participación en competiciones que estén </w:t>
      </w:r>
      <w:r>
        <w:rPr>
          <w:rFonts w:ascii="Arial" w:eastAsia="Arial" w:hAnsi="Arial" w:cs="Arial"/>
          <w:u w:val="single" w:color="000000"/>
        </w:rPr>
        <w:t>autorizadas por la Concejalía.</w:t>
      </w:r>
      <w:r>
        <w:rPr>
          <w:rFonts w:ascii="Arial" w:eastAsia="Arial" w:hAnsi="Arial" w:cs="Arial"/>
        </w:rPr>
        <w:t xml:space="preserve"> </w:t>
      </w:r>
    </w:p>
    <w:p w:rsidR="00E67F9C" w:rsidRDefault="00556F4B">
      <w:pPr>
        <w:spacing w:after="0"/>
        <w:ind w:left="209"/>
        <w:jc w:val="center"/>
      </w:pPr>
      <w:r>
        <w:rPr>
          <w:rFonts w:ascii="Arial" w:eastAsia="Arial" w:hAnsi="Arial" w:cs="Arial"/>
          <w:b/>
        </w:rPr>
        <w:t xml:space="preserve"> </w:t>
      </w:r>
    </w:p>
    <w:p w:rsidR="00E67F9C" w:rsidRDefault="00556F4B">
      <w:pPr>
        <w:spacing w:after="0"/>
        <w:ind w:left="415"/>
        <w:jc w:val="center"/>
      </w:pPr>
      <w:r>
        <w:rPr>
          <w:rFonts w:ascii="Arial" w:eastAsia="Arial" w:hAnsi="Arial" w:cs="Arial"/>
        </w:rPr>
        <w:t xml:space="preserve"> </w:t>
      </w:r>
    </w:p>
    <w:p w:rsidR="00E67F9C" w:rsidRDefault="00556F4B">
      <w:pPr>
        <w:spacing w:after="25" w:line="249" w:lineRule="auto"/>
        <w:ind w:left="129" w:right="484" w:firstLine="708"/>
        <w:jc w:val="both"/>
      </w:pPr>
      <w:r>
        <w:rPr>
          <w:rFonts w:ascii="Arial" w:eastAsia="Arial" w:hAnsi="Arial" w:cs="Arial"/>
          <w:b/>
          <w:u w:val="single" w:color="000000"/>
        </w:rPr>
        <w:t>Segundo. -</w:t>
      </w:r>
      <w:r>
        <w:rPr>
          <w:rFonts w:ascii="Arial" w:eastAsia="Arial" w:hAnsi="Arial" w:cs="Arial"/>
        </w:rPr>
        <w:t xml:space="preserve"> Aprobar y disponer el gasto de 77.123,93€ con cargo al documento contable A.D. 2.22.0.02921 para la anualidad 2022.</w:t>
      </w:r>
      <w:r>
        <w:rPr>
          <w:rFonts w:ascii="Arial" w:eastAsia="Arial" w:hAnsi="Arial" w:cs="Arial"/>
          <w:color w:val="FF3333"/>
        </w:rPr>
        <w:t xml:space="preserve"> </w:t>
      </w:r>
    </w:p>
    <w:p w:rsidR="00E67F9C" w:rsidRDefault="00556F4B">
      <w:pPr>
        <w:spacing w:after="16"/>
        <w:ind w:left="850"/>
      </w:pPr>
      <w:r>
        <w:rPr>
          <w:rFonts w:ascii="Arial" w:eastAsia="Arial" w:hAnsi="Arial" w:cs="Arial"/>
          <w:b/>
        </w:rPr>
        <w:t xml:space="preserve"> </w:t>
      </w:r>
    </w:p>
    <w:p w:rsidR="00E67F9C" w:rsidRDefault="00556F4B">
      <w:pPr>
        <w:spacing w:after="25" w:line="249" w:lineRule="auto"/>
        <w:ind w:left="129" w:right="484" w:firstLine="708"/>
        <w:jc w:val="both"/>
      </w:pPr>
      <w:r>
        <w:rPr>
          <w:rFonts w:ascii="Arial" w:eastAsia="Arial" w:hAnsi="Arial" w:cs="Arial"/>
          <w:b/>
          <w:u w:val="single" w:color="000000"/>
        </w:rPr>
        <w:t>Tercero. -</w:t>
      </w:r>
      <w:r>
        <w:rPr>
          <w:rFonts w:ascii="Arial" w:eastAsia="Arial" w:hAnsi="Arial" w:cs="Arial"/>
        </w:rPr>
        <w:t xml:space="preserve"> Facultar a la Alcaldesa-Presidenta para la firma del citado convenio y de la do</w:t>
      </w:r>
      <w:r>
        <w:rPr>
          <w:rFonts w:ascii="Arial" w:eastAsia="Arial" w:hAnsi="Arial" w:cs="Arial"/>
        </w:rPr>
        <w:t xml:space="preserve">cumentación precisa para la ejecución del mismo. </w:t>
      </w:r>
    </w:p>
    <w:p w:rsidR="00E67F9C" w:rsidRDefault="00556F4B">
      <w:pPr>
        <w:spacing w:after="0"/>
        <w:ind w:left="850"/>
      </w:pPr>
      <w:r>
        <w:rPr>
          <w:rFonts w:ascii="Arial" w:eastAsia="Arial" w:hAnsi="Arial" w:cs="Arial"/>
        </w:rPr>
        <w:t xml:space="preserve"> </w:t>
      </w:r>
    </w:p>
    <w:p w:rsidR="00E67F9C" w:rsidRDefault="00556F4B">
      <w:pPr>
        <w:spacing w:after="0"/>
        <w:ind w:left="850"/>
      </w:pPr>
      <w:r>
        <w:rPr>
          <w:rFonts w:ascii="Arial" w:eastAsia="Arial" w:hAnsi="Arial" w:cs="Arial"/>
        </w:rPr>
        <w:t xml:space="preserve"> </w:t>
      </w:r>
    </w:p>
    <w:p w:rsidR="00E67F9C" w:rsidRDefault="00556F4B">
      <w:pPr>
        <w:spacing w:after="368" w:line="249" w:lineRule="auto"/>
        <w:ind w:left="862" w:right="484" w:hanging="10"/>
        <w:jc w:val="both"/>
      </w:pPr>
      <w:r>
        <w:rPr>
          <w:rFonts w:ascii="Arial" w:eastAsia="Arial" w:hAnsi="Arial" w:cs="Arial"/>
        </w:rPr>
        <w:t xml:space="preserve">No obstante, la Junta de Gobierno Local acordará lo más procedente </w:t>
      </w:r>
    </w:p>
    <w:p w:rsidR="00E67F9C" w:rsidRDefault="00556F4B">
      <w:pPr>
        <w:spacing w:after="0"/>
        <w:ind w:left="142"/>
      </w:pPr>
      <w:r>
        <w:rPr>
          <w:rFonts w:ascii="Arial" w:eastAsia="Arial" w:hAnsi="Arial" w:cs="Arial"/>
          <w:b/>
        </w:rPr>
        <w:t xml:space="preserve"> </w:t>
      </w:r>
    </w:p>
    <w:p w:rsidR="00E67F9C" w:rsidRDefault="00556F4B">
      <w:pPr>
        <w:spacing w:after="5" w:line="249" w:lineRule="auto"/>
        <w:ind w:left="129" w:right="480" w:firstLine="708"/>
        <w:jc w:val="both"/>
      </w:pPr>
      <w:r>
        <w:rPr>
          <w:rFonts w:ascii="Arial" w:eastAsia="Arial" w:hAnsi="Arial" w:cs="Arial"/>
          <w:b/>
        </w:rPr>
        <w:t>Consta en el expediente Informe Jurídico emitido por Doña Rosa Edelmira González Sabina, que desempeña el puesto de Jurista, de 25 d</w:t>
      </w:r>
      <w:r>
        <w:rPr>
          <w:rFonts w:ascii="Arial" w:eastAsia="Arial" w:hAnsi="Arial" w:cs="Arial"/>
          <w:b/>
        </w:rPr>
        <w:t xml:space="preserve">e mayo de 2022, debidamente conformado por Doña María del Pilar Chico Delgado, Técnico de la Administración General, del 26 de mayo de 2022, del siguiente tenor literal: </w:t>
      </w:r>
    </w:p>
    <w:p w:rsidR="00E67F9C" w:rsidRDefault="00556F4B">
      <w:pPr>
        <w:spacing w:after="100"/>
        <w:ind w:left="142"/>
      </w:pPr>
      <w:r>
        <w:rPr>
          <w:rFonts w:ascii="Arial" w:eastAsia="Arial" w:hAnsi="Arial" w:cs="Arial"/>
          <w:b/>
        </w:rPr>
        <w:t xml:space="preserve"> </w:t>
      </w:r>
    </w:p>
    <w:p w:rsidR="00E67F9C" w:rsidRDefault="00556F4B">
      <w:pPr>
        <w:spacing w:after="100"/>
        <w:ind w:left="142"/>
      </w:pPr>
      <w:r>
        <w:rPr>
          <w:rFonts w:ascii="Arial" w:eastAsia="Arial" w:hAnsi="Arial" w:cs="Arial"/>
        </w:rPr>
        <w:t xml:space="preserve"> </w:t>
      </w:r>
    </w:p>
    <w:p w:rsidR="00E67F9C" w:rsidRDefault="00556F4B">
      <w:pPr>
        <w:pStyle w:val="Ttulo2"/>
        <w:ind w:left="356" w:right="696"/>
      </w:pPr>
      <w:r>
        <w:t>“INFORME JURÍDICO</w:t>
      </w:r>
      <w:r>
        <w:rPr>
          <w:b w:val="0"/>
        </w:rPr>
        <w:t xml:space="preserve"> </w:t>
      </w:r>
    </w:p>
    <w:p w:rsidR="00E67F9C" w:rsidRDefault="00556F4B">
      <w:pPr>
        <w:spacing w:after="26" w:line="249" w:lineRule="auto"/>
        <w:ind w:left="139" w:right="480" w:hanging="10"/>
        <w:jc w:val="both"/>
      </w:pPr>
      <w:r>
        <w:rPr>
          <w:rFonts w:ascii="Arial" w:eastAsia="Arial" w:hAnsi="Arial" w:cs="Arial"/>
          <w:b/>
        </w:rPr>
        <w:t>Visto el expediente referenciado, Doña Rosa Edelmira González Sabina, Técnico Jurista, debidamente conformado por la funcionaria María del Pilar Chico Delgado, Técnico de la Administración General, emite el siguiente informe, fiscalizado favorablemente por</w:t>
      </w:r>
      <w:r>
        <w:rPr>
          <w:rFonts w:ascii="Arial" w:eastAsia="Arial" w:hAnsi="Arial" w:cs="Arial"/>
          <w:b/>
        </w:rPr>
        <w:t xml:space="preserve"> el Interventor Municipal:</w:t>
      </w:r>
      <w:r>
        <w:rPr>
          <w:rFonts w:ascii="Arial" w:eastAsia="Arial" w:hAnsi="Arial" w:cs="Arial"/>
        </w:rPr>
        <w:t xml:space="preserve"> </w:t>
      </w:r>
    </w:p>
    <w:p w:rsidR="00E67F9C" w:rsidRDefault="00556F4B">
      <w:pPr>
        <w:spacing w:after="95"/>
        <w:ind w:left="142"/>
      </w:pPr>
      <w:r>
        <w:rPr>
          <w:rFonts w:ascii="Arial" w:eastAsia="Arial" w:hAnsi="Arial" w:cs="Arial"/>
        </w:rPr>
        <w:t xml:space="preserve">  </w:t>
      </w:r>
    </w:p>
    <w:p w:rsidR="00E67F9C" w:rsidRDefault="00556F4B">
      <w:pPr>
        <w:pStyle w:val="Ttulo3"/>
        <w:spacing w:after="27"/>
        <w:ind w:left="356" w:right="700"/>
      </w:pPr>
      <w:r>
        <w:t xml:space="preserve">Antecedentes de hecho </w:t>
      </w:r>
    </w:p>
    <w:p w:rsidR="00E67F9C" w:rsidRDefault="00556F4B">
      <w:pPr>
        <w:spacing w:after="19"/>
        <w:ind w:left="142"/>
      </w:pPr>
      <w:r>
        <w:rPr>
          <w:rFonts w:ascii="Arial" w:eastAsia="Arial" w:hAnsi="Arial" w:cs="Arial"/>
        </w:rPr>
        <w:t xml:space="preserve"> </w:t>
      </w:r>
    </w:p>
    <w:p w:rsidR="00E67F9C" w:rsidRDefault="00556F4B">
      <w:pPr>
        <w:spacing w:after="25" w:line="249" w:lineRule="auto"/>
        <w:ind w:left="139" w:right="484" w:hanging="10"/>
        <w:jc w:val="both"/>
      </w:pPr>
      <w:r>
        <w:rPr>
          <w:rFonts w:ascii="Arial" w:eastAsia="Arial" w:hAnsi="Arial" w:cs="Arial"/>
        </w:rPr>
        <w:t>Vista Propuesta del Concejal Delegado de Deportes, de fecha 23 de mayo de 2022, relativa a la aprobación y suscripción del Convenio de colaboración entre el Ayuntamiento de Candelaria y el Club Balonc</w:t>
      </w:r>
      <w:r>
        <w:rPr>
          <w:rFonts w:ascii="Arial" w:eastAsia="Arial" w:hAnsi="Arial" w:cs="Arial"/>
        </w:rPr>
        <w:t xml:space="preserve">esto Pozo Virgen de Candelaria, para la promoción del baloncesto base en Candelaria. </w:t>
      </w:r>
    </w:p>
    <w:p w:rsidR="00E67F9C" w:rsidRDefault="00556F4B">
      <w:pPr>
        <w:spacing w:after="16"/>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 xml:space="preserve">Visto que obra en el expediente consignación presupuestaria en la aplicación 34100-48016, del Presupuesto General 2022. (A.D. 2.22.0.02921) </w:t>
      </w:r>
    </w:p>
    <w:p w:rsidR="00E67F9C" w:rsidRDefault="00556F4B">
      <w:pPr>
        <w:spacing w:after="98"/>
        <w:ind w:right="293"/>
        <w:jc w:val="center"/>
      </w:pPr>
      <w:r>
        <w:rPr>
          <w:rFonts w:ascii="Arial" w:eastAsia="Arial" w:hAnsi="Arial" w:cs="Arial"/>
        </w:rPr>
        <w:t xml:space="preserve">   </w:t>
      </w:r>
    </w:p>
    <w:p w:rsidR="00E67F9C" w:rsidRDefault="00556F4B">
      <w:pPr>
        <w:pStyle w:val="Ttulo3"/>
        <w:spacing w:after="27"/>
        <w:ind w:left="356" w:right="697"/>
      </w:pPr>
      <w:r>
        <w:t xml:space="preserve">Fundamentos de derecho </w:t>
      </w:r>
    </w:p>
    <w:p w:rsidR="00E67F9C" w:rsidRDefault="00556F4B">
      <w:pPr>
        <w:spacing w:after="25" w:line="249" w:lineRule="auto"/>
        <w:ind w:left="139" w:right="484" w:hanging="10"/>
        <w:jc w:val="both"/>
      </w:pPr>
      <w:r>
        <w:rPr>
          <w:rFonts w:ascii="Arial" w:eastAsia="Arial" w:hAnsi="Arial" w:cs="Arial"/>
        </w:rPr>
        <w:t xml:space="preserve">Resultan de aplicación los siguientes: </w:t>
      </w:r>
    </w:p>
    <w:p w:rsidR="00E67F9C" w:rsidRDefault="00556F4B">
      <w:pPr>
        <w:spacing w:after="31"/>
        <w:ind w:left="850"/>
      </w:pPr>
      <w:r>
        <w:rPr>
          <w:rFonts w:ascii="Arial" w:eastAsia="Arial" w:hAnsi="Arial" w:cs="Arial"/>
        </w:rPr>
        <w:t xml:space="preserve"> </w:t>
      </w:r>
    </w:p>
    <w:p w:rsidR="00E67F9C" w:rsidRDefault="00556F4B">
      <w:pPr>
        <w:numPr>
          <w:ilvl w:val="0"/>
          <w:numId w:val="22"/>
        </w:numPr>
        <w:spacing w:after="27" w:line="249" w:lineRule="auto"/>
        <w:ind w:right="484" w:hanging="360"/>
        <w:jc w:val="both"/>
      </w:pPr>
      <w:r>
        <w:rPr>
          <w:noProof/>
        </w:rPr>
        <mc:AlternateContent>
          <mc:Choice Requires="wpg">
            <w:drawing>
              <wp:anchor distT="0" distB="0" distL="114300" distR="114300" simplePos="0" relativeHeight="25180672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3179" name="Group 33317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6548" name="Rectangle 3654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6549" name="Rectangle 36549"/>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3179" style="width:12.7031pt;height:280.566pt;position:absolute;mso-position-horizontal-relative:page;mso-position-horizontal:absolute;margin-left:682.278pt;mso-position-vertical-relative:page;margin-top:531.354pt;" coordsize="1613,35631">
                <v:rect id="Rectangle 3654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6549"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118 de 157 </w:t>
                        </w:r>
                      </w:p>
                    </w:txbxContent>
                  </v:textbox>
                </v:rect>
                <w10:wrap type="square"/>
              </v:group>
            </w:pict>
          </mc:Fallback>
        </mc:AlternateContent>
      </w:r>
      <w:r>
        <w:rPr>
          <w:rFonts w:ascii="Arial" w:eastAsia="Arial" w:hAnsi="Arial" w:cs="Arial"/>
        </w:rPr>
        <w:t xml:space="preserve">Ley 39/2015, de 1 de octubre del Procedimiento Administrativo Común de las Administraciones Públicas: </w:t>
      </w:r>
    </w:p>
    <w:p w:rsidR="00E67F9C" w:rsidRDefault="00556F4B">
      <w:pPr>
        <w:spacing w:after="17"/>
        <w:ind w:left="502"/>
      </w:pPr>
      <w:r>
        <w:rPr>
          <w:rFonts w:ascii="Arial" w:eastAsia="Arial" w:hAnsi="Arial" w:cs="Arial"/>
        </w:rPr>
        <w:t xml:space="preserve"> </w:t>
      </w:r>
    </w:p>
    <w:p w:rsidR="00E67F9C" w:rsidRDefault="00556F4B">
      <w:pPr>
        <w:spacing w:after="5" w:line="249" w:lineRule="auto"/>
        <w:ind w:left="512" w:right="560" w:hanging="10"/>
        <w:jc w:val="both"/>
      </w:pPr>
      <w:r>
        <w:rPr>
          <w:rFonts w:ascii="Arial" w:eastAsia="Arial" w:hAnsi="Arial" w:cs="Arial"/>
        </w:rPr>
        <w:t>El art. 86.1 que establece que “</w:t>
      </w:r>
      <w:r>
        <w:rPr>
          <w:rFonts w:ascii="Arial" w:eastAsia="Arial" w:hAnsi="Arial" w:cs="Arial"/>
          <w:i/>
        </w:rPr>
        <w:t>Las Administraciones Públicas podrán celebrar acuerdos, pactos, convenios o contratos con personas tanto de Derecho púb</w:t>
      </w:r>
      <w:r>
        <w:rPr>
          <w:rFonts w:ascii="Arial" w:eastAsia="Arial" w:hAnsi="Arial" w:cs="Arial"/>
          <w:i/>
        </w:rPr>
        <w:t>lico como privado, siempre que no sean contrarios al ordenamiento jurídico ni versen sobre materias no susceptibles de transacción y tengan por objeto satisfacer el interés público que tienen encomendado, con el alcance, efectos y régimen jurídico específi</w:t>
      </w:r>
      <w:r>
        <w:rPr>
          <w:rFonts w:ascii="Arial" w:eastAsia="Arial" w:hAnsi="Arial" w:cs="Arial"/>
          <w:i/>
        </w:rPr>
        <w:t>co que, en su caso, prevea la disposición que lo regule, pudiendo tales actos tener la consideración de finalizadores de los procedimientos administrativos o insertarse en los mismos con carácter previo, vinculante o no, a la resolución que les ponga fin.</w:t>
      </w:r>
      <w:r>
        <w:rPr>
          <w:rFonts w:ascii="Arial" w:eastAsia="Arial" w:hAnsi="Arial" w:cs="Arial"/>
        </w:rPr>
        <w:t>”</w:t>
      </w:r>
      <w:r>
        <w:rPr>
          <w:rFonts w:ascii="Arial" w:eastAsia="Arial" w:hAnsi="Arial" w:cs="Arial"/>
        </w:rPr>
        <w:t xml:space="preserve"> </w:t>
      </w:r>
    </w:p>
    <w:p w:rsidR="00E67F9C" w:rsidRDefault="00556F4B">
      <w:pPr>
        <w:spacing w:after="16"/>
        <w:ind w:left="850"/>
      </w:pPr>
      <w:r>
        <w:rPr>
          <w:rFonts w:ascii="Arial" w:eastAsia="Arial" w:hAnsi="Arial" w:cs="Arial"/>
        </w:rPr>
        <w:t xml:space="preserve"> </w:t>
      </w:r>
    </w:p>
    <w:p w:rsidR="00E67F9C" w:rsidRDefault="00556F4B">
      <w:pPr>
        <w:spacing w:after="31"/>
        <w:ind w:left="850"/>
      </w:pPr>
      <w:r>
        <w:rPr>
          <w:rFonts w:ascii="Arial" w:eastAsia="Arial" w:hAnsi="Arial" w:cs="Arial"/>
        </w:rPr>
        <w:t xml:space="preserve"> </w:t>
      </w:r>
    </w:p>
    <w:p w:rsidR="00E67F9C" w:rsidRDefault="00556F4B">
      <w:pPr>
        <w:spacing w:after="25" w:line="249" w:lineRule="auto"/>
        <w:ind w:left="512" w:right="560" w:hanging="10"/>
        <w:jc w:val="both"/>
      </w:pPr>
      <w:r>
        <w:rPr>
          <w:rFonts w:ascii="Arial" w:eastAsia="Arial" w:hAnsi="Arial" w:cs="Arial"/>
        </w:rPr>
        <w:t>El art. 86.2 que establece que “</w:t>
      </w:r>
      <w:r>
        <w:rPr>
          <w:rFonts w:ascii="Arial" w:eastAsia="Arial" w:hAnsi="Arial" w:cs="Arial"/>
          <w:i/>
        </w:rPr>
        <w:t>Los citados instrumentos deberán establecer como contenido mínimo la identificación de las partes intervinientes, el ámbito personal, funcional y territorial, y el plazo de vigencia, debiendo publicarse o no según su n</w:t>
      </w:r>
      <w:r>
        <w:rPr>
          <w:rFonts w:ascii="Arial" w:eastAsia="Arial" w:hAnsi="Arial" w:cs="Arial"/>
          <w:i/>
        </w:rPr>
        <w:t>aturaleza y las personas a las que estuvieran destinados</w:t>
      </w:r>
      <w:r>
        <w:rPr>
          <w:rFonts w:ascii="Arial" w:eastAsia="Arial" w:hAnsi="Arial" w:cs="Arial"/>
        </w:rPr>
        <w:t xml:space="preserve">.” </w:t>
      </w:r>
    </w:p>
    <w:p w:rsidR="00E67F9C" w:rsidRDefault="00556F4B">
      <w:pPr>
        <w:spacing w:after="31"/>
        <w:ind w:left="142"/>
      </w:pPr>
      <w:r>
        <w:rPr>
          <w:rFonts w:ascii="Arial" w:eastAsia="Arial" w:hAnsi="Arial" w:cs="Arial"/>
        </w:rPr>
        <w:t xml:space="preserve"> </w:t>
      </w:r>
    </w:p>
    <w:p w:rsidR="00E67F9C" w:rsidRDefault="00556F4B">
      <w:pPr>
        <w:numPr>
          <w:ilvl w:val="0"/>
          <w:numId w:val="22"/>
        </w:numPr>
        <w:spacing w:after="4" w:line="249" w:lineRule="auto"/>
        <w:ind w:right="484" w:hanging="360"/>
        <w:jc w:val="both"/>
      </w:pPr>
      <w:r>
        <w:rPr>
          <w:rFonts w:ascii="Arial" w:eastAsia="Arial" w:hAnsi="Arial" w:cs="Arial"/>
        </w:rPr>
        <w:t xml:space="preserve">Ley 40/2015, de 1 de octubre, de Régimen Jurídico del Sector Público: </w:t>
      </w:r>
    </w:p>
    <w:p w:rsidR="00E67F9C" w:rsidRDefault="00556F4B">
      <w:pPr>
        <w:spacing w:after="23"/>
        <w:ind w:left="850"/>
      </w:pPr>
      <w:r>
        <w:rPr>
          <w:rFonts w:ascii="Arial" w:eastAsia="Arial" w:hAnsi="Arial" w:cs="Arial"/>
        </w:rPr>
        <w:t xml:space="preserve"> </w:t>
      </w:r>
    </w:p>
    <w:p w:rsidR="00E67F9C" w:rsidRDefault="00556F4B">
      <w:pPr>
        <w:spacing w:after="5" w:line="249" w:lineRule="auto"/>
        <w:ind w:left="512" w:right="555" w:hanging="10"/>
        <w:jc w:val="both"/>
      </w:pPr>
      <w:r>
        <w:rPr>
          <w:rFonts w:ascii="Arial" w:eastAsia="Arial" w:hAnsi="Arial" w:cs="Arial"/>
        </w:rPr>
        <w:t xml:space="preserve">El art. 47.1, establece que “ </w:t>
      </w:r>
      <w:r>
        <w:rPr>
          <w:rFonts w:ascii="Arial" w:eastAsia="Arial" w:hAnsi="Arial" w:cs="Arial"/>
          <w:i/>
        </w:rPr>
        <w:t>Son convenios los acuerdos con efectos jurídicos adoptados por las Administraciones Públicas, los organismos públicos y entidades de derecho público vinculados o dependientes o las Universidades públicas entre sí o con sujetos de derecho privado para un fi</w:t>
      </w:r>
      <w:r>
        <w:rPr>
          <w:rFonts w:ascii="Arial" w:eastAsia="Arial" w:hAnsi="Arial" w:cs="Arial"/>
          <w:i/>
        </w:rPr>
        <w:t xml:space="preserve">n común. </w:t>
      </w:r>
    </w:p>
    <w:p w:rsidR="00E67F9C" w:rsidRDefault="00556F4B">
      <w:pPr>
        <w:spacing w:after="16"/>
        <w:ind w:left="850"/>
      </w:pPr>
      <w:r>
        <w:rPr>
          <w:rFonts w:ascii="Arial" w:eastAsia="Arial" w:hAnsi="Arial" w:cs="Arial"/>
          <w:i/>
        </w:rPr>
        <w:t xml:space="preserve"> </w:t>
      </w:r>
    </w:p>
    <w:p w:rsidR="00E67F9C" w:rsidRDefault="00556F4B">
      <w:pPr>
        <w:spacing w:after="326" w:line="249" w:lineRule="auto"/>
        <w:ind w:left="512" w:right="560" w:hanging="10"/>
        <w:jc w:val="both"/>
      </w:pPr>
      <w:r>
        <w:rPr>
          <w:rFonts w:ascii="Arial" w:eastAsia="Arial" w:hAnsi="Arial" w:cs="Arial"/>
          <w:i/>
        </w:rPr>
        <w:t xml:space="preserve">…. Los convenios no podrán tener por objeto prestaciones propias de los contratos. En tal caso, su naturaleza y régimen jurídico se ajustará a lo previsto en la legislación de contratos del sector público.” </w:t>
      </w:r>
    </w:p>
    <w:p w:rsidR="00E67F9C" w:rsidRDefault="00556F4B">
      <w:pPr>
        <w:spacing w:after="320" w:line="249" w:lineRule="auto"/>
        <w:ind w:left="512" w:right="483" w:hanging="10"/>
        <w:jc w:val="both"/>
      </w:pPr>
      <w:r>
        <w:rPr>
          <w:rFonts w:ascii="Arial" w:eastAsia="Arial" w:hAnsi="Arial" w:cs="Arial"/>
        </w:rPr>
        <w:t xml:space="preserve">El art. 48.1 del mismo cuerpo legal </w:t>
      </w:r>
      <w:r>
        <w:rPr>
          <w:rFonts w:ascii="Arial" w:eastAsia="Arial" w:hAnsi="Arial" w:cs="Arial"/>
        </w:rPr>
        <w:t>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convenios con sujetos de derecho públic</w:t>
      </w:r>
      <w:r>
        <w:rPr>
          <w:rFonts w:ascii="Arial" w:eastAsia="Arial" w:hAnsi="Arial" w:cs="Arial"/>
          <w:i/>
        </w:rPr>
        <w:t xml:space="preserve">o y privado, sin que ello pueda suponer cesión de la titularidad de la competencia. </w:t>
      </w:r>
    </w:p>
    <w:p w:rsidR="00E67F9C" w:rsidRDefault="00556F4B">
      <w:pPr>
        <w:spacing w:after="322" w:line="249" w:lineRule="auto"/>
        <w:ind w:left="512" w:right="483" w:hanging="10"/>
        <w:jc w:val="both"/>
      </w:pPr>
      <w:r>
        <w:rPr>
          <w:rFonts w:ascii="Arial" w:eastAsia="Arial" w:hAnsi="Arial" w:cs="Arial"/>
        </w:rPr>
        <w:t>El punto 3 del citado artículo señala que “</w:t>
      </w:r>
      <w:r>
        <w:rPr>
          <w:rFonts w:ascii="Arial" w:eastAsia="Arial" w:hAnsi="Arial" w:cs="Arial"/>
          <w:i/>
        </w:rPr>
        <w:t>La suscripción de convenios deberá mejorar la eficiencia de la gestión pública, facilitar la utilización conjunta de medios y se</w:t>
      </w:r>
      <w:r>
        <w:rPr>
          <w:rFonts w:ascii="Arial" w:eastAsia="Arial" w:hAnsi="Arial" w:cs="Arial"/>
          <w:i/>
        </w:rPr>
        <w:t xml:space="preserve">rvicios públicos, contribuir a la realización de actividades de utilidad pública …” </w:t>
      </w:r>
    </w:p>
    <w:p w:rsidR="00E67F9C" w:rsidRDefault="00556F4B">
      <w:pPr>
        <w:spacing w:after="238" w:line="313" w:lineRule="auto"/>
        <w:ind w:left="512" w:right="483" w:hanging="10"/>
        <w:jc w:val="both"/>
      </w:pPr>
      <w:r>
        <w:rPr>
          <w:rFonts w:ascii="Arial" w:eastAsia="Arial" w:hAnsi="Arial" w:cs="Arial"/>
        </w:rPr>
        <w:t xml:space="preserve">El punto 8 del mismo establece que </w:t>
      </w:r>
      <w:r>
        <w:rPr>
          <w:rFonts w:ascii="Arial" w:eastAsia="Arial" w:hAnsi="Arial" w:cs="Arial"/>
          <w:i/>
        </w:rPr>
        <w:t xml:space="preserve">“Los convenios se perfeccionan por la prestación del consentimiento de las partes.” </w:t>
      </w:r>
    </w:p>
    <w:p w:rsidR="00E67F9C" w:rsidRDefault="00556F4B">
      <w:pPr>
        <w:spacing w:after="327" w:line="249" w:lineRule="auto"/>
        <w:ind w:left="512" w:right="484" w:hanging="10"/>
        <w:jc w:val="both"/>
      </w:pPr>
      <w:r>
        <w:rPr>
          <w:rFonts w:ascii="Arial" w:eastAsia="Arial" w:hAnsi="Arial" w:cs="Arial"/>
        </w:rPr>
        <w:t>El artículo 49. 1 de la citada ley, en cuanto al co</w:t>
      </w:r>
      <w:r>
        <w:rPr>
          <w:rFonts w:ascii="Arial" w:eastAsia="Arial" w:hAnsi="Arial" w:cs="Arial"/>
        </w:rPr>
        <w:t xml:space="preserve">ntenido que deben de incluir los convenios de colaboración. </w:t>
      </w:r>
    </w:p>
    <w:p w:rsidR="00E67F9C" w:rsidRDefault="00556F4B">
      <w:pPr>
        <w:spacing w:after="299" w:line="249" w:lineRule="auto"/>
        <w:ind w:left="512" w:right="483" w:hanging="10"/>
        <w:jc w:val="both"/>
      </w:pPr>
      <w:r>
        <w:rPr>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3078" name="Group 33307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6653" name="Rectangle 3665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6654" name="Rectangle 36654"/>
                        <wps:cNvSpPr/>
                        <wps:spPr>
                          <a:xfrm rot="-5399999">
                            <a:off x="-2094822" y="1278940"/>
                            <a:ext cx="44552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119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3078" style="width:12.7031pt;height:280.566pt;position:absolute;mso-position-horizontal-relative:page;mso-position-horizontal:absolute;margin-left:682.278pt;mso-position-vertical-relative:page;margin-top:531.354pt;" coordsize="1613,35631">
                <v:rect id="Rectangle 3665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6654" style="position:absolute;width:44552;height:1132;left:-20948;top:12789;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119 de 157 </w:t>
                        </w:r>
                      </w:p>
                    </w:txbxContent>
                  </v:textbox>
                </v:rect>
                <w10:wrap type="square"/>
              </v:group>
            </w:pict>
          </mc:Fallback>
        </mc:AlternateContent>
      </w:r>
      <w:r>
        <w:rPr>
          <w:rFonts w:ascii="Arial" w:eastAsia="Arial" w:hAnsi="Arial" w:cs="Arial"/>
        </w:rPr>
        <w:t xml:space="preserve">Y el artículo 49.2 señala que </w:t>
      </w:r>
      <w:r>
        <w:rPr>
          <w:rFonts w:ascii="Arial" w:eastAsia="Arial" w:hAnsi="Arial" w:cs="Arial"/>
          <w:i/>
        </w:rPr>
        <w:t>“En cualquier momento antes de la finalización del plazo previsto en el apartado anterior, los firmantes del convenio podrán acorda</w:t>
      </w:r>
      <w:r>
        <w:rPr>
          <w:rFonts w:ascii="Arial" w:eastAsia="Arial" w:hAnsi="Arial" w:cs="Arial"/>
          <w:i/>
        </w:rPr>
        <w:t xml:space="preserve">r unánimemente su prórroga por un periodo de hasta cuatro años adicionales o su extinción”.  </w:t>
      </w:r>
    </w:p>
    <w:p w:rsidR="00E67F9C" w:rsidRDefault="00556F4B">
      <w:pPr>
        <w:spacing w:after="18"/>
        <w:ind w:left="502"/>
      </w:pPr>
      <w:r>
        <w:rPr>
          <w:rFonts w:ascii="Arial" w:eastAsia="Arial" w:hAnsi="Arial" w:cs="Arial"/>
          <w:i/>
        </w:rPr>
        <w:t xml:space="preserve"> </w:t>
      </w:r>
    </w:p>
    <w:p w:rsidR="00E67F9C" w:rsidRDefault="00556F4B">
      <w:pPr>
        <w:spacing w:after="28" w:line="249" w:lineRule="auto"/>
        <w:ind w:left="139" w:right="484" w:hanging="10"/>
        <w:jc w:val="both"/>
      </w:pPr>
      <w:r>
        <w:rPr>
          <w:rFonts w:ascii="Arial" w:eastAsia="Arial" w:hAnsi="Arial" w:cs="Arial"/>
          <w:b/>
        </w:rPr>
        <w:t xml:space="preserve">•     </w:t>
      </w:r>
      <w:r>
        <w:rPr>
          <w:rFonts w:ascii="Arial" w:eastAsia="Arial" w:hAnsi="Arial" w:cs="Arial"/>
        </w:rPr>
        <w:t xml:space="preserve">Ley 1/2019, de 30 de enero, de la actividad física y el deporte de Canarias. </w:t>
      </w:r>
    </w:p>
    <w:p w:rsidR="00E67F9C" w:rsidRDefault="00556F4B">
      <w:pPr>
        <w:spacing w:after="19"/>
        <w:ind w:left="142"/>
      </w:pPr>
      <w:r>
        <w:rPr>
          <w:rFonts w:ascii="Arial" w:eastAsia="Arial" w:hAnsi="Arial" w:cs="Arial"/>
        </w:rPr>
        <w:t xml:space="preserve"> </w:t>
      </w:r>
    </w:p>
    <w:p w:rsidR="00E67F9C" w:rsidRDefault="00556F4B">
      <w:pPr>
        <w:spacing w:after="0" w:line="286" w:lineRule="auto"/>
        <w:ind w:left="477" w:right="478" w:hanging="10"/>
        <w:jc w:val="both"/>
      </w:pPr>
      <w:r>
        <w:rPr>
          <w:rFonts w:ascii="Arial" w:eastAsia="Arial" w:hAnsi="Arial" w:cs="Arial"/>
        </w:rPr>
        <w:t xml:space="preserve">El artículo 9 b) de la citada ley señala que </w:t>
      </w:r>
      <w:r>
        <w:rPr>
          <w:rFonts w:ascii="Arial" w:eastAsia="Arial" w:hAnsi="Arial" w:cs="Arial"/>
          <w:i/>
        </w:rPr>
        <w:t>“L</w:t>
      </w:r>
      <w:r>
        <w:rPr>
          <w:rFonts w:ascii="Arial" w:eastAsia="Arial" w:hAnsi="Arial" w:cs="Arial"/>
          <w:i/>
          <w:color w:val="222222"/>
        </w:rPr>
        <w:t>as Administraciones pública</w:t>
      </w:r>
      <w:r>
        <w:rPr>
          <w:rFonts w:ascii="Arial" w:eastAsia="Arial" w:hAnsi="Arial" w:cs="Arial"/>
          <w:i/>
          <w:color w:val="222222"/>
        </w:rPr>
        <w:t xml:space="preserve">s de Canarias están facultadas para gestionar, directamente o mediante los sistemas previstos en el ordenamiento jurídico, los servicios asumidos como propios de acuerdo con lo establecido en esta ley y demás normativa de aplicación. (…)” </w:t>
      </w:r>
    </w:p>
    <w:p w:rsidR="00E67F9C" w:rsidRDefault="00556F4B">
      <w:pPr>
        <w:spacing w:after="45"/>
        <w:ind w:left="482"/>
      </w:pPr>
      <w:r>
        <w:rPr>
          <w:rFonts w:ascii="Arial" w:eastAsia="Arial" w:hAnsi="Arial" w:cs="Arial"/>
          <w:color w:val="222222"/>
        </w:rPr>
        <w:t xml:space="preserve"> </w:t>
      </w:r>
    </w:p>
    <w:p w:rsidR="00E67F9C" w:rsidRDefault="00556F4B">
      <w:pPr>
        <w:spacing w:after="0" w:line="286" w:lineRule="auto"/>
        <w:ind w:left="477" w:right="478" w:hanging="10"/>
        <w:jc w:val="both"/>
      </w:pPr>
      <w:r>
        <w:rPr>
          <w:rFonts w:ascii="Arial" w:eastAsia="Arial" w:hAnsi="Arial" w:cs="Arial"/>
          <w:color w:val="222222"/>
        </w:rPr>
        <w:t xml:space="preserve">Por su parte el artículo 12.2 </w:t>
      </w:r>
      <w:r>
        <w:rPr>
          <w:rFonts w:ascii="Arial" w:eastAsia="Arial" w:hAnsi="Arial" w:cs="Arial"/>
          <w:i/>
          <w:color w:val="222222"/>
        </w:rPr>
        <w:t>a) “Son competencias de los ayuntamientos canarios la promoción de la actividad deportiva en su ámbito territorial, fomentando especialmente las actividades de iniciación y de carácter formativo y recreativo entre los colectiv</w:t>
      </w:r>
      <w:r>
        <w:rPr>
          <w:rFonts w:ascii="Arial" w:eastAsia="Arial" w:hAnsi="Arial" w:cs="Arial"/>
          <w:i/>
          <w:color w:val="222222"/>
        </w:rPr>
        <w:t xml:space="preserve">os de especial atención señalados en el artículo 3 de esta Ley”. </w:t>
      </w:r>
    </w:p>
    <w:p w:rsidR="00E67F9C" w:rsidRDefault="00556F4B">
      <w:pPr>
        <w:spacing w:after="16"/>
        <w:ind w:left="48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Los convenios suscritos por la Administración General del Estado o alguno de sus organismos públicos o entidades de derecho público vinculados o dependientes resultarán eficaces una vez in</w:t>
      </w:r>
      <w:r>
        <w:rPr>
          <w:rFonts w:ascii="Arial" w:eastAsia="Arial" w:hAnsi="Arial" w:cs="Arial"/>
        </w:rPr>
        <w:t>scritos en el Registro Electrónico estatal de Órganos e Instrumentos de Cooperación del sector público estatal, al que se refiere la disposición adicional séptima y publicados en el «Boletín Oficial del Estado». Previamente y con carácter facultativo, se p</w:t>
      </w:r>
      <w:r>
        <w:rPr>
          <w:rFonts w:ascii="Arial" w:eastAsia="Arial" w:hAnsi="Arial" w:cs="Arial"/>
        </w:rPr>
        <w:t>odrán publicar en el Boletín Oficial de la Comunidad Autónoma o de la provincia, que corresponda a la otra Administración firmante.</w:t>
      </w:r>
      <w:r>
        <w:rPr>
          <w:rFonts w:ascii="Arial" w:eastAsia="Arial" w:hAnsi="Arial" w:cs="Arial"/>
          <w:i/>
          <w:color w:val="222222"/>
        </w:rPr>
        <w:t xml:space="preserve"> </w:t>
      </w:r>
    </w:p>
    <w:p w:rsidR="00E67F9C" w:rsidRDefault="00556F4B">
      <w:pPr>
        <w:spacing w:after="0"/>
        <w:ind w:left="142"/>
      </w:pPr>
      <w:r>
        <w:rPr>
          <w:rFonts w:ascii="Arial" w:eastAsia="Arial" w:hAnsi="Arial" w:cs="Arial"/>
          <w:i/>
          <w:color w:val="222222"/>
        </w:rPr>
        <w:t xml:space="preserve"> </w:t>
      </w:r>
    </w:p>
    <w:p w:rsidR="00E67F9C" w:rsidRDefault="00556F4B">
      <w:pPr>
        <w:spacing w:after="30" w:line="249" w:lineRule="auto"/>
        <w:ind w:left="137" w:right="483" w:hanging="10"/>
        <w:jc w:val="both"/>
      </w:pPr>
      <w:r>
        <w:rPr>
          <w:rFonts w:ascii="Arial" w:eastAsia="Arial" w:hAnsi="Arial" w:cs="Arial"/>
        </w:rPr>
        <w:t>En cuanto al órgano competente, es la Junta de Gobierno Local el órgano competente que tiene atribuido la competencia para la aprobación de programas, planes, convenios con entidades públicas o privadas para consecución de los fines de interés público, así</w:t>
      </w:r>
      <w:r>
        <w:rPr>
          <w:rFonts w:ascii="Arial" w:eastAsia="Arial" w:hAnsi="Arial" w:cs="Arial"/>
        </w:rPr>
        <w:t xml:space="preserve"> como la autorización a la Alcaldesa - Presidenta, para actuar y firmar en los citados convenios, planes o programas, en virtud de delegación del pleno adoptada en el acuerdo primero, punto  6 de la sesión plenaria de 28 de junio de 2019, en el que se esta</w:t>
      </w:r>
      <w:r>
        <w:rPr>
          <w:rFonts w:ascii="Arial" w:eastAsia="Arial" w:hAnsi="Arial" w:cs="Arial"/>
        </w:rPr>
        <w:t xml:space="preserve">blece </w:t>
      </w:r>
      <w:r>
        <w:rPr>
          <w:rFonts w:ascii="Arial" w:eastAsia="Arial" w:hAnsi="Arial" w:cs="Arial"/>
          <w:i/>
        </w:rPr>
        <w:t>“  Primero: Delegar en la Junta de Gobierno Local las siguientes atribuciones del Pleno de la Corporación:…</w:t>
      </w:r>
      <w:r>
        <w:rPr>
          <w:rFonts w:ascii="Arial" w:eastAsia="Arial" w:hAnsi="Arial" w:cs="Arial"/>
        </w:rPr>
        <w:t xml:space="preserve"> </w:t>
      </w:r>
      <w:r>
        <w:rPr>
          <w:rFonts w:ascii="Arial" w:eastAsia="Arial" w:hAnsi="Arial" w:cs="Arial"/>
          <w:i/>
        </w:rPr>
        <w:t>6.- La aprobación de programas, planes o convenios con entidades públicas o privadas para la consecución de fines de interés público, así como</w:t>
      </w:r>
      <w:r>
        <w:rPr>
          <w:rFonts w:ascii="Arial" w:eastAsia="Arial" w:hAnsi="Arial" w:cs="Arial"/>
          <w:i/>
        </w:rPr>
        <w:t xml:space="preserve"> la autorización al Alcalde Presidente para actuar y firmar, en los citados convenios, planes o programas, ante cualquier Administración Pública u órganos de ésta, en los términos previstos en la Ley Territorial 14/1.990, de Régimen Jurídico de las Adminis</w:t>
      </w:r>
      <w:r>
        <w:rPr>
          <w:rFonts w:ascii="Arial" w:eastAsia="Arial" w:hAnsi="Arial" w:cs="Arial"/>
          <w:i/>
        </w:rPr>
        <w:t xml:space="preserve">traciones Públicas de Canarias…” </w:t>
      </w:r>
    </w:p>
    <w:p w:rsidR="00E67F9C" w:rsidRDefault="00556F4B">
      <w:pPr>
        <w:spacing w:after="19"/>
        <w:ind w:left="142"/>
      </w:pPr>
      <w:r>
        <w:rPr>
          <w:rFonts w:ascii="Arial" w:eastAsia="Arial" w:hAnsi="Arial" w:cs="Arial"/>
          <w:i/>
        </w:rPr>
        <w:t xml:space="preserve"> </w:t>
      </w:r>
    </w:p>
    <w:p w:rsidR="00E67F9C" w:rsidRDefault="00556F4B">
      <w:pPr>
        <w:spacing w:after="4" w:line="249" w:lineRule="auto"/>
        <w:ind w:left="139" w:right="484" w:hanging="10"/>
        <w:jc w:val="both"/>
      </w:pPr>
      <w:r>
        <w:rPr>
          <w:rFonts w:ascii="Arial" w:eastAsia="Arial" w:hAnsi="Arial" w:cs="Arial"/>
        </w:rPr>
        <w:t>Por parte de este Ayuntamiento los convenios deberán ser suscritos por la Alcaldesa-Presidenta haciendo uso de las competencias previstas en el art.21.1 b de la Ley 7/1985 de 2 de abril Reguladora de Bases de Régimen Loc</w:t>
      </w:r>
      <w:r>
        <w:rPr>
          <w:rFonts w:ascii="Arial" w:eastAsia="Arial" w:hAnsi="Arial" w:cs="Arial"/>
        </w:rPr>
        <w:t>al , del art 41.12 del Real Decreto Legislativo 2568/1986, de 28 de noviembre por el que se aprueba el Reglamento de Organización, Funcionamiento y Régimen Jurídico de las Entidades Locales, en orden a la suscripción de documentos que vinculen contractualm</w:t>
      </w:r>
      <w:r>
        <w:rPr>
          <w:rFonts w:ascii="Arial" w:eastAsia="Arial" w:hAnsi="Arial" w:cs="Arial"/>
        </w:rPr>
        <w:t xml:space="preserve">ente a la Entidad Local a la cual representa. </w:t>
      </w:r>
    </w:p>
    <w:p w:rsidR="00E67F9C" w:rsidRDefault="00556F4B">
      <w:pPr>
        <w:spacing w:after="16"/>
        <w:ind w:left="142"/>
      </w:pPr>
      <w:r>
        <w:rPr>
          <w:rFonts w:ascii="Arial" w:eastAsia="Arial" w:hAnsi="Arial" w:cs="Arial"/>
        </w:rPr>
        <w:t xml:space="preserve"> </w:t>
      </w:r>
    </w:p>
    <w:p w:rsidR="00E67F9C" w:rsidRDefault="00556F4B">
      <w:pPr>
        <w:spacing w:after="4" w:line="249" w:lineRule="auto"/>
        <w:ind w:left="139" w:right="484" w:hanging="10"/>
        <w:jc w:val="both"/>
      </w:pPr>
      <w:r>
        <w:rPr>
          <w:noProof/>
        </w:rPr>
        <mc:AlternateContent>
          <mc:Choice Requires="wpg">
            <w:drawing>
              <wp:anchor distT="0" distB="0" distL="114300" distR="114300" simplePos="0" relativeHeight="25180876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3350" name="Group 333350"/>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6779" name="Rectangle 3677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6780" name="Rectangle 36780"/>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3350" style="width:12.7031pt;height:280.566pt;position:absolute;mso-position-horizontal-relative:page;mso-position-horizontal:absolute;margin-left:682.278pt;mso-position-vertical-relative:page;margin-top:531.354pt;" coordsize="1613,35631">
                <v:rect id="Rectangle 3677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6780"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120 de 157 </w:t>
                        </w:r>
                      </w:p>
                    </w:txbxContent>
                  </v:textbox>
                </v:rect>
                <w10:wrap type="square"/>
              </v:group>
            </w:pict>
          </mc:Fallback>
        </mc:AlternateContent>
      </w:r>
      <w:r>
        <w:rPr>
          <w:rFonts w:ascii="Arial" w:eastAsia="Arial" w:hAnsi="Arial" w:cs="Arial"/>
        </w:rPr>
        <w:t>A la vist</w:t>
      </w:r>
      <w:r>
        <w:rPr>
          <w:rFonts w:ascii="Arial" w:eastAsia="Arial" w:hAnsi="Arial" w:cs="Arial"/>
        </w:rPr>
        <w:t>a de cuanto antecede, la informante estima que es posible jurídicamente la aprobación y suscripción del Convenio de colaboración a suscribir entre el Ayuntamiento de Candelaria y el Club Baloncesto Pozo Virgen de Candelaria, y formula la siguiente Propuest</w:t>
      </w:r>
      <w:r>
        <w:rPr>
          <w:rFonts w:ascii="Arial" w:eastAsia="Arial" w:hAnsi="Arial" w:cs="Arial"/>
        </w:rPr>
        <w:t xml:space="preserve">a de Resolución, para que por la Junta de Gobierno Local se acuerde: </w:t>
      </w:r>
    </w:p>
    <w:p w:rsidR="00E67F9C" w:rsidRDefault="00556F4B">
      <w:pPr>
        <w:spacing w:after="96"/>
        <w:ind w:left="142"/>
      </w:pPr>
      <w:r>
        <w:rPr>
          <w:rFonts w:ascii="Arial" w:eastAsia="Arial" w:hAnsi="Arial" w:cs="Arial"/>
        </w:rPr>
        <w:t xml:space="preserve"> </w:t>
      </w:r>
    </w:p>
    <w:p w:rsidR="00E67F9C" w:rsidRDefault="00556F4B">
      <w:pPr>
        <w:pStyle w:val="Ttulo3"/>
        <w:spacing w:after="29"/>
        <w:ind w:left="356" w:right="697"/>
      </w:pPr>
      <w:r>
        <w:t xml:space="preserve">Propuesta de resolución  </w:t>
      </w:r>
    </w:p>
    <w:p w:rsidR="00E67F9C" w:rsidRDefault="00556F4B">
      <w:pPr>
        <w:spacing w:after="16"/>
        <w:ind w:left="142"/>
      </w:pPr>
      <w:r>
        <w:rPr>
          <w:rFonts w:ascii="Arial" w:eastAsia="Arial" w:hAnsi="Arial" w:cs="Arial"/>
        </w:rPr>
        <w:t xml:space="preserve"> </w:t>
      </w:r>
    </w:p>
    <w:p w:rsidR="00E67F9C" w:rsidRDefault="00556F4B">
      <w:pPr>
        <w:spacing w:after="25" w:line="249" w:lineRule="auto"/>
        <w:ind w:left="139" w:right="560" w:hanging="10"/>
        <w:jc w:val="both"/>
      </w:pPr>
      <w:r>
        <w:rPr>
          <w:rFonts w:ascii="Arial" w:eastAsia="Arial" w:hAnsi="Arial" w:cs="Arial"/>
        </w:rPr>
        <w:t>PRIMERO. - Aprobar y suscribir el Convenio de colaboración entre el Ayuntamiento de Candelaria y el Club Baloncesto Pozo Virgen de Candelaria, para la promo</w:t>
      </w:r>
      <w:r>
        <w:rPr>
          <w:rFonts w:ascii="Arial" w:eastAsia="Arial" w:hAnsi="Arial" w:cs="Arial"/>
        </w:rPr>
        <w:t xml:space="preserve">ción del baloncesto base en Candelaria, del siguiente tenor literal: </w:t>
      </w:r>
    </w:p>
    <w:p w:rsidR="00E67F9C" w:rsidRDefault="00556F4B">
      <w:pPr>
        <w:spacing w:after="0"/>
        <w:ind w:left="142"/>
      </w:pPr>
      <w:r>
        <w:rPr>
          <w:rFonts w:ascii="Arial" w:eastAsia="Arial" w:hAnsi="Arial" w:cs="Arial"/>
        </w:rPr>
        <w:t xml:space="preserve"> </w:t>
      </w:r>
    </w:p>
    <w:p w:rsidR="00E67F9C" w:rsidRDefault="00556F4B">
      <w:pPr>
        <w:spacing w:after="113" w:line="249" w:lineRule="auto"/>
        <w:ind w:left="137" w:right="483" w:hanging="10"/>
        <w:jc w:val="both"/>
      </w:pPr>
      <w:r>
        <w:rPr>
          <w:rFonts w:ascii="Arial" w:eastAsia="Arial" w:hAnsi="Arial" w:cs="Arial"/>
          <w:i/>
        </w:rPr>
        <w:t xml:space="preserve">“CONVENIO DE COLABORACIÓN ENTRE EL ILUSTRE AYUNTAMIENTO DE LA VILLA DE CANDELARIA Y EL CLUB BALONCESTO POZO VIRGEN DE CANDELARIA </w:t>
      </w:r>
      <w:r>
        <w:rPr>
          <w:rFonts w:ascii="Arial" w:eastAsia="Arial" w:hAnsi="Arial" w:cs="Arial"/>
          <w:i/>
        </w:rPr>
        <w:t xml:space="preserve">PARA LA PROMOCION DEL BALONCESTO BASE EN CANDELARIA (ESCUELA MUNICIPAL DE BALONCESTO DE CANDELARIA). </w:t>
      </w:r>
    </w:p>
    <w:p w:rsidR="00E67F9C" w:rsidRDefault="00556F4B">
      <w:pPr>
        <w:spacing w:after="98"/>
        <w:ind w:left="142"/>
      </w:pPr>
      <w:r>
        <w:rPr>
          <w:rFonts w:ascii="Arial" w:eastAsia="Arial" w:hAnsi="Arial" w:cs="Arial"/>
          <w:i/>
        </w:rPr>
        <w:t xml:space="preserve"> </w:t>
      </w:r>
    </w:p>
    <w:p w:rsidR="00E67F9C" w:rsidRDefault="00556F4B">
      <w:pPr>
        <w:spacing w:after="0"/>
        <w:ind w:left="163" w:right="507" w:hanging="10"/>
        <w:jc w:val="center"/>
      </w:pPr>
      <w:r>
        <w:rPr>
          <w:rFonts w:ascii="Arial" w:eastAsia="Arial" w:hAnsi="Arial" w:cs="Arial"/>
          <w:i/>
        </w:rPr>
        <w:t xml:space="preserve">COMPARECEN </w:t>
      </w:r>
    </w:p>
    <w:p w:rsidR="00E67F9C" w:rsidRDefault="00556F4B">
      <w:pPr>
        <w:spacing w:after="17"/>
        <w:ind w:right="290"/>
        <w:jc w:val="center"/>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 De una parte, Dña. María Concepción Brito Núñez, en calidad de Alcaldesa-Presidenta del Ayuntamiento de la Villa de Candelaria, cuyas cir</w:t>
      </w:r>
      <w:r>
        <w:rPr>
          <w:rFonts w:ascii="Arial" w:eastAsia="Arial" w:hAnsi="Arial" w:cs="Arial"/>
          <w:i/>
        </w:rPr>
        <w:t xml:space="preserve">cunstancias personales no se hacen constar por actuar en razón de su referido cargo, asistida por el Secretario General, D. Octavio Manuel Fernández Hernández. </w:t>
      </w:r>
    </w:p>
    <w:p w:rsidR="00E67F9C" w:rsidRDefault="00556F4B">
      <w:pPr>
        <w:spacing w:after="26" w:line="249" w:lineRule="auto"/>
        <w:ind w:left="127" w:right="483" w:firstLine="708"/>
        <w:jc w:val="both"/>
      </w:pPr>
      <w:r>
        <w:rPr>
          <w:rFonts w:ascii="Arial" w:eastAsia="Arial" w:hAnsi="Arial" w:cs="Arial"/>
          <w:i/>
        </w:rPr>
        <w:t xml:space="preserve">De la otra parte, D. Juan José Sabina Lugo, mayor de edad y provisto de D.N.I. nº ***7785**. </w:t>
      </w:r>
    </w:p>
    <w:p w:rsidR="00E67F9C" w:rsidRDefault="00556F4B">
      <w:pPr>
        <w:spacing w:after="5" w:line="249" w:lineRule="auto"/>
        <w:ind w:left="137" w:right="483" w:hanging="10"/>
        <w:jc w:val="both"/>
      </w:pPr>
      <w:r>
        <w:rPr>
          <w:rFonts w:ascii="Arial" w:eastAsia="Arial" w:hAnsi="Arial" w:cs="Arial"/>
          <w:i/>
        </w:rPr>
        <w:t xml:space="preserve"> </w:t>
      </w:r>
      <w:r>
        <w:rPr>
          <w:rFonts w:ascii="Arial" w:eastAsia="Arial" w:hAnsi="Arial" w:cs="Arial"/>
          <w:i/>
        </w:rPr>
        <w:t xml:space="preserve">Ante mí, Don Octavio Manuel Fernández Hernández, Secretario General del Ilustre Ayuntamiento de la Villa de Candelaria. </w:t>
      </w:r>
    </w:p>
    <w:p w:rsidR="00E67F9C" w:rsidRDefault="00556F4B">
      <w:pPr>
        <w:spacing w:after="16"/>
        <w:ind w:right="290"/>
        <w:jc w:val="center"/>
      </w:pPr>
      <w:r>
        <w:rPr>
          <w:rFonts w:ascii="Arial" w:eastAsia="Arial" w:hAnsi="Arial" w:cs="Arial"/>
          <w:i/>
        </w:rPr>
        <w:t xml:space="preserve"> </w:t>
      </w:r>
    </w:p>
    <w:p w:rsidR="00E67F9C" w:rsidRDefault="00556F4B">
      <w:pPr>
        <w:spacing w:after="0"/>
        <w:ind w:left="163" w:right="509" w:hanging="10"/>
        <w:jc w:val="center"/>
      </w:pPr>
      <w:r>
        <w:rPr>
          <w:rFonts w:ascii="Arial" w:eastAsia="Arial" w:hAnsi="Arial" w:cs="Arial"/>
          <w:i/>
        </w:rPr>
        <w:t xml:space="preserve">INTERVIENEN </w:t>
      </w:r>
    </w:p>
    <w:p w:rsidR="00E67F9C" w:rsidRDefault="00556F4B">
      <w:pPr>
        <w:spacing w:after="16"/>
        <w:ind w:left="286"/>
        <w:jc w:val="center"/>
      </w:pPr>
      <w:r>
        <w:rPr>
          <w:rFonts w:ascii="Arial" w:eastAsia="Arial" w:hAnsi="Arial" w:cs="Arial"/>
          <w:i/>
        </w:rPr>
        <w:t xml:space="preserve"> </w:t>
      </w:r>
    </w:p>
    <w:p w:rsidR="00E67F9C" w:rsidRDefault="00556F4B">
      <w:pPr>
        <w:spacing w:after="5" w:line="249" w:lineRule="auto"/>
        <w:ind w:left="127" w:right="483" w:firstLine="708"/>
        <w:jc w:val="both"/>
      </w:pPr>
      <w:r>
        <w:rPr>
          <w:rFonts w:ascii="Arial" w:eastAsia="Arial" w:hAnsi="Arial" w:cs="Arial"/>
          <w:i/>
        </w:rPr>
        <w:t>Dña. María Concepción Brito Núñez, en calidad de Alcaldesa-</w:t>
      </w:r>
      <w:r>
        <w:rPr>
          <w:rFonts w:ascii="Arial" w:eastAsia="Arial" w:hAnsi="Arial" w:cs="Arial"/>
          <w:i/>
        </w:rPr>
        <w:t>Presidenta del Ayuntamiento de la Villa de Candelaria (en adelante Ayuntamiento), especialmente facultada para este acto por acuerdo de la Junta de Gobierno Local de fecha […] y en virtud de la competencia que le otorga el art. 21.1.b) de la Ley 7/1985, re</w:t>
      </w:r>
      <w:r>
        <w:rPr>
          <w:rFonts w:ascii="Arial" w:eastAsia="Arial" w:hAnsi="Arial" w:cs="Arial"/>
          <w:i/>
        </w:rPr>
        <w:t xml:space="preserve">guladora de las Bases de Régimen Local, y asistida por D. Octavio Manuel Fernández Hernández, Secretario General, para dar fe del acto. </w:t>
      </w:r>
    </w:p>
    <w:p w:rsidR="00E67F9C" w:rsidRDefault="00556F4B">
      <w:pPr>
        <w:spacing w:after="3"/>
        <w:ind w:left="10" w:right="493" w:hanging="10"/>
        <w:jc w:val="right"/>
      </w:pPr>
      <w:r>
        <w:rPr>
          <w:rFonts w:ascii="Arial" w:eastAsia="Arial" w:hAnsi="Arial" w:cs="Arial"/>
          <w:i/>
        </w:rPr>
        <w:t xml:space="preserve">D. Juan José Sabina Lugo, actuando en calidad de Vicepresidente del Club Baloncesto </w:t>
      </w:r>
    </w:p>
    <w:p w:rsidR="00E67F9C" w:rsidRDefault="00556F4B">
      <w:pPr>
        <w:spacing w:after="5" w:line="249" w:lineRule="auto"/>
        <w:ind w:left="137" w:right="483" w:hanging="10"/>
        <w:jc w:val="both"/>
      </w:pPr>
      <w:r>
        <w:rPr>
          <w:rFonts w:ascii="Arial" w:eastAsia="Arial" w:hAnsi="Arial" w:cs="Arial"/>
          <w:i/>
        </w:rPr>
        <w:t>Pozo Virgen de Candelaria (en adel</w:t>
      </w:r>
      <w:r>
        <w:rPr>
          <w:rFonts w:ascii="Arial" w:eastAsia="Arial" w:hAnsi="Arial" w:cs="Arial"/>
          <w:i/>
        </w:rPr>
        <w:t xml:space="preserve">ante el club), con cédula de identificación fiscal nº G38607693, según manifestación del mismo y acuerdo adoptado, los comparecientes se reconocen mutuamente la competencia y capacidad legal necesaria y suficiente para suscribir el presente Convenio, y  </w:t>
      </w:r>
    </w:p>
    <w:p w:rsidR="00E67F9C" w:rsidRDefault="00556F4B">
      <w:pPr>
        <w:spacing w:after="16"/>
        <w:ind w:left="850"/>
      </w:pPr>
      <w:r>
        <w:rPr>
          <w:rFonts w:ascii="Arial" w:eastAsia="Arial" w:hAnsi="Arial" w:cs="Arial"/>
          <w:i/>
        </w:rPr>
        <w:t xml:space="preserve"> </w:t>
      </w:r>
    </w:p>
    <w:p w:rsidR="00E67F9C" w:rsidRDefault="00556F4B">
      <w:pPr>
        <w:spacing w:after="0"/>
        <w:ind w:left="163" w:right="504" w:hanging="10"/>
        <w:jc w:val="center"/>
      </w:pPr>
      <w:r>
        <w:rPr>
          <w:rFonts w:ascii="Arial" w:eastAsia="Arial" w:hAnsi="Arial" w:cs="Arial"/>
          <w:i/>
        </w:rPr>
        <w:t xml:space="preserve">EXPONEN </w:t>
      </w:r>
    </w:p>
    <w:p w:rsidR="00E67F9C" w:rsidRDefault="00556F4B">
      <w:pPr>
        <w:spacing w:after="17"/>
        <w:ind w:right="290"/>
        <w:jc w:val="center"/>
      </w:pPr>
      <w:r>
        <w:rPr>
          <w:rFonts w:ascii="Arial" w:eastAsia="Arial" w:hAnsi="Arial" w:cs="Arial"/>
          <w:i/>
        </w:rPr>
        <w:t xml:space="preserve"> </w:t>
      </w:r>
    </w:p>
    <w:p w:rsidR="00E67F9C" w:rsidRDefault="00556F4B">
      <w:pPr>
        <w:spacing w:after="39" w:line="249" w:lineRule="auto"/>
        <w:ind w:left="487" w:right="483" w:hanging="360"/>
        <w:jc w:val="both"/>
      </w:pPr>
      <w:r>
        <w:rPr>
          <w:rFonts w:ascii="Wingdings" w:eastAsia="Wingdings" w:hAnsi="Wingdings" w:cs="Wingdings"/>
          <w:sz w:val="20"/>
        </w:rPr>
        <w:t></w:t>
      </w:r>
      <w:r>
        <w:rPr>
          <w:rFonts w:ascii="Arial" w:eastAsia="Arial" w:hAnsi="Arial" w:cs="Arial"/>
          <w:sz w:val="20"/>
        </w:rPr>
        <w:t xml:space="preserve"> </w:t>
      </w:r>
      <w:r>
        <w:rPr>
          <w:rFonts w:ascii="Arial" w:eastAsia="Arial" w:hAnsi="Arial" w:cs="Arial"/>
          <w:i/>
        </w:rPr>
        <w:t>Ley 1/2019, de 30 de enero, de la actividad física y el deporte de Canarias dispone como competencia del Ayuntamiento de la Villa de Candelaria la organización de actividades de deporte entre niños y jóvenes en el ámbito municipal (art. 12.2.</w:t>
      </w:r>
      <w:r>
        <w:rPr>
          <w:rFonts w:ascii="Arial" w:eastAsia="Arial" w:hAnsi="Arial" w:cs="Arial"/>
          <w:i/>
        </w:rPr>
        <w:t xml:space="preserve">a). </w:t>
      </w:r>
    </w:p>
    <w:p w:rsidR="00E67F9C" w:rsidRDefault="00556F4B">
      <w:pPr>
        <w:numPr>
          <w:ilvl w:val="0"/>
          <w:numId w:val="23"/>
        </w:numPr>
        <w:spacing w:after="38" w:line="249" w:lineRule="auto"/>
        <w:ind w:right="483" w:hanging="360"/>
        <w:jc w:val="both"/>
      </w:pPr>
      <w:r>
        <w:rPr>
          <w:rFonts w:ascii="Arial" w:eastAsia="Arial" w:hAnsi="Arial" w:cs="Arial"/>
          <w:i/>
        </w:rPr>
        <w:t xml:space="preserve">Las competencias atribuidas al Ayuntamiento pueden ejecutarse por medio de convenios con los clubes o mediante cualquier otro sistema previsto en el Ordenamiento Jurídico (art. 9.b de la Ley 1/2019, de 30 de enero, de la actividad física y el deporte </w:t>
      </w:r>
      <w:r>
        <w:rPr>
          <w:rFonts w:ascii="Arial" w:eastAsia="Arial" w:hAnsi="Arial" w:cs="Arial"/>
          <w:i/>
        </w:rPr>
        <w:t xml:space="preserve">de Canarias). </w:t>
      </w:r>
    </w:p>
    <w:p w:rsidR="00E67F9C" w:rsidRDefault="00556F4B">
      <w:pPr>
        <w:numPr>
          <w:ilvl w:val="0"/>
          <w:numId w:val="23"/>
        </w:numPr>
        <w:spacing w:after="5" w:line="249" w:lineRule="auto"/>
        <w:ind w:right="483" w:hanging="360"/>
        <w:jc w:val="both"/>
      </w:pPr>
      <w:r>
        <w:rPr>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3958" name="Group 33395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6884" name="Rectangle 3688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6885" name="Rectangle 36885"/>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3958" style="width:12.7031pt;height:280.566pt;position:absolute;mso-position-horizontal-relative:page;mso-position-horizontal:absolute;margin-left:682.278pt;mso-position-vertical-relative:page;margin-top:531.354pt;" coordsize="1613,35631">
                <v:rect id="Rectangle 3688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6885"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121 de 157 </w:t>
                        </w:r>
                      </w:p>
                    </w:txbxContent>
                  </v:textbox>
                </v:rect>
                <w10:wrap type="square"/>
              </v:group>
            </w:pict>
          </mc:Fallback>
        </mc:AlternateContent>
      </w:r>
      <w:r>
        <w:rPr>
          <w:rFonts w:ascii="Arial" w:eastAsia="Arial" w:hAnsi="Arial" w:cs="Arial"/>
          <w:i/>
        </w:rPr>
        <w:t>El Club, entidad deportiva que goza de personalidad jurídica propia y capacidad de obrar suficiente para el cumplimiento de sus fines, presentó al Ayuntamiento de Candelaria (Concejalía de Deportes) un proyecto de Equipos de Base, con una previsión de equi</w:t>
      </w:r>
      <w:r>
        <w:rPr>
          <w:rFonts w:ascii="Arial" w:eastAsia="Arial" w:hAnsi="Arial" w:cs="Arial"/>
          <w:i/>
        </w:rPr>
        <w:t xml:space="preserve">pos y técnicos, una programación de las actividades deportivas y un presupuesto, a ejecutar en dicho municipio, con el fin de promocionar el deporte en el término municipal de Candelaria entre los deportistas en edad escolar. </w:t>
      </w:r>
    </w:p>
    <w:p w:rsidR="00E67F9C" w:rsidRDefault="00556F4B">
      <w:pPr>
        <w:spacing w:after="34"/>
        <w:ind w:left="502"/>
      </w:pPr>
      <w:r>
        <w:rPr>
          <w:rFonts w:ascii="Arial" w:eastAsia="Arial" w:hAnsi="Arial" w:cs="Arial"/>
          <w:i/>
        </w:rPr>
        <w:t xml:space="preserve"> </w:t>
      </w:r>
    </w:p>
    <w:p w:rsidR="00E67F9C" w:rsidRDefault="00556F4B">
      <w:pPr>
        <w:numPr>
          <w:ilvl w:val="0"/>
          <w:numId w:val="23"/>
        </w:numPr>
        <w:spacing w:after="38" w:line="249" w:lineRule="auto"/>
        <w:ind w:right="483" w:hanging="360"/>
        <w:jc w:val="both"/>
      </w:pPr>
      <w:r>
        <w:rPr>
          <w:rFonts w:ascii="Arial" w:eastAsia="Arial" w:hAnsi="Arial" w:cs="Arial"/>
          <w:i/>
        </w:rPr>
        <w:t>El Club tiene reconocido en</w:t>
      </w:r>
      <w:r>
        <w:rPr>
          <w:rFonts w:ascii="Arial" w:eastAsia="Arial" w:hAnsi="Arial" w:cs="Arial"/>
          <w:i/>
        </w:rPr>
        <w:t xml:space="preserve"> su objeto social la práctica de actividades físicas y deportivas sin ánimo de lucro, y como actividad principal la del baloncesto. </w:t>
      </w:r>
    </w:p>
    <w:p w:rsidR="00E67F9C" w:rsidRDefault="00556F4B">
      <w:pPr>
        <w:numPr>
          <w:ilvl w:val="0"/>
          <w:numId w:val="23"/>
        </w:numPr>
        <w:spacing w:after="28" w:line="249" w:lineRule="auto"/>
        <w:ind w:right="483" w:hanging="360"/>
        <w:jc w:val="both"/>
      </w:pPr>
      <w:r>
        <w:rPr>
          <w:rFonts w:ascii="Arial" w:eastAsia="Arial" w:hAnsi="Arial" w:cs="Arial"/>
          <w:i/>
        </w:rPr>
        <w:t>En el ámbito de las respectivas competencias ambas partes están interesadas en iniciar una colaboración mediante el present</w:t>
      </w:r>
      <w:r>
        <w:rPr>
          <w:rFonts w:ascii="Arial" w:eastAsia="Arial" w:hAnsi="Arial" w:cs="Arial"/>
          <w:i/>
        </w:rPr>
        <w:t xml:space="preserve">e Convenio de Colaboración. </w:t>
      </w:r>
    </w:p>
    <w:p w:rsidR="00E67F9C" w:rsidRDefault="00556F4B">
      <w:pPr>
        <w:spacing w:after="16"/>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 xml:space="preserve">A tal efecto, el Ayuntamiento y el Club suscriben el presente Convenio que se sujetará a las siguientes, </w:t>
      </w:r>
    </w:p>
    <w:p w:rsidR="00E67F9C" w:rsidRDefault="00556F4B">
      <w:pPr>
        <w:spacing w:after="17"/>
        <w:ind w:right="290"/>
        <w:jc w:val="center"/>
      </w:pPr>
      <w:r>
        <w:rPr>
          <w:rFonts w:ascii="Arial" w:eastAsia="Arial" w:hAnsi="Arial" w:cs="Arial"/>
          <w:i/>
        </w:rPr>
        <w:t xml:space="preserve"> </w:t>
      </w:r>
    </w:p>
    <w:p w:rsidR="00E67F9C" w:rsidRDefault="00556F4B">
      <w:pPr>
        <w:spacing w:after="0"/>
        <w:ind w:left="163" w:right="509" w:hanging="10"/>
        <w:jc w:val="center"/>
      </w:pPr>
      <w:r>
        <w:rPr>
          <w:rFonts w:ascii="Arial" w:eastAsia="Arial" w:hAnsi="Arial" w:cs="Arial"/>
          <w:i/>
        </w:rPr>
        <w:t xml:space="preserve">CLÁUSULAS </w:t>
      </w:r>
    </w:p>
    <w:p w:rsidR="00E67F9C" w:rsidRDefault="00556F4B">
      <w:pPr>
        <w:spacing w:after="16"/>
        <w:ind w:right="290"/>
        <w:jc w:val="center"/>
      </w:pPr>
      <w:r>
        <w:rPr>
          <w:rFonts w:ascii="Arial" w:eastAsia="Arial" w:hAnsi="Arial" w:cs="Arial"/>
          <w:i/>
        </w:rPr>
        <w:t xml:space="preserve"> </w:t>
      </w:r>
    </w:p>
    <w:p w:rsidR="00E67F9C" w:rsidRDefault="00556F4B">
      <w:pPr>
        <w:spacing w:after="26" w:line="249" w:lineRule="auto"/>
        <w:ind w:left="860" w:right="483" w:hanging="10"/>
        <w:jc w:val="both"/>
      </w:pPr>
      <w:r>
        <w:rPr>
          <w:rFonts w:ascii="Arial" w:eastAsia="Arial" w:hAnsi="Arial" w:cs="Arial"/>
          <w:i/>
        </w:rPr>
        <w:t xml:space="preserve">Primera. - Objeto.  </w:t>
      </w:r>
    </w:p>
    <w:p w:rsidR="00E67F9C" w:rsidRDefault="00556F4B">
      <w:pPr>
        <w:spacing w:after="19"/>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Es objeto del presente convenio fomentar la práctica del deporte, por parte de los escolares del municipio, trazando como objetivo la difusión y divulgación del baloncesto base a través de la Escuela Municipal de Baloncesto de Candelaria, a partir de ahora</w:t>
      </w:r>
      <w:r>
        <w:rPr>
          <w:rFonts w:ascii="Arial" w:eastAsia="Arial" w:hAnsi="Arial" w:cs="Arial"/>
          <w:i/>
        </w:rPr>
        <w:t xml:space="preserve"> E.M.B.C., así como la participación en los eventos deportivos y competiciones federadas para tal fin. </w:t>
      </w:r>
    </w:p>
    <w:p w:rsidR="00E67F9C" w:rsidRDefault="00556F4B">
      <w:pPr>
        <w:spacing w:after="0"/>
        <w:ind w:left="142"/>
      </w:pPr>
      <w:r>
        <w:rPr>
          <w:rFonts w:ascii="Arial" w:eastAsia="Arial" w:hAnsi="Arial" w:cs="Arial"/>
          <w:i/>
        </w:rPr>
        <w:t xml:space="preserve"> </w:t>
      </w:r>
    </w:p>
    <w:p w:rsidR="00E67F9C" w:rsidRDefault="00556F4B">
      <w:pPr>
        <w:spacing w:after="26" w:line="249" w:lineRule="auto"/>
        <w:ind w:left="860" w:right="483" w:hanging="10"/>
        <w:jc w:val="both"/>
      </w:pPr>
      <w:r>
        <w:rPr>
          <w:rFonts w:ascii="Arial" w:eastAsia="Arial" w:hAnsi="Arial" w:cs="Arial"/>
          <w:i/>
        </w:rPr>
        <w:t xml:space="preserve">Segunda. - Vigencia. </w:t>
      </w:r>
    </w:p>
    <w:p w:rsidR="00E67F9C" w:rsidRDefault="00556F4B">
      <w:pPr>
        <w:spacing w:after="16"/>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 xml:space="preserve">La vigencia del Convenio se extiende desde la firma del presente hasta el 31 diciembre de 2022. </w:t>
      </w:r>
    </w:p>
    <w:p w:rsidR="00E67F9C" w:rsidRDefault="00556F4B">
      <w:pPr>
        <w:spacing w:after="105"/>
        <w:ind w:left="850"/>
      </w:pPr>
      <w:r>
        <w:rPr>
          <w:rFonts w:ascii="Arial" w:eastAsia="Arial" w:hAnsi="Arial" w:cs="Arial"/>
          <w:i/>
        </w:rPr>
        <w:t xml:space="preserve">  </w:t>
      </w:r>
    </w:p>
    <w:p w:rsidR="00E67F9C" w:rsidRDefault="00556F4B">
      <w:pPr>
        <w:spacing w:after="26" w:line="249" w:lineRule="auto"/>
        <w:ind w:left="860" w:right="483" w:hanging="10"/>
        <w:jc w:val="both"/>
      </w:pPr>
      <w:r>
        <w:rPr>
          <w:rFonts w:ascii="Arial" w:eastAsia="Arial" w:hAnsi="Arial" w:cs="Arial"/>
          <w:i/>
        </w:rPr>
        <w:t>Tercera. -  Obligaciones d</w:t>
      </w:r>
      <w:r>
        <w:rPr>
          <w:rFonts w:ascii="Arial" w:eastAsia="Arial" w:hAnsi="Arial" w:cs="Arial"/>
          <w:i/>
        </w:rPr>
        <w:t xml:space="preserve">e las partes. </w:t>
      </w:r>
    </w:p>
    <w:p w:rsidR="00E67F9C" w:rsidRDefault="00556F4B">
      <w:pPr>
        <w:spacing w:after="16"/>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 xml:space="preserve">Para la realización de las actuaciones las partes firmantes del presente convenio se comprometen a: </w:t>
      </w:r>
    </w:p>
    <w:p w:rsidR="00E67F9C" w:rsidRDefault="00556F4B">
      <w:pPr>
        <w:spacing w:after="105"/>
        <w:ind w:left="142"/>
      </w:pPr>
      <w:r>
        <w:rPr>
          <w:rFonts w:ascii="Arial" w:eastAsia="Arial" w:hAnsi="Arial" w:cs="Arial"/>
          <w:i/>
        </w:rPr>
        <w:t xml:space="preserve"> </w:t>
      </w:r>
    </w:p>
    <w:p w:rsidR="00E67F9C" w:rsidRDefault="00556F4B">
      <w:pPr>
        <w:spacing w:after="96" w:line="269" w:lineRule="auto"/>
        <w:ind w:left="860" w:hanging="10"/>
      </w:pPr>
      <w:r>
        <w:rPr>
          <w:rFonts w:ascii="Arial" w:eastAsia="Arial" w:hAnsi="Arial" w:cs="Arial"/>
          <w:i/>
        </w:rPr>
        <w:t xml:space="preserve">C) </w:t>
      </w:r>
      <w:r>
        <w:rPr>
          <w:rFonts w:ascii="Arial" w:eastAsia="Arial" w:hAnsi="Arial" w:cs="Arial"/>
          <w:i/>
          <w:u w:val="single" w:color="000000"/>
        </w:rPr>
        <w:t>Por parte del Ayuntamiento de Candelaria:</w:t>
      </w:r>
      <w:r>
        <w:rPr>
          <w:rFonts w:ascii="Arial" w:eastAsia="Arial" w:hAnsi="Arial" w:cs="Arial"/>
          <w:i/>
        </w:rPr>
        <w:t xml:space="preserve"> </w:t>
      </w:r>
    </w:p>
    <w:p w:rsidR="00E67F9C" w:rsidRDefault="00556F4B">
      <w:pPr>
        <w:spacing w:after="106"/>
        <w:ind w:left="850"/>
      </w:pPr>
      <w:r>
        <w:rPr>
          <w:rFonts w:ascii="Arial" w:eastAsia="Arial" w:hAnsi="Arial" w:cs="Arial"/>
          <w:i/>
        </w:rPr>
        <w:t xml:space="preserve"> </w:t>
      </w:r>
    </w:p>
    <w:p w:rsidR="00E67F9C" w:rsidRDefault="00556F4B">
      <w:pPr>
        <w:numPr>
          <w:ilvl w:val="0"/>
          <w:numId w:val="24"/>
        </w:numPr>
        <w:spacing w:after="26" w:line="249" w:lineRule="auto"/>
        <w:ind w:right="483" w:hanging="10"/>
        <w:jc w:val="both"/>
      </w:pPr>
      <w:r>
        <w:rPr>
          <w:rFonts w:ascii="Arial" w:eastAsia="Arial" w:hAnsi="Arial" w:cs="Arial"/>
          <w:i/>
        </w:rPr>
        <w:t>Abonará, en forma de subvención y en el plazo máximo de tres meses desde la firma del presente convenio, una aportación económica en función de los equipos registrados y según la cantidad fijada en el anexo número 1, en el que se describen las baremaciones</w:t>
      </w:r>
      <w:r>
        <w:rPr>
          <w:rFonts w:ascii="Arial" w:eastAsia="Arial" w:hAnsi="Arial" w:cs="Arial"/>
          <w:i/>
        </w:rPr>
        <w:t xml:space="preserve"> por categoría de baloncesto base y en el que especifica el importe a recibir por cada equipo creado, además de 24.825 € en concepto de gastos de coordinación y administración, para la Escuela Municipal de Baloncesto de Candelaria para la anualidad 2022, p</w:t>
      </w:r>
      <w:r>
        <w:rPr>
          <w:rFonts w:ascii="Arial" w:eastAsia="Arial" w:hAnsi="Arial" w:cs="Arial"/>
          <w:i/>
        </w:rPr>
        <w:t>udiendo realizarse más pagos durante el año, mediante propuesta del Concejal de Deportes. Esta subvención será compatible con otras subvenciones, ayudas e ingresos. En todo caso, la contribución financiera del Ayuntamiento no implicará subrogación del mism</w:t>
      </w:r>
      <w:r>
        <w:rPr>
          <w:rFonts w:ascii="Arial" w:eastAsia="Arial" w:hAnsi="Arial" w:cs="Arial"/>
          <w:i/>
        </w:rPr>
        <w:t xml:space="preserve">o en ningún derecho u obligación que se deriven de la titularidad de las actividades, que corresponde en exclusiva al </w:t>
      </w:r>
    </w:p>
    <w:p w:rsidR="00E67F9C" w:rsidRDefault="00556F4B">
      <w:pPr>
        <w:spacing w:after="26" w:line="249" w:lineRule="auto"/>
        <w:ind w:left="137" w:right="483" w:hanging="10"/>
        <w:jc w:val="both"/>
      </w:pPr>
      <w:r>
        <w:rPr>
          <w:noProof/>
        </w:rPr>
        <mc:AlternateContent>
          <mc:Choice Requires="wpg">
            <w:drawing>
              <wp:anchor distT="0" distB="0" distL="114300" distR="114300" simplePos="0" relativeHeight="25181081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4046" name="Group 33404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6980" name="Rectangle 3698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6981" name="Rectangle 36981"/>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4046" style="width:12.7031pt;height:280.566pt;position:absolute;mso-position-horizontal-relative:page;mso-position-horizontal:absolute;margin-left:682.278pt;mso-position-vertical-relative:page;margin-top:531.354pt;" coordsize="1613,35631">
                <v:rect id="Rectangle 3698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6981"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122 de 157 </w:t>
                        </w:r>
                      </w:p>
                    </w:txbxContent>
                  </v:textbox>
                </v:rect>
                <w10:wrap type="square"/>
              </v:group>
            </w:pict>
          </mc:Fallback>
        </mc:AlternateContent>
      </w:r>
      <w:r>
        <w:rPr>
          <w:rFonts w:ascii="Arial" w:eastAsia="Arial" w:hAnsi="Arial" w:cs="Arial"/>
          <w:i/>
        </w:rPr>
        <w:t xml:space="preserve">Club.         </w:t>
      </w:r>
    </w:p>
    <w:p w:rsidR="00E67F9C" w:rsidRDefault="00556F4B">
      <w:pPr>
        <w:spacing w:after="19"/>
        <w:ind w:left="1222"/>
      </w:pPr>
      <w:r>
        <w:rPr>
          <w:rFonts w:ascii="Arial" w:eastAsia="Arial" w:hAnsi="Arial" w:cs="Arial"/>
          <w:i/>
        </w:rPr>
        <w:t xml:space="preserve"> </w:t>
      </w:r>
    </w:p>
    <w:p w:rsidR="00E67F9C" w:rsidRDefault="00556F4B">
      <w:pPr>
        <w:numPr>
          <w:ilvl w:val="0"/>
          <w:numId w:val="24"/>
        </w:numPr>
        <w:spacing w:after="5" w:line="249" w:lineRule="auto"/>
        <w:ind w:right="483" w:hanging="10"/>
        <w:jc w:val="both"/>
      </w:pPr>
      <w:r>
        <w:rPr>
          <w:rFonts w:ascii="Arial" w:eastAsia="Arial" w:hAnsi="Arial" w:cs="Arial"/>
          <w:i/>
        </w:rPr>
        <w:t>Para el correcto desarrollo de la actividad de la EMBC y el resto de equipos del Club, les cederá las instalaciones deportivas municipales que s</w:t>
      </w:r>
      <w:r>
        <w:rPr>
          <w:rFonts w:ascii="Arial" w:eastAsia="Arial" w:hAnsi="Arial" w:cs="Arial"/>
          <w:i/>
        </w:rPr>
        <w:t>e acuerden, en los horarios que se establezcan, pudiendo el Ayuntamiento organizar eventos, para la promoción del deporte, dentro de estos horarios, comunicándolo con antelación a los afectados. Asimismo, la Federación Insular de Baloncesto de Tenerife pod</w:t>
      </w:r>
      <w:r>
        <w:rPr>
          <w:rFonts w:ascii="Arial" w:eastAsia="Arial" w:hAnsi="Arial" w:cs="Arial"/>
          <w:i/>
        </w:rPr>
        <w:t xml:space="preserve">rá fijar partidos, dentro de estos horarios, para completar el calendario competitivo. </w:t>
      </w:r>
    </w:p>
    <w:p w:rsidR="00E67F9C" w:rsidRDefault="00556F4B">
      <w:pPr>
        <w:spacing w:after="16"/>
        <w:ind w:left="142"/>
      </w:pPr>
      <w:r>
        <w:rPr>
          <w:rFonts w:ascii="Arial" w:eastAsia="Arial" w:hAnsi="Arial" w:cs="Arial"/>
          <w:i/>
        </w:rPr>
        <w:t xml:space="preserve"> </w:t>
      </w:r>
    </w:p>
    <w:p w:rsidR="00E67F9C" w:rsidRDefault="00556F4B">
      <w:pPr>
        <w:numPr>
          <w:ilvl w:val="0"/>
          <w:numId w:val="24"/>
        </w:numPr>
        <w:spacing w:after="26" w:line="249" w:lineRule="auto"/>
        <w:ind w:right="483" w:hanging="10"/>
        <w:jc w:val="both"/>
      </w:pPr>
      <w:r>
        <w:rPr>
          <w:rFonts w:ascii="Arial" w:eastAsia="Arial" w:hAnsi="Arial" w:cs="Arial"/>
          <w:i/>
        </w:rPr>
        <w:t>En el caso de la organización de un campus de baloncesto (contemplado en la ordenanza fiscal vigente), abonará en forma de subvención, en función del número de monito</w:t>
      </w:r>
      <w:r>
        <w:rPr>
          <w:rFonts w:ascii="Arial" w:eastAsia="Arial" w:hAnsi="Arial" w:cs="Arial"/>
          <w:i/>
        </w:rPr>
        <w:t>rías desarrolladas por el Club, 30€ por día de celebración de campus, por cada una de ellas, además de aquellos gastos materiales (trofeos, camisas…) que se deriven de la organización del mismo.  Dicha subvención se abonará en un plazo máximo de cuatro mes</w:t>
      </w:r>
      <w:r>
        <w:rPr>
          <w:rFonts w:ascii="Arial" w:eastAsia="Arial" w:hAnsi="Arial" w:cs="Arial"/>
          <w:i/>
        </w:rPr>
        <w:t>es tras finalizada la actividad. Para tener derecho a la subvención el número de alumnos por monitoría será un mínimo de 10, pudiendo variar previo informe del Club y con la aprobación de la Concejalía de Deportes. Sólo computarán para su pago aquellas mon</w:t>
      </w:r>
      <w:r>
        <w:rPr>
          <w:rFonts w:ascii="Arial" w:eastAsia="Arial" w:hAnsi="Arial" w:cs="Arial"/>
          <w:i/>
        </w:rPr>
        <w:t>itorías que tengan regularizadas sus inscripciones previo a la finalización del campus, y cumplan con el número mínimo de inscripciones establecidas. La duración diaria de la actividad será de 9 a 13h, a la que se habrá de incluir un horario de permanencia</w:t>
      </w:r>
      <w:r>
        <w:rPr>
          <w:rFonts w:ascii="Arial" w:eastAsia="Arial" w:hAnsi="Arial" w:cs="Arial"/>
          <w:i/>
        </w:rPr>
        <w:t xml:space="preserve"> de 8 a 9h y de 13 a 14h. </w:t>
      </w:r>
    </w:p>
    <w:p w:rsidR="00E67F9C" w:rsidRDefault="00556F4B">
      <w:pPr>
        <w:spacing w:after="16"/>
        <w:ind w:left="142"/>
      </w:pPr>
      <w:r>
        <w:rPr>
          <w:rFonts w:ascii="Arial" w:eastAsia="Arial" w:hAnsi="Arial" w:cs="Arial"/>
          <w:i/>
        </w:rPr>
        <w:t xml:space="preserve"> </w:t>
      </w:r>
    </w:p>
    <w:p w:rsidR="00E67F9C" w:rsidRDefault="00556F4B">
      <w:pPr>
        <w:numPr>
          <w:ilvl w:val="0"/>
          <w:numId w:val="24"/>
        </w:numPr>
        <w:spacing w:after="125" w:line="248" w:lineRule="auto"/>
        <w:ind w:right="483" w:hanging="10"/>
        <w:jc w:val="both"/>
      </w:pPr>
      <w:r>
        <w:rPr>
          <w:rFonts w:ascii="Arial" w:eastAsia="Arial" w:hAnsi="Arial" w:cs="Arial"/>
          <w:i/>
        </w:rPr>
        <w:t xml:space="preserve">Tramitar las inscripciones de los interesados en sede física o electrónica del Ayuntamiento, solicitando a los interesados todos los requisitos expuestos y cumplimentada debidamente la hoja de inscripción. </w:t>
      </w:r>
    </w:p>
    <w:p w:rsidR="00E67F9C" w:rsidRDefault="00556F4B">
      <w:pPr>
        <w:spacing w:after="16"/>
        <w:ind w:left="1210"/>
      </w:pPr>
      <w:r>
        <w:rPr>
          <w:rFonts w:ascii="Arial" w:eastAsia="Arial" w:hAnsi="Arial" w:cs="Arial"/>
          <w:i/>
        </w:rPr>
        <w:t xml:space="preserve"> </w:t>
      </w:r>
    </w:p>
    <w:p w:rsidR="00E67F9C" w:rsidRDefault="00556F4B">
      <w:pPr>
        <w:spacing w:after="4" w:line="269" w:lineRule="auto"/>
        <w:ind w:left="860" w:hanging="10"/>
      </w:pPr>
      <w:r>
        <w:rPr>
          <w:rFonts w:ascii="Arial" w:eastAsia="Arial" w:hAnsi="Arial" w:cs="Arial"/>
          <w:i/>
        </w:rPr>
        <w:t xml:space="preserve">D) </w:t>
      </w:r>
      <w:r>
        <w:rPr>
          <w:rFonts w:ascii="Arial" w:eastAsia="Arial" w:hAnsi="Arial" w:cs="Arial"/>
          <w:i/>
          <w:u w:val="single" w:color="000000"/>
        </w:rPr>
        <w:t xml:space="preserve">Por parte del </w:t>
      </w:r>
      <w:r>
        <w:rPr>
          <w:rFonts w:ascii="Arial" w:eastAsia="Arial" w:hAnsi="Arial" w:cs="Arial"/>
          <w:i/>
          <w:u w:val="single" w:color="000000"/>
        </w:rPr>
        <w:t>Club Baloncesto Pozo Virgen de Candelaria:</w:t>
      </w:r>
      <w:r>
        <w:rPr>
          <w:rFonts w:ascii="Arial" w:eastAsia="Arial" w:hAnsi="Arial" w:cs="Arial"/>
          <w:i/>
        </w:rPr>
        <w:t xml:space="preserve"> </w:t>
      </w:r>
    </w:p>
    <w:p w:rsidR="00E67F9C" w:rsidRDefault="00556F4B">
      <w:pPr>
        <w:spacing w:after="16"/>
        <w:ind w:left="1210"/>
      </w:pPr>
      <w:r>
        <w:rPr>
          <w:rFonts w:ascii="Arial" w:eastAsia="Arial" w:hAnsi="Arial" w:cs="Arial"/>
          <w:i/>
        </w:rPr>
        <w:t xml:space="preserve"> </w:t>
      </w:r>
    </w:p>
    <w:p w:rsidR="00E67F9C" w:rsidRDefault="00556F4B">
      <w:pPr>
        <w:numPr>
          <w:ilvl w:val="0"/>
          <w:numId w:val="25"/>
        </w:numPr>
        <w:spacing w:after="26" w:line="249" w:lineRule="auto"/>
        <w:ind w:right="483" w:hanging="458"/>
        <w:jc w:val="both"/>
      </w:pPr>
      <w:r>
        <w:rPr>
          <w:rFonts w:ascii="Arial" w:eastAsia="Arial" w:hAnsi="Arial" w:cs="Arial"/>
          <w:i/>
        </w:rPr>
        <w:t>Tramitar en la Federación Insular de Baloncesto de Tenerife, la licencia federativa y la mutualidad correspondiente, a efectos de seguro y responsabilidades, de los inscritos en las E.M.B.C. que disputen compet</w:t>
      </w:r>
      <w:r>
        <w:rPr>
          <w:rFonts w:ascii="Arial" w:eastAsia="Arial" w:hAnsi="Arial" w:cs="Arial"/>
          <w:i/>
        </w:rPr>
        <w:t xml:space="preserve">ición federada con el Club para formalizar su inscripción, siendo requisito indispensable para comenzar la actividad deportiva dentro de dicha Escuela Municipal. </w:t>
      </w:r>
    </w:p>
    <w:p w:rsidR="00E67F9C" w:rsidRDefault="00556F4B">
      <w:pPr>
        <w:spacing w:after="16"/>
        <w:ind w:left="142"/>
      </w:pPr>
      <w:r>
        <w:rPr>
          <w:rFonts w:ascii="Arial" w:eastAsia="Arial" w:hAnsi="Arial" w:cs="Arial"/>
          <w:i/>
        </w:rPr>
        <w:t xml:space="preserve"> </w:t>
      </w:r>
    </w:p>
    <w:p w:rsidR="00E67F9C" w:rsidRDefault="00556F4B">
      <w:pPr>
        <w:numPr>
          <w:ilvl w:val="0"/>
          <w:numId w:val="25"/>
        </w:numPr>
        <w:spacing w:after="5" w:line="249" w:lineRule="auto"/>
        <w:ind w:right="483" w:hanging="458"/>
        <w:jc w:val="both"/>
      </w:pPr>
      <w:r>
        <w:rPr>
          <w:rFonts w:ascii="Arial" w:eastAsia="Arial" w:hAnsi="Arial" w:cs="Arial"/>
          <w:i/>
        </w:rPr>
        <w:t>Inscribirá, en los diferentes equipos resultantes, un máximo de 14 jugadores y un mínimo de</w:t>
      </w:r>
      <w:r>
        <w:rPr>
          <w:rFonts w:ascii="Arial" w:eastAsia="Arial" w:hAnsi="Arial" w:cs="Arial"/>
          <w:i/>
        </w:rPr>
        <w:t xml:space="preserve"> 8, para poder recibir la subvención y así asegurar la correcta educación y participación de los inscritos. Aun así, ambas partes podrán llegar a un acuerdo, en los casos en donde no se respeten dichos datos y se pueda justificar la inscripción de equipos </w:t>
      </w:r>
      <w:r>
        <w:rPr>
          <w:rFonts w:ascii="Arial" w:eastAsia="Arial" w:hAnsi="Arial" w:cs="Arial"/>
          <w:i/>
        </w:rPr>
        <w:t xml:space="preserve">con más o menos jugadores de lo acordado. En el caso de la posibilidad de crear escuelas que no compitan (categorías no federadas) tendrán un trato diferente, especificado en el anexo 1 de baremaciones, al igual que se detalla para escuelitas, necesitando </w:t>
      </w:r>
      <w:r>
        <w:rPr>
          <w:rFonts w:ascii="Arial" w:eastAsia="Arial" w:hAnsi="Arial" w:cs="Arial"/>
          <w:i/>
        </w:rPr>
        <w:t xml:space="preserve">un mínimo de inscripción de 8 alumnos y un máximo de 14 por equipo y a los que se impartirá 8 meses de actividad.  </w:t>
      </w:r>
    </w:p>
    <w:p w:rsidR="00E67F9C" w:rsidRDefault="00556F4B">
      <w:pPr>
        <w:spacing w:after="19"/>
        <w:ind w:left="142"/>
      </w:pPr>
      <w:r>
        <w:rPr>
          <w:rFonts w:ascii="Arial" w:eastAsia="Arial" w:hAnsi="Arial" w:cs="Arial"/>
          <w:i/>
        </w:rPr>
        <w:t xml:space="preserve"> </w:t>
      </w:r>
    </w:p>
    <w:p w:rsidR="00E67F9C" w:rsidRDefault="00556F4B">
      <w:pPr>
        <w:numPr>
          <w:ilvl w:val="0"/>
          <w:numId w:val="25"/>
        </w:numPr>
        <w:spacing w:after="5" w:line="249" w:lineRule="auto"/>
        <w:ind w:right="483" w:hanging="458"/>
        <w:jc w:val="both"/>
      </w:pPr>
      <w:r>
        <w:rPr>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4929" name="Group 33492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7079" name="Rectangle 3707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7080" name="Rectangle 37080"/>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w:t>
                              </w:r>
                              <w:r>
                                <w:rPr>
                                  <w:rFonts w:ascii="Arial" w:eastAsia="Arial" w:hAnsi="Arial" w:cs="Arial"/>
                                  <w:sz w:val="12"/>
                                </w:rPr>
                                <w:t xml:space="preserve">desde la plataforma esPublico Gestiona | Página 123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4929" style="width:12.7031pt;height:280.566pt;position:absolute;mso-position-horizontal-relative:page;mso-position-horizontal:absolute;margin-left:682.278pt;mso-position-vertical-relative:page;margin-top:531.354pt;" coordsize="1613,35631">
                <v:rect id="Rectangle 3707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7080"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123 de 157 </w:t>
                        </w:r>
                      </w:p>
                    </w:txbxContent>
                  </v:textbox>
                </v:rect>
                <w10:wrap type="square"/>
              </v:group>
            </w:pict>
          </mc:Fallback>
        </mc:AlternateContent>
      </w:r>
      <w:r>
        <w:rPr>
          <w:rFonts w:ascii="Arial" w:eastAsia="Arial" w:hAnsi="Arial" w:cs="Arial"/>
          <w:i/>
        </w:rPr>
        <w:t>Organizar a su propio cargo y exclusiva responsabilidad, las actividades que se desprendan del presente Convenio, así como acreditar su ejecución mediante la entrega en la Concejalía de Deportes d</w:t>
      </w:r>
      <w:r>
        <w:rPr>
          <w:rFonts w:ascii="Arial" w:eastAsia="Arial" w:hAnsi="Arial" w:cs="Arial"/>
          <w:i/>
        </w:rPr>
        <w:t>el Ayuntamiento de Candelaria de una memoria final, en el plazo de dos meses desde la finalización de la actividad, con definición de lo realizado, mejoras a realizar en la próxima campaña y justificación del cumplimiento de las demás condiciones estableci</w:t>
      </w:r>
      <w:r>
        <w:rPr>
          <w:rFonts w:ascii="Arial" w:eastAsia="Arial" w:hAnsi="Arial" w:cs="Arial"/>
          <w:i/>
        </w:rPr>
        <w:t xml:space="preserve">das en el presente convenio. Además, deberán informar a la Concejalía de Deportes semanalmente sobre los resultados y los partidos a realizar de los equipos de la Escuela Municipal de Baloncesto. Asimismo, el Club dispondrá de los técnicos necesarios para </w:t>
      </w:r>
      <w:r>
        <w:rPr>
          <w:rFonts w:ascii="Arial" w:eastAsia="Arial" w:hAnsi="Arial" w:cs="Arial"/>
          <w:i/>
        </w:rPr>
        <w:t xml:space="preserve">la impartición de la programación prevista, debiendo acreditar antes del inicio de la actividad, ante la Concejalía de Deportes, estar en posesión de la correspondiente titulación oficial. </w:t>
      </w:r>
    </w:p>
    <w:p w:rsidR="00E67F9C" w:rsidRDefault="00556F4B">
      <w:pPr>
        <w:spacing w:after="16"/>
        <w:ind w:left="142"/>
      </w:pPr>
      <w:r>
        <w:rPr>
          <w:rFonts w:ascii="Arial" w:eastAsia="Arial" w:hAnsi="Arial" w:cs="Arial"/>
          <w:i/>
        </w:rPr>
        <w:t xml:space="preserve"> </w:t>
      </w:r>
    </w:p>
    <w:p w:rsidR="00E67F9C" w:rsidRDefault="00556F4B">
      <w:pPr>
        <w:numPr>
          <w:ilvl w:val="0"/>
          <w:numId w:val="25"/>
        </w:numPr>
        <w:spacing w:after="36" w:line="249" w:lineRule="auto"/>
        <w:ind w:right="483" w:hanging="458"/>
        <w:jc w:val="both"/>
      </w:pPr>
      <w:r>
        <w:rPr>
          <w:rFonts w:ascii="Arial" w:eastAsia="Arial" w:hAnsi="Arial" w:cs="Arial"/>
          <w:i/>
        </w:rPr>
        <w:t xml:space="preserve">El </w:t>
      </w:r>
      <w:r>
        <w:rPr>
          <w:rFonts w:ascii="Arial" w:eastAsia="Arial" w:hAnsi="Arial" w:cs="Arial"/>
          <w:i/>
        </w:rPr>
        <w:tab/>
        <w:t xml:space="preserve">club </w:t>
      </w:r>
      <w:r>
        <w:rPr>
          <w:rFonts w:ascii="Arial" w:eastAsia="Arial" w:hAnsi="Arial" w:cs="Arial"/>
          <w:i/>
        </w:rPr>
        <w:tab/>
        <w:t xml:space="preserve">deberá </w:t>
      </w:r>
      <w:r>
        <w:rPr>
          <w:rFonts w:ascii="Arial" w:eastAsia="Arial" w:hAnsi="Arial" w:cs="Arial"/>
          <w:i/>
        </w:rPr>
        <w:tab/>
        <w:t xml:space="preserve">notificar </w:t>
      </w:r>
      <w:r>
        <w:rPr>
          <w:rFonts w:ascii="Arial" w:eastAsia="Arial" w:hAnsi="Arial" w:cs="Arial"/>
          <w:i/>
        </w:rPr>
        <w:tab/>
        <w:t xml:space="preserve">en </w:t>
      </w:r>
      <w:r>
        <w:rPr>
          <w:rFonts w:ascii="Arial" w:eastAsia="Arial" w:hAnsi="Arial" w:cs="Arial"/>
          <w:i/>
        </w:rPr>
        <w:tab/>
        <w:t xml:space="preserve">todo </w:t>
      </w:r>
      <w:r>
        <w:rPr>
          <w:rFonts w:ascii="Arial" w:eastAsia="Arial" w:hAnsi="Arial" w:cs="Arial"/>
          <w:i/>
        </w:rPr>
        <w:tab/>
        <w:t xml:space="preserve">momento, </w:t>
      </w:r>
      <w:r>
        <w:rPr>
          <w:rFonts w:ascii="Arial" w:eastAsia="Arial" w:hAnsi="Arial" w:cs="Arial"/>
          <w:i/>
        </w:rPr>
        <w:tab/>
        <w:t xml:space="preserve">y </w:t>
      </w:r>
      <w:r>
        <w:rPr>
          <w:rFonts w:ascii="Arial" w:eastAsia="Arial" w:hAnsi="Arial" w:cs="Arial"/>
          <w:i/>
        </w:rPr>
        <w:tab/>
        <w:t>previamente,</w:t>
      </w:r>
      <w:r>
        <w:rPr>
          <w:rFonts w:ascii="Arial" w:eastAsia="Arial" w:hAnsi="Arial" w:cs="Arial"/>
          <w:i/>
        </w:rPr>
        <w:t xml:space="preserve"> </w:t>
      </w:r>
      <w:r>
        <w:rPr>
          <w:rFonts w:ascii="Arial" w:eastAsia="Arial" w:hAnsi="Arial" w:cs="Arial"/>
          <w:i/>
        </w:rPr>
        <w:tab/>
        <w:t xml:space="preserve">al </w:t>
      </w:r>
      <w:r>
        <w:rPr>
          <w:rFonts w:ascii="Arial" w:eastAsia="Arial" w:hAnsi="Arial" w:cs="Arial"/>
          <w:i/>
        </w:rPr>
        <w:tab/>
        <w:t xml:space="preserve">correo </w:t>
      </w:r>
    </w:p>
    <w:p w:rsidR="00E67F9C" w:rsidRDefault="00556F4B">
      <w:pPr>
        <w:spacing w:after="5" w:line="249" w:lineRule="auto"/>
        <w:ind w:left="137" w:right="483" w:hanging="10"/>
        <w:jc w:val="both"/>
      </w:pPr>
      <w:r>
        <w:rPr>
          <w:rFonts w:ascii="Arial" w:eastAsia="Arial" w:hAnsi="Arial" w:cs="Arial"/>
          <w:i/>
        </w:rPr>
        <w:t>(</w:t>
      </w:r>
      <w:r>
        <w:rPr>
          <w:rFonts w:ascii="Arial" w:eastAsia="Arial" w:hAnsi="Arial" w:cs="Arial"/>
          <w:i/>
          <w:color w:val="0000FF"/>
          <w:u w:val="single" w:color="0000FF"/>
        </w:rPr>
        <w:t>deportes@candelaria.es</w:t>
      </w:r>
      <w:r>
        <w:rPr>
          <w:rFonts w:ascii="Arial" w:eastAsia="Arial" w:hAnsi="Arial" w:cs="Arial"/>
          <w:i/>
        </w:rPr>
        <w:t xml:space="preserve">) y al teléfono (822028770) de la Concejalía de Deportes, de las modificaciones en los servicios programados, tales como: </w:t>
      </w:r>
      <w:r>
        <w:rPr>
          <w:rFonts w:ascii="Arial" w:eastAsia="Arial" w:hAnsi="Arial" w:cs="Arial"/>
          <w:i/>
        </w:rPr>
        <w:t xml:space="preserve">ausencia por enfermedad o suspensión de las clases, con independencia que el club comunique estas modificaciones a las personas usuarias del servicio, por cualquier otro canal.  </w:t>
      </w:r>
    </w:p>
    <w:p w:rsidR="00E67F9C" w:rsidRDefault="00556F4B">
      <w:pPr>
        <w:spacing w:after="19"/>
        <w:ind w:left="142"/>
      </w:pPr>
      <w:r>
        <w:rPr>
          <w:rFonts w:ascii="Arial" w:eastAsia="Arial" w:hAnsi="Arial" w:cs="Arial"/>
          <w:i/>
        </w:rPr>
        <w:t xml:space="preserve"> </w:t>
      </w:r>
    </w:p>
    <w:p w:rsidR="00E67F9C" w:rsidRDefault="00556F4B">
      <w:pPr>
        <w:numPr>
          <w:ilvl w:val="0"/>
          <w:numId w:val="25"/>
        </w:numPr>
        <w:spacing w:after="5" w:line="249" w:lineRule="auto"/>
        <w:ind w:right="483" w:hanging="458"/>
        <w:jc w:val="both"/>
      </w:pPr>
      <w:r>
        <w:rPr>
          <w:rFonts w:ascii="Arial" w:eastAsia="Arial" w:hAnsi="Arial" w:cs="Arial"/>
          <w:i/>
        </w:rPr>
        <w:t>El personal técnico (monitores) encargado del desarrollo de la actividad, d</w:t>
      </w:r>
      <w:r>
        <w:rPr>
          <w:rFonts w:ascii="Arial" w:eastAsia="Arial" w:hAnsi="Arial" w:cs="Arial"/>
          <w:i/>
        </w:rPr>
        <w:t xml:space="preserve">eberá llevar durante las sesiones, la indumentaria facilitada por la Concejalía de Deportes.  </w:t>
      </w:r>
    </w:p>
    <w:p w:rsidR="00E67F9C" w:rsidRDefault="00556F4B">
      <w:pPr>
        <w:spacing w:after="17"/>
        <w:ind w:left="142"/>
      </w:pPr>
      <w:r>
        <w:rPr>
          <w:rFonts w:ascii="Arial" w:eastAsia="Arial" w:hAnsi="Arial" w:cs="Arial"/>
          <w:i/>
        </w:rPr>
        <w:t xml:space="preserve"> </w:t>
      </w:r>
    </w:p>
    <w:p w:rsidR="00E67F9C" w:rsidRDefault="00556F4B">
      <w:pPr>
        <w:numPr>
          <w:ilvl w:val="0"/>
          <w:numId w:val="25"/>
        </w:numPr>
        <w:spacing w:after="5" w:line="249" w:lineRule="auto"/>
        <w:ind w:right="483" w:hanging="458"/>
        <w:jc w:val="both"/>
      </w:pPr>
      <w:r>
        <w:rPr>
          <w:rFonts w:ascii="Arial" w:eastAsia="Arial" w:hAnsi="Arial" w:cs="Arial"/>
          <w:i/>
        </w:rPr>
        <w:t>Hacer expresa mención en las actividades objeto del convenio de la colaboración económica del Ayuntamiento, y en todo caso hacerla constar en la publicidad del</w:t>
      </w:r>
      <w:r>
        <w:rPr>
          <w:rFonts w:ascii="Arial" w:eastAsia="Arial" w:hAnsi="Arial" w:cs="Arial"/>
          <w:i/>
        </w:rPr>
        <w:t xml:space="preserve"> Club, conforme al modelo oficial de escudo y denominación municipal. </w:t>
      </w:r>
    </w:p>
    <w:p w:rsidR="00E67F9C" w:rsidRDefault="00556F4B">
      <w:pPr>
        <w:spacing w:after="16"/>
        <w:ind w:left="142"/>
      </w:pPr>
      <w:r>
        <w:rPr>
          <w:rFonts w:ascii="Arial" w:eastAsia="Arial" w:hAnsi="Arial" w:cs="Arial"/>
          <w:i/>
        </w:rPr>
        <w:t xml:space="preserve"> </w:t>
      </w:r>
    </w:p>
    <w:p w:rsidR="00E67F9C" w:rsidRDefault="00556F4B">
      <w:pPr>
        <w:numPr>
          <w:ilvl w:val="0"/>
          <w:numId w:val="25"/>
        </w:numPr>
        <w:spacing w:after="26" w:line="249" w:lineRule="auto"/>
        <w:ind w:right="483" w:hanging="458"/>
        <w:jc w:val="both"/>
      </w:pPr>
      <w:r>
        <w:rPr>
          <w:rFonts w:ascii="Arial" w:eastAsia="Arial" w:hAnsi="Arial" w:cs="Arial"/>
          <w:i/>
        </w:rPr>
        <w:t xml:space="preserve">Invitar expresamente, al final de temporada o de cada actividad, al representante del </w:t>
      </w:r>
    </w:p>
    <w:p w:rsidR="00E67F9C" w:rsidRDefault="00556F4B">
      <w:pPr>
        <w:spacing w:after="28" w:line="249" w:lineRule="auto"/>
        <w:ind w:left="137" w:right="483" w:hanging="10"/>
        <w:jc w:val="both"/>
      </w:pPr>
      <w:r>
        <w:rPr>
          <w:rFonts w:ascii="Arial" w:eastAsia="Arial" w:hAnsi="Arial" w:cs="Arial"/>
          <w:i/>
        </w:rPr>
        <w:t xml:space="preserve">Ayuntamiento y de la Concejalía de Deportes para el acto de entrega de trofeos y distinciones. </w:t>
      </w:r>
    </w:p>
    <w:p w:rsidR="00E67F9C" w:rsidRDefault="00556F4B">
      <w:pPr>
        <w:spacing w:after="0"/>
        <w:ind w:left="142"/>
      </w:pPr>
      <w:r>
        <w:rPr>
          <w:rFonts w:ascii="Arial" w:eastAsia="Arial" w:hAnsi="Arial" w:cs="Arial"/>
          <w:i/>
        </w:rPr>
        <w:t xml:space="preserve"> </w:t>
      </w:r>
    </w:p>
    <w:p w:rsidR="00E67F9C" w:rsidRDefault="00556F4B">
      <w:pPr>
        <w:numPr>
          <w:ilvl w:val="0"/>
          <w:numId w:val="25"/>
        </w:numPr>
        <w:spacing w:after="5" w:line="249" w:lineRule="auto"/>
        <w:ind w:right="483" w:hanging="458"/>
        <w:jc w:val="both"/>
      </w:pPr>
      <w:r>
        <w:rPr>
          <w:rFonts w:ascii="Arial" w:eastAsia="Arial" w:hAnsi="Arial" w:cs="Arial"/>
          <w:i/>
        </w:rPr>
        <w:t xml:space="preserve">Comunicar la obtención de otras subvenciones, ayudas, donaciones o cualquier otro ingreso concurrente con la misma actividad, procedentes de cualesquiera Administraciones Públicas, entes públicos o privados, nacionales o internacionales, velando en todo </w:t>
      </w:r>
      <w:r>
        <w:rPr>
          <w:rFonts w:ascii="Arial" w:eastAsia="Arial" w:hAnsi="Arial" w:cs="Arial"/>
          <w:i/>
        </w:rPr>
        <w:t xml:space="preserve">momento por concurrir en cualquier convocatoria de subvenciones que les sea compatible con el objeto de este acuerdo, al objeto de poder dotarse de mayores fondos para el mejor desarrollo de esa promoción deportiva.  </w:t>
      </w:r>
    </w:p>
    <w:p w:rsidR="00E67F9C" w:rsidRDefault="00556F4B">
      <w:pPr>
        <w:spacing w:after="16"/>
        <w:ind w:left="142"/>
      </w:pPr>
      <w:r>
        <w:rPr>
          <w:rFonts w:ascii="Arial" w:eastAsia="Arial" w:hAnsi="Arial" w:cs="Arial"/>
          <w:i/>
        </w:rPr>
        <w:t xml:space="preserve"> </w:t>
      </w:r>
    </w:p>
    <w:p w:rsidR="00E67F9C" w:rsidRDefault="00556F4B">
      <w:pPr>
        <w:numPr>
          <w:ilvl w:val="0"/>
          <w:numId w:val="25"/>
        </w:numPr>
        <w:spacing w:after="5" w:line="249" w:lineRule="auto"/>
        <w:ind w:right="483" w:hanging="458"/>
        <w:jc w:val="both"/>
      </w:pPr>
      <w:r>
        <w:rPr>
          <w:rFonts w:ascii="Arial" w:eastAsia="Arial" w:hAnsi="Arial" w:cs="Arial"/>
          <w:i/>
        </w:rPr>
        <w:t>Conforme el artículo 53 de la Ordenanza General municipal y Bases reguladoras de subvenciones, será el convenio de colaboración, quien fijará el plazo de justificación de las subvenciones y su final, que será como máximo, de tres meses desde la finalizació</w:t>
      </w:r>
      <w:r>
        <w:rPr>
          <w:rFonts w:ascii="Arial" w:eastAsia="Arial" w:hAnsi="Arial" w:cs="Arial"/>
          <w:i/>
        </w:rPr>
        <w:t>n del plazo para la realización de la actividad. No obstante, por razones justificadas debidamente motivadas no pudiera realizarse o justificarse en el plazo previsto, el órgano concedente podrá acordar, siempre con anterioridad a la finalización del plazo</w:t>
      </w:r>
      <w:r>
        <w:rPr>
          <w:rFonts w:ascii="Arial" w:eastAsia="Arial" w:hAnsi="Arial" w:cs="Arial"/>
          <w:i/>
        </w:rPr>
        <w:t xml:space="preserve"> concedido, la prórroga del plazo, que no excederá de la mitad del previsto en el párrafo anterior, siempre que no se perjudiquen derechos de terceros. </w:t>
      </w:r>
    </w:p>
    <w:p w:rsidR="00E67F9C" w:rsidRDefault="00556F4B">
      <w:pPr>
        <w:spacing w:after="16"/>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 xml:space="preserve">Deberá presentarse una Cuenta Justificativa formada por: </w:t>
      </w:r>
    </w:p>
    <w:p w:rsidR="00E67F9C" w:rsidRDefault="00556F4B">
      <w:pPr>
        <w:spacing w:after="19"/>
        <w:ind w:left="142"/>
      </w:pPr>
      <w:r>
        <w:rPr>
          <w:rFonts w:ascii="Arial" w:eastAsia="Arial" w:hAnsi="Arial" w:cs="Arial"/>
          <w:i/>
        </w:rPr>
        <w:t xml:space="preserve"> </w:t>
      </w:r>
    </w:p>
    <w:p w:rsidR="00E67F9C" w:rsidRDefault="00556F4B">
      <w:pPr>
        <w:numPr>
          <w:ilvl w:val="0"/>
          <w:numId w:val="26"/>
        </w:numPr>
        <w:spacing w:after="5" w:line="249" w:lineRule="auto"/>
        <w:ind w:right="483" w:hanging="10"/>
        <w:jc w:val="both"/>
      </w:pPr>
      <w:r>
        <w:rPr>
          <w:rFonts w:ascii="Arial" w:eastAsia="Arial" w:hAnsi="Arial" w:cs="Arial"/>
          <w:i/>
        </w:rPr>
        <w:t xml:space="preserve">Una memoria de actuación justificativa del cumplimiento de las condiciones impuestas en la concesión de la subvención, con indicación de las actividades realizadas y de los resultados obtenidos.  </w:t>
      </w:r>
    </w:p>
    <w:p w:rsidR="00E67F9C" w:rsidRDefault="00556F4B">
      <w:pPr>
        <w:numPr>
          <w:ilvl w:val="0"/>
          <w:numId w:val="26"/>
        </w:numPr>
        <w:spacing w:after="5" w:line="249" w:lineRule="auto"/>
        <w:ind w:right="483" w:hanging="10"/>
        <w:jc w:val="both"/>
      </w:pPr>
      <w:r>
        <w:rPr>
          <w:noProof/>
        </w:rPr>
        <mc:AlternateContent>
          <mc:Choice Requires="wpg">
            <w:drawing>
              <wp:anchor distT="0" distB="0" distL="114300" distR="114300" simplePos="0" relativeHeight="25181286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5517" name="Group 33551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7188" name="Rectangle 3718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H7F7T3JK7D2RW2ESWJPPSACXW | Verificació</w:t>
                              </w:r>
                              <w:r>
                                <w:rPr>
                                  <w:rFonts w:ascii="Arial" w:eastAsia="Arial" w:hAnsi="Arial" w:cs="Arial"/>
                                  <w:sz w:val="12"/>
                                </w:rPr>
                                <w:t xml:space="preserve">n: https://candelaria.sedelectronica.es/ </w:t>
                              </w:r>
                            </w:p>
                          </w:txbxContent>
                        </wps:txbx>
                        <wps:bodyPr horzOverflow="overflow" vert="horz" lIns="0" tIns="0" rIns="0" bIns="0" rtlCol="0">
                          <a:noAutofit/>
                        </wps:bodyPr>
                      </wps:wsp>
                      <wps:wsp>
                        <wps:cNvPr id="37189" name="Rectangle 37189"/>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5517" style="width:12.7031pt;height:280.566pt;position:absolute;mso-position-horizontal-relative:page;mso-position-horizontal:absolute;margin-left:682.278pt;mso-position-vertical-relative:page;margin-top:531.354pt;" coordsize="1613,35631">
                <v:rect id="Rectangle 3718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7189"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124 de 157 </w:t>
                        </w:r>
                      </w:p>
                    </w:txbxContent>
                  </v:textbox>
                </v:rect>
                <w10:wrap type="square"/>
              </v:group>
            </w:pict>
          </mc:Fallback>
        </mc:AlternateContent>
      </w:r>
      <w:r>
        <w:rPr>
          <w:rFonts w:ascii="Arial" w:eastAsia="Arial" w:hAnsi="Arial" w:cs="Arial"/>
          <w:i/>
        </w:rPr>
        <w:t>Una memoria económica justificativa del coste de las actividades realizadas, que contendrá una relación clasificada d</w:t>
      </w:r>
      <w:r>
        <w:rPr>
          <w:rFonts w:ascii="Arial" w:eastAsia="Arial" w:hAnsi="Arial" w:cs="Arial"/>
          <w:i/>
        </w:rPr>
        <w:t xml:space="preserve">e los gastos e inversiones de la actividad, con identificación del acreedor y del documento, su importe, fecha de emisión y, en su caso, fecha de pago. Debe acompañarse de facturas incorporadas en la relación a que se hace referencia. </w:t>
      </w:r>
    </w:p>
    <w:p w:rsidR="00E67F9C" w:rsidRDefault="00556F4B">
      <w:pPr>
        <w:spacing w:after="17"/>
        <w:ind w:left="142"/>
      </w:pPr>
      <w:r>
        <w:rPr>
          <w:rFonts w:ascii="Arial" w:eastAsia="Arial" w:hAnsi="Arial" w:cs="Arial"/>
          <w:i/>
        </w:rPr>
        <w:t xml:space="preserve"> </w:t>
      </w:r>
    </w:p>
    <w:p w:rsidR="00E67F9C" w:rsidRDefault="00556F4B">
      <w:pPr>
        <w:numPr>
          <w:ilvl w:val="0"/>
          <w:numId w:val="27"/>
        </w:numPr>
        <w:spacing w:after="5" w:line="249" w:lineRule="auto"/>
        <w:ind w:right="483" w:hanging="10"/>
        <w:jc w:val="both"/>
      </w:pPr>
      <w:r>
        <w:rPr>
          <w:rFonts w:ascii="Arial" w:eastAsia="Arial" w:hAnsi="Arial" w:cs="Arial"/>
          <w:i/>
        </w:rPr>
        <w:t>Facilitar cuanta i</w:t>
      </w:r>
      <w:r>
        <w:rPr>
          <w:rFonts w:ascii="Arial" w:eastAsia="Arial" w:hAnsi="Arial" w:cs="Arial"/>
          <w:i/>
        </w:rPr>
        <w:t xml:space="preserve">nformación que le sea requerida por el Ayuntamiento, por la Intervención del mismo y por cualquier otro órgano de fiscalización y control en ejercicio de sus respectivas competencias. </w:t>
      </w:r>
    </w:p>
    <w:p w:rsidR="00E67F9C" w:rsidRDefault="00556F4B">
      <w:pPr>
        <w:spacing w:after="16"/>
        <w:ind w:left="142"/>
      </w:pPr>
      <w:r>
        <w:rPr>
          <w:rFonts w:ascii="Arial" w:eastAsia="Arial" w:hAnsi="Arial" w:cs="Arial"/>
          <w:i/>
        </w:rPr>
        <w:t xml:space="preserve"> </w:t>
      </w:r>
    </w:p>
    <w:p w:rsidR="00E67F9C" w:rsidRDefault="00556F4B">
      <w:pPr>
        <w:numPr>
          <w:ilvl w:val="0"/>
          <w:numId w:val="27"/>
        </w:numPr>
        <w:spacing w:after="5" w:line="249" w:lineRule="auto"/>
        <w:ind w:right="483" w:hanging="10"/>
        <w:jc w:val="both"/>
      </w:pPr>
      <w:r>
        <w:rPr>
          <w:rFonts w:ascii="Arial" w:eastAsia="Arial" w:hAnsi="Arial" w:cs="Arial"/>
          <w:i/>
        </w:rPr>
        <w:t>Los ingresos que la Federación Insular de Baloncesto de Tenerife abon</w:t>
      </w:r>
      <w:r>
        <w:rPr>
          <w:rFonts w:ascii="Arial" w:eastAsia="Arial" w:hAnsi="Arial" w:cs="Arial"/>
          <w:i/>
        </w:rPr>
        <w:t>a al club en concepto de subvención relativa a los arbitrajes, podrán incorporarse al crédito correspondiente del presupuesto de gastos, minorando en la misma cuantía la aportación del Ayuntamiento de la Villa de Candelaria. No obstante, dichos ingresos po</w:t>
      </w:r>
      <w:r>
        <w:rPr>
          <w:rFonts w:ascii="Arial" w:eastAsia="Arial" w:hAnsi="Arial" w:cs="Arial"/>
          <w:i/>
        </w:rPr>
        <w:t xml:space="preserve">drán ser invertidos directamente en la E.M.B.C.  </w:t>
      </w:r>
    </w:p>
    <w:p w:rsidR="00E67F9C" w:rsidRDefault="00556F4B">
      <w:pPr>
        <w:spacing w:after="19"/>
        <w:ind w:left="142"/>
      </w:pPr>
      <w:r>
        <w:rPr>
          <w:rFonts w:ascii="Arial" w:eastAsia="Arial" w:hAnsi="Arial" w:cs="Arial"/>
          <w:i/>
        </w:rPr>
        <w:t xml:space="preserve"> </w:t>
      </w:r>
    </w:p>
    <w:p w:rsidR="00E67F9C" w:rsidRDefault="00556F4B">
      <w:pPr>
        <w:numPr>
          <w:ilvl w:val="0"/>
          <w:numId w:val="27"/>
        </w:numPr>
        <w:spacing w:after="5" w:line="249" w:lineRule="auto"/>
        <w:ind w:right="483" w:hanging="10"/>
        <w:jc w:val="both"/>
      </w:pPr>
      <w:r>
        <w:rPr>
          <w:rFonts w:ascii="Arial" w:eastAsia="Arial" w:hAnsi="Arial" w:cs="Arial"/>
          <w:i/>
        </w:rPr>
        <w:t xml:space="preserve">En el caso de la organización por parte del club previa aprobación de la Concejalía, de un campus, jornada de tecnificación, clinic, taller o actividad análoga, podrá cobrar dicho servicio a las personas </w:t>
      </w:r>
      <w:r>
        <w:rPr>
          <w:rFonts w:ascii="Arial" w:eastAsia="Arial" w:hAnsi="Arial" w:cs="Arial"/>
          <w:i/>
        </w:rPr>
        <w:t>inscritas y usar las instalaciones deportivas municipales acordadas, debiendo en todo momento, contratar un seguro de accidentes  que, de cobertura a las personas no federadas en el propio club, así como incluir el logo del Ayuntamiento como colaborador en</w:t>
      </w:r>
      <w:r>
        <w:rPr>
          <w:rFonts w:ascii="Arial" w:eastAsia="Arial" w:hAnsi="Arial" w:cs="Arial"/>
          <w:i/>
        </w:rPr>
        <w:t xml:space="preserve"> la cartelería y aplicar un descuento de un mínimo del 20 % sobre el precio más bajo de dicho servicio para las personas empadronadas en el municipio de Candelaria. Para la aprobación de dicho servicio, previo a la contratación y difusión, deberá trasladar</w:t>
      </w:r>
      <w:r>
        <w:rPr>
          <w:rFonts w:ascii="Arial" w:eastAsia="Arial" w:hAnsi="Arial" w:cs="Arial"/>
          <w:i/>
        </w:rPr>
        <w:t xml:space="preserve"> a la Concejalía de Deportes el contenido de la contratación del seguro de accidentes, así como del diseño del cartel. </w:t>
      </w:r>
    </w:p>
    <w:p w:rsidR="00E67F9C" w:rsidRDefault="00556F4B">
      <w:pPr>
        <w:spacing w:after="0"/>
        <w:ind w:left="142"/>
      </w:pPr>
      <w:r>
        <w:rPr>
          <w:rFonts w:ascii="Arial" w:eastAsia="Arial" w:hAnsi="Arial" w:cs="Arial"/>
          <w:i/>
        </w:rPr>
        <w:t xml:space="preserve"> </w:t>
      </w:r>
    </w:p>
    <w:p w:rsidR="00E67F9C" w:rsidRDefault="00556F4B">
      <w:pPr>
        <w:spacing w:after="26" w:line="249" w:lineRule="auto"/>
        <w:ind w:left="860" w:right="483" w:hanging="10"/>
        <w:jc w:val="both"/>
      </w:pPr>
      <w:r>
        <w:rPr>
          <w:rFonts w:ascii="Arial" w:eastAsia="Arial" w:hAnsi="Arial" w:cs="Arial"/>
          <w:i/>
        </w:rPr>
        <w:t xml:space="preserve">Cuarta. - Aplicación y seguimiento del Convenio. </w:t>
      </w:r>
    </w:p>
    <w:p w:rsidR="00E67F9C" w:rsidRDefault="00556F4B">
      <w:pPr>
        <w:spacing w:after="16"/>
        <w:ind w:left="199"/>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La aplicación y desarrollo del presente Convenio se llevará a cabo por una comisión de seguimiento, cuyo funcionamiento se ajustará al régimen establecido en título preliminar, capítulo II, sección III de la Ley 40/2015, de 1 de octubre, de Régimen Jurídic</w:t>
      </w:r>
      <w:r>
        <w:rPr>
          <w:rFonts w:ascii="Arial" w:eastAsia="Arial" w:hAnsi="Arial" w:cs="Arial"/>
          <w:i/>
        </w:rPr>
        <w:t>o del Sector Público.</w:t>
      </w:r>
      <w:r>
        <w:rPr>
          <w:rFonts w:ascii="Arial" w:eastAsia="Arial" w:hAnsi="Arial" w:cs="Arial"/>
          <w:i/>
          <w:color w:val="000080"/>
        </w:rPr>
        <w:t xml:space="preserve"> </w:t>
      </w:r>
    </w:p>
    <w:p w:rsidR="00E67F9C" w:rsidRDefault="00556F4B">
      <w:pPr>
        <w:spacing w:after="16"/>
        <w:ind w:left="199"/>
      </w:pPr>
      <w:r>
        <w:rPr>
          <w:rFonts w:ascii="Arial" w:eastAsia="Arial" w:hAnsi="Arial" w:cs="Arial"/>
          <w:i/>
          <w:color w:val="000080"/>
        </w:rPr>
        <w:t xml:space="preserve"> </w:t>
      </w:r>
    </w:p>
    <w:p w:rsidR="00E67F9C" w:rsidRDefault="00556F4B">
      <w:pPr>
        <w:spacing w:after="28" w:line="249" w:lineRule="auto"/>
        <w:ind w:left="860" w:right="483" w:hanging="10"/>
        <w:jc w:val="both"/>
      </w:pPr>
      <w:r>
        <w:rPr>
          <w:rFonts w:ascii="Arial" w:eastAsia="Arial" w:hAnsi="Arial" w:cs="Arial"/>
          <w:i/>
        </w:rPr>
        <w:t xml:space="preserve">Quinta. - Reglamento Interno de la E.M.B. de Candelaria. </w:t>
      </w:r>
    </w:p>
    <w:p w:rsidR="00E67F9C" w:rsidRDefault="00556F4B">
      <w:pPr>
        <w:spacing w:after="16"/>
        <w:ind w:left="199"/>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ARTÍCULO 1º.- INFRACCIONES Y SANCIONES</w:t>
      </w:r>
      <w:r>
        <w:rPr>
          <w:rFonts w:ascii="Arial" w:eastAsia="Arial" w:hAnsi="Arial" w:cs="Arial"/>
          <w:i/>
        </w:rPr>
        <w:t xml:space="preserve"> </w:t>
      </w:r>
    </w:p>
    <w:p w:rsidR="00E67F9C" w:rsidRDefault="00556F4B">
      <w:pPr>
        <w:spacing w:after="16"/>
        <w:ind w:left="199"/>
      </w:pPr>
      <w:r>
        <w:rPr>
          <w:rFonts w:ascii="Arial" w:eastAsia="Arial" w:hAnsi="Arial" w:cs="Arial"/>
          <w:i/>
        </w:rPr>
        <w:t xml:space="preserve"> </w:t>
      </w:r>
    </w:p>
    <w:p w:rsidR="00E67F9C" w:rsidRDefault="00556F4B">
      <w:pPr>
        <w:numPr>
          <w:ilvl w:val="0"/>
          <w:numId w:val="28"/>
        </w:numPr>
        <w:spacing w:after="26" w:line="249" w:lineRule="auto"/>
        <w:ind w:left="360" w:right="483" w:hanging="233"/>
        <w:jc w:val="both"/>
      </w:pPr>
      <w:r>
        <w:rPr>
          <w:rFonts w:ascii="Arial" w:eastAsia="Arial" w:hAnsi="Arial" w:cs="Arial"/>
          <w:i/>
        </w:rPr>
        <w:t xml:space="preserve">Las infracciones serán conocidas y sancionadas mediante apertura de expediente deportivo. </w:t>
      </w:r>
    </w:p>
    <w:p w:rsidR="00E67F9C" w:rsidRDefault="00556F4B">
      <w:pPr>
        <w:spacing w:after="19"/>
        <w:ind w:left="142"/>
      </w:pPr>
      <w:r>
        <w:rPr>
          <w:rFonts w:ascii="Arial" w:eastAsia="Arial" w:hAnsi="Arial" w:cs="Arial"/>
          <w:i/>
        </w:rPr>
        <w:t xml:space="preserve"> </w:t>
      </w:r>
    </w:p>
    <w:p w:rsidR="00E67F9C" w:rsidRDefault="00556F4B">
      <w:pPr>
        <w:numPr>
          <w:ilvl w:val="0"/>
          <w:numId w:val="28"/>
        </w:numPr>
        <w:spacing w:after="5" w:line="249" w:lineRule="auto"/>
        <w:ind w:left="360" w:right="483" w:hanging="233"/>
        <w:jc w:val="both"/>
      </w:pPr>
      <w:r>
        <w:rPr>
          <w:rFonts w:ascii="Arial" w:eastAsia="Arial" w:hAnsi="Arial" w:cs="Arial"/>
          <w:i/>
        </w:rPr>
        <w:t>Las sanciones se graduarán en atenci</w:t>
      </w:r>
      <w:r>
        <w:rPr>
          <w:rFonts w:ascii="Arial" w:eastAsia="Arial" w:hAnsi="Arial" w:cs="Arial"/>
          <w:i/>
        </w:rPr>
        <w:t xml:space="preserve">ón a la gravedad de la infracción, malicia o falsedad del afectado. </w:t>
      </w:r>
    </w:p>
    <w:p w:rsidR="00E67F9C" w:rsidRDefault="00556F4B">
      <w:pPr>
        <w:spacing w:after="16"/>
        <w:ind w:left="142"/>
      </w:pPr>
      <w:r>
        <w:rPr>
          <w:rFonts w:ascii="Arial" w:eastAsia="Arial" w:hAnsi="Arial" w:cs="Arial"/>
          <w:i/>
        </w:rPr>
        <w:t xml:space="preserve"> </w:t>
      </w:r>
    </w:p>
    <w:p w:rsidR="00E67F9C" w:rsidRDefault="00556F4B">
      <w:pPr>
        <w:numPr>
          <w:ilvl w:val="0"/>
          <w:numId w:val="28"/>
        </w:numPr>
        <w:spacing w:after="5" w:line="249" w:lineRule="auto"/>
        <w:ind w:left="360" w:right="483" w:hanging="233"/>
        <w:jc w:val="both"/>
      </w:pPr>
      <w:r>
        <w:rPr>
          <w:rFonts w:ascii="Arial" w:eastAsia="Arial" w:hAnsi="Arial" w:cs="Arial"/>
          <w:i/>
        </w:rPr>
        <w:t>Las infracciones se sancionan con multa deportiva a propuesta del cuadro técnico, delegado o directivos que formen la comisión deportiva-</w:t>
      </w:r>
      <w:r>
        <w:rPr>
          <w:rFonts w:ascii="Arial" w:eastAsia="Arial" w:hAnsi="Arial" w:cs="Arial"/>
          <w:i/>
        </w:rPr>
        <w:t>disciplinaria del club, cuya propuesta deberá ser elevada a la Comisión de Seguimiento para su resolución en el caso de infracciones graves y muy graves, y para el supuesto de infracciones leves el órgano competente para resolver será la Comisión Deportiva</w:t>
      </w:r>
      <w:r>
        <w:rPr>
          <w:rFonts w:ascii="Arial" w:eastAsia="Arial" w:hAnsi="Arial" w:cs="Arial"/>
          <w:i/>
        </w:rPr>
        <w:t xml:space="preserve">-Disciplinaria que designará el Ayuntamiento. </w:t>
      </w:r>
    </w:p>
    <w:p w:rsidR="00E67F9C" w:rsidRDefault="00556F4B">
      <w:pPr>
        <w:spacing w:after="19"/>
        <w:ind w:left="142"/>
      </w:pPr>
      <w:r>
        <w:rPr>
          <w:rFonts w:ascii="Arial" w:eastAsia="Arial" w:hAnsi="Arial" w:cs="Arial"/>
          <w:i/>
        </w:rPr>
        <w:t xml:space="preserve"> </w:t>
      </w:r>
    </w:p>
    <w:p w:rsidR="00E67F9C" w:rsidRDefault="00556F4B">
      <w:pPr>
        <w:numPr>
          <w:ilvl w:val="0"/>
          <w:numId w:val="28"/>
        </w:numPr>
        <w:spacing w:after="5" w:line="249" w:lineRule="auto"/>
        <w:ind w:left="360" w:right="483" w:hanging="233"/>
        <w:jc w:val="both"/>
      </w:pPr>
      <w:r>
        <w:rPr>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5972" name="Group 33597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7307" name="Rectangle 3730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7308" name="Rectangle 37308"/>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5972" style="width:12.7031pt;height:280.566pt;position:absolute;mso-position-horizontal-relative:page;mso-position-horizontal:absolute;margin-left:682.278pt;mso-position-vertical-relative:page;margin-top:531.354pt;" coordsize="1613,35631">
                <v:rect id="Rectangle 3730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7308"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125 de 157 </w:t>
                        </w:r>
                      </w:p>
                    </w:txbxContent>
                  </v:textbox>
                </v:rect>
                <w10:wrap type="square"/>
              </v:group>
            </w:pict>
          </mc:Fallback>
        </mc:AlternateContent>
      </w:r>
      <w:r>
        <w:rPr>
          <w:rFonts w:ascii="Arial" w:eastAsia="Arial" w:hAnsi="Arial" w:cs="Arial"/>
          <w:i/>
        </w:rPr>
        <w:t xml:space="preserve">Cuando concurran causas de excepcional gravedad en las infracciones, se podrá acordar incluso la separación total del equipo. </w:t>
      </w:r>
    </w:p>
    <w:p w:rsidR="00E67F9C" w:rsidRDefault="00556F4B">
      <w:pPr>
        <w:spacing w:after="16"/>
        <w:ind w:left="142"/>
      </w:pPr>
      <w:r>
        <w:rPr>
          <w:rFonts w:ascii="Arial" w:eastAsia="Arial" w:hAnsi="Arial" w:cs="Arial"/>
          <w:i/>
        </w:rPr>
        <w:t xml:space="preserve"> </w:t>
      </w:r>
    </w:p>
    <w:p w:rsidR="00E67F9C" w:rsidRDefault="00556F4B">
      <w:pPr>
        <w:numPr>
          <w:ilvl w:val="0"/>
          <w:numId w:val="28"/>
        </w:numPr>
        <w:spacing w:after="26" w:line="249" w:lineRule="auto"/>
        <w:ind w:left="360" w:right="483" w:hanging="233"/>
        <w:jc w:val="both"/>
      </w:pPr>
      <w:r>
        <w:rPr>
          <w:rFonts w:ascii="Arial" w:eastAsia="Arial" w:hAnsi="Arial" w:cs="Arial"/>
          <w:i/>
        </w:rPr>
        <w:t xml:space="preserve">La valoración de las faltas y correspondientes sanciones, impuesta por la comisión de disciplina serán revisables por la junta </w:t>
      </w:r>
      <w:r>
        <w:rPr>
          <w:rFonts w:ascii="Arial" w:eastAsia="Arial" w:hAnsi="Arial" w:cs="Arial"/>
          <w:i/>
        </w:rPr>
        <w:t xml:space="preserve">directiva en su totalidad a propuesta del infractor. </w:t>
      </w:r>
    </w:p>
    <w:p w:rsidR="00E67F9C" w:rsidRDefault="00556F4B">
      <w:pPr>
        <w:spacing w:after="16"/>
        <w:ind w:left="142"/>
      </w:pPr>
      <w:r>
        <w:rPr>
          <w:rFonts w:ascii="Arial" w:eastAsia="Arial" w:hAnsi="Arial" w:cs="Arial"/>
          <w:i/>
        </w:rPr>
        <w:t xml:space="preserve"> </w:t>
      </w:r>
    </w:p>
    <w:p w:rsidR="00E67F9C" w:rsidRDefault="00556F4B">
      <w:pPr>
        <w:numPr>
          <w:ilvl w:val="0"/>
          <w:numId w:val="28"/>
        </w:numPr>
        <w:spacing w:after="5" w:line="249" w:lineRule="auto"/>
        <w:ind w:left="360" w:right="483" w:hanging="233"/>
        <w:jc w:val="both"/>
      </w:pPr>
      <w:r>
        <w:rPr>
          <w:rFonts w:ascii="Arial" w:eastAsia="Arial" w:hAnsi="Arial" w:cs="Arial"/>
          <w:i/>
        </w:rPr>
        <w:t xml:space="preserve">Las faltas muy graves requerirán comunicación por escrito al infractor, haciendo constar la fecha y lo que la motiva. </w:t>
      </w:r>
    </w:p>
    <w:p w:rsidR="00E67F9C" w:rsidRDefault="00556F4B">
      <w:pPr>
        <w:spacing w:after="19"/>
        <w:ind w:left="142"/>
      </w:pPr>
      <w:r>
        <w:rPr>
          <w:rFonts w:ascii="Arial" w:eastAsia="Arial" w:hAnsi="Arial" w:cs="Arial"/>
          <w:i/>
        </w:rPr>
        <w:t xml:space="preserve"> </w:t>
      </w:r>
    </w:p>
    <w:p w:rsidR="00E67F9C" w:rsidRDefault="00556F4B">
      <w:pPr>
        <w:spacing w:after="96" w:line="269" w:lineRule="auto"/>
        <w:ind w:left="137" w:hanging="10"/>
      </w:pPr>
      <w:r>
        <w:rPr>
          <w:rFonts w:ascii="Arial" w:eastAsia="Arial" w:hAnsi="Arial" w:cs="Arial"/>
          <w:i/>
          <w:u w:val="single" w:color="000000"/>
        </w:rPr>
        <w:t>ARTÍCULO 2º.-TIPO DE INFRACCIONES</w:t>
      </w:r>
      <w:r>
        <w:rPr>
          <w:rFonts w:ascii="Arial" w:eastAsia="Arial" w:hAnsi="Arial" w:cs="Arial"/>
          <w:i/>
        </w:rPr>
        <w:t xml:space="preserve"> </w:t>
      </w:r>
    </w:p>
    <w:p w:rsidR="00E67F9C" w:rsidRDefault="00556F4B">
      <w:pPr>
        <w:spacing w:after="35"/>
        <w:ind w:left="142"/>
      </w:pPr>
      <w:r>
        <w:rPr>
          <w:rFonts w:ascii="Arial" w:eastAsia="Arial" w:hAnsi="Arial" w:cs="Arial"/>
          <w:i/>
        </w:rPr>
        <w:t xml:space="preserve"> </w:t>
      </w:r>
    </w:p>
    <w:p w:rsidR="00E67F9C" w:rsidRDefault="00556F4B">
      <w:pPr>
        <w:numPr>
          <w:ilvl w:val="1"/>
          <w:numId w:val="28"/>
        </w:numPr>
        <w:spacing w:after="5" w:line="249" w:lineRule="auto"/>
        <w:ind w:right="483" w:hanging="360"/>
        <w:jc w:val="both"/>
      </w:pPr>
      <w:r>
        <w:rPr>
          <w:rFonts w:ascii="Arial" w:eastAsia="Arial" w:hAnsi="Arial" w:cs="Arial"/>
          <w:i/>
        </w:rPr>
        <w:t xml:space="preserve">LEVES. </w:t>
      </w:r>
    </w:p>
    <w:p w:rsidR="00E67F9C" w:rsidRDefault="00556F4B">
      <w:pPr>
        <w:spacing w:after="19"/>
        <w:ind w:left="862"/>
      </w:pPr>
      <w:r>
        <w:rPr>
          <w:rFonts w:ascii="Arial" w:eastAsia="Arial" w:hAnsi="Arial" w:cs="Arial"/>
          <w:i/>
        </w:rPr>
        <w:t xml:space="preserve"> </w:t>
      </w:r>
    </w:p>
    <w:p w:rsidR="00E67F9C" w:rsidRDefault="00556F4B">
      <w:pPr>
        <w:numPr>
          <w:ilvl w:val="2"/>
          <w:numId w:val="28"/>
        </w:numPr>
        <w:spacing w:after="25" w:line="249" w:lineRule="auto"/>
        <w:ind w:right="483" w:hanging="360"/>
        <w:jc w:val="both"/>
      </w:pPr>
      <w:r>
        <w:rPr>
          <w:rFonts w:ascii="Arial" w:eastAsia="Arial" w:hAnsi="Arial" w:cs="Arial"/>
          <w:i/>
        </w:rPr>
        <w:t xml:space="preserve">No comparecer a entrenamientos, partidos y actos o requerimientos del cuadro técnico, médico o junta directiva. </w:t>
      </w:r>
    </w:p>
    <w:p w:rsidR="00E67F9C" w:rsidRDefault="00556F4B">
      <w:pPr>
        <w:numPr>
          <w:ilvl w:val="2"/>
          <w:numId w:val="28"/>
        </w:numPr>
        <w:spacing w:after="32" w:line="249" w:lineRule="auto"/>
        <w:ind w:right="483" w:hanging="360"/>
        <w:jc w:val="both"/>
      </w:pPr>
      <w:r>
        <w:rPr>
          <w:rFonts w:ascii="Arial" w:eastAsia="Arial" w:hAnsi="Arial" w:cs="Arial"/>
          <w:i/>
        </w:rPr>
        <w:t xml:space="preserve">Falta de uniformidad en partidos o entrenamientos. </w:t>
      </w:r>
    </w:p>
    <w:p w:rsidR="00E67F9C" w:rsidRDefault="00556F4B">
      <w:pPr>
        <w:spacing w:after="35"/>
        <w:ind w:left="1582"/>
      </w:pPr>
      <w:r>
        <w:rPr>
          <w:rFonts w:ascii="Arial" w:eastAsia="Arial" w:hAnsi="Arial" w:cs="Arial"/>
          <w:i/>
        </w:rPr>
        <w:t xml:space="preserve"> </w:t>
      </w:r>
    </w:p>
    <w:p w:rsidR="00E67F9C" w:rsidRDefault="00556F4B">
      <w:pPr>
        <w:numPr>
          <w:ilvl w:val="1"/>
          <w:numId w:val="28"/>
        </w:numPr>
        <w:spacing w:after="5" w:line="249" w:lineRule="auto"/>
        <w:ind w:right="483" w:hanging="360"/>
        <w:jc w:val="both"/>
      </w:pPr>
      <w:r>
        <w:rPr>
          <w:rFonts w:ascii="Arial" w:eastAsia="Arial" w:hAnsi="Arial" w:cs="Arial"/>
          <w:i/>
        </w:rPr>
        <w:t xml:space="preserve">GRAVES </w:t>
      </w:r>
    </w:p>
    <w:p w:rsidR="00E67F9C" w:rsidRDefault="00556F4B">
      <w:pPr>
        <w:spacing w:after="16"/>
        <w:ind w:left="862"/>
      </w:pPr>
      <w:r>
        <w:rPr>
          <w:rFonts w:ascii="Arial" w:eastAsia="Arial" w:hAnsi="Arial" w:cs="Arial"/>
          <w:i/>
        </w:rPr>
        <w:t xml:space="preserve"> </w:t>
      </w:r>
    </w:p>
    <w:p w:rsidR="00E67F9C" w:rsidRDefault="00556F4B">
      <w:pPr>
        <w:numPr>
          <w:ilvl w:val="2"/>
          <w:numId w:val="28"/>
        </w:numPr>
        <w:spacing w:after="30" w:line="249" w:lineRule="auto"/>
        <w:ind w:right="483" w:hanging="360"/>
        <w:jc w:val="both"/>
      </w:pPr>
      <w:r>
        <w:rPr>
          <w:rFonts w:ascii="Arial" w:eastAsia="Arial" w:hAnsi="Arial" w:cs="Arial"/>
          <w:i/>
        </w:rPr>
        <w:t>Rechazar órdenes del cuadro técnico, medico, junta directiva o delegado del equ</w:t>
      </w:r>
      <w:r>
        <w:rPr>
          <w:rFonts w:ascii="Arial" w:eastAsia="Arial" w:hAnsi="Arial" w:cs="Arial"/>
          <w:i/>
        </w:rPr>
        <w:t xml:space="preserve">ipo. </w:t>
      </w:r>
    </w:p>
    <w:p w:rsidR="00E67F9C" w:rsidRDefault="00556F4B">
      <w:pPr>
        <w:numPr>
          <w:ilvl w:val="2"/>
          <w:numId w:val="28"/>
        </w:numPr>
        <w:spacing w:after="27" w:line="249" w:lineRule="auto"/>
        <w:ind w:right="483" w:hanging="360"/>
        <w:jc w:val="both"/>
      </w:pPr>
      <w:r>
        <w:rPr>
          <w:rFonts w:ascii="Arial" w:eastAsia="Arial" w:hAnsi="Arial" w:cs="Arial"/>
          <w:i/>
        </w:rPr>
        <w:t xml:space="preserve">Negarse infundadamente a participar en trabajos de tipo técnico o táctico en partidos o entrenamientos, sean estos oficiales o no. </w:t>
      </w:r>
    </w:p>
    <w:p w:rsidR="00E67F9C" w:rsidRDefault="00556F4B">
      <w:pPr>
        <w:numPr>
          <w:ilvl w:val="2"/>
          <w:numId w:val="28"/>
        </w:numPr>
        <w:spacing w:after="30" w:line="249" w:lineRule="auto"/>
        <w:ind w:right="483" w:hanging="360"/>
        <w:jc w:val="both"/>
      </w:pPr>
      <w:r>
        <w:rPr>
          <w:rFonts w:ascii="Arial" w:eastAsia="Arial" w:hAnsi="Arial" w:cs="Arial"/>
          <w:i/>
        </w:rPr>
        <w:t xml:space="preserve">Las faltas reiteradas de asistencia o puntualidad a convocatorias, partidos o entrenamientos. </w:t>
      </w:r>
    </w:p>
    <w:p w:rsidR="00E67F9C" w:rsidRDefault="00556F4B">
      <w:pPr>
        <w:numPr>
          <w:ilvl w:val="2"/>
          <w:numId w:val="28"/>
        </w:numPr>
        <w:spacing w:after="26" w:line="249" w:lineRule="auto"/>
        <w:ind w:right="483" w:hanging="360"/>
        <w:jc w:val="both"/>
      </w:pPr>
      <w:r>
        <w:rPr>
          <w:rFonts w:ascii="Arial" w:eastAsia="Arial" w:hAnsi="Arial" w:cs="Arial"/>
          <w:i/>
        </w:rPr>
        <w:t>Participar en otras act</w:t>
      </w:r>
      <w:r>
        <w:rPr>
          <w:rFonts w:ascii="Arial" w:eastAsia="Arial" w:hAnsi="Arial" w:cs="Arial"/>
          <w:i/>
        </w:rPr>
        <w:t xml:space="preserve">ividades deportivas en el transcurso de la temporada vigente sea cual sea, sin permiso del club. </w:t>
      </w:r>
    </w:p>
    <w:p w:rsidR="00E67F9C" w:rsidRDefault="00556F4B">
      <w:pPr>
        <w:spacing w:after="33"/>
        <w:ind w:left="142"/>
      </w:pPr>
      <w:r>
        <w:rPr>
          <w:rFonts w:ascii="Arial" w:eastAsia="Arial" w:hAnsi="Arial" w:cs="Arial"/>
          <w:i/>
        </w:rPr>
        <w:t xml:space="preserve"> </w:t>
      </w:r>
    </w:p>
    <w:p w:rsidR="00E67F9C" w:rsidRDefault="00556F4B">
      <w:pPr>
        <w:numPr>
          <w:ilvl w:val="1"/>
          <w:numId w:val="28"/>
        </w:numPr>
        <w:spacing w:after="5" w:line="249" w:lineRule="auto"/>
        <w:ind w:right="483" w:hanging="360"/>
        <w:jc w:val="both"/>
      </w:pPr>
      <w:r>
        <w:rPr>
          <w:rFonts w:ascii="Arial" w:eastAsia="Arial" w:hAnsi="Arial" w:cs="Arial"/>
          <w:i/>
        </w:rPr>
        <w:t xml:space="preserve">MUY GRAVES </w:t>
      </w:r>
    </w:p>
    <w:p w:rsidR="00E67F9C" w:rsidRDefault="00556F4B">
      <w:pPr>
        <w:spacing w:after="16"/>
        <w:ind w:left="862"/>
      </w:pPr>
      <w:r>
        <w:rPr>
          <w:rFonts w:ascii="Arial" w:eastAsia="Arial" w:hAnsi="Arial" w:cs="Arial"/>
          <w:i/>
        </w:rPr>
        <w:t xml:space="preserve"> </w:t>
      </w:r>
    </w:p>
    <w:p w:rsidR="00E67F9C" w:rsidRDefault="00556F4B">
      <w:pPr>
        <w:numPr>
          <w:ilvl w:val="2"/>
          <w:numId w:val="28"/>
        </w:numPr>
        <w:spacing w:after="26" w:line="249" w:lineRule="auto"/>
        <w:ind w:right="483" w:hanging="360"/>
        <w:jc w:val="both"/>
      </w:pPr>
      <w:r>
        <w:rPr>
          <w:rFonts w:ascii="Arial" w:eastAsia="Arial" w:hAnsi="Arial" w:cs="Arial"/>
          <w:i/>
        </w:rPr>
        <w:t xml:space="preserve">Ofensas verbales o físicas a </w:t>
      </w:r>
      <w:r>
        <w:rPr>
          <w:rFonts w:ascii="Arial" w:eastAsia="Arial" w:hAnsi="Arial" w:cs="Arial"/>
          <w:i/>
        </w:rPr>
        <w:t xml:space="preserve">cualquier persona perteneciente al club, ya sean aficionados, directivos, entrenadores, delegados, jugadores, etc… en cualquier circunstancia o lugar. </w:t>
      </w:r>
    </w:p>
    <w:p w:rsidR="00E67F9C" w:rsidRDefault="00556F4B">
      <w:pPr>
        <w:numPr>
          <w:ilvl w:val="2"/>
          <w:numId w:val="28"/>
        </w:numPr>
        <w:spacing w:after="32" w:line="249" w:lineRule="auto"/>
        <w:ind w:right="483" w:hanging="360"/>
        <w:jc w:val="both"/>
      </w:pPr>
      <w:r>
        <w:rPr>
          <w:rFonts w:ascii="Arial" w:eastAsia="Arial" w:hAnsi="Arial" w:cs="Arial"/>
          <w:i/>
        </w:rPr>
        <w:t xml:space="preserve">Tabaquismo (fumar), alcoholismo (embriaguez) o toxicomanía (uso de drogas). </w:t>
      </w:r>
    </w:p>
    <w:p w:rsidR="00E67F9C" w:rsidRDefault="00556F4B">
      <w:pPr>
        <w:numPr>
          <w:ilvl w:val="2"/>
          <w:numId w:val="28"/>
        </w:numPr>
        <w:spacing w:after="33" w:line="249" w:lineRule="auto"/>
        <w:ind w:right="483" w:hanging="360"/>
        <w:jc w:val="both"/>
      </w:pPr>
      <w:r>
        <w:rPr>
          <w:rFonts w:ascii="Arial" w:eastAsia="Arial" w:hAnsi="Arial" w:cs="Arial"/>
          <w:i/>
        </w:rPr>
        <w:t xml:space="preserve">Disminución voluntaria del </w:t>
      </w:r>
      <w:r>
        <w:rPr>
          <w:rFonts w:ascii="Arial" w:eastAsia="Arial" w:hAnsi="Arial" w:cs="Arial"/>
          <w:i/>
        </w:rPr>
        <w:t xml:space="preserve">rendimiento en su trabajo, ya sea en partidos o entrenamientos. </w:t>
      </w:r>
    </w:p>
    <w:p w:rsidR="00E67F9C" w:rsidRDefault="00556F4B">
      <w:pPr>
        <w:numPr>
          <w:ilvl w:val="2"/>
          <w:numId w:val="28"/>
        </w:numPr>
        <w:spacing w:after="5" w:line="249" w:lineRule="auto"/>
        <w:ind w:right="483" w:hanging="360"/>
        <w:jc w:val="both"/>
      </w:pPr>
      <w:r>
        <w:rPr>
          <w:rFonts w:ascii="Arial" w:eastAsia="Arial" w:hAnsi="Arial" w:cs="Arial"/>
          <w:i/>
        </w:rPr>
        <w:t xml:space="preserve">Ofensas verbales o físicas que dañen la imagen del club, tanto en partidos amistosos u oficiales, desplazamientos, entrenamientos, dentro o fuera del terreno de juego, o en cualquier tipo de </w:t>
      </w:r>
      <w:r>
        <w:rPr>
          <w:rFonts w:ascii="Arial" w:eastAsia="Arial" w:hAnsi="Arial" w:cs="Arial"/>
          <w:i/>
        </w:rPr>
        <w:t xml:space="preserve">acto donde se represente al club. </w:t>
      </w:r>
    </w:p>
    <w:p w:rsidR="00E67F9C" w:rsidRDefault="00556F4B">
      <w:pPr>
        <w:spacing w:after="19"/>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ARTÍCULO 3º.- ESCALA DE SANCIONES</w:t>
      </w:r>
      <w:r>
        <w:rPr>
          <w:rFonts w:ascii="Arial" w:eastAsia="Arial" w:hAnsi="Arial" w:cs="Arial"/>
          <w:i/>
        </w:rPr>
        <w:t xml:space="preserve"> </w:t>
      </w:r>
    </w:p>
    <w:p w:rsidR="00E67F9C" w:rsidRDefault="00556F4B">
      <w:pPr>
        <w:spacing w:after="32"/>
        <w:ind w:left="142"/>
      </w:pPr>
      <w:r>
        <w:rPr>
          <w:rFonts w:ascii="Arial" w:eastAsia="Arial" w:hAnsi="Arial" w:cs="Arial"/>
          <w:i/>
        </w:rPr>
        <w:t xml:space="preserve"> </w:t>
      </w:r>
    </w:p>
    <w:p w:rsidR="00E67F9C" w:rsidRDefault="00556F4B">
      <w:pPr>
        <w:numPr>
          <w:ilvl w:val="1"/>
          <w:numId w:val="28"/>
        </w:numPr>
        <w:spacing w:after="5" w:line="249" w:lineRule="auto"/>
        <w:ind w:right="483" w:hanging="360"/>
        <w:jc w:val="both"/>
      </w:pPr>
      <w:r>
        <w:rPr>
          <w:rFonts w:ascii="Arial" w:eastAsia="Arial" w:hAnsi="Arial" w:cs="Arial"/>
          <w:i/>
        </w:rPr>
        <w:t xml:space="preserve">SANCIONES DEPORTIVAS. </w:t>
      </w:r>
    </w:p>
    <w:p w:rsidR="00E67F9C" w:rsidRDefault="00556F4B">
      <w:pPr>
        <w:spacing w:after="16"/>
        <w:ind w:left="862"/>
      </w:pPr>
      <w:r>
        <w:rPr>
          <w:rFonts w:ascii="Arial" w:eastAsia="Arial" w:hAnsi="Arial" w:cs="Arial"/>
          <w:i/>
        </w:rPr>
        <w:t xml:space="preserve"> </w:t>
      </w:r>
    </w:p>
    <w:p w:rsidR="00E67F9C" w:rsidRDefault="00556F4B">
      <w:pPr>
        <w:numPr>
          <w:ilvl w:val="2"/>
          <w:numId w:val="28"/>
        </w:numPr>
        <w:spacing w:after="25" w:line="249" w:lineRule="auto"/>
        <w:ind w:right="483" w:hanging="360"/>
        <w:jc w:val="both"/>
      </w:pPr>
      <w:r>
        <w:rPr>
          <w:rFonts w:ascii="Arial" w:eastAsia="Arial" w:hAnsi="Arial" w:cs="Arial"/>
          <w:i/>
          <w:u w:val="single" w:color="000000"/>
        </w:rPr>
        <w:t>Las faltas leves</w:t>
      </w:r>
      <w:r>
        <w:rPr>
          <w:rFonts w:ascii="Arial" w:eastAsia="Arial" w:hAnsi="Arial" w:cs="Arial"/>
          <w:i/>
        </w:rPr>
        <w:t xml:space="preserve"> serán sancionadas a criterio del cuadro técnico, según lo estimen conveniente, con comunicación a la comisión deportiva-disciplinaria. </w:t>
      </w:r>
    </w:p>
    <w:p w:rsidR="00E67F9C" w:rsidRDefault="00556F4B">
      <w:pPr>
        <w:numPr>
          <w:ilvl w:val="2"/>
          <w:numId w:val="28"/>
        </w:numPr>
        <w:spacing w:after="26" w:line="249" w:lineRule="auto"/>
        <w:ind w:right="483" w:hanging="360"/>
        <w:jc w:val="both"/>
      </w:pPr>
      <w:r>
        <w:rPr>
          <w:noProof/>
        </w:rPr>
        <mc:AlternateContent>
          <mc:Choice Requires="wpg">
            <w:drawing>
              <wp:anchor distT="0" distB="0" distL="114300" distR="114300" simplePos="0" relativeHeight="25181491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6436" name="Group 33643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7454" name="Rectangle 3745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7455" name="Rectangle 37455"/>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6436" style="width:12.7031pt;height:280.566pt;position:absolute;mso-position-horizontal-relative:page;mso-position-horizontal:absolute;margin-left:682.278pt;mso-position-vertical-relative:page;margin-top:531.354pt;" coordsize="1613,35631">
                <v:rect id="Rectangle 3745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7455"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126 de 157 </w:t>
                        </w:r>
                      </w:p>
                    </w:txbxContent>
                  </v:textbox>
                </v:rect>
                <w10:wrap type="square"/>
              </v:group>
            </w:pict>
          </mc:Fallback>
        </mc:AlternateContent>
      </w:r>
      <w:r>
        <w:rPr>
          <w:rFonts w:ascii="Arial" w:eastAsia="Arial" w:hAnsi="Arial" w:cs="Arial"/>
          <w:i/>
          <w:u w:val="single" w:color="000000"/>
        </w:rPr>
        <w:t>Las faltas graves</w:t>
      </w:r>
      <w:r>
        <w:rPr>
          <w:rFonts w:ascii="Arial" w:eastAsia="Arial" w:hAnsi="Arial" w:cs="Arial"/>
          <w:i/>
        </w:rPr>
        <w:t>, a criterio del cuadro técnico, mediante in</w:t>
      </w:r>
      <w:r>
        <w:rPr>
          <w:rFonts w:ascii="Arial" w:eastAsia="Arial" w:hAnsi="Arial" w:cs="Arial"/>
          <w:i/>
        </w:rPr>
        <w:t xml:space="preserve">forme a la comisión deportiva-disciplinaria.  Esta sanción puede conllevar la separación del equipo, el entrenamiento en solitario, o algún otro castigo, por un máximo de un mes. </w:t>
      </w:r>
    </w:p>
    <w:p w:rsidR="00E67F9C" w:rsidRDefault="00556F4B">
      <w:pPr>
        <w:numPr>
          <w:ilvl w:val="2"/>
          <w:numId w:val="28"/>
        </w:numPr>
        <w:spacing w:after="25" w:line="249" w:lineRule="auto"/>
        <w:ind w:right="483" w:hanging="360"/>
        <w:jc w:val="both"/>
      </w:pPr>
      <w:r>
        <w:rPr>
          <w:rFonts w:ascii="Arial" w:eastAsia="Arial" w:hAnsi="Arial" w:cs="Arial"/>
          <w:i/>
          <w:u w:val="single" w:color="000000"/>
        </w:rPr>
        <w:t>Las faltas muy graves</w:t>
      </w:r>
      <w:r>
        <w:rPr>
          <w:rFonts w:ascii="Arial" w:eastAsia="Arial" w:hAnsi="Arial" w:cs="Arial"/>
          <w:i/>
        </w:rPr>
        <w:t xml:space="preserve"> pueden conllevar la separación total o parcial del clu</w:t>
      </w:r>
      <w:r>
        <w:rPr>
          <w:rFonts w:ascii="Arial" w:eastAsia="Arial" w:hAnsi="Arial" w:cs="Arial"/>
          <w:i/>
        </w:rPr>
        <w:t xml:space="preserve">b, desde un mes, la temporada o la expulsión. </w:t>
      </w:r>
    </w:p>
    <w:p w:rsidR="00E67F9C" w:rsidRDefault="00556F4B">
      <w:pPr>
        <w:spacing w:after="32"/>
        <w:ind w:left="142"/>
      </w:pPr>
      <w:r>
        <w:rPr>
          <w:rFonts w:ascii="Arial" w:eastAsia="Arial" w:hAnsi="Arial" w:cs="Arial"/>
          <w:i/>
        </w:rPr>
        <w:t xml:space="preserve"> </w:t>
      </w:r>
    </w:p>
    <w:p w:rsidR="00E67F9C" w:rsidRDefault="00556F4B">
      <w:pPr>
        <w:numPr>
          <w:ilvl w:val="1"/>
          <w:numId w:val="28"/>
        </w:numPr>
        <w:spacing w:after="5" w:line="249" w:lineRule="auto"/>
        <w:ind w:right="483" w:hanging="360"/>
        <w:jc w:val="both"/>
      </w:pPr>
      <w:r>
        <w:rPr>
          <w:rFonts w:ascii="Arial" w:eastAsia="Arial" w:hAnsi="Arial" w:cs="Arial"/>
          <w:i/>
        </w:rPr>
        <w:t xml:space="preserve">SANCIONES ECONOMICAS. </w:t>
      </w:r>
    </w:p>
    <w:p w:rsidR="00E67F9C" w:rsidRDefault="00556F4B">
      <w:pPr>
        <w:spacing w:after="16"/>
        <w:ind w:left="862"/>
      </w:pPr>
      <w:r>
        <w:rPr>
          <w:rFonts w:ascii="Arial" w:eastAsia="Arial" w:hAnsi="Arial" w:cs="Arial"/>
          <w:i/>
        </w:rPr>
        <w:t xml:space="preserve"> </w:t>
      </w:r>
    </w:p>
    <w:p w:rsidR="00E67F9C" w:rsidRDefault="00556F4B">
      <w:pPr>
        <w:numPr>
          <w:ilvl w:val="2"/>
          <w:numId w:val="28"/>
        </w:numPr>
        <w:spacing w:after="26" w:line="249" w:lineRule="auto"/>
        <w:ind w:right="483" w:hanging="360"/>
        <w:jc w:val="both"/>
      </w:pPr>
      <w:r>
        <w:rPr>
          <w:rFonts w:ascii="Arial" w:eastAsia="Arial" w:hAnsi="Arial" w:cs="Arial"/>
          <w:i/>
        </w:rPr>
        <w:t xml:space="preserve">Las sanciones económicas que conlleven los incidentes provocados por un jugador serán a cargo del propio jugador, o sus padres o tutores por defecto. </w:t>
      </w:r>
    </w:p>
    <w:p w:rsidR="00E67F9C" w:rsidRDefault="00556F4B">
      <w:pPr>
        <w:spacing w:after="16"/>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 xml:space="preserve">ARTÍCULO 4º.- </w:t>
      </w:r>
      <w:r>
        <w:rPr>
          <w:rFonts w:ascii="Arial" w:eastAsia="Arial" w:hAnsi="Arial" w:cs="Arial"/>
          <w:i/>
          <w:u w:val="single" w:color="000000"/>
        </w:rPr>
        <w:t>OBLIGACIONES Y DEBERES</w:t>
      </w:r>
      <w:r>
        <w:rPr>
          <w:rFonts w:ascii="Arial" w:eastAsia="Arial" w:hAnsi="Arial" w:cs="Arial"/>
          <w:i/>
        </w:rPr>
        <w:t xml:space="preserve"> </w:t>
      </w:r>
    </w:p>
    <w:p w:rsidR="00E67F9C" w:rsidRDefault="00556F4B">
      <w:pPr>
        <w:spacing w:after="31"/>
        <w:ind w:left="142"/>
      </w:pPr>
      <w:r>
        <w:rPr>
          <w:rFonts w:ascii="Arial" w:eastAsia="Arial" w:hAnsi="Arial" w:cs="Arial"/>
          <w:i/>
        </w:rPr>
        <w:t xml:space="preserve"> </w:t>
      </w:r>
    </w:p>
    <w:p w:rsidR="00E67F9C" w:rsidRDefault="00556F4B">
      <w:pPr>
        <w:numPr>
          <w:ilvl w:val="1"/>
          <w:numId w:val="28"/>
        </w:numPr>
        <w:spacing w:after="26" w:line="249" w:lineRule="auto"/>
        <w:ind w:right="483" w:hanging="360"/>
        <w:jc w:val="both"/>
      </w:pPr>
      <w:r>
        <w:rPr>
          <w:rFonts w:ascii="Arial" w:eastAsia="Arial" w:hAnsi="Arial" w:cs="Arial"/>
          <w:i/>
        </w:rPr>
        <w:t xml:space="preserve">Es obligación y responsabilidad de los padres, el transporte y cuidado de los niños antes, y después de los entrenamientos y partidos. El club se exime de toda responsabilidad sobre sus jugadores fuera de la zona deportiva. </w:t>
      </w:r>
    </w:p>
    <w:p w:rsidR="00E67F9C" w:rsidRDefault="00556F4B">
      <w:pPr>
        <w:spacing w:after="31"/>
        <w:ind w:left="862"/>
      </w:pPr>
      <w:r>
        <w:rPr>
          <w:rFonts w:ascii="Arial" w:eastAsia="Arial" w:hAnsi="Arial" w:cs="Arial"/>
          <w:i/>
        </w:rPr>
        <w:t xml:space="preserve"> </w:t>
      </w:r>
    </w:p>
    <w:p w:rsidR="00E67F9C" w:rsidRDefault="00556F4B">
      <w:pPr>
        <w:numPr>
          <w:ilvl w:val="1"/>
          <w:numId w:val="28"/>
        </w:numPr>
        <w:spacing w:after="26" w:line="249" w:lineRule="auto"/>
        <w:ind w:right="483" w:hanging="360"/>
        <w:jc w:val="both"/>
      </w:pPr>
      <w:r>
        <w:rPr>
          <w:rFonts w:ascii="Arial" w:eastAsia="Arial" w:hAnsi="Arial" w:cs="Arial"/>
          <w:i/>
        </w:rPr>
        <w:t xml:space="preserve">La asistencia a cualquier reunión informativa para jugadores o padres es obligatoria, en caso de no asistencia, se da por entendido que renuncia a todos los derechos o ventajas para los asistentes sin ningún derecho a reclamación alguna. </w:t>
      </w:r>
    </w:p>
    <w:p w:rsidR="00E67F9C" w:rsidRDefault="00556F4B">
      <w:pPr>
        <w:spacing w:after="16"/>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Todas estas nor</w:t>
      </w:r>
      <w:r>
        <w:rPr>
          <w:rFonts w:ascii="Arial" w:eastAsia="Arial" w:hAnsi="Arial" w:cs="Arial"/>
          <w:i/>
        </w:rPr>
        <w:t xml:space="preserve">mas de régimen interno, serán aplicadas a toda persona relacionada con el club, y en todos sus escalafones. </w:t>
      </w:r>
    </w:p>
    <w:p w:rsidR="00E67F9C" w:rsidRDefault="00556F4B">
      <w:pPr>
        <w:spacing w:after="0"/>
        <w:ind w:left="142"/>
      </w:pPr>
      <w:r>
        <w:rPr>
          <w:rFonts w:ascii="Arial" w:eastAsia="Arial" w:hAnsi="Arial" w:cs="Arial"/>
          <w:i/>
        </w:rPr>
        <w:t xml:space="preserve"> </w:t>
      </w:r>
    </w:p>
    <w:p w:rsidR="00E67F9C" w:rsidRDefault="00556F4B">
      <w:pPr>
        <w:numPr>
          <w:ilvl w:val="0"/>
          <w:numId w:val="29"/>
        </w:numPr>
        <w:spacing w:after="5" w:line="249" w:lineRule="auto"/>
        <w:ind w:right="483" w:hanging="10"/>
        <w:jc w:val="both"/>
      </w:pPr>
      <w:r>
        <w:rPr>
          <w:rFonts w:ascii="Arial" w:eastAsia="Arial" w:hAnsi="Arial" w:cs="Arial"/>
          <w:i/>
          <w:u w:val="single" w:color="000000"/>
        </w:rPr>
        <w:t>La comisión deportiva-disciplinaria</w:t>
      </w:r>
      <w:r>
        <w:rPr>
          <w:rFonts w:ascii="Arial" w:eastAsia="Arial" w:hAnsi="Arial" w:cs="Arial"/>
          <w:i/>
        </w:rPr>
        <w:t>, la componen la Alcaldesa-Presidenta, el Concejal de Deportes, el Técnico de Deportes, el Presidente del Club</w:t>
      </w:r>
      <w:r>
        <w:rPr>
          <w:rFonts w:ascii="Arial" w:eastAsia="Arial" w:hAnsi="Arial" w:cs="Arial"/>
          <w:i/>
        </w:rPr>
        <w:t xml:space="preserve">, un Directivo del Club, y el Secretario del Ayuntamiento de Candelaria o técnico que designe. </w:t>
      </w:r>
    </w:p>
    <w:p w:rsidR="00E67F9C" w:rsidRDefault="00556F4B">
      <w:pPr>
        <w:numPr>
          <w:ilvl w:val="0"/>
          <w:numId w:val="29"/>
        </w:numPr>
        <w:spacing w:after="5" w:line="249" w:lineRule="auto"/>
        <w:ind w:right="483" w:hanging="10"/>
        <w:jc w:val="both"/>
      </w:pPr>
      <w:r>
        <w:rPr>
          <w:rFonts w:ascii="Arial" w:eastAsia="Arial" w:hAnsi="Arial" w:cs="Arial"/>
          <w:i/>
          <w:u w:val="single" w:color="000000"/>
        </w:rPr>
        <w:t>La comisión de seguimiento</w:t>
      </w:r>
      <w:r>
        <w:rPr>
          <w:rFonts w:ascii="Arial" w:eastAsia="Arial" w:hAnsi="Arial" w:cs="Arial"/>
          <w:i/>
        </w:rPr>
        <w:t xml:space="preserve"> la componen la Alcaldesa-Presidenta, el Concejal de Deportes, el Técnico de Deportes, el Presidente del Club, un Directivo del Club, </w:t>
      </w:r>
      <w:r>
        <w:rPr>
          <w:rFonts w:ascii="Arial" w:eastAsia="Arial" w:hAnsi="Arial" w:cs="Arial"/>
          <w:i/>
        </w:rPr>
        <w:t xml:space="preserve">un representante de los padres de los jugadores de la E.M.B.C. y una persona que ejerza como secretario/a que designe el Ayuntamiento. </w:t>
      </w:r>
    </w:p>
    <w:p w:rsidR="00E67F9C" w:rsidRDefault="00556F4B">
      <w:pPr>
        <w:spacing w:after="19"/>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ARTÍCULO 5º.- PROTECCIÓN DE DATOS PERSONALES</w:t>
      </w:r>
      <w:r>
        <w:rPr>
          <w:rFonts w:ascii="Arial" w:eastAsia="Arial" w:hAnsi="Arial" w:cs="Arial"/>
          <w:i/>
        </w:rPr>
        <w:t xml:space="preserve"> </w:t>
      </w:r>
    </w:p>
    <w:p w:rsidR="00E67F9C" w:rsidRDefault="00556F4B">
      <w:pPr>
        <w:spacing w:after="16"/>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El Club garantiza que el tratamiento de los datos facilitados de los a</w:t>
      </w:r>
      <w:r>
        <w:rPr>
          <w:rFonts w:ascii="Arial" w:eastAsia="Arial" w:hAnsi="Arial" w:cs="Arial"/>
          <w:i/>
        </w:rPr>
        <w:t xml:space="preserve">lumnos o  </w:t>
      </w:r>
    </w:p>
    <w:p w:rsidR="00E67F9C" w:rsidRDefault="00556F4B">
      <w:pPr>
        <w:spacing w:after="16"/>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 xml:space="preserve">participantes por la E.M.B.C, serán utilizados por el Club con la única finalidad de gestionar los distintos encuentros y actividades organizadas el Club y/o (en su defecto) el Ayuntamiento.  </w:t>
      </w:r>
    </w:p>
    <w:p w:rsidR="00E67F9C" w:rsidRDefault="00556F4B">
      <w:pPr>
        <w:spacing w:after="16"/>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Los datos proporcionados se conservarán mientras se mantenga vigente el presente convenio, para cumplir con las obligaciones legales. Los datos no se cederán a terceros salvo en los casos en que exista una obligación legal. La E.M.B.C y por información el </w:t>
      </w:r>
      <w:r>
        <w:rPr>
          <w:rFonts w:ascii="Arial" w:eastAsia="Arial" w:hAnsi="Arial" w:cs="Arial"/>
          <w:i/>
        </w:rPr>
        <w:t>Ayuntamiento, tienen derecho a obtener confirmación sobre si el Club está tratando sus datos personales por tanto tiene derecho a acceder a sus datos personales, rectificar los datos inexactos o solicitar su supresión cuando los datos ya no sean necesarios</w:t>
      </w:r>
      <w:r>
        <w:rPr>
          <w:rFonts w:ascii="Arial" w:eastAsia="Arial" w:hAnsi="Arial" w:cs="Arial"/>
          <w:i/>
        </w:rPr>
        <w:t xml:space="preserve">. </w:t>
      </w:r>
    </w:p>
    <w:p w:rsidR="00E67F9C" w:rsidRDefault="00556F4B">
      <w:pPr>
        <w:spacing w:after="19"/>
        <w:ind w:left="142"/>
      </w:pPr>
      <w:r>
        <w:rPr>
          <w:rFonts w:ascii="Arial" w:eastAsia="Arial" w:hAnsi="Arial" w:cs="Arial"/>
          <w:i/>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6314" name="Group 33631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7561" name="Rectangle 37561"/>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7562" name="Rectangle 37562"/>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6314" style="width:12.7031pt;height:280.566pt;position:absolute;mso-position-horizontal-relative:page;mso-position-horizontal:absolute;margin-left:682.278pt;mso-position-vertical-relative:page;margin-top:531.354pt;" coordsize="1613,35631">
                <v:rect id="Rectangle 37561"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7562"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127 de 157 </w:t>
                        </w:r>
                      </w:p>
                    </w:txbxContent>
                  </v:textbox>
                </v:rect>
                <w10:wrap type="square"/>
              </v:group>
            </w:pict>
          </mc:Fallback>
        </mc:AlternateContent>
      </w:r>
      <w:r>
        <w:rPr>
          <w:rFonts w:ascii="Arial" w:eastAsia="Arial" w:hAnsi="Arial" w:cs="Arial"/>
          <w:i/>
        </w:rPr>
        <w:t>El Club deberá cumplir con estricto rigor toda la nor</w:t>
      </w:r>
      <w:r>
        <w:rPr>
          <w:rFonts w:ascii="Arial" w:eastAsia="Arial" w:hAnsi="Arial" w:cs="Arial"/>
          <w:i/>
        </w:rPr>
        <w:t xml:space="preserve">mativa y en especial, la referente a la protección de datos de carácter personal, así como la confidencialidad de los datos de nuestros colaboradores, personal, padres, madres, tutores, etc. que se traten.  </w:t>
      </w:r>
    </w:p>
    <w:p w:rsidR="00E67F9C" w:rsidRDefault="00556F4B">
      <w:pPr>
        <w:spacing w:after="17"/>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 xml:space="preserve">Se solicitará el consentimiento expreso a los </w:t>
      </w:r>
      <w:r>
        <w:rPr>
          <w:rFonts w:ascii="Arial" w:eastAsia="Arial" w:hAnsi="Arial" w:cs="Arial"/>
          <w:i/>
        </w:rPr>
        <w:t xml:space="preserve">padres, tutores legales, o participantes (en el caso de mayores de 14 años) para la utilización de las imágenes tomadas durante las actividades publicitarias, recreativas, participativas, o en el desarrollo del objeto del presente convenio, realizadas por </w:t>
      </w:r>
      <w:r>
        <w:rPr>
          <w:rFonts w:ascii="Arial" w:eastAsia="Arial" w:hAnsi="Arial" w:cs="Arial"/>
          <w:i/>
        </w:rPr>
        <w:t xml:space="preserve">el Club, en cualquier publicación (portal web, redes sociales, tablón anuncios, prensa escrita, folletos, flyers, etc.). </w:t>
      </w:r>
    </w:p>
    <w:p w:rsidR="00E67F9C" w:rsidRDefault="00556F4B">
      <w:pPr>
        <w:spacing w:after="16"/>
        <w:ind w:left="142"/>
      </w:pPr>
      <w:r>
        <w:rPr>
          <w:rFonts w:ascii="Arial" w:eastAsia="Arial" w:hAnsi="Arial" w:cs="Arial"/>
          <w:i/>
        </w:rPr>
        <w:t xml:space="preserve"> </w:t>
      </w:r>
    </w:p>
    <w:p w:rsidR="00E67F9C" w:rsidRDefault="00556F4B">
      <w:pPr>
        <w:spacing w:after="26" w:line="249" w:lineRule="auto"/>
        <w:ind w:left="137" w:right="483" w:hanging="10"/>
        <w:jc w:val="both"/>
      </w:pPr>
      <w:r>
        <w:rPr>
          <w:rFonts w:ascii="Arial" w:eastAsia="Arial" w:hAnsi="Arial" w:cs="Arial"/>
          <w:i/>
        </w:rPr>
        <w:t>Al mismo tiempo, se le informa que ninguna de las imágenes podrá ser utilizada para otros fines distintos a los anteriormente mencio</w:t>
      </w:r>
      <w:r>
        <w:rPr>
          <w:rFonts w:ascii="Arial" w:eastAsia="Arial" w:hAnsi="Arial" w:cs="Arial"/>
          <w:i/>
        </w:rPr>
        <w:t xml:space="preserve">nados sin autorización previa de la E.M.B.C o en su defecto, del Ayuntamiento. En el caso que esto sucediera, deberá informarse a los efectos oportunos. </w:t>
      </w:r>
    </w:p>
    <w:p w:rsidR="00E67F9C" w:rsidRDefault="00556F4B">
      <w:pPr>
        <w:spacing w:after="16"/>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Le recordamos que, de acuerdo con la Ley Orgánica de Protección de Datos de Carácter Personal, y en</w:t>
      </w:r>
      <w:r>
        <w:rPr>
          <w:rFonts w:ascii="Arial" w:eastAsia="Arial" w:hAnsi="Arial" w:cs="Arial"/>
          <w:i/>
        </w:rPr>
        <w:t xml:space="preserve"> conformidad con el RGPD UE 2016/679 usted debe tener sus ficheros de datos personales, declarados en su Registro de Actividades de Tratamiento (RAT) y tener el procedimiento actualizado en orden del deber de informar al E.M.B.C., así como al Ayuntamiento </w:t>
      </w:r>
      <w:r>
        <w:rPr>
          <w:rFonts w:ascii="Arial" w:eastAsia="Arial" w:hAnsi="Arial" w:cs="Arial"/>
          <w:i/>
        </w:rPr>
        <w:t xml:space="preserve">con el fin de que puedan ejercer sus derechos de acceso, rectificación, supresión, limitación y portabilidad. </w:t>
      </w:r>
    </w:p>
    <w:p w:rsidR="00E67F9C" w:rsidRDefault="00556F4B">
      <w:pPr>
        <w:spacing w:after="16"/>
        <w:ind w:left="850"/>
      </w:pPr>
      <w:r>
        <w:rPr>
          <w:rFonts w:ascii="Arial" w:eastAsia="Arial" w:hAnsi="Arial" w:cs="Arial"/>
          <w:i/>
        </w:rPr>
        <w:t xml:space="preserve"> </w:t>
      </w:r>
    </w:p>
    <w:p w:rsidR="00E67F9C" w:rsidRDefault="00556F4B">
      <w:pPr>
        <w:spacing w:after="5" w:line="249" w:lineRule="auto"/>
        <w:ind w:left="127" w:right="483" w:firstLine="708"/>
        <w:jc w:val="both"/>
      </w:pPr>
      <w:r>
        <w:rPr>
          <w:rFonts w:ascii="Arial" w:eastAsia="Arial" w:hAnsi="Arial" w:cs="Arial"/>
          <w:i/>
        </w:rPr>
        <w:t>Sexta. - Los ingresos procedentes de la explotación de la actividad que excedan de las previsiones presupuestarias podrán incorporarse al crédi</w:t>
      </w:r>
      <w:r>
        <w:rPr>
          <w:rFonts w:ascii="Arial" w:eastAsia="Arial" w:hAnsi="Arial" w:cs="Arial"/>
          <w:i/>
        </w:rPr>
        <w:t>to correspondiente del presupuesto de gastos, minorando en la misma cuantía la aportación del Ayuntamiento de la Villa de Candelaria. Para el correcto desarrollo de la actividad y asegurar liquidez al club para el pago de las obligaciones federativas, el c</w:t>
      </w:r>
      <w:r>
        <w:rPr>
          <w:rFonts w:ascii="Arial" w:eastAsia="Arial" w:hAnsi="Arial" w:cs="Arial"/>
          <w:i/>
        </w:rPr>
        <w:t>lub podrá exigir a las personas inscritas, previa aprobación de la Concejalía de Deportes, el abono de un máximo de 120 euros por temporada que siempre debería fraccionarse, mensualmente, para facilitar el pago por parte de las personas inscritas. No obsta</w:t>
      </w:r>
      <w:r>
        <w:rPr>
          <w:rFonts w:ascii="Arial" w:eastAsia="Arial" w:hAnsi="Arial" w:cs="Arial"/>
          <w:i/>
        </w:rPr>
        <w:t xml:space="preserve">nte, dichos ingresos podrán ser invertidos directamente en la E.M.B.C. </w:t>
      </w:r>
    </w:p>
    <w:p w:rsidR="00E67F9C" w:rsidRDefault="00556F4B">
      <w:pPr>
        <w:spacing w:after="16"/>
        <w:ind w:left="850"/>
      </w:pPr>
      <w:r>
        <w:rPr>
          <w:rFonts w:ascii="Arial" w:eastAsia="Arial" w:hAnsi="Arial" w:cs="Arial"/>
          <w:i/>
        </w:rPr>
        <w:t xml:space="preserve"> </w:t>
      </w:r>
    </w:p>
    <w:p w:rsidR="00E67F9C" w:rsidRDefault="00556F4B">
      <w:pPr>
        <w:spacing w:after="19"/>
        <w:ind w:left="850"/>
      </w:pPr>
      <w:r>
        <w:rPr>
          <w:rFonts w:ascii="Arial" w:eastAsia="Arial" w:hAnsi="Arial" w:cs="Arial"/>
          <w:i/>
        </w:rPr>
        <w:t xml:space="preserve"> </w:t>
      </w:r>
    </w:p>
    <w:p w:rsidR="00E67F9C" w:rsidRDefault="00556F4B">
      <w:pPr>
        <w:spacing w:after="5" w:line="249" w:lineRule="auto"/>
        <w:ind w:left="127" w:right="483" w:firstLine="708"/>
        <w:jc w:val="both"/>
      </w:pPr>
      <w:r>
        <w:rPr>
          <w:rFonts w:ascii="Arial" w:eastAsia="Arial" w:hAnsi="Arial" w:cs="Arial"/>
          <w:i/>
        </w:rPr>
        <w:t xml:space="preserve">Séptima. - </w:t>
      </w:r>
      <w:r>
        <w:rPr>
          <w:rFonts w:ascii="Arial" w:eastAsia="Arial" w:hAnsi="Arial" w:cs="Arial"/>
          <w:i/>
        </w:rPr>
        <w:t>Cualquier relación jurídica de naturaleza laboral, civil, tributaria o de otro tipo, que adopte el Club con motivo de la gestión de este Convenio, será por su cuenta y riesgo, sin que implique, en ningún caso, relación directa o subsidiaria con el Ayuntami</w:t>
      </w:r>
      <w:r>
        <w:rPr>
          <w:rFonts w:ascii="Arial" w:eastAsia="Arial" w:hAnsi="Arial" w:cs="Arial"/>
          <w:i/>
        </w:rPr>
        <w:t xml:space="preserve">ento. </w:t>
      </w:r>
    </w:p>
    <w:p w:rsidR="00E67F9C" w:rsidRDefault="00556F4B">
      <w:pPr>
        <w:spacing w:after="16"/>
        <w:ind w:left="850"/>
      </w:pPr>
      <w:r>
        <w:rPr>
          <w:rFonts w:ascii="Arial" w:eastAsia="Arial" w:hAnsi="Arial" w:cs="Arial"/>
          <w:i/>
        </w:rPr>
        <w:t xml:space="preserve"> </w:t>
      </w:r>
    </w:p>
    <w:p w:rsidR="00E67F9C" w:rsidRDefault="00556F4B">
      <w:pPr>
        <w:spacing w:after="25" w:line="249" w:lineRule="auto"/>
        <w:ind w:left="127" w:right="483" w:firstLine="708"/>
        <w:jc w:val="both"/>
      </w:pPr>
      <w:r>
        <w:rPr>
          <w:rFonts w:ascii="Arial" w:eastAsia="Arial" w:hAnsi="Arial" w:cs="Arial"/>
          <w:i/>
        </w:rPr>
        <w:t xml:space="preserve">Octava. - Si durante el curso de la temporada surge algún compromiso no previsto en el momento de confeccionar el programa anual de actividades, el mismo se supeditará a un acuerdo previo entre las partes. </w:t>
      </w:r>
    </w:p>
    <w:p w:rsidR="00E67F9C" w:rsidRDefault="00556F4B">
      <w:pPr>
        <w:spacing w:after="16"/>
        <w:ind w:left="850"/>
      </w:pPr>
      <w:r>
        <w:rPr>
          <w:rFonts w:ascii="Arial" w:eastAsia="Arial" w:hAnsi="Arial" w:cs="Arial"/>
          <w:i/>
        </w:rPr>
        <w:t xml:space="preserve"> </w:t>
      </w:r>
    </w:p>
    <w:p w:rsidR="00E67F9C" w:rsidRDefault="00556F4B">
      <w:pPr>
        <w:spacing w:after="26" w:line="249" w:lineRule="auto"/>
        <w:ind w:left="860" w:right="483" w:hanging="10"/>
        <w:jc w:val="both"/>
      </w:pPr>
      <w:r>
        <w:rPr>
          <w:rFonts w:ascii="Arial" w:eastAsia="Arial" w:hAnsi="Arial" w:cs="Arial"/>
          <w:i/>
        </w:rPr>
        <w:t xml:space="preserve">Novena. - Causas de resolución. </w:t>
      </w:r>
    </w:p>
    <w:p w:rsidR="00E67F9C" w:rsidRDefault="00556F4B">
      <w:pPr>
        <w:spacing w:after="19"/>
        <w:ind w:left="850"/>
      </w:pPr>
      <w:r>
        <w:rPr>
          <w:rFonts w:ascii="Arial" w:eastAsia="Arial" w:hAnsi="Arial" w:cs="Arial"/>
          <w:i/>
        </w:rPr>
        <w:t xml:space="preserve"> </w:t>
      </w:r>
    </w:p>
    <w:p w:rsidR="00E67F9C" w:rsidRDefault="00556F4B">
      <w:pPr>
        <w:numPr>
          <w:ilvl w:val="0"/>
          <w:numId w:val="30"/>
        </w:numPr>
        <w:spacing w:after="26" w:line="249" w:lineRule="auto"/>
        <w:ind w:right="483" w:hanging="247"/>
        <w:jc w:val="both"/>
      </w:pPr>
      <w:r>
        <w:rPr>
          <w:rFonts w:ascii="Arial" w:eastAsia="Arial" w:hAnsi="Arial" w:cs="Arial"/>
          <w:i/>
        </w:rPr>
        <w:t>Por</w:t>
      </w:r>
      <w:r>
        <w:rPr>
          <w:rFonts w:ascii="Arial" w:eastAsia="Arial" w:hAnsi="Arial" w:cs="Arial"/>
          <w:i/>
        </w:rPr>
        <w:t xml:space="preserve"> acuerdo expreso de las partes. </w:t>
      </w:r>
    </w:p>
    <w:p w:rsidR="00E67F9C" w:rsidRDefault="00556F4B">
      <w:pPr>
        <w:spacing w:after="16"/>
        <w:ind w:left="142"/>
      </w:pPr>
      <w:r>
        <w:rPr>
          <w:rFonts w:ascii="Arial" w:eastAsia="Arial" w:hAnsi="Arial" w:cs="Arial"/>
          <w:i/>
        </w:rPr>
        <w:t xml:space="preserve"> </w:t>
      </w:r>
    </w:p>
    <w:p w:rsidR="00E67F9C" w:rsidRDefault="00556F4B">
      <w:pPr>
        <w:numPr>
          <w:ilvl w:val="0"/>
          <w:numId w:val="30"/>
        </w:numPr>
        <w:spacing w:after="26" w:line="249" w:lineRule="auto"/>
        <w:ind w:right="483" w:hanging="247"/>
        <w:jc w:val="both"/>
      </w:pPr>
      <w:r>
        <w:rPr>
          <w:rFonts w:ascii="Arial" w:eastAsia="Arial" w:hAnsi="Arial" w:cs="Arial"/>
          <w:i/>
        </w:rPr>
        <w:t xml:space="preserve">Por incumplimiento de alguna de las cláusulas establecidas en el convenio. </w:t>
      </w:r>
    </w:p>
    <w:p w:rsidR="00E67F9C" w:rsidRDefault="00556F4B">
      <w:pPr>
        <w:spacing w:after="19"/>
        <w:ind w:left="142"/>
      </w:pPr>
      <w:r>
        <w:rPr>
          <w:rFonts w:ascii="Arial" w:eastAsia="Arial" w:hAnsi="Arial" w:cs="Arial"/>
          <w:i/>
        </w:rPr>
        <w:t xml:space="preserve"> </w:t>
      </w:r>
    </w:p>
    <w:p w:rsidR="00E67F9C" w:rsidRDefault="00556F4B">
      <w:pPr>
        <w:spacing w:after="26" w:line="249" w:lineRule="auto"/>
        <w:ind w:left="127" w:right="483" w:firstLine="708"/>
        <w:jc w:val="both"/>
      </w:pPr>
      <w:r>
        <w:rPr>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6997" name="Group 33699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7652" name="Rectangle 3765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7653" name="Rectangle 37653"/>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128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6997" style="width:12.7031pt;height:280.566pt;position:absolute;mso-position-horizontal-relative:page;mso-position-horizontal:absolute;margin-left:682.278pt;mso-position-vertical-relative:page;margin-top:531.354pt;" coordsize="1613,35631">
                <v:rect id="Rectangle 3765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7653"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128 de 157 </w:t>
                        </w:r>
                      </w:p>
                    </w:txbxContent>
                  </v:textbox>
                </v:rect>
                <w10:wrap type="square"/>
              </v:group>
            </w:pict>
          </mc:Fallback>
        </mc:AlternateContent>
      </w:r>
      <w:r>
        <w:rPr>
          <w:rFonts w:ascii="Arial" w:eastAsia="Arial" w:hAnsi="Arial" w:cs="Arial"/>
          <w:i/>
        </w:rPr>
        <w:t>Décima. - Someterse expresamente al presente convenio y a la interpretación que del mismo haga el Ayuntamiento, sin perjuicio de los derechos contenidos en el ar</w:t>
      </w:r>
      <w:r>
        <w:rPr>
          <w:rFonts w:ascii="Arial" w:eastAsia="Arial" w:hAnsi="Arial" w:cs="Arial"/>
          <w:i/>
        </w:rPr>
        <w:t xml:space="preserve">tículo 13 de la Ley 39/2015, de 1 de octubre, de Procedimiento Administrativo Común de las Administraciones Públicas y a los recursos que estime convenientes conforme el artículo 112 de dicha Ley. </w:t>
      </w:r>
    </w:p>
    <w:p w:rsidR="00E67F9C" w:rsidRDefault="00556F4B">
      <w:pPr>
        <w:spacing w:after="16"/>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Así queda redactado el presente Convenio de Colaboración</w:t>
      </w:r>
      <w:r>
        <w:rPr>
          <w:rFonts w:ascii="Arial" w:eastAsia="Arial" w:hAnsi="Arial" w:cs="Arial"/>
          <w:i/>
        </w:rPr>
        <w:t xml:space="preserve">, que firman los comparecientes, en la ciudad y fecha al comienzo indicados. </w:t>
      </w:r>
    </w:p>
    <w:p w:rsidR="00E67F9C" w:rsidRDefault="00556F4B">
      <w:pPr>
        <w:spacing w:after="105"/>
        <w:ind w:left="142"/>
      </w:pPr>
      <w:r>
        <w:rPr>
          <w:rFonts w:ascii="Arial" w:eastAsia="Arial" w:hAnsi="Arial" w:cs="Arial"/>
          <w:i/>
        </w:rPr>
        <w:t xml:space="preserve"> </w:t>
      </w:r>
    </w:p>
    <w:p w:rsidR="00E67F9C" w:rsidRDefault="00556F4B">
      <w:pPr>
        <w:spacing w:after="107"/>
        <w:ind w:left="142"/>
      </w:pPr>
      <w:r>
        <w:rPr>
          <w:rFonts w:ascii="Arial" w:eastAsia="Arial" w:hAnsi="Arial" w:cs="Arial"/>
          <w:i/>
        </w:rPr>
        <w:t xml:space="preserve"> </w:t>
      </w:r>
    </w:p>
    <w:p w:rsidR="00E67F9C" w:rsidRDefault="00556F4B">
      <w:pPr>
        <w:spacing w:after="105"/>
        <w:ind w:left="142"/>
      </w:pPr>
      <w:r>
        <w:rPr>
          <w:rFonts w:ascii="Arial" w:eastAsia="Arial" w:hAnsi="Arial" w:cs="Arial"/>
          <w:i/>
        </w:rPr>
        <w:t xml:space="preserve"> </w:t>
      </w:r>
    </w:p>
    <w:p w:rsidR="00E67F9C" w:rsidRDefault="00556F4B">
      <w:pPr>
        <w:spacing w:after="0" w:line="358" w:lineRule="auto"/>
        <w:ind w:left="163" w:right="381" w:hanging="10"/>
        <w:jc w:val="center"/>
      </w:pPr>
      <w:r>
        <w:rPr>
          <w:rFonts w:ascii="Arial" w:eastAsia="Arial" w:hAnsi="Arial" w:cs="Arial"/>
          <w:i/>
        </w:rPr>
        <w:t xml:space="preserve">DOCUMENTO FIRMADO ELECTRÓNICAMENTE POR LA ALCALDESA Y EL  SECRETARIO GENERAL </w:t>
      </w:r>
    </w:p>
    <w:p w:rsidR="00E67F9C" w:rsidRDefault="00556F4B">
      <w:pPr>
        <w:spacing w:after="105"/>
        <w:ind w:right="290"/>
        <w:jc w:val="center"/>
      </w:pPr>
      <w:r>
        <w:rPr>
          <w:rFonts w:ascii="Arial" w:eastAsia="Arial" w:hAnsi="Arial" w:cs="Arial"/>
          <w:i/>
        </w:rPr>
        <w:t xml:space="preserve"> </w:t>
      </w:r>
    </w:p>
    <w:p w:rsidR="00E67F9C" w:rsidRDefault="00556F4B">
      <w:pPr>
        <w:spacing w:after="0"/>
        <w:ind w:left="163" w:right="507" w:hanging="10"/>
        <w:jc w:val="center"/>
      </w:pPr>
      <w:r>
        <w:rPr>
          <w:rFonts w:ascii="Arial" w:eastAsia="Arial" w:hAnsi="Arial" w:cs="Arial"/>
          <w:i/>
        </w:rPr>
        <w:t xml:space="preserve">EL VICEPRESIDENTE DEL CLUB </w:t>
      </w:r>
    </w:p>
    <w:p w:rsidR="00E67F9C" w:rsidRDefault="00556F4B">
      <w:pPr>
        <w:spacing w:after="0"/>
        <w:ind w:left="142"/>
      </w:pPr>
      <w:r>
        <w:rPr>
          <w:rFonts w:ascii="Arial" w:eastAsia="Arial" w:hAnsi="Arial" w:cs="Arial"/>
          <w:i/>
        </w:rPr>
        <w:t xml:space="preserve"> </w:t>
      </w:r>
    </w:p>
    <w:p w:rsidR="00E67F9C" w:rsidRDefault="00556F4B">
      <w:pPr>
        <w:spacing w:after="0"/>
        <w:ind w:left="163" w:right="502" w:hanging="10"/>
        <w:jc w:val="center"/>
      </w:pPr>
      <w:r>
        <w:rPr>
          <w:rFonts w:ascii="Arial" w:eastAsia="Arial" w:hAnsi="Arial" w:cs="Arial"/>
          <w:i/>
        </w:rPr>
        <w:t xml:space="preserve">Juan José Sabina Lugo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352"/>
        <w:jc w:val="center"/>
      </w:pPr>
      <w:r>
        <w:rPr>
          <w:rFonts w:ascii="Arial" w:eastAsia="Arial" w:hAnsi="Arial" w:cs="Arial"/>
          <w:i/>
          <w:u w:val="single" w:color="000000"/>
        </w:rPr>
        <w:t>ANEXO 1</w:t>
      </w: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tbl>
      <w:tblPr>
        <w:tblStyle w:val="TableGrid"/>
        <w:tblW w:w="8012" w:type="dxa"/>
        <w:tblInd w:w="673" w:type="dxa"/>
        <w:tblCellMar>
          <w:top w:w="17" w:type="dxa"/>
          <w:left w:w="115" w:type="dxa"/>
          <w:bottom w:w="0" w:type="dxa"/>
          <w:right w:w="115" w:type="dxa"/>
        </w:tblCellMar>
        <w:tblLook w:val="04A0" w:firstRow="1" w:lastRow="0" w:firstColumn="1" w:lastColumn="0" w:noHBand="0" w:noVBand="1"/>
      </w:tblPr>
      <w:tblGrid>
        <w:gridCol w:w="3259"/>
        <w:gridCol w:w="4753"/>
      </w:tblGrid>
      <w:tr w:rsidR="00E67F9C">
        <w:trPr>
          <w:trHeight w:val="275"/>
        </w:trPr>
        <w:tc>
          <w:tcPr>
            <w:tcW w:w="3259" w:type="dxa"/>
            <w:tcBorders>
              <w:top w:val="single" w:sz="8" w:space="0" w:color="000000"/>
              <w:left w:val="single" w:sz="8" w:space="0" w:color="000000"/>
              <w:bottom w:val="single" w:sz="4" w:space="0" w:color="000000"/>
              <w:right w:val="single" w:sz="8" w:space="0" w:color="000000"/>
            </w:tcBorders>
            <w:shd w:val="clear" w:color="auto" w:fill="C0C0C0"/>
          </w:tcPr>
          <w:p w:rsidR="00E67F9C" w:rsidRDefault="00556F4B">
            <w:pPr>
              <w:spacing w:after="0"/>
              <w:ind w:left="1"/>
              <w:jc w:val="center"/>
            </w:pPr>
            <w:r>
              <w:rPr>
                <w:rFonts w:ascii="Arial" w:eastAsia="Arial" w:hAnsi="Arial" w:cs="Arial"/>
                <w:i/>
              </w:rPr>
              <w:t xml:space="preserve">Concepto </w:t>
            </w:r>
          </w:p>
        </w:tc>
        <w:tc>
          <w:tcPr>
            <w:tcW w:w="4753" w:type="dxa"/>
            <w:tcBorders>
              <w:top w:val="single" w:sz="8" w:space="0" w:color="000000"/>
              <w:left w:val="single" w:sz="8" w:space="0" w:color="000000"/>
              <w:bottom w:val="single" w:sz="4" w:space="0" w:color="000000"/>
              <w:right w:val="single" w:sz="8" w:space="0" w:color="000000"/>
            </w:tcBorders>
            <w:shd w:val="clear" w:color="auto" w:fill="C0C0C0"/>
          </w:tcPr>
          <w:p w:rsidR="00E67F9C" w:rsidRDefault="00556F4B">
            <w:pPr>
              <w:spacing w:after="0"/>
              <w:ind w:right="4"/>
              <w:jc w:val="center"/>
            </w:pPr>
            <w:r>
              <w:rPr>
                <w:rFonts w:ascii="Arial" w:eastAsia="Arial" w:hAnsi="Arial" w:cs="Arial"/>
                <w:i/>
              </w:rPr>
              <w:t xml:space="preserve">SUBVENCIÓN/equipo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2"/>
              <w:jc w:val="center"/>
            </w:pPr>
            <w:r>
              <w:rPr>
                <w:rFonts w:ascii="Arial" w:eastAsia="Arial" w:hAnsi="Arial" w:cs="Arial"/>
                <w:i/>
              </w:rPr>
              <w:t xml:space="preserve">Cadete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4.600,79 €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2"/>
              <w:jc w:val="center"/>
            </w:pPr>
            <w:r>
              <w:rPr>
                <w:rFonts w:ascii="Arial" w:eastAsia="Arial" w:hAnsi="Arial" w:cs="Arial"/>
                <w:i/>
              </w:rPr>
              <w:t xml:space="preserve">Pre-Cadete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4.550,39 €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1"/>
              <w:jc w:val="center"/>
            </w:pPr>
            <w:r>
              <w:rPr>
                <w:rFonts w:ascii="Arial" w:eastAsia="Arial" w:hAnsi="Arial" w:cs="Arial"/>
                <w:i/>
              </w:rPr>
              <w:t xml:space="preserve">Infantil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4.400,67 €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1"/>
              <w:jc w:val="center"/>
            </w:pPr>
            <w:r>
              <w:rPr>
                <w:rFonts w:ascii="Arial" w:eastAsia="Arial" w:hAnsi="Arial" w:cs="Arial"/>
                <w:i/>
              </w:rPr>
              <w:t xml:space="preserve">Pre-Infantil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4.194,27 €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3"/>
              <w:jc w:val="center"/>
            </w:pPr>
            <w:r>
              <w:rPr>
                <w:rFonts w:ascii="Arial" w:eastAsia="Arial" w:hAnsi="Arial" w:cs="Arial"/>
                <w:i/>
              </w:rPr>
              <w:t xml:space="preserve">Minibasket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4.228,79 €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3"/>
              <w:jc w:val="center"/>
            </w:pPr>
            <w:r>
              <w:rPr>
                <w:rFonts w:ascii="Arial" w:eastAsia="Arial" w:hAnsi="Arial" w:cs="Arial"/>
                <w:i/>
              </w:rPr>
              <w:t xml:space="preserve">Pre-Minibasket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3.953,93 €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2"/>
              <w:jc w:val="center"/>
            </w:pPr>
            <w:r>
              <w:rPr>
                <w:rFonts w:ascii="Arial" w:eastAsia="Arial" w:hAnsi="Arial" w:cs="Arial"/>
                <w:i/>
              </w:rPr>
              <w:t xml:space="preserve">Benjamín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3.802,74 €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left="1"/>
              <w:jc w:val="center"/>
            </w:pPr>
            <w:r>
              <w:rPr>
                <w:rFonts w:ascii="Arial" w:eastAsia="Arial" w:hAnsi="Arial" w:cs="Arial"/>
                <w:i/>
              </w:rPr>
              <w:t xml:space="preserve">Prebenjamín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3.567,01 € </w:t>
            </w:r>
          </w:p>
        </w:tc>
      </w:tr>
      <w:tr w:rsidR="00E67F9C">
        <w:trPr>
          <w:trHeight w:val="283"/>
        </w:trPr>
        <w:tc>
          <w:tcPr>
            <w:tcW w:w="3259" w:type="dxa"/>
            <w:tcBorders>
              <w:top w:val="single" w:sz="4" w:space="0" w:color="000000"/>
              <w:left w:val="single" w:sz="8" w:space="0" w:color="000000"/>
              <w:bottom w:val="single" w:sz="4" w:space="0" w:color="000000"/>
              <w:right w:val="single" w:sz="8" w:space="0" w:color="000000"/>
            </w:tcBorders>
            <w:shd w:val="clear" w:color="auto" w:fill="CCFFCC"/>
          </w:tcPr>
          <w:p w:rsidR="00E67F9C" w:rsidRDefault="00556F4B">
            <w:pPr>
              <w:spacing w:after="0"/>
              <w:ind w:right="2"/>
              <w:jc w:val="center"/>
            </w:pPr>
            <w:r>
              <w:rPr>
                <w:rFonts w:ascii="Arial" w:eastAsia="Arial" w:hAnsi="Arial" w:cs="Arial"/>
                <w:i/>
              </w:rPr>
              <w:t xml:space="preserve">Escuelita </w:t>
            </w:r>
          </w:p>
        </w:tc>
        <w:tc>
          <w:tcPr>
            <w:tcW w:w="4753" w:type="dxa"/>
            <w:tcBorders>
              <w:top w:val="single" w:sz="4" w:space="0" w:color="000000"/>
              <w:left w:val="single" w:sz="8" w:space="0" w:color="000000"/>
              <w:bottom w:val="single" w:sz="4" w:space="0" w:color="000000"/>
              <w:right w:val="single" w:sz="8" w:space="0" w:color="000000"/>
            </w:tcBorders>
          </w:tcPr>
          <w:p w:rsidR="00E67F9C" w:rsidRDefault="00556F4B">
            <w:pPr>
              <w:spacing w:after="0"/>
              <w:jc w:val="center"/>
            </w:pPr>
            <w:r>
              <w:rPr>
                <w:rFonts w:ascii="Arial" w:eastAsia="Arial" w:hAnsi="Arial" w:cs="Arial"/>
                <w:i/>
              </w:rPr>
              <w:t xml:space="preserve">1.934,87 € </w:t>
            </w:r>
          </w:p>
        </w:tc>
      </w:tr>
    </w:tbl>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Conceptos subvencionados:</w:t>
      </w: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31"/>
        </w:numPr>
        <w:spacing w:after="4" w:line="269" w:lineRule="auto"/>
        <w:ind w:hanging="360"/>
      </w:pPr>
      <w:r>
        <w:rPr>
          <w:rFonts w:ascii="Arial" w:eastAsia="Arial" w:hAnsi="Arial" w:cs="Arial"/>
          <w:i/>
          <w:u w:val="single" w:color="000000"/>
        </w:rPr>
        <w:t>Arbitrajes</w:t>
      </w:r>
      <w:r>
        <w:rPr>
          <w:rFonts w:ascii="Arial" w:eastAsia="Arial" w:hAnsi="Arial" w:cs="Arial"/>
          <w:i/>
        </w:rPr>
        <w:t xml:space="preserve"> </w:t>
      </w:r>
    </w:p>
    <w:p w:rsidR="00E67F9C" w:rsidRDefault="00556F4B">
      <w:pPr>
        <w:numPr>
          <w:ilvl w:val="0"/>
          <w:numId w:val="31"/>
        </w:numPr>
        <w:spacing w:after="4" w:line="269" w:lineRule="auto"/>
        <w:ind w:hanging="360"/>
      </w:pPr>
      <w:r>
        <w:rPr>
          <w:rFonts w:ascii="Arial" w:eastAsia="Arial" w:hAnsi="Arial" w:cs="Arial"/>
          <w:i/>
          <w:u w:val="single" w:color="000000"/>
        </w:rPr>
        <w:t>Entrenadores.</w:t>
      </w:r>
      <w:r>
        <w:rPr>
          <w:rFonts w:ascii="Arial" w:eastAsia="Arial" w:hAnsi="Arial" w:cs="Arial"/>
          <w:i/>
        </w:rPr>
        <w:t xml:space="preserve"> </w:t>
      </w:r>
    </w:p>
    <w:p w:rsidR="00E67F9C" w:rsidRDefault="00556F4B">
      <w:pPr>
        <w:numPr>
          <w:ilvl w:val="0"/>
          <w:numId w:val="31"/>
        </w:numPr>
        <w:spacing w:after="4" w:line="269" w:lineRule="auto"/>
        <w:ind w:hanging="360"/>
      </w:pPr>
      <w:r>
        <w:rPr>
          <w:rFonts w:ascii="Arial" w:eastAsia="Arial" w:hAnsi="Arial" w:cs="Arial"/>
          <w:i/>
          <w:u w:val="single" w:color="000000"/>
        </w:rPr>
        <w:t>Licencias, fichas y mutuas.</w:t>
      </w:r>
      <w:r>
        <w:rPr>
          <w:rFonts w:ascii="Arial" w:eastAsia="Arial" w:hAnsi="Arial" w:cs="Arial"/>
          <w:i/>
        </w:rPr>
        <w:t xml:space="preserve"> </w:t>
      </w:r>
    </w:p>
    <w:p w:rsidR="00E67F9C" w:rsidRDefault="00556F4B">
      <w:pPr>
        <w:numPr>
          <w:ilvl w:val="0"/>
          <w:numId w:val="31"/>
        </w:numPr>
        <w:spacing w:after="4" w:line="269" w:lineRule="auto"/>
        <w:ind w:hanging="360"/>
      </w:pPr>
      <w:r>
        <w:rPr>
          <w:rFonts w:ascii="Arial" w:eastAsia="Arial" w:hAnsi="Arial" w:cs="Arial"/>
          <w:i/>
          <w:u w:val="single" w:color="000000"/>
        </w:rPr>
        <w:t>Inversión en equipajes y material deportivo.</w:t>
      </w:r>
      <w:r>
        <w:rPr>
          <w:rFonts w:ascii="Arial" w:eastAsia="Arial" w:hAnsi="Arial" w:cs="Arial"/>
          <w:i/>
        </w:rPr>
        <w:t xml:space="preserve"> </w:t>
      </w:r>
    </w:p>
    <w:p w:rsidR="00E67F9C" w:rsidRDefault="00556F4B">
      <w:pPr>
        <w:numPr>
          <w:ilvl w:val="0"/>
          <w:numId w:val="31"/>
        </w:numPr>
        <w:spacing w:after="4" w:line="269" w:lineRule="auto"/>
        <w:ind w:hanging="360"/>
      </w:pPr>
      <w:r>
        <w:rPr>
          <w:rFonts w:ascii="Arial" w:eastAsia="Arial" w:hAnsi="Arial" w:cs="Arial"/>
          <w:i/>
          <w:u w:val="single" w:color="000000"/>
        </w:rPr>
        <w:t>Coordinación y material de oficina no inventariable.</w:t>
      </w:r>
      <w:r>
        <w:rPr>
          <w:rFonts w:ascii="Arial" w:eastAsia="Arial" w:hAnsi="Arial" w:cs="Arial"/>
          <w:i/>
        </w:rPr>
        <w:t xml:space="preserve"> </w:t>
      </w:r>
    </w:p>
    <w:p w:rsidR="00E67F9C" w:rsidRDefault="00556F4B">
      <w:pPr>
        <w:numPr>
          <w:ilvl w:val="0"/>
          <w:numId w:val="31"/>
        </w:numPr>
        <w:spacing w:after="4" w:line="269" w:lineRule="auto"/>
        <w:ind w:hanging="360"/>
      </w:pPr>
      <w:r>
        <w:rPr>
          <w:rFonts w:ascii="Arial" w:eastAsia="Arial" w:hAnsi="Arial" w:cs="Arial"/>
          <w:i/>
          <w:u w:val="single" w:color="000000"/>
        </w:rPr>
        <w:t>Gastos de viajes, desplazamientos internos, estancias o manutención por</w:t>
      </w:r>
      <w:r>
        <w:rPr>
          <w:rFonts w:ascii="Arial" w:eastAsia="Arial" w:hAnsi="Arial" w:cs="Arial"/>
          <w:i/>
          <w:u w:val="single" w:color="000000"/>
        </w:rPr>
        <w:t xml:space="preserve"> la</w:t>
      </w:r>
      <w:r>
        <w:rPr>
          <w:rFonts w:ascii="Arial" w:eastAsia="Arial" w:hAnsi="Arial" w:cs="Arial"/>
          <w:i/>
        </w:rPr>
        <w:t xml:space="preserve"> </w:t>
      </w:r>
      <w:r>
        <w:rPr>
          <w:rFonts w:ascii="Arial" w:eastAsia="Arial" w:hAnsi="Arial" w:cs="Arial"/>
          <w:i/>
          <w:u w:val="single" w:color="000000"/>
        </w:rPr>
        <w:t>participación en competiciones que estén autorizadas por la Concejalía.”</w:t>
      </w:r>
      <w:r>
        <w:rPr>
          <w:rFonts w:ascii="Arial" w:eastAsia="Arial" w:hAnsi="Arial" w:cs="Arial"/>
          <w:i/>
        </w:rPr>
        <w:t xml:space="preserve"> </w:t>
      </w:r>
    </w:p>
    <w:p w:rsidR="00E67F9C" w:rsidRDefault="00556F4B">
      <w:pPr>
        <w:spacing w:after="0"/>
        <w:ind w:left="209"/>
        <w:jc w:val="center"/>
      </w:pPr>
      <w:r>
        <w:rPr>
          <w:noProof/>
        </w:rPr>
        <mc:AlternateContent>
          <mc:Choice Requires="wpg">
            <w:drawing>
              <wp:anchor distT="0" distB="0" distL="114300" distR="114300" simplePos="0" relativeHeight="25181798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9997" name="Group 34999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7942" name="Rectangle 37942"/>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7943" name="Rectangle 37943"/>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Documento firmado electrónicamente desde la plataforma esPublico Gestiona |</w:t>
                              </w:r>
                              <w:r>
                                <w:rPr>
                                  <w:rFonts w:ascii="Arial" w:eastAsia="Arial" w:hAnsi="Arial" w:cs="Arial"/>
                                  <w:sz w:val="12"/>
                                </w:rPr>
                                <w:t xml:space="preserve"> Página 129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9997" style="width:12.7031pt;height:280.566pt;position:absolute;mso-position-horizontal-relative:page;mso-position-horizontal:absolute;margin-left:682.278pt;mso-position-vertical-relative:page;margin-top:531.354pt;" coordsize="1613,35631">
                <v:rect id="Rectangle 37942"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7943"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129 de 157 </w:t>
                        </w:r>
                      </w:p>
                    </w:txbxContent>
                  </v:textbox>
                </v:rect>
                <w10:wrap type="square"/>
              </v:group>
            </w:pict>
          </mc:Fallback>
        </mc:AlternateContent>
      </w:r>
      <w:r>
        <w:rPr>
          <w:rFonts w:ascii="Arial" w:eastAsia="Arial" w:hAnsi="Arial" w:cs="Arial"/>
          <w:b/>
        </w:rPr>
        <w:t xml:space="preserve"> </w:t>
      </w:r>
    </w:p>
    <w:p w:rsidR="00E67F9C" w:rsidRDefault="00556F4B">
      <w:pPr>
        <w:spacing w:after="0"/>
        <w:ind w:left="209"/>
        <w:jc w:val="center"/>
      </w:pPr>
      <w:r>
        <w:rPr>
          <w:rFonts w:ascii="Arial" w:eastAsia="Arial" w:hAnsi="Arial" w:cs="Arial"/>
          <w:b/>
        </w:rPr>
        <w:t xml:space="preserve"> </w:t>
      </w:r>
    </w:p>
    <w:p w:rsidR="00E67F9C" w:rsidRDefault="00556F4B">
      <w:pPr>
        <w:spacing w:after="0"/>
        <w:ind w:left="209"/>
        <w:jc w:val="center"/>
      </w:pPr>
      <w:r>
        <w:rPr>
          <w:rFonts w:ascii="Arial" w:eastAsia="Arial" w:hAnsi="Arial" w:cs="Arial"/>
          <w:b/>
        </w:rPr>
        <w:t xml:space="preserve"> </w:t>
      </w:r>
    </w:p>
    <w:p w:rsidR="00E67F9C" w:rsidRDefault="00556F4B">
      <w:pPr>
        <w:spacing w:after="0"/>
        <w:ind w:left="209"/>
        <w:jc w:val="center"/>
      </w:pPr>
      <w:r>
        <w:rPr>
          <w:rFonts w:ascii="Arial" w:eastAsia="Arial" w:hAnsi="Arial" w:cs="Arial"/>
          <w:i/>
        </w:rPr>
        <w:t xml:space="preserve"> </w:t>
      </w:r>
    </w:p>
    <w:p w:rsidR="00E67F9C" w:rsidRDefault="00556F4B">
      <w:pPr>
        <w:spacing w:after="263" w:line="249" w:lineRule="auto"/>
        <w:ind w:left="129" w:right="484" w:firstLine="708"/>
        <w:jc w:val="both"/>
      </w:pPr>
      <w:r>
        <w:rPr>
          <w:rFonts w:ascii="Arial" w:eastAsia="Arial" w:hAnsi="Arial" w:cs="Arial"/>
        </w:rPr>
        <w:t>SEGUNDO. - Aprobar y disponer el gasto de 77.123,93€ con cargo al documento contable A.D. 2.21.0.02921 para la anualidad 2022.</w:t>
      </w:r>
      <w:r>
        <w:rPr>
          <w:rFonts w:ascii="Arial" w:eastAsia="Arial" w:hAnsi="Arial" w:cs="Arial"/>
          <w:color w:val="FF3333"/>
        </w:rPr>
        <w:t xml:space="preserve"> </w:t>
      </w:r>
    </w:p>
    <w:p w:rsidR="00E67F9C" w:rsidRDefault="00556F4B">
      <w:pPr>
        <w:spacing w:after="4" w:line="249" w:lineRule="auto"/>
        <w:ind w:left="129" w:right="484" w:firstLine="708"/>
        <w:jc w:val="both"/>
      </w:pPr>
      <w:r>
        <w:rPr>
          <w:rFonts w:ascii="Arial" w:eastAsia="Arial" w:hAnsi="Arial" w:cs="Arial"/>
        </w:rPr>
        <w:t xml:space="preserve">TERCERO. - Facultar a la Alcaldesa para  </w:t>
      </w:r>
      <w:r>
        <w:rPr>
          <w:rFonts w:ascii="Arial" w:eastAsia="Arial" w:hAnsi="Arial" w:cs="Arial"/>
        </w:rPr>
        <w:t xml:space="preserve">la firma del citado Convenio y de la documentación precisa para la ejecución del mismo.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rPr>
        <w:t>CUARTO. - Dar traslado del acuerdo que se adopte a la Concejalía de Deportes y al Club Baloncesto Pozo Virgen de Candelaria, a los efectos oportunos.</w:t>
      </w:r>
      <w:r>
        <w:rPr>
          <w:rFonts w:ascii="Arial" w:eastAsia="Arial" w:hAnsi="Arial" w:cs="Arial"/>
          <w:color w:val="FF0000"/>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98"/>
        <w:ind w:left="354" w:right="693" w:hanging="10"/>
        <w:jc w:val="center"/>
      </w:pPr>
      <w:r>
        <w:rPr>
          <w:rFonts w:ascii="Arial" w:eastAsia="Arial" w:hAnsi="Arial" w:cs="Arial"/>
        </w:rPr>
        <w:t>No obsta</w:t>
      </w:r>
      <w:r>
        <w:rPr>
          <w:rFonts w:ascii="Arial" w:eastAsia="Arial" w:hAnsi="Arial" w:cs="Arial"/>
        </w:rPr>
        <w:t>nte, la Junta de Gobierno Local acordará lo más procedente.”</w:t>
      </w:r>
      <w:r>
        <w:rPr>
          <w:rFonts w:ascii="Arial" w:eastAsia="Arial" w:hAnsi="Arial" w:cs="Arial"/>
          <w:b/>
        </w:rPr>
        <w:t xml:space="preserve"> </w:t>
      </w:r>
    </w:p>
    <w:p w:rsidR="00E67F9C" w:rsidRDefault="00556F4B">
      <w:pPr>
        <w:spacing w:after="98"/>
        <w:ind w:left="142"/>
      </w:pPr>
      <w:r>
        <w:rPr>
          <w:rFonts w:ascii="Arial" w:eastAsia="Arial" w:hAnsi="Arial" w:cs="Arial"/>
          <w:b/>
        </w:rPr>
        <w:t xml:space="preserve"> </w:t>
      </w:r>
    </w:p>
    <w:p w:rsidR="00E67F9C" w:rsidRDefault="00556F4B">
      <w:pPr>
        <w:spacing w:after="5" w:line="249" w:lineRule="auto"/>
        <w:ind w:left="139" w:right="480" w:hanging="10"/>
        <w:jc w:val="both"/>
      </w:pPr>
      <w:r>
        <w:rPr>
          <w:rFonts w:ascii="Arial" w:eastAsia="Arial" w:hAnsi="Arial" w:cs="Arial"/>
          <w:b/>
        </w:rPr>
        <w:t xml:space="preserve">La Junta de Gobierno Local, previo debate y por unanimidad de los miembros presentes, acuerda: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4" w:line="249" w:lineRule="auto"/>
        <w:ind w:left="129" w:right="484" w:firstLine="708"/>
        <w:jc w:val="both"/>
      </w:pPr>
      <w:r>
        <w:rPr>
          <w:rFonts w:ascii="Arial" w:eastAsia="Arial" w:hAnsi="Arial" w:cs="Arial"/>
        </w:rPr>
        <w:t>PRIMERO. - Aprobar y suscribir el Convenio de colaboración entre el Ayuntamiento de Candel</w:t>
      </w:r>
      <w:r>
        <w:rPr>
          <w:rFonts w:ascii="Arial" w:eastAsia="Arial" w:hAnsi="Arial" w:cs="Arial"/>
        </w:rPr>
        <w:t>aria y el Club Baloncesto Pozo Virgen de Candelaria, para la promoción del baloncesto base en Candelaria</w:t>
      </w: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265" w:line="249" w:lineRule="auto"/>
        <w:ind w:left="860" w:right="484" w:hanging="10"/>
        <w:jc w:val="both"/>
      </w:pPr>
      <w:r>
        <w:rPr>
          <w:rFonts w:ascii="Arial" w:eastAsia="Arial" w:hAnsi="Arial" w:cs="Arial"/>
        </w:rPr>
        <w:t>SEGUNDO. - Aprobar y disponer el gasto de 77.123,93€ con cargo al documento contable A.D. 2.21.0.02921 para la anualidad 2022.</w:t>
      </w:r>
      <w:r>
        <w:rPr>
          <w:rFonts w:ascii="Arial" w:eastAsia="Arial" w:hAnsi="Arial" w:cs="Arial"/>
          <w:color w:val="FF3333"/>
        </w:rPr>
        <w:t xml:space="preserve"> </w:t>
      </w:r>
    </w:p>
    <w:p w:rsidR="00E67F9C" w:rsidRDefault="00556F4B">
      <w:pPr>
        <w:spacing w:after="4" w:line="249" w:lineRule="auto"/>
        <w:ind w:left="129" w:right="484" w:firstLine="708"/>
        <w:jc w:val="both"/>
      </w:pPr>
      <w:r>
        <w:rPr>
          <w:rFonts w:ascii="Arial" w:eastAsia="Arial" w:hAnsi="Arial" w:cs="Arial"/>
        </w:rPr>
        <w:t xml:space="preserve">TERCERO. - Facultar </w:t>
      </w:r>
      <w:r>
        <w:rPr>
          <w:rFonts w:ascii="Arial" w:eastAsia="Arial" w:hAnsi="Arial" w:cs="Arial"/>
        </w:rPr>
        <w:t xml:space="preserve">a la Alcaldesa para  la firma del citado Convenio y de la documentación precisa para la ejecución del mismo.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rPr>
        <w:t xml:space="preserve">CUARTO. - </w:t>
      </w:r>
      <w:r>
        <w:rPr>
          <w:rFonts w:ascii="Arial" w:eastAsia="Arial" w:hAnsi="Arial" w:cs="Arial"/>
        </w:rPr>
        <w:t xml:space="preserve">Dar traslado del acuerdo que se adopte a la Concejalía de Deportes y al Club Baloncesto Pozo Virgen de Candelaria, a los efectos oportunos. </w:t>
      </w:r>
    </w:p>
    <w:p w:rsidR="00E67F9C" w:rsidRDefault="00556F4B">
      <w:pPr>
        <w:spacing w:after="100"/>
        <w:ind w:left="142"/>
      </w:pPr>
      <w:r>
        <w:rPr>
          <w:rFonts w:ascii="Arial" w:eastAsia="Arial" w:hAnsi="Arial" w:cs="Arial"/>
          <w:b/>
        </w:rPr>
        <w:t xml:space="preserve"> </w:t>
      </w:r>
    </w:p>
    <w:p w:rsidR="00E67F9C" w:rsidRDefault="00556F4B">
      <w:pPr>
        <w:spacing w:after="98"/>
      </w:pPr>
      <w:r>
        <w:rPr>
          <w:rFonts w:ascii="Arial" w:eastAsia="Arial" w:hAnsi="Arial" w:cs="Arial"/>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37354" name="Group 33735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8046" name="Rectangle 3804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8047" name="Rectangle 38047"/>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7354" style="width:12.7031pt;height:280.566pt;position:absolute;mso-position-horizontal-relative:page;mso-position-horizontal:absolute;margin-left:682.278pt;mso-position-vertical-relative:page;margin-top:531.354pt;" coordsize="1613,35631">
                <v:rect id="Rectangle 3804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8047"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130 de 157 </w:t>
                        </w:r>
                      </w:p>
                    </w:txbxContent>
                  </v:textbox>
                </v:rect>
                <w10:wrap type="topAndBottom"/>
              </v:group>
            </w:pict>
          </mc:Fallback>
        </mc:AlternateContent>
      </w: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850"/>
      </w:pPr>
      <w:r>
        <w:rPr>
          <w:rFonts w:ascii="Arial" w:eastAsia="Arial" w:hAnsi="Arial" w:cs="Arial"/>
          <w:b/>
        </w:rPr>
        <w:t xml:space="preserve"> </w:t>
      </w:r>
    </w:p>
    <w:p w:rsidR="00E67F9C" w:rsidRDefault="00556F4B">
      <w:pPr>
        <w:spacing w:after="0"/>
        <w:ind w:left="142"/>
      </w:pPr>
      <w:r>
        <w:rPr>
          <w:rFonts w:ascii="Arial" w:eastAsia="Arial" w:hAnsi="Arial" w:cs="Arial"/>
          <w:b/>
          <w:sz w:val="24"/>
        </w:rPr>
        <w:t xml:space="preserve"> </w:t>
      </w:r>
    </w:p>
    <w:p w:rsidR="00E67F9C" w:rsidRDefault="00556F4B">
      <w:pPr>
        <w:spacing w:after="0"/>
        <w:ind w:left="142"/>
      </w:pPr>
      <w:r>
        <w:rPr>
          <w:rFonts w:ascii="Arial" w:eastAsia="Arial" w:hAnsi="Arial" w:cs="Arial"/>
          <w:b/>
          <w:sz w:val="24"/>
        </w:rPr>
        <w:t xml:space="preserve"> </w:t>
      </w:r>
    </w:p>
    <w:p w:rsidR="00E67F9C" w:rsidRDefault="00556F4B">
      <w:pPr>
        <w:spacing w:after="0" w:line="249" w:lineRule="auto"/>
        <w:ind w:left="139" w:right="481" w:hanging="10"/>
        <w:jc w:val="both"/>
      </w:pPr>
      <w:r>
        <w:rPr>
          <w:rFonts w:ascii="Arial" w:eastAsia="Arial" w:hAnsi="Arial" w:cs="Arial"/>
          <w:b/>
          <w:sz w:val="24"/>
        </w:rPr>
        <w:t>6.- URGENCIA 2.- Expediente 5135/2022. Aprobar y suscribir el Convenio de colaboración entre el Ayuntamiento de Candelaria y la Empresa de Inserción Viviendas y Servicios Municipales de Candelaria S.L. para la realización de servicios de Actividades de Ges</w:t>
      </w:r>
      <w:r>
        <w:rPr>
          <w:rFonts w:ascii="Arial" w:eastAsia="Arial" w:hAnsi="Arial" w:cs="Arial"/>
          <w:b/>
          <w:sz w:val="24"/>
        </w:rPr>
        <w:t xml:space="preserve">tión Administrativa, por parte del alumnado trabajador del Proyecto de Formación en Alternancia con el Empleo denominado PFAE Candelaria Gestiona. </w:t>
      </w:r>
    </w:p>
    <w:p w:rsidR="00E67F9C" w:rsidRDefault="00556F4B">
      <w:pPr>
        <w:spacing w:after="0"/>
        <w:ind w:left="142"/>
      </w:pPr>
      <w:r>
        <w:rPr>
          <w:rFonts w:ascii="Arial" w:eastAsia="Arial" w:hAnsi="Arial" w:cs="Arial"/>
          <w:b/>
          <w:sz w:val="24"/>
        </w:rPr>
        <w:t xml:space="preserve"> </w:t>
      </w:r>
    </w:p>
    <w:p w:rsidR="00E67F9C" w:rsidRDefault="00556F4B">
      <w:pPr>
        <w:spacing w:after="0"/>
        <w:ind w:left="142"/>
      </w:pPr>
      <w:r>
        <w:rPr>
          <w:rFonts w:ascii="Times New Roman" w:eastAsia="Times New Roman" w:hAnsi="Times New Roman" w:cs="Times New Roman"/>
          <w:b/>
          <w:sz w:val="24"/>
        </w:rPr>
        <w:t xml:space="preserve"> </w:t>
      </w:r>
    </w:p>
    <w:p w:rsidR="00E67F9C" w:rsidRDefault="00556F4B">
      <w:pPr>
        <w:spacing w:after="5" w:line="249" w:lineRule="auto"/>
        <w:ind w:left="139" w:right="480" w:hanging="10"/>
        <w:jc w:val="both"/>
      </w:pPr>
      <w:r>
        <w:rPr>
          <w:rFonts w:ascii="Arial" w:eastAsia="Arial" w:hAnsi="Arial" w:cs="Arial"/>
          <w:b/>
        </w:rPr>
        <w:t xml:space="preserve">Consta en el expediente propuesta del Alcaldesa Presidenta, de fecha 03 de junio de 2022, cuyo tenor </w:t>
      </w:r>
      <w:r>
        <w:rPr>
          <w:rFonts w:ascii="Arial" w:eastAsia="Arial" w:hAnsi="Arial" w:cs="Arial"/>
          <w:b/>
        </w:rPr>
        <w:t xml:space="preserve">literal es el siguiente: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pStyle w:val="Ttulo3"/>
        <w:ind w:left="356" w:right="701"/>
      </w:pPr>
      <w:r>
        <w:t xml:space="preserve">“Propuesta a la Junta de Gobierno Local </w:t>
      </w:r>
    </w:p>
    <w:p w:rsidR="00E67F9C" w:rsidRDefault="00556F4B">
      <w:pPr>
        <w:spacing w:after="4" w:line="249" w:lineRule="auto"/>
        <w:ind w:left="317" w:right="648" w:hanging="10"/>
        <w:jc w:val="both"/>
      </w:pPr>
      <w:r>
        <w:rPr>
          <w:rFonts w:ascii="Arial" w:eastAsia="Arial" w:hAnsi="Arial" w:cs="Arial"/>
        </w:rPr>
        <w:t>Convenio de colaboración entre el Ayuntamiento de Candelaria y la Empresa de Inserción Viviendas y Servicios Municipales de Candelaria S.L. para la realización de servicios de apoyo a</w:t>
      </w:r>
      <w:r>
        <w:rPr>
          <w:rFonts w:ascii="Arial" w:eastAsia="Arial" w:hAnsi="Arial" w:cs="Arial"/>
        </w:rPr>
        <w:t>dministrativo por parte del alumnado trabajador del proyecto de formación en alternancia con el empleo denominado PFAE CANDELARIA GESTIONA encaminado a la consecución de las obras y servicios previstos en el mencionado proyecto y a la realización de la for</w:t>
      </w:r>
      <w:r>
        <w:rPr>
          <w:rFonts w:ascii="Arial" w:eastAsia="Arial" w:hAnsi="Arial" w:cs="Arial"/>
        </w:rPr>
        <w:t xml:space="preserve">mación práctica prevista en el mismo. </w:t>
      </w:r>
    </w:p>
    <w:p w:rsidR="00E67F9C" w:rsidRDefault="00556F4B">
      <w:pPr>
        <w:spacing w:after="0"/>
        <w:ind w:left="307"/>
      </w:pPr>
      <w:r>
        <w:rPr>
          <w:rFonts w:ascii="Arial" w:eastAsia="Arial" w:hAnsi="Arial" w:cs="Arial"/>
        </w:rPr>
        <w:t xml:space="preserve"> </w:t>
      </w:r>
    </w:p>
    <w:p w:rsidR="00E67F9C" w:rsidRDefault="00556F4B">
      <w:pPr>
        <w:spacing w:after="0"/>
        <w:ind w:left="142"/>
      </w:pPr>
      <w:r>
        <w:rPr>
          <w:rFonts w:ascii="Arial" w:eastAsia="Arial" w:hAnsi="Arial" w:cs="Arial"/>
          <w:b/>
        </w:rPr>
        <w:t xml:space="preserve"> </w:t>
      </w:r>
    </w:p>
    <w:p w:rsidR="00E67F9C" w:rsidRDefault="00556F4B">
      <w:pPr>
        <w:spacing w:after="4"/>
        <w:ind w:left="113"/>
      </w:pPr>
      <w:r>
        <w:rPr>
          <w:noProof/>
        </w:rPr>
        <mc:AlternateContent>
          <mc:Choice Requires="wpg">
            <w:drawing>
              <wp:inline distT="0" distB="0" distL="0" distR="0">
                <wp:extent cx="5798185" cy="6096"/>
                <wp:effectExtent l="0" t="0" r="0" b="0"/>
                <wp:docPr id="338021" name="Group 338021"/>
                <wp:cNvGraphicFramePr/>
                <a:graphic xmlns:a="http://schemas.openxmlformats.org/drawingml/2006/main">
                  <a:graphicData uri="http://schemas.microsoft.com/office/word/2010/wordprocessingGroup">
                    <wpg:wgp>
                      <wpg:cNvGrpSpPr/>
                      <wpg:grpSpPr>
                        <a:xfrm>
                          <a:off x="0" y="0"/>
                          <a:ext cx="5798185" cy="6096"/>
                          <a:chOff x="0" y="0"/>
                          <a:chExt cx="5798185" cy="6096"/>
                        </a:xfrm>
                      </wpg:grpSpPr>
                      <wps:wsp>
                        <wps:cNvPr id="419817" name="Shape 419817"/>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8021" style="width:456.55pt;height:0.480011pt;mso-position-horizontal-relative:char;mso-position-vertical-relative:line" coordsize="57981,60">
                <v:shape id="Shape 419818" style="position:absolute;width:57981;height:91;left:0;top:0;" coordsize="5798185,9144" path="m0,0l5798185,0l5798185,9144l0,9144l0,0">
                  <v:stroke weight="0pt" endcap="flat" joinstyle="miter" miterlimit="10" on="false" color="#000000" opacity="0"/>
                  <v:fill on="true" color="#000000"/>
                </v:shape>
              </v:group>
            </w:pict>
          </mc:Fallback>
        </mc:AlternateContent>
      </w:r>
    </w:p>
    <w:p w:rsidR="00E67F9C" w:rsidRDefault="00556F4B">
      <w:pPr>
        <w:spacing w:after="4" w:line="249" w:lineRule="auto"/>
        <w:ind w:left="139" w:right="484" w:hanging="10"/>
        <w:jc w:val="both"/>
      </w:pPr>
      <w:r>
        <w:rPr>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8022" name="Group 33802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8226" name="Rectangle 3822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8227" name="Rectangle 38227"/>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8022" style="width:12.7031pt;height:280.566pt;position:absolute;mso-position-horizontal-relative:page;mso-position-horizontal:absolute;margin-left:682.278pt;mso-position-vertical-relative:page;margin-top:531.354pt;" coordsize="1613,35631">
                <v:rect id="Rectangle 3822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8227"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131 de 157 </w:t>
                        </w:r>
                      </w:p>
                    </w:txbxContent>
                  </v:textbox>
                </v:rect>
                <w10:wrap type="square"/>
              </v:group>
            </w:pict>
          </mc:Fallback>
        </mc:AlternateContent>
      </w:r>
      <w:r>
        <w:rPr>
          <w:rFonts w:ascii="Arial" w:eastAsia="Arial" w:hAnsi="Arial" w:cs="Arial"/>
        </w:rPr>
        <w:t>Dña. María Concepción Brito Núñez, en calidad de Alcaldesa Presidenta, al amparo de lo dispuesto en el Reglamento de Organización, Funcionamiento y Régimen Jurídico de las Entidades Locales, así como en la Ley 7/1985, de 2 de abril, Reguladora de las Bases</w:t>
      </w:r>
      <w:r>
        <w:rPr>
          <w:rFonts w:ascii="Arial" w:eastAsia="Arial" w:hAnsi="Arial" w:cs="Arial"/>
        </w:rPr>
        <w:t xml:space="preserve"> de Régimen Local, formula la propuesta referenciada en el título del presente documento: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Visto el expediente del proyecto denominado Formación en Alternancia con el Empleo, aprobado por Decreto de Alcaldía nº 2021/2716, de 05/10/2021, cuyo objeto de in</w:t>
      </w:r>
      <w:r>
        <w:rPr>
          <w:rFonts w:ascii="Arial" w:eastAsia="Arial" w:hAnsi="Arial" w:cs="Arial"/>
        </w:rPr>
        <w:t xml:space="preserve">terés social es “prestar un servicio de calidad en la realización de operaciones de gestión administrativa </w:t>
      </w:r>
    </w:p>
    <w:p w:rsidR="00E67F9C" w:rsidRDefault="00556F4B">
      <w:pPr>
        <w:spacing w:after="4" w:line="249" w:lineRule="auto"/>
        <w:ind w:left="139" w:right="484" w:hanging="10"/>
        <w:jc w:val="both"/>
      </w:pPr>
      <w:r>
        <w:rPr>
          <w:rFonts w:ascii="Arial" w:eastAsia="Arial" w:hAnsi="Arial" w:cs="Arial"/>
        </w:rPr>
        <w:t>de servicios, tesorería y personal, así como la introducción de registros contables predefinidos, trabajando en el ayuntamiento de Candelaria y en l</w:t>
      </w:r>
      <w:r>
        <w:rPr>
          <w:rFonts w:ascii="Arial" w:eastAsia="Arial" w:hAnsi="Arial" w:cs="Arial"/>
        </w:rPr>
        <w:t>a empresa municipal de inserción  siguiendo instrucciones del personal responsable municipal, en condiciones de seguridad, respeto a la normativa vigente y atendiendo a criterios de calidad definidos por la organización municipal</w:t>
      </w:r>
      <w:r>
        <w:rPr>
          <w:rFonts w:ascii="Arial" w:eastAsia="Arial" w:hAnsi="Arial" w:cs="Arial"/>
          <w:i/>
        </w:rPr>
        <w:t>”</w:t>
      </w: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La ejecución del proye</w:t>
      </w:r>
      <w:r>
        <w:rPr>
          <w:rFonts w:ascii="Arial" w:eastAsia="Arial" w:hAnsi="Arial" w:cs="Arial"/>
        </w:rPr>
        <w:t xml:space="preserve">cto se extiende en un horizonte temporal de once meses y quince días y el personal contratado por esta Entidad a través contratos de formación durante once meses, están siendo formados para la obtención de dos certificados de profesionalidad de nivel 2 </w:t>
      </w:r>
    </w:p>
    <w:p w:rsidR="00E67F9C" w:rsidRDefault="00556F4B">
      <w:pPr>
        <w:spacing w:after="5" w:line="249" w:lineRule="auto"/>
        <w:ind w:left="137" w:right="483" w:hanging="10"/>
        <w:jc w:val="both"/>
      </w:pPr>
      <w:r>
        <w:rPr>
          <w:rFonts w:ascii="Arial" w:eastAsia="Arial" w:hAnsi="Arial" w:cs="Arial"/>
        </w:rPr>
        <w:t>“</w:t>
      </w:r>
      <w:r>
        <w:rPr>
          <w:rFonts w:ascii="Arial" w:eastAsia="Arial" w:hAnsi="Arial" w:cs="Arial"/>
          <w:i/>
        </w:rPr>
        <w:t>A</w:t>
      </w:r>
      <w:r>
        <w:rPr>
          <w:rFonts w:ascii="Arial" w:eastAsia="Arial" w:hAnsi="Arial" w:cs="Arial"/>
          <w:i/>
        </w:rPr>
        <w:t>ctividades de Gestión Administrativa</w:t>
      </w:r>
      <w:r>
        <w:rPr>
          <w:rFonts w:ascii="Arial" w:eastAsia="Arial" w:hAnsi="Arial" w:cs="Arial"/>
        </w:rPr>
        <w:t xml:space="preserve">”, Código ADGD0308.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39" w:right="561" w:hanging="10"/>
        <w:jc w:val="both"/>
      </w:pPr>
      <w:r>
        <w:rPr>
          <w:rFonts w:ascii="Arial" w:eastAsia="Arial" w:hAnsi="Arial" w:cs="Arial"/>
        </w:rPr>
        <w:t>Asimismo, el proyecto realiza la contratación del equipo directivo y formativo por un periodo de once meses y quince días, distribuidos en una semana anterior al comienzo del equipo contratado en f</w:t>
      </w:r>
      <w:r>
        <w:rPr>
          <w:rFonts w:ascii="Arial" w:eastAsia="Arial" w:hAnsi="Arial" w:cs="Arial"/>
        </w:rPr>
        <w:t xml:space="preserve">ormación y ocho días después de que el mencionado equipo haya finalizado.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39" w:right="560" w:hanging="10"/>
        <w:jc w:val="both"/>
      </w:pPr>
      <w:r>
        <w:rPr>
          <w:rFonts w:ascii="Arial" w:eastAsia="Arial" w:hAnsi="Arial" w:cs="Arial"/>
        </w:rPr>
        <w:t>Considerando que el citado proyecto se presentó a la convocatoria aprobada por Resolución publicada en el BOC nº 73, de fecha jueves 12 de abril de 2021 por el que se aprueban las bases reguladoras y se convoca el procedimiento para la concesión de subvenc</w:t>
      </w:r>
      <w:r>
        <w:rPr>
          <w:rFonts w:ascii="Arial" w:eastAsia="Arial" w:hAnsi="Arial" w:cs="Arial"/>
        </w:rPr>
        <w:t xml:space="preserve">iones destinadas a la financiación del programa de formación en alternancia con el empleo para el ejercicio 2022 en régimen de concurrencia competitiva, dictándose Resolución de concesión nº: 151/1/2021-0806090226 </w:t>
      </w:r>
    </w:p>
    <w:p w:rsidR="00E67F9C" w:rsidRDefault="00556F4B">
      <w:pPr>
        <w:spacing w:after="0"/>
        <w:ind w:left="142"/>
      </w:pP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rPr>
        <w:t>Resultando que mediante R</w:t>
      </w:r>
      <w:r>
        <w:rPr>
          <w:rFonts w:ascii="Arial" w:eastAsia="Arial" w:hAnsi="Arial" w:cs="Arial"/>
          <w:i/>
        </w:rPr>
        <w:t xml:space="preserve">esolución Nº: </w:t>
      </w:r>
      <w:r>
        <w:rPr>
          <w:rFonts w:ascii="Arial" w:eastAsia="Arial" w:hAnsi="Arial" w:cs="Arial"/>
          <w:i/>
        </w:rPr>
        <w:t>10940 / 2021 - Tomo: 1 - Libro: 604 - Fecha: 22/12/2021 08:55:47 de la dirección del servicio canario de empleo, por la que se conceden subvenciones destinadas a la financiación de proyectos de formación en alternancia con el empleo-garantía juvenil, cofin</w:t>
      </w:r>
      <w:r>
        <w:rPr>
          <w:rFonts w:ascii="Arial" w:eastAsia="Arial" w:hAnsi="Arial" w:cs="Arial"/>
          <w:i/>
        </w:rPr>
        <w:t>anciadas por el programa operativo de empleo juvenil 2014-2020, para el ejercicio 2021</w:t>
      </w:r>
      <w:r>
        <w:rPr>
          <w:rFonts w:ascii="Arial" w:eastAsia="Arial" w:hAnsi="Arial" w:cs="Arial"/>
        </w:rPr>
        <w:t xml:space="preserve"> que resuelve definitivamente la convocatoria anteriormente citada y concede una subvención al Ayuntamiento de Candelaria por importe de 317.963,10 € (trescientos diecisi</w:t>
      </w:r>
      <w:r>
        <w:rPr>
          <w:rFonts w:ascii="Arial" w:eastAsia="Arial" w:hAnsi="Arial" w:cs="Arial"/>
        </w:rPr>
        <w:t xml:space="preserve">ete mil novecientos sesenta y tres euros y diez céntimos) para la ejecución del mencionado proyecto.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559" w:hanging="10"/>
        <w:jc w:val="both"/>
      </w:pPr>
      <w:r>
        <w:rPr>
          <w:rFonts w:ascii="Arial" w:eastAsia="Arial" w:hAnsi="Arial" w:cs="Arial"/>
        </w:rPr>
        <w:t>Tomando en consideración el Convenio de colaboración a suscribir entre esta Entidad y la Empresa de Inserción Viviendas y Servicios Municipales de Cande</w:t>
      </w:r>
      <w:r>
        <w:rPr>
          <w:rFonts w:ascii="Arial" w:eastAsia="Arial" w:hAnsi="Arial" w:cs="Arial"/>
        </w:rPr>
        <w:t xml:space="preserve">laria S.L. que se incorpora en la presente Propuesta y habida cuenta que el mismo no comporta obligaciones económicas entre las partes firmantes, se relacionan a continuación los documentos anexos que lo conforman: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860" w:right="484" w:hanging="10"/>
        <w:jc w:val="both"/>
      </w:pPr>
      <w:r>
        <w:rPr>
          <w:rFonts w:ascii="Arial" w:eastAsia="Arial" w:hAnsi="Arial" w:cs="Arial"/>
        </w:rPr>
        <w:t>I.- Anexo I.   Listado de alumnas/os t</w:t>
      </w:r>
      <w:r>
        <w:rPr>
          <w:rFonts w:ascii="Arial" w:eastAsia="Arial" w:hAnsi="Arial" w:cs="Arial"/>
        </w:rPr>
        <w:t xml:space="preserve">rabajadoras/es asignados a las rotaciones </w:t>
      </w:r>
    </w:p>
    <w:p w:rsidR="00E67F9C" w:rsidRDefault="00556F4B">
      <w:pPr>
        <w:spacing w:after="4" w:line="249" w:lineRule="auto"/>
        <w:ind w:left="860" w:right="484" w:hanging="10"/>
        <w:jc w:val="both"/>
      </w:pPr>
      <w:r>
        <w:rPr>
          <w:rFonts w:ascii="Arial" w:eastAsia="Arial" w:hAnsi="Arial" w:cs="Arial"/>
        </w:rPr>
        <w:t xml:space="preserve">II.-Anexo II. Ficha de valoración del responsable del centro de trabajo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29" w:right="560" w:firstLine="708"/>
        <w:jc w:val="both"/>
      </w:pPr>
      <w:r>
        <w:rPr>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8039" name="Group 33803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8354" name="Rectangle 3835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8355" name="Rectangle 38355"/>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8039" style="width:12.7031pt;height:280.566pt;position:absolute;mso-position-horizontal-relative:page;mso-position-horizontal:absolute;margin-left:682.278pt;mso-position-vertical-relative:page;margin-top:531.354pt;" coordsize="1613,35631">
                <v:rect id="Rectangle 3835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8355"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132 de 157 </w:t>
                        </w:r>
                      </w:p>
                    </w:txbxContent>
                  </v:textbox>
                </v:rect>
                <w10:wrap type="square"/>
              </v:group>
            </w:pict>
          </mc:Fallback>
        </mc:AlternateContent>
      </w:r>
      <w:r>
        <w:rPr>
          <w:rFonts w:ascii="Arial" w:eastAsia="Arial" w:hAnsi="Arial" w:cs="Arial"/>
        </w:rPr>
        <w:t>Resultando que la suscripción del Convenio se fundamenta en que proporciona soporte técnico y formativo para la prestación de los servicios que en él se describe</w:t>
      </w:r>
      <w:r>
        <w:rPr>
          <w:rFonts w:ascii="Arial" w:eastAsia="Arial" w:hAnsi="Arial" w:cs="Arial"/>
        </w:rPr>
        <w:t>n y que dichos servicios están, asimismo, recogidos en el Proyecto de Formación en Alternancia Candelaria Gestiona y que deben ser desempeñados por las/os trabajadoras/es en formación del citado proyecto, consistentes en servicios de Actividades de Gestión</w:t>
      </w:r>
      <w:r>
        <w:rPr>
          <w:rFonts w:ascii="Arial" w:eastAsia="Arial" w:hAnsi="Arial" w:cs="Arial"/>
        </w:rPr>
        <w:t xml:space="preserve"> Administrativa, servicios en los que la colaboración con la Empresa de Inserción Viviendas y Servicios Municipales de Candelaria S.L.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29" w:right="562" w:firstLine="708"/>
        <w:jc w:val="both"/>
      </w:pPr>
      <w:r>
        <w:rPr>
          <w:rFonts w:ascii="Arial" w:eastAsia="Arial" w:hAnsi="Arial" w:cs="Arial"/>
        </w:rPr>
        <w:t xml:space="preserve">Desde esta Alcaldía, una vez estudiado el citado Convenio y comprobada la necesidad de que el mismo se formalice para </w:t>
      </w:r>
      <w:r>
        <w:rPr>
          <w:rFonts w:ascii="Arial" w:eastAsia="Arial" w:hAnsi="Arial" w:cs="Arial"/>
        </w:rPr>
        <w:t xml:space="preserve">la correcta ejecución del Proyecto, es por lo que se propone a la Junta de Gobierno Local: </w:t>
      </w:r>
    </w:p>
    <w:p w:rsidR="00E67F9C" w:rsidRDefault="00556F4B">
      <w:pPr>
        <w:spacing w:after="0"/>
        <w:ind w:left="850"/>
      </w:pPr>
      <w:r>
        <w:rPr>
          <w:rFonts w:ascii="Arial" w:eastAsia="Arial" w:hAnsi="Arial" w:cs="Arial"/>
        </w:rPr>
        <w:t xml:space="preserve"> </w:t>
      </w:r>
    </w:p>
    <w:p w:rsidR="00E67F9C" w:rsidRDefault="00556F4B">
      <w:pPr>
        <w:spacing w:after="4" w:line="249" w:lineRule="auto"/>
        <w:ind w:left="129" w:right="484" w:firstLine="708"/>
        <w:jc w:val="both"/>
      </w:pPr>
      <w:r>
        <w:rPr>
          <w:rFonts w:ascii="Arial" w:eastAsia="Arial" w:hAnsi="Arial" w:cs="Arial"/>
          <w:b/>
        </w:rPr>
        <w:t xml:space="preserve">ÚNICO.- </w:t>
      </w:r>
      <w:r>
        <w:rPr>
          <w:rFonts w:ascii="Arial" w:eastAsia="Arial" w:hAnsi="Arial" w:cs="Arial"/>
        </w:rPr>
        <w:t>Aprobar y suscribir el Convenio de colaboración entre el Ayuntamiento de Candelaria y la Empresa de Inserción Viviendas y Servicios Municipales de Candela</w:t>
      </w:r>
      <w:r>
        <w:rPr>
          <w:rFonts w:ascii="Arial" w:eastAsia="Arial" w:hAnsi="Arial" w:cs="Arial"/>
        </w:rPr>
        <w:t xml:space="preserve">ria S.L. para la realización de servicios de Actividades de Gestión Administrativa por parte del alumnado trabajador del proyecto de Formación en Alternancia con el Empleo denominado PFAE Candelaria Gestiona, que seguidamente se transcribe: </w:t>
      </w:r>
    </w:p>
    <w:p w:rsidR="00E67F9C" w:rsidRDefault="00556F4B">
      <w:pPr>
        <w:spacing w:after="0"/>
        <w:ind w:left="850"/>
      </w:pPr>
      <w:r>
        <w:rPr>
          <w:rFonts w:ascii="Arial" w:eastAsia="Arial" w:hAnsi="Arial" w:cs="Arial"/>
        </w:rPr>
        <w:t xml:space="preserve"> </w:t>
      </w:r>
    </w:p>
    <w:p w:rsidR="00E67F9C" w:rsidRDefault="00556F4B">
      <w:pPr>
        <w:spacing w:after="5" w:line="249" w:lineRule="auto"/>
        <w:ind w:left="137" w:right="476" w:hanging="10"/>
        <w:jc w:val="both"/>
      </w:pPr>
      <w:r>
        <w:rPr>
          <w:rFonts w:ascii="Arial" w:eastAsia="Arial" w:hAnsi="Arial" w:cs="Arial"/>
          <w:b/>
          <w:i/>
        </w:rPr>
        <w:t>“Convenio de</w:t>
      </w:r>
      <w:r>
        <w:rPr>
          <w:rFonts w:ascii="Arial" w:eastAsia="Arial" w:hAnsi="Arial" w:cs="Arial"/>
          <w:b/>
          <w:i/>
        </w:rPr>
        <w:t xml:space="preserve"> colaboración entre el Ayuntamiento de Candelaria y la Empresa de Inserción Viviendas y Servicios Municipales de Candelaria S.L. para la realización de servicios de Actividades de Gestión Administrativa por parte del alumnado trabajador del proyecto de for</w:t>
      </w:r>
      <w:r>
        <w:rPr>
          <w:rFonts w:ascii="Arial" w:eastAsia="Arial" w:hAnsi="Arial" w:cs="Arial"/>
          <w:b/>
          <w:i/>
        </w:rPr>
        <w:t>mación en alternancia con el empleo denominado PFAE CANDELARIA GESTIONA encaminado a la consecución de las obras y servicios previstos en el mencionado proyecto y a la realización de la formación práctica prevista en el mismo.</w:t>
      </w: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pStyle w:val="Ttulo2"/>
        <w:spacing w:after="8"/>
        <w:ind w:left="356" w:right="342"/>
      </w:pPr>
      <w:r>
        <w:t>REUNIDOS</w:t>
      </w:r>
      <w:r>
        <w:rPr>
          <w:b w:val="0"/>
        </w:rPr>
        <w:t xml:space="preserve"> </w:t>
      </w:r>
    </w:p>
    <w:p w:rsidR="00E67F9C" w:rsidRDefault="00556F4B">
      <w:pPr>
        <w:spacing w:after="0"/>
        <w:ind w:left="65"/>
        <w:jc w:val="center"/>
      </w:pPr>
      <w:r>
        <w:rPr>
          <w:rFonts w:ascii="Arial" w:eastAsia="Arial" w:hAnsi="Arial" w:cs="Arial"/>
          <w:b/>
        </w:rPr>
        <w:t xml:space="preserve"> </w:t>
      </w:r>
    </w:p>
    <w:p w:rsidR="00E67F9C" w:rsidRDefault="00556F4B">
      <w:pPr>
        <w:spacing w:after="4" w:line="249" w:lineRule="auto"/>
        <w:ind w:left="139" w:right="484" w:hanging="10"/>
        <w:jc w:val="both"/>
      </w:pPr>
      <w:r>
        <w:rPr>
          <w:rFonts w:ascii="Arial" w:eastAsia="Arial" w:hAnsi="Arial" w:cs="Arial"/>
        </w:rPr>
        <w:t>De una parte</w:t>
      </w:r>
      <w:r>
        <w:rPr>
          <w:rFonts w:ascii="Arial" w:eastAsia="Arial" w:hAnsi="Arial" w:cs="Arial"/>
        </w:rPr>
        <w:t>, Doña María Concepción Brito Núñez, provista del D.N.I. nº ***1734**, en nombre y representación del Ilustre Ayuntamiento de Candelaria, con domicilio social en Avenida Constitución, Nº:7, CP: 38.530, CP: 38.530, Candelaria, y CIF nº P3801100C, cuya repre</w:t>
      </w:r>
      <w:r>
        <w:rPr>
          <w:rFonts w:ascii="Arial" w:eastAsia="Arial" w:hAnsi="Arial" w:cs="Arial"/>
        </w:rPr>
        <w:t xml:space="preserve">sentación ostenta en virtud del cargo que ocupa de Alcaldesa-Presidenta de dicha Entidad, según consta en el acuerdo plenario de fecha 15 de junio de 2019. </w:t>
      </w:r>
    </w:p>
    <w:p w:rsidR="00E67F9C" w:rsidRDefault="00556F4B">
      <w:pPr>
        <w:spacing w:after="0"/>
        <w:ind w:left="682"/>
      </w:pPr>
      <w:r>
        <w:rPr>
          <w:rFonts w:ascii="Arial" w:eastAsia="Arial" w:hAnsi="Arial" w:cs="Arial"/>
          <w:color w:val="FF0000"/>
        </w:rPr>
        <w:t xml:space="preserve"> </w:t>
      </w:r>
    </w:p>
    <w:p w:rsidR="00E67F9C" w:rsidRDefault="00556F4B">
      <w:pPr>
        <w:spacing w:after="4" w:line="249" w:lineRule="auto"/>
        <w:ind w:left="139" w:right="484" w:hanging="10"/>
        <w:jc w:val="both"/>
      </w:pPr>
      <w:r>
        <w:rPr>
          <w:rFonts w:ascii="Arial" w:eastAsia="Arial" w:hAnsi="Arial" w:cs="Arial"/>
        </w:rPr>
        <w:t>De otra parte, Doña María Concepción Brito Núñez provista de D.N.I. nº ***1734**</w:t>
      </w:r>
      <w:r>
        <w:rPr>
          <w:rFonts w:ascii="Arial" w:eastAsia="Arial" w:hAnsi="Arial" w:cs="Arial"/>
        </w:rPr>
        <w:t>, en nombre y representación de la Entidad Empresa de Inserción Viviendas y Servicios Municipales de Candelaria S.L. del Ayuntamiento de la Villa de Candelaria con C.I.F.: B38904868, y domicilio social en la calle Avenida La Constitución nº7, 38530 Candela</w:t>
      </w:r>
      <w:r>
        <w:rPr>
          <w:rFonts w:ascii="Arial" w:eastAsia="Arial" w:hAnsi="Arial" w:cs="Arial"/>
        </w:rPr>
        <w:t xml:space="preserve">ria en su calidad de Presidenta, facultado a dichos efectos por el acuerdo del Consejo de Administración de fecha 18 de septiembre de 2019. </w:t>
      </w:r>
    </w:p>
    <w:p w:rsidR="00E67F9C" w:rsidRDefault="00556F4B">
      <w:pPr>
        <w:spacing w:after="100"/>
        <w:ind w:left="682"/>
      </w:pPr>
      <w:r>
        <w:rPr>
          <w:rFonts w:ascii="Arial" w:eastAsia="Arial" w:hAnsi="Arial" w:cs="Arial"/>
        </w:rPr>
        <w:t xml:space="preserve"> </w:t>
      </w:r>
    </w:p>
    <w:p w:rsidR="00E67F9C" w:rsidRDefault="00556F4B">
      <w:pPr>
        <w:spacing w:after="107" w:line="249" w:lineRule="auto"/>
        <w:ind w:left="139" w:right="484" w:hanging="10"/>
        <w:jc w:val="both"/>
      </w:pPr>
      <w:r>
        <w:rPr>
          <w:rFonts w:ascii="Arial" w:eastAsia="Arial" w:hAnsi="Arial" w:cs="Arial"/>
        </w:rPr>
        <w:t>Comparece e interviene en representación que ostenta de ambas Entidades y en el ejercicio de las facultades que s</w:t>
      </w:r>
      <w:r>
        <w:rPr>
          <w:rFonts w:ascii="Arial" w:eastAsia="Arial" w:hAnsi="Arial" w:cs="Arial"/>
        </w:rPr>
        <w:t xml:space="preserve">us cargos le confieren, reconociéndose capacidad bastante en derecho para la formalización de este Convenio de Colaboración, y en orden al mismo. </w:t>
      </w:r>
    </w:p>
    <w:p w:rsidR="00E67F9C" w:rsidRDefault="00556F4B">
      <w:pPr>
        <w:spacing w:after="0"/>
        <w:ind w:right="290"/>
        <w:jc w:val="center"/>
      </w:pPr>
      <w:r>
        <w:rPr>
          <w:rFonts w:ascii="Arial" w:eastAsia="Arial" w:hAnsi="Arial" w:cs="Arial"/>
          <w:b/>
        </w:rPr>
        <w:t xml:space="preserve"> </w:t>
      </w:r>
    </w:p>
    <w:p w:rsidR="00E67F9C" w:rsidRDefault="00556F4B">
      <w:pPr>
        <w:pStyle w:val="Ttulo2"/>
        <w:spacing w:after="8"/>
        <w:ind w:left="356" w:right="697"/>
      </w:pPr>
      <w:r>
        <w:t>EXPONE</w:t>
      </w:r>
      <w:r>
        <w:rPr>
          <w:b w:val="0"/>
        </w:rPr>
        <w:t xml:space="preserve"> </w:t>
      </w:r>
    </w:p>
    <w:p w:rsidR="00E67F9C" w:rsidRDefault="00556F4B">
      <w:pPr>
        <w:spacing w:after="0"/>
        <w:ind w:right="290"/>
        <w:jc w:val="center"/>
      </w:pPr>
      <w:r>
        <w:rPr>
          <w:rFonts w:ascii="Arial" w:eastAsia="Arial" w:hAnsi="Arial" w:cs="Arial"/>
          <w:b/>
        </w:rPr>
        <w:t xml:space="preserve"> </w:t>
      </w:r>
    </w:p>
    <w:p w:rsidR="00E67F9C" w:rsidRDefault="00556F4B">
      <w:pPr>
        <w:spacing w:after="4" w:line="249" w:lineRule="auto"/>
        <w:ind w:left="139" w:right="484" w:hanging="10"/>
        <w:jc w:val="both"/>
      </w:pPr>
      <w:r>
        <w:rPr>
          <w:rFonts w:ascii="Arial" w:eastAsia="Arial" w:hAnsi="Arial" w:cs="Arial"/>
          <w:b/>
        </w:rPr>
        <w:t>I.</w:t>
      </w:r>
      <w:r>
        <w:rPr>
          <w:rFonts w:ascii="Arial" w:eastAsia="Arial" w:hAnsi="Arial" w:cs="Arial"/>
        </w:rPr>
        <w:t>- Que el Ayuntamiento de Candelaria es la entidad promotora del Proyecto de Formación en Altern</w:t>
      </w:r>
      <w:r>
        <w:rPr>
          <w:rFonts w:ascii="Arial" w:eastAsia="Arial" w:hAnsi="Arial" w:cs="Arial"/>
        </w:rPr>
        <w:t>ancia con el Empleo Candelaria Gestiona, en adelante PFAE Candelaria Gestiona, cuyo objetivo consiste en formar a quince alumnas/os trabajadoras/es en la especialidad Actividades de Gestión Administrativa, Código ADGD0308, de nivel 2, según lo dispuesto en</w:t>
      </w:r>
      <w:r>
        <w:rPr>
          <w:rFonts w:ascii="Arial" w:eastAsia="Arial" w:hAnsi="Arial" w:cs="Arial"/>
        </w:rPr>
        <w:t xml:space="preserve"> el Real Decreto 107/2008 de 1 de febrero por el que se establece el certificado de profesionalidad de la familia profesional Administración y Gestión (Actividades de Gestión Administrativa) Nivel 2 que se incluyen en el Repertorio Nacional de certificados</w:t>
      </w:r>
      <w:r>
        <w:rPr>
          <w:rFonts w:ascii="Arial" w:eastAsia="Arial" w:hAnsi="Arial" w:cs="Arial"/>
        </w:rPr>
        <w:t xml:space="preserve"> de profesionalidad modificado por el Real Decreto 645/2011 de 9 de mayo.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8343" name="Group 33834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8476" name="Rectangle 3847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8477" name="Rectangle 38477"/>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w:t>
                              </w:r>
                              <w:r>
                                <w:rPr>
                                  <w:rFonts w:ascii="Arial" w:eastAsia="Arial" w:hAnsi="Arial" w:cs="Arial"/>
                                  <w:sz w:val="12"/>
                                </w:rPr>
                                <w:t xml:space="preserve">Página 133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8343" style="width:12.7031pt;height:280.566pt;position:absolute;mso-position-horizontal-relative:page;mso-position-horizontal:absolute;margin-left:682.278pt;mso-position-vertical-relative:page;margin-top:531.354pt;" coordsize="1613,35631">
                <v:rect id="Rectangle 3847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8477"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133 de 157 </w:t>
                        </w:r>
                      </w:p>
                    </w:txbxContent>
                  </v:textbox>
                </v:rect>
                <w10:wrap type="square"/>
              </v:group>
            </w:pict>
          </mc:Fallback>
        </mc:AlternateContent>
      </w:r>
      <w:r>
        <w:rPr>
          <w:rFonts w:ascii="Arial" w:eastAsia="Arial" w:hAnsi="Arial" w:cs="Arial"/>
          <w:b/>
        </w:rPr>
        <w:t>II.-</w:t>
      </w:r>
      <w:r>
        <w:rPr>
          <w:rFonts w:ascii="Arial" w:eastAsia="Arial" w:hAnsi="Arial" w:cs="Arial"/>
        </w:rPr>
        <w:t xml:space="preserve"> El citado proyecto PFAE Candelaria Gestiona, ha sido objeto de subvención por parte del Servicio Canario de Empleo al amparo de la convocatoria publicada en el BOC nº 73,  de fecha jueves 12 de  abril de 2021 por el que se aprueban </w:t>
      </w:r>
      <w:r>
        <w:rPr>
          <w:rFonts w:ascii="Arial" w:eastAsia="Arial" w:hAnsi="Arial" w:cs="Arial"/>
        </w:rPr>
        <w:t>las bases reguladoras y se convoca el procedimiento para la concesión de subvenciones destinadas a la financiación del programa de formación en alternancia con el empleo para el ejercicio 2022 en régimen de concurrencia competitiva, dictándose Resolución d</w:t>
      </w:r>
      <w:r>
        <w:rPr>
          <w:rFonts w:ascii="Arial" w:eastAsia="Arial" w:hAnsi="Arial" w:cs="Arial"/>
        </w:rPr>
        <w:t xml:space="preserve">e concesión nº: 151/1/2021-0806090226.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b/>
        </w:rPr>
        <w:t>III.-</w:t>
      </w:r>
      <w:r>
        <w:rPr>
          <w:rFonts w:ascii="Arial" w:eastAsia="Arial" w:hAnsi="Arial" w:cs="Arial"/>
        </w:rPr>
        <w:t xml:space="preserve"> </w:t>
      </w:r>
      <w:r>
        <w:rPr>
          <w:rFonts w:ascii="Arial" w:eastAsia="Arial" w:hAnsi="Arial" w:cs="Arial"/>
        </w:rPr>
        <w:t>Que el Ayuntamiento de Candelaria, a través de la ejecución y desarrollo del Proyecto PFAE Candelaria Gestiona, tiene como finalidad principal Prestar un servicio de calidad en la realización de operaciones de gestión administrativa de servicios, tesorería</w:t>
      </w:r>
      <w:r>
        <w:rPr>
          <w:rFonts w:ascii="Arial" w:eastAsia="Arial" w:hAnsi="Arial" w:cs="Arial"/>
        </w:rPr>
        <w:t xml:space="preserve"> y personal, así como la introducción de registros contables predefinidos, trabajando en el ayuntamiento de Candelaria y en la empresa municipal de inserción  siguiendo instrucciones del personal responsable municipal, en condiciones de seguridad, respeto </w:t>
      </w:r>
      <w:r>
        <w:rPr>
          <w:rFonts w:ascii="Arial" w:eastAsia="Arial" w:hAnsi="Arial" w:cs="Arial"/>
        </w:rPr>
        <w:t xml:space="preserve">a la normativa vigente y atendiendo a criterios de calidad definidos por la organización municipal. </w:t>
      </w:r>
    </w:p>
    <w:p w:rsidR="00E67F9C" w:rsidRDefault="00556F4B">
      <w:pPr>
        <w:spacing w:after="0"/>
        <w:ind w:left="142"/>
      </w:pPr>
      <w:r>
        <w:rPr>
          <w:rFonts w:ascii="Arial" w:eastAsia="Arial" w:hAnsi="Arial" w:cs="Arial"/>
          <w:color w:val="FF0000"/>
        </w:rPr>
        <w:t xml:space="preserve"> </w:t>
      </w:r>
    </w:p>
    <w:p w:rsidR="00E67F9C" w:rsidRDefault="00556F4B">
      <w:pPr>
        <w:spacing w:after="4" w:line="249" w:lineRule="auto"/>
        <w:ind w:left="139" w:right="484" w:hanging="10"/>
        <w:jc w:val="both"/>
      </w:pPr>
      <w:r>
        <w:rPr>
          <w:rFonts w:ascii="Arial" w:eastAsia="Arial" w:hAnsi="Arial" w:cs="Arial"/>
          <w:b/>
        </w:rPr>
        <w:t>IV.</w:t>
      </w:r>
      <w:r>
        <w:rPr>
          <w:rFonts w:ascii="Arial" w:eastAsia="Arial" w:hAnsi="Arial" w:cs="Arial"/>
        </w:rPr>
        <w:t xml:space="preserve">- </w:t>
      </w:r>
      <w:r>
        <w:rPr>
          <w:rFonts w:ascii="Arial" w:eastAsia="Arial" w:hAnsi="Arial" w:cs="Arial"/>
        </w:rPr>
        <w:t xml:space="preserve">Constituye el objeto de la Entidad Empresa de Inserción Viviendas y Servicios Municipales de Candelaria S.L. del Ayuntamiento de la Villa de Candelaria, la realización de cuantas actividades y prestación de servicios sean necesarias para hacer efectivo el </w:t>
      </w:r>
      <w:r>
        <w:rPr>
          <w:rFonts w:ascii="Arial" w:eastAsia="Arial" w:hAnsi="Arial" w:cs="Arial"/>
        </w:rPr>
        <w:t xml:space="preserve">desarrollo económico y social del municipio, sin otras limitaciones que las determinadas en el marco de estos estatutos y en los términos previstos en la legislación de régimen local.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b/>
        </w:rPr>
        <w:t>V.</w:t>
      </w:r>
      <w:r>
        <w:rPr>
          <w:rFonts w:ascii="Arial" w:eastAsia="Arial" w:hAnsi="Arial" w:cs="Arial"/>
        </w:rPr>
        <w:t>- Ambas partes se comprometen a colaborar en todo aquello que resul</w:t>
      </w:r>
      <w:r>
        <w:rPr>
          <w:rFonts w:ascii="Arial" w:eastAsia="Arial" w:hAnsi="Arial" w:cs="Arial"/>
        </w:rPr>
        <w:t xml:space="preserve">tase preciso para la formación del alumnado trabajador en materia de Actividades de Gestión Administrativa, en el marco de las obras y servicios del proyecto PFAE Candelaria Gestiona, durante la vigencia del presente Convenio.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En virtud de lo anteriorme</w:t>
      </w:r>
      <w:r>
        <w:rPr>
          <w:rFonts w:ascii="Arial" w:eastAsia="Arial" w:hAnsi="Arial" w:cs="Arial"/>
        </w:rPr>
        <w:t xml:space="preserve">nte expuesto, ambas entidades, acuerdan suscribir el presente Convenio de colaboración para la consecución de los fines comunes de interés público, de contribución al desarrollo económico del municipio, y en concreto de cooperación y colaboración conjunta </w:t>
      </w:r>
      <w:r>
        <w:rPr>
          <w:rFonts w:ascii="Arial" w:eastAsia="Arial" w:hAnsi="Arial" w:cs="Arial"/>
        </w:rPr>
        <w:t xml:space="preserve">en la ejecución del proyecto PFAE Candelaria Gestiona, cuyo soporte jurídico se sustenta en el capítulo VI de la Ley 40/2015, de 1 de octubre, de Régimen Jurídico del Sector Público. El presente Convenio se basa en las siguientes: </w:t>
      </w:r>
    </w:p>
    <w:p w:rsidR="00E67F9C" w:rsidRDefault="00556F4B">
      <w:pPr>
        <w:spacing w:after="0"/>
        <w:ind w:right="290"/>
        <w:jc w:val="center"/>
      </w:pPr>
      <w:r>
        <w:rPr>
          <w:rFonts w:ascii="Arial" w:eastAsia="Arial" w:hAnsi="Arial" w:cs="Arial"/>
          <w:b/>
        </w:rPr>
        <w:t xml:space="preserve"> </w:t>
      </w:r>
    </w:p>
    <w:p w:rsidR="00E67F9C" w:rsidRDefault="00556F4B">
      <w:pPr>
        <w:spacing w:after="0"/>
        <w:ind w:right="290"/>
        <w:jc w:val="center"/>
      </w:pPr>
      <w:r>
        <w:rPr>
          <w:rFonts w:ascii="Arial" w:eastAsia="Arial" w:hAnsi="Arial" w:cs="Arial"/>
          <w:b/>
        </w:rPr>
        <w:t xml:space="preserve"> </w:t>
      </w:r>
    </w:p>
    <w:p w:rsidR="00E67F9C" w:rsidRDefault="00556F4B">
      <w:pPr>
        <w:spacing w:after="8" w:line="250" w:lineRule="auto"/>
        <w:ind w:left="356" w:right="704" w:hanging="10"/>
        <w:jc w:val="center"/>
      </w:pPr>
      <w:r>
        <w:rPr>
          <w:rFonts w:ascii="Arial" w:eastAsia="Arial" w:hAnsi="Arial" w:cs="Arial"/>
          <w:b/>
        </w:rPr>
        <w:t xml:space="preserve"> CLÁUSULAS</w:t>
      </w:r>
      <w:r>
        <w:rPr>
          <w:rFonts w:ascii="Arial" w:eastAsia="Arial" w:hAnsi="Arial" w:cs="Arial"/>
        </w:rPr>
        <w:t xml:space="preserve"> </w:t>
      </w:r>
    </w:p>
    <w:p w:rsidR="00E67F9C" w:rsidRDefault="00556F4B">
      <w:pPr>
        <w:spacing w:after="0"/>
        <w:ind w:left="142"/>
      </w:pPr>
      <w:r>
        <w:rPr>
          <w:rFonts w:ascii="Arial" w:eastAsia="Arial" w:hAnsi="Arial" w:cs="Arial"/>
          <w:b/>
        </w:rPr>
        <w:t xml:space="preserve"> </w:t>
      </w:r>
    </w:p>
    <w:p w:rsidR="00E67F9C" w:rsidRDefault="00556F4B">
      <w:pPr>
        <w:pStyle w:val="Ttulo2"/>
        <w:spacing w:after="0" w:line="259" w:lineRule="auto"/>
        <w:ind w:left="137"/>
        <w:jc w:val="left"/>
      </w:pPr>
      <w:r>
        <w:rPr>
          <w:u w:val="single" w:color="000000"/>
        </w:rPr>
        <w:t>PRIMER</w:t>
      </w:r>
      <w:r>
        <w:rPr>
          <w:u w:val="single" w:color="000000"/>
        </w:rPr>
        <w:t>A. - OBJETO</w:t>
      </w:r>
      <w:r>
        <w:rPr>
          <w:b w:val="0"/>
        </w:rPr>
        <w:t xml:space="preserve"> </w:t>
      </w:r>
    </w:p>
    <w:p w:rsidR="00E67F9C" w:rsidRDefault="00556F4B">
      <w:pPr>
        <w:spacing w:after="4" w:line="249" w:lineRule="auto"/>
        <w:ind w:left="139" w:right="484" w:hanging="10"/>
        <w:jc w:val="both"/>
      </w:pPr>
      <w:r>
        <w:rPr>
          <w:rFonts w:ascii="Arial" w:eastAsia="Arial" w:hAnsi="Arial" w:cs="Arial"/>
        </w:rPr>
        <w:t>Constituye el objeto del presente Convenio de colaboración mutua entre las partes, al objeto de prestar servicios de Actividades de Gestión Administrativa por parte del alumnado trabajador del proyecto PFAE Candelaria Gestiona, por parte de la</w:t>
      </w:r>
      <w:r>
        <w:rPr>
          <w:rFonts w:ascii="Arial" w:eastAsia="Arial" w:hAnsi="Arial" w:cs="Arial"/>
        </w:rPr>
        <w:t xml:space="preserve"> mencionada Empresa de Inserción Viviendas y Servicios Municipales de Candelaria S.L., encaminados a la consecución de los servicios previstos en el mencionado proyecto y la realización de la formación práctica, que a continuación se detallan: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Los servi</w:t>
      </w:r>
      <w:r>
        <w:rPr>
          <w:rFonts w:ascii="Arial" w:eastAsia="Arial" w:hAnsi="Arial" w:cs="Arial"/>
        </w:rPr>
        <w:t xml:space="preserve">cios que prestarán y que serán objeto de trabajo del alumnado trabajador de este proyecto son los siguientes: </w:t>
      </w:r>
    </w:p>
    <w:p w:rsidR="00E67F9C" w:rsidRDefault="00556F4B">
      <w:pPr>
        <w:spacing w:after="261"/>
        <w:ind w:left="569"/>
      </w:pPr>
      <w:r>
        <w:rPr>
          <w:rFonts w:ascii="Arial" w:eastAsia="Arial" w:hAnsi="Arial" w:cs="Arial"/>
        </w:rPr>
        <w:t xml:space="preserve"> </w:t>
      </w:r>
    </w:p>
    <w:p w:rsidR="00E67F9C" w:rsidRDefault="00556F4B">
      <w:pPr>
        <w:numPr>
          <w:ilvl w:val="0"/>
          <w:numId w:val="32"/>
        </w:numPr>
        <w:spacing w:after="4" w:line="249" w:lineRule="auto"/>
        <w:ind w:right="484" w:hanging="360"/>
        <w:jc w:val="both"/>
      </w:pPr>
      <w:r>
        <w:rPr>
          <w:rFonts w:ascii="Arial" w:eastAsia="Arial" w:hAnsi="Arial" w:cs="Arial"/>
        </w:rPr>
        <w:t xml:space="preserve">Realizar las gestiones administrativas del proceso comercial </w:t>
      </w:r>
    </w:p>
    <w:p w:rsidR="00E67F9C" w:rsidRDefault="00556F4B">
      <w:pPr>
        <w:spacing w:after="0"/>
        <w:ind w:left="566"/>
      </w:pPr>
      <w:r>
        <w:rPr>
          <w:rFonts w:ascii="Arial" w:eastAsia="Arial" w:hAnsi="Arial" w:cs="Arial"/>
        </w:rPr>
        <w:t xml:space="preserve"> </w:t>
      </w:r>
    </w:p>
    <w:p w:rsidR="00E67F9C" w:rsidRDefault="00556F4B">
      <w:pPr>
        <w:numPr>
          <w:ilvl w:val="1"/>
          <w:numId w:val="32"/>
        </w:numPr>
        <w:spacing w:after="4" w:line="249" w:lineRule="auto"/>
        <w:ind w:right="958" w:hanging="566"/>
        <w:jc w:val="both"/>
      </w:pPr>
      <w:r>
        <w:rPr>
          <w:rFonts w:ascii="Arial" w:eastAsia="Arial" w:hAnsi="Arial" w:cs="Arial"/>
        </w:rPr>
        <w:t xml:space="preserve">Aplicar las técnicas de comunicación en la atención a los usuarios, a través de los diferentes canales de comunicación, atendiendo a criterios de calidad de servicio de atención al usuario. </w:t>
      </w:r>
    </w:p>
    <w:p w:rsidR="00E67F9C" w:rsidRDefault="00556F4B">
      <w:pPr>
        <w:numPr>
          <w:ilvl w:val="1"/>
          <w:numId w:val="32"/>
        </w:numPr>
        <w:spacing w:after="109" w:line="249" w:lineRule="auto"/>
        <w:ind w:right="958" w:hanging="566"/>
        <w:jc w:val="both"/>
      </w:pPr>
      <w:r>
        <w:rPr>
          <w:noProof/>
        </w:rPr>
        <mc:AlternateContent>
          <mc:Choice Requires="wpg">
            <w:drawing>
              <wp:anchor distT="0" distB="0" distL="114300" distR="114300" simplePos="0" relativeHeight="25182310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8544" name="Group 338544"/>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8586" name="Rectangle 3858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H7F7T3JK7D2RW2ESWJPPSACXW | Verificación: htt</w:t>
                              </w:r>
                              <w:r>
                                <w:rPr>
                                  <w:rFonts w:ascii="Arial" w:eastAsia="Arial" w:hAnsi="Arial" w:cs="Arial"/>
                                  <w:sz w:val="12"/>
                                </w:rPr>
                                <w:t xml:space="preserve">ps://candelaria.sedelectronica.es/ </w:t>
                              </w:r>
                            </w:p>
                          </w:txbxContent>
                        </wps:txbx>
                        <wps:bodyPr horzOverflow="overflow" vert="horz" lIns="0" tIns="0" rIns="0" bIns="0" rtlCol="0">
                          <a:noAutofit/>
                        </wps:bodyPr>
                      </wps:wsp>
                      <wps:wsp>
                        <wps:cNvPr id="38587" name="Rectangle 38587"/>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8544" style="width:12.7031pt;height:280.566pt;position:absolute;mso-position-horizontal-relative:page;mso-position-horizontal:absolute;margin-left:682.278pt;mso-position-vertical-relative:page;margin-top:531.354pt;" coordsize="1613,35631">
                <v:rect id="Rectangle 3858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8587"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134 de 157 </w:t>
                        </w:r>
                      </w:p>
                    </w:txbxContent>
                  </v:textbox>
                </v:rect>
                <w10:wrap type="square"/>
              </v:group>
            </w:pict>
          </mc:Fallback>
        </mc:AlternateContent>
      </w:r>
      <w:r>
        <w:rPr>
          <w:rFonts w:ascii="Arial" w:eastAsia="Arial" w:hAnsi="Arial" w:cs="Arial"/>
        </w:rPr>
        <w:t xml:space="preserve">Efectuar los procesos de recogida de la información de la atención al usuario. </w:t>
      </w:r>
    </w:p>
    <w:p w:rsidR="00E67F9C" w:rsidRDefault="00556F4B">
      <w:pPr>
        <w:spacing w:after="0"/>
        <w:ind w:left="566"/>
      </w:pPr>
      <w:r>
        <w:rPr>
          <w:rFonts w:ascii="Arial" w:eastAsia="Arial" w:hAnsi="Arial" w:cs="Arial"/>
        </w:rPr>
        <w:t xml:space="preserve"> </w:t>
      </w:r>
    </w:p>
    <w:p w:rsidR="00E67F9C" w:rsidRDefault="00556F4B">
      <w:pPr>
        <w:numPr>
          <w:ilvl w:val="0"/>
          <w:numId w:val="32"/>
        </w:numPr>
        <w:spacing w:after="4" w:line="249" w:lineRule="auto"/>
        <w:ind w:right="484" w:hanging="360"/>
        <w:jc w:val="both"/>
      </w:pPr>
      <w:r>
        <w:rPr>
          <w:rFonts w:ascii="Arial" w:eastAsia="Arial" w:hAnsi="Arial" w:cs="Arial"/>
        </w:rPr>
        <w:t>Realizar las gestiones administrativas de</w:t>
      </w:r>
      <w:r>
        <w:rPr>
          <w:rFonts w:ascii="Arial" w:eastAsia="Arial" w:hAnsi="Arial" w:cs="Arial"/>
        </w:rPr>
        <w:t xml:space="preserve"> tesorería. </w:t>
      </w:r>
    </w:p>
    <w:p w:rsidR="00E67F9C" w:rsidRDefault="00556F4B">
      <w:pPr>
        <w:spacing w:after="263"/>
        <w:ind w:left="566"/>
      </w:pPr>
      <w:r>
        <w:rPr>
          <w:rFonts w:ascii="Arial" w:eastAsia="Arial" w:hAnsi="Arial" w:cs="Arial"/>
        </w:rPr>
        <w:t xml:space="preserve"> </w:t>
      </w:r>
    </w:p>
    <w:p w:rsidR="00E67F9C" w:rsidRDefault="00556F4B">
      <w:pPr>
        <w:numPr>
          <w:ilvl w:val="0"/>
          <w:numId w:val="32"/>
        </w:numPr>
        <w:spacing w:after="4" w:line="249" w:lineRule="auto"/>
        <w:ind w:right="484" w:hanging="360"/>
        <w:jc w:val="both"/>
      </w:pPr>
      <w:r>
        <w:rPr>
          <w:rFonts w:ascii="Arial" w:eastAsia="Arial" w:hAnsi="Arial" w:cs="Arial"/>
        </w:rPr>
        <w:t xml:space="preserve">Efectuar las actividades de apoyo administrativo de Recursos Humanos. </w:t>
      </w:r>
    </w:p>
    <w:p w:rsidR="00E67F9C" w:rsidRDefault="00556F4B">
      <w:pPr>
        <w:spacing w:after="264"/>
        <w:ind w:left="566"/>
      </w:pPr>
      <w:r>
        <w:rPr>
          <w:rFonts w:ascii="Arial" w:eastAsia="Arial" w:hAnsi="Arial" w:cs="Arial"/>
        </w:rPr>
        <w:t xml:space="preserve"> </w:t>
      </w:r>
    </w:p>
    <w:p w:rsidR="00E67F9C" w:rsidRDefault="00556F4B">
      <w:pPr>
        <w:numPr>
          <w:ilvl w:val="1"/>
          <w:numId w:val="32"/>
        </w:numPr>
        <w:spacing w:after="50" w:line="249" w:lineRule="auto"/>
        <w:ind w:right="958" w:hanging="566"/>
        <w:jc w:val="both"/>
      </w:pPr>
      <w:r>
        <w:rPr>
          <w:rFonts w:ascii="Arial" w:eastAsia="Arial" w:hAnsi="Arial" w:cs="Arial"/>
        </w:rPr>
        <w:t>Organizar la información referente a los procesos de captación, selección, comunicación interna, formación, desarrollo y compensación y beneficios, utilizando las herra</w:t>
      </w:r>
      <w:r>
        <w:rPr>
          <w:rFonts w:ascii="Arial" w:eastAsia="Arial" w:hAnsi="Arial" w:cs="Arial"/>
        </w:rPr>
        <w:t xml:space="preserve">mientas informáticas proporcionadas. </w:t>
      </w:r>
    </w:p>
    <w:p w:rsidR="00E67F9C" w:rsidRDefault="00556F4B">
      <w:pPr>
        <w:numPr>
          <w:ilvl w:val="1"/>
          <w:numId w:val="32"/>
        </w:numPr>
        <w:spacing w:after="4" w:line="249" w:lineRule="auto"/>
        <w:ind w:right="958" w:hanging="566"/>
        <w:jc w:val="both"/>
      </w:pPr>
      <w:r>
        <w:rPr>
          <w:rFonts w:ascii="Arial" w:eastAsia="Arial" w:hAnsi="Arial" w:cs="Arial"/>
        </w:rPr>
        <w:t xml:space="preserve">Preparar la documentación, los materiales y otros elementos necesarios en la selección, formación y desarrollo de los recursos humanos, atendiendo a criterios y normas de calidad. </w:t>
      </w:r>
    </w:p>
    <w:p w:rsidR="00E67F9C" w:rsidRDefault="00556F4B">
      <w:pPr>
        <w:spacing w:after="0"/>
        <w:ind w:left="566"/>
      </w:pPr>
      <w:r>
        <w:rPr>
          <w:rFonts w:ascii="Arial" w:eastAsia="Arial" w:hAnsi="Arial" w:cs="Arial"/>
        </w:rPr>
        <w:t xml:space="preserve"> </w:t>
      </w:r>
    </w:p>
    <w:p w:rsidR="00E67F9C" w:rsidRDefault="00556F4B">
      <w:pPr>
        <w:numPr>
          <w:ilvl w:val="0"/>
          <w:numId w:val="32"/>
        </w:numPr>
        <w:spacing w:after="4" w:line="249" w:lineRule="auto"/>
        <w:ind w:right="484" w:hanging="360"/>
        <w:jc w:val="both"/>
      </w:pPr>
      <w:r>
        <w:rPr>
          <w:rFonts w:ascii="Arial" w:eastAsia="Arial" w:hAnsi="Arial" w:cs="Arial"/>
        </w:rPr>
        <w:t xml:space="preserve">Realizar registros contables. </w:t>
      </w:r>
    </w:p>
    <w:p w:rsidR="00E67F9C" w:rsidRDefault="00556F4B">
      <w:pPr>
        <w:spacing w:after="264"/>
        <w:ind w:left="566"/>
      </w:pPr>
      <w:r>
        <w:rPr>
          <w:rFonts w:ascii="Arial" w:eastAsia="Arial" w:hAnsi="Arial" w:cs="Arial"/>
        </w:rPr>
        <w:t xml:space="preserve"> </w:t>
      </w:r>
    </w:p>
    <w:p w:rsidR="00E67F9C" w:rsidRDefault="00556F4B">
      <w:pPr>
        <w:numPr>
          <w:ilvl w:val="0"/>
          <w:numId w:val="32"/>
        </w:numPr>
        <w:spacing w:after="4" w:line="249" w:lineRule="auto"/>
        <w:ind w:right="484" w:hanging="360"/>
        <w:jc w:val="both"/>
      </w:pPr>
      <w:r>
        <w:rPr>
          <w:rFonts w:ascii="Arial" w:eastAsia="Arial" w:hAnsi="Arial" w:cs="Arial"/>
        </w:rPr>
        <w:t xml:space="preserve">Introducir datos y textos en terminales informáticos en condiciones de seguridad, calidad y eficiencia. </w:t>
      </w:r>
    </w:p>
    <w:p w:rsidR="00E67F9C" w:rsidRDefault="00556F4B">
      <w:pPr>
        <w:spacing w:after="264"/>
        <w:ind w:left="566"/>
      </w:pPr>
      <w:r>
        <w:rPr>
          <w:rFonts w:ascii="Arial" w:eastAsia="Arial" w:hAnsi="Arial" w:cs="Arial"/>
        </w:rPr>
        <w:t xml:space="preserve"> </w:t>
      </w:r>
    </w:p>
    <w:p w:rsidR="00E67F9C" w:rsidRDefault="00556F4B">
      <w:pPr>
        <w:numPr>
          <w:ilvl w:val="1"/>
          <w:numId w:val="32"/>
        </w:numPr>
        <w:spacing w:after="4" w:line="249" w:lineRule="auto"/>
        <w:ind w:right="958" w:hanging="566"/>
        <w:jc w:val="both"/>
      </w:pPr>
      <w:r>
        <w:rPr>
          <w:rFonts w:ascii="Arial" w:eastAsia="Arial" w:hAnsi="Arial" w:cs="Arial"/>
        </w:rPr>
        <w:t xml:space="preserve">Disponer los diferentes elementos materiales y espacios de trabajo aplicando criterios de optimización de recursos, las normas de calidad, seguridad </w:t>
      </w:r>
      <w:r>
        <w:rPr>
          <w:rFonts w:ascii="Arial" w:eastAsia="Arial" w:hAnsi="Arial" w:cs="Arial"/>
        </w:rPr>
        <w:t xml:space="preserve">y salud en procesos de grabación de datos en terminales informáticos. </w:t>
      </w:r>
    </w:p>
    <w:p w:rsidR="00E67F9C" w:rsidRDefault="00556F4B">
      <w:pPr>
        <w:numPr>
          <w:ilvl w:val="1"/>
          <w:numId w:val="32"/>
        </w:numPr>
        <w:spacing w:after="51" w:line="249" w:lineRule="auto"/>
        <w:ind w:right="958" w:hanging="566"/>
        <w:jc w:val="both"/>
      </w:pPr>
      <w:r>
        <w:rPr>
          <w:rFonts w:ascii="Arial" w:eastAsia="Arial" w:hAnsi="Arial" w:cs="Arial"/>
        </w:rPr>
        <w:t>Identificar los criterios de actuación profesional propia en la actividad de grabación de datos, que permitan la integración y cooperación en grupos contribuyendo a crear un clima de tr</w:t>
      </w:r>
      <w:r>
        <w:rPr>
          <w:rFonts w:ascii="Arial" w:eastAsia="Arial" w:hAnsi="Arial" w:cs="Arial"/>
        </w:rPr>
        <w:t xml:space="preserve">abajo productivo, de acuerdo con una ética personal y profesional adecuada. </w:t>
      </w:r>
    </w:p>
    <w:p w:rsidR="00E67F9C" w:rsidRDefault="00556F4B">
      <w:pPr>
        <w:numPr>
          <w:ilvl w:val="1"/>
          <w:numId w:val="32"/>
        </w:numPr>
        <w:spacing w:after="53" w:line="249" w:lineRule="auto"/>
        <w:ind w:right="958" w:hanging="566"/>
        <w:jc w:val="both"/>
      </w:pPr>
      <w:r>
        <w:rPr>
          <w:rFonts w:ascii="Arial" w:eastAsia="Arial" w:hAnsi="Arial" w:cs="Arial"/>
        </w:rPr>
        <w:t xml:space="preserve">Aplicar técnicas mecanográficas en un teclado extendido, con precisión, velocidad y calidad de escritura al tacto a través de aplicaciones informáticas específicas. </w:t>
      </w:r>
    </w:p>
    <w:p w:rsidR="00E67F9C" w:rsidRDefault="00556F4B">
      <w:pPr>
        <w:numPr>
          <w:ilvl w:val="1"/>
          <w:numId w:val="32"/>
        </w:numPr>
        <w:spacing w:after="53" w:line="249" w:lineRule="auto"/>
        <w:ind w:right="958" w:hanging="566"/>
        <w:jc w:val="both"/>
      </w:pPr>
      <w:r>
        <w:rPr>
          <w:rFonts w:ascii="Arial" w:eastAsia="Arial" w:hAnsi="Arial" w:cs="Arial"/>
        </w:rPr>
        <w:t xml:space="preserve">Grabar datos </w:t>
      </w:r>
      <w:r>
        <w:rPr>
          <w:rFonts w:ascii="Arial" w:eastAsia="Arial" w:hAnsi="Arial" w:cs="Arial"/>
        </w:rPr>
        <w:t xml:space="preserve">de tablas aplicando técnicas mecanográficas en un teclado numérico, con precisión, velocidad y calidad de escritura al tacto a través de aplicaciones informáticas específicas. </w:t>
      </w:r>
    </w:p>
    <w:p w:rsidR="00E67F9C" w:rsidRDefault="00556F4B">
      <w:pPr>
        <w:numPr>
          <w:ilvl w:val="1"/>
          <w:numId w:val="32"/>
        </w:numPr>
        <w:spacing w:after="4" w:line="249" w:lineRule="auto"/>
        <w:ind w:right="958" w:hanging="566"/>
        <w:jc w:val="both"/>
      </w:pPr>
      <w:r>
        <w:rPr>
          <w:rFonts w:ascii="Arial" w:eastAsia="Arial" w:hAnsi="Arial" w:cs="Arial"/>
        </w:rPr>
        <w:t>Modificar los errores localizados en la grabación de datos resaltándolos y camb</w:t>
      </w:r>
      <w:r>
        <w:rPr>
          <w:rFonts w:ascii="Arial" w:eastAsia="Arial" w:hAnsi="Arial" w:cs="Arial"/>
        </w:rPr>
        <w:t xml:space="preserve">iándolos mediante la utilización de cotejo de documentos, reglas ortográficas, mecanográficas y de acuerdo con las normas estandarizadas de calidad.   </w:t>
      </w:r>
    </w:p>
    <w:p w:rsidR="00E67F9C" w:rsidRDefault="00556F4B">
      <w:pPr>
        <w:spacing w:after="0"/>
        <w:ind w:left="566"/>
      </w:pPr>
      <w:r>
        <w:rPr>
          <w:rFonts w:ascii="Arial" w:eastAsia="Arial" w:hAnsi="Arial" w:cs="Arial"/>
        </w:rPr>
        <w:t xml:space="preserve">   </w:t>
      </w:r>
    </w:p>
    <w:p w:rsidR="00E67F9C" w:rsidRDefault="00556F4B">
      <w:pPr>
        <w:numPr>
          <w:ilvl w:val="0"/>
          <w:numId w:val="32"/>
        </w:numPr>
        <w:spacing w:after="4" w:line="249" w:lineRule="auto"/>
        <w:ind w:right="484" w:hanging="360"/>
        <w:jc w:val="both"/>
      </w:pPr>
      <w:r>
        <w:rPr>
          <w:rFonts w:ascii="Arial" w:eastAsia="Arial" w:hAnsi="Arial" w:cs="Arial"/>
        </w:rPr>
        <w:t xml:space="preserve">Gestionar archivos en soporte convencional e informático </w:t>
      </w:r>
    </w:p>
    <w:p w:rsidR="00E67F9C" w:rsidRDefault="00556F4B">
      <w:pPr>
        <w:spacing w:after="261"/>
        <w:ind w:left="566"/>
      </w:pPr>
      <w:r>
        <w:rPr>
          <w:rFonts w:ascii="Arial" w:eastAsia="Arial" w:hAnsi="Arial" w:cs="Arial"/>
        </w:rPr>
        <w:t xml:space="preserve"> </w:t>
      </w:r>
    </w:p>
    <w:p w:rsidR="00E67F9C" w:rsidRDefault="00556F4B">
      <w:pPr>
        <w:numPr>
          <w:ilvl w:val="1"/>
          <w:numId w:val="32"/>
        </w:numPr>
        <w:spacing w:after="49" w:line="249" w:lineRule="auto"/>
        <w:ind w:right="958" w:hanging="566"/>
        <w:jc w:val="both"/>
      </w:pPr>
      <w:r>
        <w:rPr>
          <w:rFonts w:ascii="Arial" w:eastAsia="Arial" w:hAnsi="Arial" w:cs="Arial"/>
        </w:rPr>
        <w:t>Identificar los componentes del equipami</w:t>
      </w:r>
      <w:r>
        <w:rPr>
          <w:rFonts w:ascii="Arial" w:eastAsia="Arial" w:hAnsi="Arial" w:cs="Arial"/>
        </w:rPr>
        <w:t xml:space="preserve">ento del sistema de archivos, sistemas operativos, redes, elementos y contenedores de archivo. </w:t>
      </w:r>
    </w:p>
    <w:p w:rsidR="00E67F9C" w:rsidRDefault="00556F4B">
      <w:pPr>
        <w:numPr>
          <w:ilvl w:val="1"/>
          <w:numId w:val="32"/>
        </w:numPr>
        <w:spacing w:after="52" w:line="249" w:lineRule="auto"/>
        <w:ind w:right="958" w:hanging="566"/>
        <w:jc w:val="both"/>
      </w:pPr>
      <w:r>
        <w:rPr>
          <w:rFonts w:ascii="Arial" w:eastAsia="Arial" w:hAnsi="Arial" w:cs="Arial"/>
        </w:rPr>
        <w:t xml:space="preserve">Utilizar las prestaciones de los sistemas operativos y de archivo de uso habitual en el ámbito organizacional, creando y manteniendo una estructura organizada y útil a los objetivos de archivo planteados consiguiéndose su optimización. </w:t>
      </w:r>
    </w:p>
    <w:p w:rsidR="00E67F9C" w:rsidRDefault="00556F4B">
      <w:pPr>
        <w:numPr>
          <w:ilvl w:val="1"/>
          <w:numId w:val="32"/>
        </w:numPr>
        <w:spacing w:after="50" w:line="249" w:lineRule="auto"/>
        <w:ind w:right="958" w:hanging="566"/>
        <w:jc w:val="both"/>
      </w:pPr>
      <w:r>
        <w:rPr>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8788" name="Group 33878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8708" name="Rectangle 38708"/>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w:t>
                              </w:r>
                              <w:r>
                                <w:rPr>
                                  <w:rFonts w:ascii="Arial" w:eastAsia="Arial" w:hAnsi="Arial" w:cs="Arial"/>
                                  <w:sz w:val="12"/>
                                </w:rPr>
                                <w:t xml:space="preserve"> H7F7T3JK7D2RW2ESWJPPSACXW | Verificación: https://candelaria.sedelectronica.es/ </w:t>
                              </w:r>
                            </w:p>
                          </w:txbxContent>
                        </wps:txbx>
                        <wps:bodyPr horzOverflow="overflow" vert="horz" lIns="0" tIns="0" rIns="0" bIns="0" rtlCol="0">
                          <a:noAutofit/>
                        </wps:bodyPr>
                      </wps:wsp>
                      <wps:wsp>
                        <wps:cNvPr id="38709" name="Rectangle 38709"/>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8788" style="width:12.7031pt;height:280.566pt;position:absolute;mso-position-horizontal-relative:page;mso-position-horizontal:absolute;margin-left:682.278pt;mso-position-vertical-relative:page;margin-top:531.354pt;" coordsize="1613,35631">
                <v:rect id="Rectangle 38708"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8709"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135 de 157 </w:t>
                        </w:r>
                      </w:p>
                    </w:txbxContent>
                  </v:textbox>
                </v:rect>
                <w10:wrap type="square"/>
              </v:group>
            </w:pict>
          </mc:Fallback>
        </mc:AlternateContent>
      </w:r>
      <w:r>
        <w:rPr>
          <w:rFonts w:ascii="Arial" w:eastAsia="Arial" w:hAnsi="Arial" w:cs="Arial"/>
        </w:rPr>
        <w:t>Aplicar las técnicas de registro y archivo de la información, que faciliten e</w:t>
      </w:r>
      <w:r>
        <w:rPr>
          <w:rFonts w:ascii="Arial" w:eastAsia="Arial" w:hAnsi="Arial" w:cs="Arial"/>
        </w:rPr>
        <w:t xml:space="preserve">l acceso, la seguridad y la confidencialidad de la documentación en soporte papel. </w:t>
      </w:r>
    </w:p>
    <w:p w:rsidR="00E67F9C" w:rsidRDefault="00556F4B">
      <w:pPr>
        <w:numPr>
          <w:ilvl w:val="1"/>
          <w:numId w:val="32"/>
        </w:numPr>
        <w:spacing w:after="4" w:line="249" w:lineRule="auto"/>
        <w:ind w:right="958" w:hanging="566"/>
        <w:jc w:val="both"/>
      </w:pPr>
      <w:r>
        <w:rPr>
          <w:rFonts w:ascii="Arial" w:eastAsia="Arial" w:hAnsi="Arial" w:cs="Arial"/>
        </w:rPr>
        <w:t xml:space="preserve">Ejecutar los procedimientos que garanticen la integridad, seguridad, disponibilidad y confidencialidad de la información. </w:t>
      </w:r>
    </w:p>
    <w:p w:rsidR="00E67F9C" w:rsidRDefault="00556F4B">
      <w:pPr>
        <w:spacing w:after="263"/>
        <w:ind w:left="566"/>
      </w:pPr>
      <w:r>
        <w:rPr>
          <w:rFonts w:ascii="Arial" w:eastAsia="Arial" w:hAnsi="Arial" w:cs="Arial"/>
        </w:rPr>
        <w:t xml:space="preserve"> </w:t>
      </w:r>
    </w:p>
    <w:p w:rsidR="00E67F9C" w:rsidRDefault="00556F4B">
      <w:pPr>
        <w:numPr>
          <w:ilvl w:val="0"/>
          <w:numId w:val="32"/>
        </w:numPr>
        <w:spacing w:after="4" w:line="249" w:lineRule="auto"/>
        <w:ind w:right="484" w:hanging="360"/>
        <w:jc w:val="both"/>
      </w:pPr>
      <w:r>
        <w:rPr>
          <w:rFonts w:ascii="Arial" w:eastAsia="Arial" w:hAnsi="Arial" w:cs="Arial"/>
        </w:rPr>
        <w:t>Manejar aplicaciones ofimáticas en la gestión d</w:t>
      </w:r>
      <w:r>
        <w:rPr>
          <w:rFonts w:ascii="Arial" w:eastAsia="Arial" w:hAnsi="Arial" w:cs="Arial"/>
        </w:rPr>
        <w:t xml:space="preserve">e la información y la documentación. </w:t>
      </w:r>
    </w:p>
    <w:p w:rsidR="00E67F9C" w:rsidRDefault="00556F4B">
      <w:pPr>
        <w:numPr>
          <w:ilvl w:val="1"/>
          <w:numId w:val="32"/>
        </w:numPr>
        <w:spacing w:after="52" w:line="249" w:lineRule="auto"/>
        <w:ind w:right="958" w:hanging="566"/>
        <w:jc w:val="both"/>
      </w:pPr>
      <w:r>
        <w:rPr>
          <w:rFonts w:ascii="Arial" w:eastAsia="Arial" w:hAnsi="Arial" w:cs="Arial"/>
        </w:rPr>
        <w:t xml:space="preserve">Conocer el funcionamiento básico de los elementos que conforman el equipo informático disponible en el desarrollo de la actividad administrativa, con el fin de garantizar su operatividad. </w:t>
      </w:r>
    </w:p>
    <w:p w:rsidR="00E67F9C" w:rsidRDefault="00556F4B">
      <w:pPr>
        <w:numPr>
          <w:ilvl w:val="1"/>
          <w:numId w:val="32"/>
        </w:numPr>
        <w:spacing w:after="52" w:line="249" w:lineRule="auto"/>
        <w:ind w:right="958" w:hanging="566"/>
        <w:jc w:val="both"/>
      </w:pPr>
      <w:r>
        <w:rPr>
          <w:rFonts w:ascii="Arial" w:eastAsia="Arial" w:hAnsi="Arial" w:cs="Arial"/>
        </w:rPr>
        <w:t xml:space="preserve">Utilizar las herramientas de </w:t>
      </w:r>
      <w:r>
        <w:rPr>
          <w:rFonts w:ascii="Arial" w:eastAsia="Arial" w:hAnsi="Arial" w:cs="Arial"/>
        </w:rPr>
        <w:t xml:space="preserve">búsqueda, recuperación y organización de la información dentro del sistema, y en la red, de forma precisa y eficiente. </w:t>
      </w:r>
    </w:p>
    <w:p w:rsidR="00E67F9C" w:rsidRDefault="00556F4B">
      <w:pPr>
        <w:numPr>
          <w:ilvl w:val="1"/>
          <w:numId w:val="32"/>
        </w:numPr>
        <w:spacing w:after="50" w:line="249" w:lineRule="auto"/>
        <w:ind w:right="958" w:hanging="566"/>
        <w:jc w:val="both"/>
      </w:pPr>
      <w:r>
        <w:rPr>
          <w:rFonts w:ascii="Arial" w:eastAsia="Arial" w:hAnsi="Arial" w:cs="Arial"/>
        </w:rPr>
        <w:t xml:space="preserve">Utilizar las funciones de las aplicaciones de correo y en procesos tipo de recepción, emisión y registro de información. </w:t>
      </w:r>
    </w:p>
    <w:p w:rsidR="00E67F9C" w:rsidRDefault="00556F4B">
      <w:pPr>
        <w:numPr>
          <w:ilvl w:val="1"/>
          <w:numId w:val="32"/>
        </w:numPr>
        <w:spacing w:after="4" w:line="249" w:lineRule="auto"/>
        <w:ind w:right="958" w:hanging="566"/>
        <w:jc w:val="both"/>
      </w:pPr>
      <w:r>
        <w:rPr>
          <w:rFonts w:ascii="Arial" w:eastAsia="Arial" w:hAnsi="Arial" w:cs="Arial"/>
        </w:rPr>
        <w:t>Utilizar las f</w:t>
      </w:r>
      <w:r>
        <w:rPr>
          <w:rFonts w:ascii="Arial" w:eastAsia="Arial" w:hAnsi="Arial" w:cs="Arial"/>
        </w:rPr>
        <w:t xml:space="preserve">unciones de las aplicaciones de correo y en procesos tipo de recepción, emisión y registro de información.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pStyle w:val="Ttulo2"/>
        <w:spacing w:after="0" w:line="259" w:lineRule="auto"/>
        <w:ind w:left="137"/>
        <w:jc w:val="left"/>
      </w:pPr>
      <w:r>
        <w:rPr>
          <w:u w:val="single" w:color="000000"/>
        </w:rPr>
        <w:t>SEGUNDA. - CARACTERÍSTICAS DE LA COLABORACIÓN</w:t>
      </w:r>
      <w:r>
        <w:rPr>
          <w:b w:val="0"/>
        </w:rPr>
        <w:t xml:space="preserve"> </w:t>
      </w:r>
    </w:p>
    <w:p w:rsidR="00E67F9C" w:rsidRDefault="00556F4B">
      <w:pPr>
        <w:spacing w:after="4" w:line="249" w:lineRule="auto"/>
        <w:ind w:left="139" w:right="484" w:hanging="10"/>
        <w:jc w:val="both"/>
      </w:pPr>
      <w:r>
        <w:rPr>
          <w:rFonts w:ascii="Arial" w:eastAsia="Arial" w:hAnsi="Arial" w:cs="Arial"/>
        </w:rPr>
        <w:t xml:space="preserve">Las prácticas laborales del alumnado trabajador de Actividades de Gestión Administrativa, serán prestadas con estricta observancia de las cláusulas del presente Convenio y de las normas internas de Empresa de Inserción Viviendas y Servicios Municipales de </w:t>
      </w:r>
      <w:r>
        <w:rPr>
          <w:rFonts w:ascii="Arial" w:eastAsia="Arial" w:hAnsi="Arial" w:cs="Arial"/>
        </w:rPr>
        <w:t xml:space="preserve">Candelaria S.L. </w:t>
      </w:r>
    </w:p>
    <w:p w:rsidR="00E67F9C" w:rsidRDefault="00556F4B">
      <w:pPr>
        <w:spacing w:after="0"/>
        <w:ind w:left="142"/>
      </w:pPr>
      <w:r>
        <w:rPr>
          <w:rFonts w:ascii="Arial" w:eastAsia="Arial" w:hAnsi="Arial" w:cs="Arial"/>
        </w:rPr>
        <w:t xml:space="preserve"> </w:t>
      </w:r>
    </w:p>
    <w:p w:rsidR="00E67F9C" w:rsidRDefault="00556F4B">
      <w:pPr>
        <w:numPr>
          <w:ilvl w:val="0"/>
          <w:numId w:val="33"/>
        </w:numPr>
        <w:spacing w:after="4" w:line="249" w:lineRule="auto"/>
        <w:ind w:right="484" w:hanging="336"/>
        <w:jc w:val="both"/>
      </w:pPr>
      <w:r>
        <w:rPr>
          <w:rFonts w:ascii="Arial" w:eastAsia="Arial" w:hAnsi="Arial" w:cs="Arial"/>
        </w:rPr>
        <w:t xml:space="preserve">Con carácter general, Empresa de Inserción Viviendas y Servicios Municipales de </w:t>
      </w:r>
    </w:p>
    <w:p w:rsidR="00E67F9C" w:rsidRDefault="00556F4B">
      <w:pPr>
        <w:spacing w:after="4" w:line="249" w:lineRule="auto"/>
        <w:ind w:left="139" w:right="484" w:hanging="10"/>
        <w:jc w:val="both"/>
      </w:pPr>
      <w:r>
        <w:rPr>
          <w:rFonts w:ascii="Arial" w:eastAsia="Arial" w:hAnsi="Arial" w:cs="Arial"/>
        </w:rPr>
        <w:t>Candelaria S.L.  colaborará en la aportación de los recursos humanos, materiales y equipos que permitan la realización de prácticas laborales del alumnado t</w:t>
      </w:r>
      <w:r>
        <w:rPr>
          <w:rFonts w:ascii="Arial" w:eastAsia="Arial" w:hAnsi="Arial" w:cs="Arial"/>
        </w:rPr>
        <w:t xml:space="preserve">rabajador, en las que se desarrolle su actuación. El Ayuntamiento de Candelaria suministrará como entidad promotora, la uniformidad y los equipos de protección individual. </w:t>
      </w:r>
    </w:p>
    <w:p w:rsidR="00E67F9C" w:rsidRDefault="00556F4B">
      <w:pPr>
        <w:spacing w:after="0"/>
        <w:ind w:left="142"/>
      </w:pPr>
      <w:r>
        <w:rPr>
          <w:rFonts w:ascii="Arial" w:eastAsia="Arial" w:hAnsi="Arial" w:cs="Arial"/>
        </w:rPr>
        <w:t xml:space="preserve"> </w:t>
      </w:r>
    </w:p>
    <w:p w:rsidR="00E67F9C" w:rsidRDefault="00556F4B">
      <w:pPr>
        <w:numPr>
          <w:ilvl w:val="0"/>
          <w:numId w:val="33"/>
        </w:numPr>
        <w:spacing w:after="4" w:line="249" w:lineRule="auto"/>
        <w:ind w:right="484" w:hanging="336"/>
        <w:jc w:val="both"/>
      </w:pPr>
      <w:r>
        <w:rPr>
          <w:rFonts w:ascii="Arial" w:eastAsia="Arial" w:hAnsi="Arial" w:cs="Arial"/>
        </w:rPr>
        <w:t>Empresa de Inserción Viviendas y Servicios Municipales de Candelaria S.L. asignar</w:t>
      </w:r>
      <w:r>
        <w:rPr>
          <w:rFonts w:ascii="Arial" w:eastAsia="Arial" w:hAnsi="Arial" w:cs="Arial"/>
        </w:rPr>
        <w:t xml:space="preserve">á una o varias personas responsables para la tutorización del alumnado trabajador durante los servicios realizados por el programa de formación en alternancia con el empleo, comprendido entre el 15 de junio de 2022 y el 20 de febrero de 2023. </w:t>
      </w:r>
    </w:p>
    <w:p w:rsidR="00E67F9C" w:rsidRDefault="00556F4B">
      <w:pPr>
        <w:spacing w:after="0"/>
        <w:ind w:left="142"/>
      </w:pPr>
      <w:r>
        <w:rPr>
          <w:rFonts w:ascii="Arial" w:eastAsia="Arial" w:hAnsi="Arial" w:cs="Arial"/>
        </w:rPr>
        <w:t xml:space="preserve"> </w:t>
      </w:r>
    </w:p>
    <w:p w:rsidR="00E67F9C" w:rsidRDefault="00556F4B">
      <w:pPr>
        <w:numPr>
          <w:ilvl w:val="0"/>
          <w:numId w:val="33"/>
        </w:numPr>
        <w:spacing w:after="4" w:line="249" w:lineRule="auto"/>
        <w:ind w:right="484" w:hanging="336"/>
        <w:jc w:val="both"/>
      </w:pPr>
      <w:r>
        <w:rPr>
          <w:rFonts w:ascii="Arial" w:eastAsia="Arial" w:hAnsi="Arial" w:cs="Arial"/>
        </w:rPr>
        <w:t>El servici</w:t>
      </w:r>
      <w:r>
        <w:rPr>
          <w:rFonts w:ascii="Arial" w:eastAsia="Arial" w:hAnsi="Arial" w:cs="Arial"/>
        </w:rPr>
        <w:t xml:space="preserve">o de Actividades de Gestión Administrativa, citado anteriormente, se realizará los miércoles, jueves y viernes. La distribución de los turnos del alumnado trabajador, se realizará dentro de la franja horaria de las 8:00 h. a las 15:00 h. </w:t>
      </w:r>
    </w:p>
    <w:p w:rsidR="00E67F9C" w:rsidRDefault="00556F4B">
      <w:pPr>
        <w:spacing w:after="0"/>
        <w:ind w:left="142"/>
      </w:pPr>
      <w:r>
        <w:rPr>
          <w:rFonts w:ascii="Arial" w:eastAsia="Arial" w:hAnsi="Arial" w:cs="Arial"/>
          <w:color w:val="FF0000"/>
        </w:rPr>
        <w:t xml:space="preserve"> </w:t>
      </w:r>
    </w:p>
    <w:p w:rsidR="00E67F9C" w:rsidRDefault="00556F4B">
      <w:pPr>
        <w:numPr>
          <w:ilvl w:val="0"/>
          <w:numId w:val="33"/>
        </w:numPr>
        <w:spacing w:after="4" w:line="249" w:lineRule="auto"/>
        <w:ind w:right="484" w:hanging="336"/>
        <w:jc w:val="both"/>
      </w:pPr>
      <w:r>
        <w:rPr>
          <w:rFonts w:ascii="Arial" w:eastAsia="Arial" w:hAnsi="Arial" w:cs="Arial"/>
        </w:rPr>
        <w:t>Periódicamente, según la organización del servicio por parte de la Empresa de Inserción Viviendas y Servicios Municipales de Candelaria S.L., se realizarán rotaciones del alumnado trabajador del PFAE Candelaria Gestiona. Éstas, se efectuarán en función del</w:t>
      </w:r>
      <w:r>
        <w:rPr>
          <w:rFonts w:ascii="Arial" w:eastAsia="Arial" w:hAnsi="Arial" w:cs="Arial"/>
        </w:rPr>
        <w:t xml:space="preserve"> Anexo I del presente Convenio “Listado de alumnado trabajador asignado a las rotaciones”, con el objetivo de garantizar la adquisición de las competencias profesionalizadoras del alumnado trabajador. Dicho Anexo se facilitará a la Empresa de Inserción Viv</w:t>
      </w:r>
      <w:r>
        <w:rPr>
          <w:rFonts w:ascii="Arial" w:eastAsia="Arial" w:hAnsi="Arial" w:cs="Arial"/>
        </w:rPr>
        <w:t xml:space="preserve">iendas y Servicios Municipales de Candelaria S.L. </w:t>
      </w:r>
    </w:p>
    <w:p w:rsidR="00E67F9C" w:rsidRDefault="00556F4B">
      <w:pPr>
        <w:spacing w:after="0"/>
        <w:ind w:left="142"/>
      </w:pPr>
      <w:r>
        <w:rPr>
          <w:rFonts w:ascii="Arial" w:eastAsia="Arial" w:hAnsi="Arial" w:cs="Arial"/>
        </w:rPr>
        <w:t xml:space="preserve"> </w:t>
      </w:r>
    </w:p>
    <w:p w:rsidR="00E67F9C" w:rsidRDefault="00556F4B">
      <w:pPr>
        <w:numPr>
          <w:ilvl w:val="0"/>
          <w:numId w:val="33"/>
        </w:numPr>
        <w:spacing w:after="4" w:line="249" w:lineRule="auto"/>
        <w:ind w:right="484" w:hanging="336"/>
        <w:jc w:val="both"/>
      </w:pPr>
      <w:r>
        <w:rPr>
          <w:rFonts w:ascii="Arial" w:eastAsia="Arial" w:hAnsi="Arial" w:cs="Arial"/>
        </w:rPr>
        <w:t>A la finalización de cada rotación, la Empresa de Inserción Viviendas y Servicios Municipales de Candelaria S.L., se compromete a evaluar al alumnado trabajador según el Anexo II: “Ficha de Evaluación ac</w:t>
      </w:r>
      <w:r>
        <w:rPr>
          <w:rFonts w:ascii="Arial" w:eastAsia="Arial" w:hAnsi="Arial" w:cs="Arial"/>
        </w:rPr>
        <w:t xml:space="preserve">titudinal durante los servicios”, para lo cual dicha empresa, designará una o varias personas responsables para ello.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9552" name="Group 33955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8799" name="Rectangle 3879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8800" name="Rectangle 38800"/>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Documento firmado electrónicamen</w:t>
                              </w:r>
                              <w:r>
                                <w:rPr>
                                  <w:rFonts w:ascii="Arial" w:eastAsia="Arial" w:hAnsi="Arial" w:cs="Arial"/>
                                  <w:sz w:val="12"/>
                                </w:rPr>
                                <w:t xml:space="preserve">te desde la plataforma esPublico Gestiona | Página 136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9552" style="width:12.7031pt;height:280.566pt;position:absolute;mso-position-horizontal-relative:page;mso-position-horizontal:absolute;margin-left:682.278pt;mso-position-vertical-relative:page;margin-top:531.354pt;" coordsize="1613,35631">
                <v:rect id="Rectangle 3879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8800"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136 de 157 </w:t>
                        </w:r>
                      </w:p>
                    </w:txbxContent>
                  </v:textbox>
                </v:rect>
                <w10:wrap type="square"/>
              </v:group>
            </w:pict>
          </mc:Fallback>
        </mc:AlternateContent>
      </w:r>
      <w:r>
        <w:rPr>
          <w:rFonts w:ascii="Arial" w:eastAsia="Arial" w:hAnsi="Arial" w:cs="Arial"/>
        </w:rPr>
        <w:t>f). El equipo directivo y docente del PFAE Candelaria Gestiona, realizará visitas a los servicios, con el objetivo de evaluar las competencias adquiridas por el alumnado trabajador, a través de</w:t>
      </w:r>
      <w:r>
        <w:rPr>
          <w:rFonts w:ascii="Arial" w:eastAsia="Arial" w:hAnsi="Arial" w:cs="Arial"/>
        </w:rPr>
        <w:t xml:space="preserve">l ejercicio práctico de sus funciones en la Empresa de Inserción Viviendas y Servicios Municipales de Candelaria S.L. </w:t>
      </w:r>
    </w:p>
    <w:p w:rsidR="00E67F9C" w:rsidRDefault="00556F4B">
      <w:pPr>
        <w:spacing w:after="0"/>
        <w:ind w:left="142"/>
      </w:pPr>
      <w:r>
        <w:rPr>
          <w:rFonts w:ascii="Arial" w:eastAsia="Arial" w:hAnsi="Arial" w:cs="Arial"/>
        </w:rPr>
        <w:t xml:space="preserve"> </w:t>
      </w:r>
    </w:p>
    <w:p w:rsidR="00E67F9C" w:rsidRDefault="00556F4B">
      <w:pPr>
        <w:numPr>
          <w:ilvl w:val="0"/>
          <w:numId w:val="34"/>
        </w:numPr>
        <w:spacing w:after="4" w:line="249" w:lineRule="auto"/>
        <w:ind w:right="484" w:hanging="184"/>
        <w:jc w:val="both"/>
      </w:pPr>
      <w:r>
        <w:rPr>
          <w:rFonts w:ascii="Arial" w:eastAsia="Arial" w:hAnsi="Arial" w:cs="Arial"/>
        </w:rPr>
        <w:t xml:space="preserve">El alumnado trabajador del proyecto PFAE Candelaria Gestiona, se limitarán exclusivamente a cumplir las misiones que le encomiende la persona responsable que le asignen en la Empresa de Inserción Viviendas y Servicios Municipales de Candelaria S.L. </w:t>
      </w:r>
    </w:p>
    <w:p w:rsidR="00E67F9C" w:rsidRDefault="00556F4B">
      <w:pPr>
        <w:spacing w:after="0"/>
        <w:ind w:left="142"/>
      </w:pPr>
      <w:r>
        <w:rPr>
          <w:rFonts w:ascii="Arial" w:eastAsia="Arial" w:hAnsi="Arial" w:cs="Arial"/>
        </w:rPr>
        <w:t xml:space="preserve"> </w:t>
      </w:r>
    </w:p>
    <w:p w:rsidR="00E67F9C" w:rsidRDefault="00556F4B">
      <w:pPr>
        <w:numPr>
          <w:ilvl w:val="0"/>
          <w:numId w:val="34"/>
        </w:numPr>
        <w:spacing w:after="4" w:line="249" w:lineRule="auto"/>
        <w:ind w:right="484" w:hanging="184"/>
        <w:jc w:val="both"/>
      </w:pPr>
      <w:r>
        <w:rPr>
          <w:rFonts w:ascii="Arial" w:eastAsia="Arial" w:hAnsi="Arial" w:cs="Arial"/>
        </w:rPr>
        <w:t>Segú</w:t>
      </w:r>
      <w:r>
        <w:rPr>
          <w:rFonts w:ascii="Arial" w:eastAsia="Arial" w:hAnsi="Arial" w:cs="Arial"/>
        </w:rPr>
        <w:t>n lo establecido en el Reglamento (CE) nº 1828/2006, de la Comisión de 8 de diciembre de 2006, por el que se fijan normas de desarrollo para el Reglamento (CE) nº 1083/2006 y el Reglamento (CE) nº 1081/2006, relativo al deber de información y publicidad es</w:t>
      </w:r>
      <w:r>
        <w:rPr>
          <w:rFonts w:ascii="Arial" w:eastAsia="Arial" w:hAnsi="Arial" w:cs="Arial"/>
        </w:rPr>
        <w:t xml:space="preserve">tática de la obra o servicio el alumnado trabajador portará los logotipos reglamentarios correspondientes al del Gobierno de Canarias (Servicio Canario de Empleo), Ministerio de Empleo y Seguridad Social (Servicio Público de Empleo Estatal) y Ayuntamiento </w:t>
      </w:r>
      <w:r>
        <w:rPr>
          <w:rFonts w:ascii="Arial" w:eastAsia="Arial" w:hAnsi="Arial" w:cs="Arial"/>
        </w:rPr>
        <w:t xml:space="preserve">de Candelaria como entidad promotora a través de la uniformidad. </w:t>
      </w:r>
    </w:p>
    <w:p w:rsidR="00E67F9C" w:rsidRDefault="00556F4B">
      <w:pPr>
        <w:spacing w:after="0"/>
        <w:ind w:left="142"/>
      </w:pPr>
      <w:r>
        <w:rPr>
          <w:rFonts w:ascii="Arial" w:eastAsia="Arial" w:hAnsi="Arial" w:cs="Arial"/>
        </w:rPr>
        <w:t xml:space="preserve"> </w:t>
      </w:r>
    </w:p>
    <w:p w:rsidR="00E67F9C" w:rsidRDefault="00556F4B">
      <w:pPr>
        <w:numPr>
          <w:ilvl w:val="0"/>
          <w:numId w:val="34"/>
        </w:numPr>
        <w:spacing w:after="4" w:line="249" w:lineRule="auto"/>
        <w:ind w:right="484" w:hanging="184"/>
        <w:jc w:val="both"/>
      </w:pPr>
      <w:r>
        <w:rPr>
          <w:rFonts w:ascii="Arial" w:eastAsia="Arial" w:hAnsi="Arial" w:cs="Arial"/>
        </w:rPr>
        <w:t>El Ayuntamiento de Candelaria mantiene una relación laboral con el alumnado trabajador a través de contrato de formación y aprendizaje formalizado desde el día 28 de marzo de 2022 y que fi</w:t>
      </w:r>
      <w:r>
        <w:rPr>
          <w:rFonts w:ascii="Arial" w:eastAsia="Arial" w:hAnsi="Arial" w:cs="Arial"/>
        </w:rPr>
        <w:t xml:space="preserve">naliza el 27 de febrero de 2023. No existe vínculo laboral del alumnado con la Empresa de Inserción Viviendas y Servicios Municipales de Candelaria S.L. </w:t>
      </w:r>
    </w:p>
    <w:p w:rsidR="00E67F9C" w:rsidRDefault="00556F4B">
      <w:pPr>
        <w:spacing w:after="0"/>
        <w:ind w:left="142"/>
      </w:pPr>
      <w:r>
        <w:rPr>
          <w:rFonts w:ascii="Arial" w:eastAsia="Arial" w:hAnsi="Arial" w:cs="Arial"/>
        </w:rPr>
        <w:t xml:space="preserve"> </w:t>
      </w:r>
    </w:p>
    <w:p w:rsidR="00E67F9C" w:rsidRDefault="00556F4B">
      <w:pPr>
        <w:numPr>
          <w:ilvl w:val="0"/>
          <w:numId w:val="34"/>
        </w:numPr>
        <w:spacing w:after="4" w:line="249" w:lineRule="auto"/>
        <w:ind w:right="484" w:hanging="184"/>
        <w:jc w:val="both"/>
      </w:pPr>
      <w:r>
        <w:rPr>
          <w:rFonts w:ascii="Arial" w:eastAsia="Arial" w:hAnsi="Arial" w:cs="Arial"/>
        </w:rPr>
        <w:t>El Ayuntamiento de Candelaria responderá ante los accidentes laborales que pudieran sufrir el alumna</w:t>
      </w:r>
      <w:r>
        <w:rPr>
          <w:rFonts w:ascii="Arial" w:eastAsia="Arial" w:hAnsi="Arial" w:cs="Arial"/>
        </w:rPr>
        <w:t>do trabajador durante el periodo de ejecución y desarrollo del PFAE Candelaria Gestiona, a través de la Mutua de Accidentes de Canarias (MAC GÜIMAR, en dependencias situadas en el Polígono Industrial de Güímar, Parcela 1A, Manzana C, Edificio Tastusa, loca</w:t>
      </w:r>
      <w:r>
        <w:rPr>
          <w:rFonts w:ascii="Arial" w:eastAsia="Arial" w:hAnsi="Arial" w:cs="Arial"/>
        </w:rPr>
        <w:t xml:space="preserve">les 5,6 y 7). </w:t>
      </w:r>
    </w:p>
    <w:p w:rsidR="00E67F9C" w:rsidRDefault="00556F4B">
      <w:pPr>
        <w:spacing w:after="0"/>
        <w:ind w:left="142"/>
      </w:pPr>
      <w:r>
        <w:rPr>
          <w:rFonts w:ascii="Arial" w:eastAsia="Arial" w:hAnsi="Arial" w:cs="Arial"/>
        </w:rPr>
        <w:t xml:space="preserve"> </w:t>
      </w:r>
    </w:p>
    <w:p w:rsidR="00E67F9C" w:rsidRDefault="00556F4B">
      <w:pPr>
        <w:numPr>
          <w:ilvl w:val="0"/>
          <w:numId w:val="34"/>
        </w:numPr>
        <w:spacing w:after="4" w:line="249" w:lineRule="auto"/>
        <w:ind w:right="484" w:hanging="184"/>
        <w:jc w:val="both"/>
      </w:pPr>
      <w:r>
        <w:rPr>
          <w:rFonts w:ascii="Arial" w:eastAsia="Arial" w:hAnsi="Arial" w:cs="Arial"/>
        </w:rPr>
        <w:t>Correrán por parte del Ayuntamiento de Candelaria todos los daños y perjuicios de cualquier naturaleza que sean causados a terceros por el alumnado trabajador, en el ejercicio práctico de sus funciones en el proyecto PFAE Candelaria Gestio</w:t>
      </w:r>
      <w:r>
        <w:rPr>
          <w:rFonts w:ascii="Arial" w:eastAsia="Arial" w:hAnsi="Arial" w:cs="Arial"/>
        </w:rPr>
        <w:t xml:space="preserve">na. Para ello, la Corporación local cuenta con una póliza de responsabilidad civil general N.º: 0962070013815 con la aseguradora Mapfre España Compañía de Seguros y Reaseguros S.L. </w:t>
      </w:r>
    </w:p>
    <w:p w:rsidR="00E67F9C" w:rsidRDefault="00556F4B">
      <w:pPr>
        <w:spacing w:after="0"/>
        <w:ind w:left="142"/>
      </w:pPr>
      <w:r>
        <w:rPr>
          <w:rFonts w:ascii="Arial" w:eastAsia="Arial" w:hAnsi="Arial" w:cs="Arial"/>
        </w:rPr>
        <w:t xml:space="preserve"> </w:t>
      </w:r>
    </w:p>
    <w:p w:rsidR="00E67F9C" w:rsidRDefault="00556F4B">
      <w:pPr>
        <w:numPr>
          <w:ilvl w:val="0"/>
          <w:numId w:val="34"/>
        </w:numPr>
        <w:spacing w:after="4" w:line="249" w:lineRule="auto"/>
        <w:ind w:right="484" w:hanging="184"/>
        <w:jc w:val="both"/>
      </w:pPr>
      <w:r>
        <w:rPr>
          <w:rFonts w:ascii="Arial" w:eastAsia="Arial" w:hAnsi="Arial" w:cs="Arial"/>
        </w:rPr>
        <w:t xml:space="preserve">El alumnado trabajador están obligados a: </w:t>
      </w:r>
    </w:p>
    <w:p w:rsidR="00E67F9C" w:rsidRDefault="00556F4B">
      <w:pPr>
        <w:spacing w:after="4" w:line="249" w:lineRule="auto"/>
        <w:ind w:left="139" w:right="484" w:hanging="10"/>
        <w:jc w:val="both"/>
      </w:pPr>
      <w:r>
        <w:rPr>
          <w:rFonts w:ascii="Arial" w:eastAsia="Arial" w:hAnsi="Arial" w:cs="Arial"/>
        </w:rPr>
        <w:t>1 º.- Cumplir el horario en e</w:t>
      </w:r>
      <w:r>
        <w:rPr>
          <w:rFonts w:ascii="Arial" w:eastAsia="Arial" w:hAnsi="Arial" w:cs="Arial"/>
        </w:rPr>
        <w:t xml:space="preserve">l centro de trabajo y rotaciones asignadas. </w:t>
      </w:r>
    </w:p>
    <w:p w:rsidR="00E67F9C" w:rsidRDefault="00556F4B">
      <w:pPr>
        <w:spacing w:after="4" w:line="249" w:lineRule="auto"/>
        <w:ind w:left="139" w:right="484" w:hanging="10"/>
        <w:jc w:val="both"/>
      </w:pPr>
      <w:r>
        <w:rPr>
          <w:rFonts w:ascii="Arial" w:eastAsia="Arial" w:hAnsi="Arial" w:cs="Arial"/>
        </w:rPr>
        <w:t xml:space="preserve">2º.- Asumir la responsabilidad de guardar confidencialidad respecto a los datos a los que tenga acceso por razón de las obras o servicios a ejecutar, sin perjuicio de las responsabilidades civiles y penales que </w:t>
      </w:r>
      <w:r>
        <w:rPr>
          <w:rFonts w:ascii="Arial" w:eastAsia="Arial" w:hAnsi="Arial" w:cs="Arial"/>
        </w:rPr>
        <w:t xml:space="preserve">se deriven de su incumplimiento. </w:t>
      </w:r>
    </w:p>
    <w:p w:rsidR="00E67F9C" w:rsidRDefault="00556F4B">
      <w:pPr>
        <w:spacing w:after="4" w:line="249" w:lineRule="auto"/>
        <w:ind w:left="139" w:right="484" w:hanging="10"/>
        <w:jc w:val="both"/>
      </w:pPr>
      <w:r>
        <w:rPr>
          <w:rFonts w:ascii="Arial" w:eastAsia="Arial" w:hAnsi="Arial" w:cs="Arial"/>
        </w:rPr>
        <w:t xml:space="preserve">3º.- Respeto a las normas de la entidad colaboradora. </w:t>
      </w:r>
    </w:p>
    <w:p w:rsidR="00E67F9C" w:rsidRDefault="00556F4B">
      <w:pPr>
        <w:spacing w:after="4" w:line="249" w:lineRule="auto"/>
        <w:ind w:left="139" w:right="484" w:hanging="10"/>
        <w:jc w:val="both"/>
      </w:pPr>
      <w:r>
        <w:rPr>
          <w:rFonts w:ascii="Arial" w:eastAsia="Arial" w:hAnsi="Arial" w:cs="Arial"/>
        </w:rPr>
        <w:t xml:space="preserve">4º.- Cumplimiento de las normas de prevención de riesgos laborales. </w:t>
      </w:r>
    </w:p>
    <w:p w:rsidR="00E67F9C" w:rsidRDefault="00556F4B">
      <w:pPr>
        <w:spacing w:after="0"/>
        <w:ind w:left="142"/>
      </w:pPr>
      <w:r>
        <w:rPr>
          <w:rFonts w:ascii="Arial" w:eastAsia="Arial" w:hAnsi="Arial" w:cs="Arial"/>
          <w:b/>
        </w:rPr>
        <w:t xml:space="preserve"> </w:t>
      </w:r>
    </w:p>
    <w:p w:rsidR="00E67F9C" w:rsidRDefault="00556F4B">
      <w:pPr>
        <w:spacing w:after="4" w:line="249" w:lineRule="auto"/>
        <w:ind w:left="139" w:right="484" w:hanging="10"/>
        <w:jc w:val="both"/>
      </w:pPr>
      <w:r>
        <w:rPr>
          <w:rFonts w:ascii="Arial" w:eastAsia="Arial" w:hAnsi="Arial" w:cs="Arial"/>
        </w:rPr>
        <w:t>ll) En ningún caso el alumnado trabajador ejercerá labores de sustitución de otras y otros traba</w:t>
      </w:r>
      <w:r>
        <w:rPr>
          <w:rFonts w:ascii="Arial" w:eastAsia="Arial" w:hAnsi="Arial" w:cs="Arial"/>
        </w:rPr>
        <w:t xml:space="preserve">jadores contratados, por la Empresa de Inserción Viviendas y Servicios Municipales de Candelaria S.L., y realizarán su actividad práctica siempre bajo supervisión y contacto directo con el personal contratado a tal fin.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pStyle w:val="Ttulo2"/>
        <w:spacing w:after="0" w:line="259" w:lineRule="auto"/>
        <w:ind w:left="137"/>
        <w:jc w:val="left"/>
      </w:pPr>
      <w:r>
        <w:rPr>
          <w:u w:val="single" w:color="000000"/>
        </w:rPr>
        <w:t>TERCERA. -  CONFIDENCIALIDAD</w:t>
      </w:r>
      <w:r>
        <w:rPr>
          <w:b w:val="0"/>
        </w:rPr>
        <w:t xml:space="preserve"> </w:t>
      </w:r>
    </w:p>
    <w:p w:rsidR="00E67F9C" w:rsidRDefault="00556F4B">
      <w:pPr>
        <w:spacing w:after="4" w:line="249" w:lineRule="auto"/>
        <w:ind w:left="139" w:right="484" w:hanging="10"/>
        <w:jc w:val="both"/>
      </w:pPr>
      <w:r>
        <w:rPr>
          <w:rFonts w:ascii="Arial" w:eastAsia="Arial" w:hAnsi="Arial" w:cs="Arial"/>
        </w:rPr>
        <w:t>E</w:t>
      </w:r>
      <w:r>
        <w:rPr>
          <w:rFonts w:ascii="Arial" w:eastAsia="Arial" w:hAnsi="Arial" w:cs="Arial"/>
        </w:rPr>
        <w:t>l personal directivo y docente con relación con la Empresa de Inserción Viviendas y Servicios Municipales de Candelaria S.L., igualmente deberá guardar estricta confidencialidad respecto a los datos a los que tenga acceso por razón del servicio, sin perjui</w:t>
      </w:r>
      <w:r>
        <w:rPr>
          <w:rFonts w:ascii="Arial" w:eastAsia="Arial" w:hAnsi="Arial" w:cs="Arial"/>
        </w:rPr>
        <w:t xml:space="preserve">cio de las responsabilidades civiles y penales que se deriven de su incumplimiento. </w:t>
      </w:r>
    </w:p>
    <w:p w:rsidR="00E67F9C" w:rsidRDefault="00556F4B">
      <w:pPr>
        <w:spacing w:after="0"/>
        <w:ind w:left="142"/>
      </w:pPr>
      <w:r>
        <w:rPr>
          <w:rFonts w:ascii="Arial" w:eastAsia="Arial" w:hAnsi="Arial" w:cs="Arial"/>
          <w:b/>
        </w:rPr>
        <w:t xml:space="preserve"> </w:t>
      </w:r>
    </w:p>
    <w:p w:rsidR="00E67F9C" w:rsidRDefault="00556F4B">
      <w:pPr>
        <w:pStyle w:val="Ttulo2"/>
        <w:spacing w:after="0" w:line="259" w:lineRule="auto"/>
        <w:ind w:left="137"/>
        <w:jc w:val="left"/>
      </w:pPr>
      <w:r>
        <w:rPr>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39805" name="Group 33980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8930" name="Rectangle 3893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8931" name="Rectangle 38931"/>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39805" style="width:12.7031pt;height:280.566pt;position:absolute;mso-position-horizontal-relative:page;mso-position-horizontal:absolute;margin-left:682.278pt;mso-position-vertical-relative:page;margin-top:531.354pt;" coordsize="1613,35631">
                <v:rect id="Rectangle 3893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8931"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137 de 157 </w:t>
                        </w:r>
                      </w:p>
                    </w:txbxContent>
                  </v:textbox>
                </v:rect>
                <w10:wrap type="square"/>
              </v:group>
            </w:pict>
          </mc:Fallback>
        </mc:AlternateContent>
      </w:r>
      <w:r>
        <w:rPr>
          <w:u w:val="single" w:color="000000"/>
        </w:rPr>
        <w:t>CUARTA. - VIGENCIA</w:t>
      </w:r>
      <w:r>
        <w:rPr>
          <w:b w:val="0"/>
        </w:rPr>
        <w:t xml:space="preserve"> </w:t>
      </w:r>
    </w:p>
    <w:p w:rsidR="00E67F9C" w:rsidRDefault="00556F4B">
      <w:pPr>
        <w:spacing w:after="4" w:line="249" w:lineRule="auto"/>
        <w:ind w:left="139" w:right="484" w:hanging="10"/>
        <w:jc w:val="both"/>
      </w:pPr>
      <w:r>
        <w:rPr>
          <w:rFonts w:ascii="Arial" w:eastAsia="Arial" w:hAnsi="Arial" w:cs="Arial"/>
        </w:rPr>
        <w:t>El presente convenio entrará en vigor desde el día su firma y finalizará el 20 de febrero de 2023 siempre que no mediase denuncia expresa y p</w:t>
      </w:r>
      <w:r>
        <w:rPr>
          <w:rFonts w:ascii="Arial" w:eastAsia="Arial" w:hAnsi="Arial" w:cs="Arial"/>
        </w:rPr>
        <w:t xml:space="preserve">or escrito por alguna de las partes con una antelación de un mes.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pStyle w:val="Ttulo2"/>
        <w:spacing w:after="0" w:line="259" w:lineRule="auto"/>
        <w:ind w:left="137"/>
        <w:jc w:val="left"/>
      </w:pPr>
      <w:r>
        <w:rPr>
          <w:u w:val="single" w:color="000000"/>
        </w:rPr>
        <w:t>QUINTA. - TRATAMIENTO DE DATOS</w:t>
      </w:r>
      <w:r>
        <w:rPr>
          <w:b w:val="0"/>
        </w:rPr>
        <w:t xml:space="preserve"> </w:t>
      </w:r>
    </w:p>
    <w:p w:rsidR="00E67F9C" w:rsidRDefault="00556F4B">
      <w:pPr>
        <w:spacing w:after="4" w:line="249" w:lineRule="auto"/>
        <w:ind w:left="139" w:right="484" w:hanging="10"/>
        <w:jc w:val="both"/>
      </w:pPr>
      <w:r>
        <w:rPr>
          <w:rFonts w:ascii="Arial" w:eastAsia="Arial" w:hAnsi="Arial" w:cs="Arial"/>
        </w:rPr>
        <w:t xml:space="preserve">En relación con el tratamiento de datos de carácter personal, ambas entidades, en el desarrollo de los servicios objeto del presente Convenio, atenderán </w:t>
      </w:r>
      <w:r>
        <w:rPr>
          <w:rFonts w:ascii="Arial" w:eastAsia="Arial" w:hAnsi="Arial" w:cs="Arial"/>
        </w:rPr>
        <w:t>las disposiciones de obligado cumplimiento establecidas en el Reglamento (UE) 679/2016, conocido como “Reglamento General de Protección de Datos” o “RGPD”, así como con la Ley Orgánica 3/2018, de 5 de diciembre, de Protección de Datos Personales y de garan</w:t>
      </w:r>
      <w:r>
        <w:rPr>
          <w:rFonts w:ascii="Arial" w:eastAsia="Arial" w:hAnsi="Arial" w:cs="Arial"/>
        </w:rPr>
        <w:t xml:space="preserve">tía de los derechos digitales. </w:t>
      </w:r>
    </w:p>
    <w:p w:rsidR="00E67F9C" w:rsidRDefault="00556F4B">
      <w:pPr>
        <w:spacing w:after="0"/>
        <w:ind w:left="142"/>
      </w:pPr>
      <w:r>
        <w:rPr>
          <w:rFonts w:ascii="Arial" w:eastAsia="Arial" w:hAnsi="Arial" w:cs="Arial"/>
          <w:b/>
        </w:rPr>
        <w:t xml:space="preserve"> </w:t>
      </w:r>
    </w:p>
    <w:p w:rsidR="00E67F9C" w:rsidRDefault="00556F4B">
      <w:pPr>
        <w:spacing w:after="0"/>
        <w:ind w:left="142"/>
      </w:pPr>
      <w:r>
        <w:rPr>
          <w:rFonts w:ascii="Arial" w:eastAsia="Arial" w:hAnsi="Arial" w:cs="Arial"/>
          <w:b/>
        </w:rPr>
        <w:t xml:space="preserve"> </w:t>
      </w:r>
    </w:p>
    <w:p w:rsidR="00E67F9C" w:rsidRDefault="00556F4B">
      <w:pPr>
        <w:pStyle w:val="Ttulo2"/>
        <w:spacing w:after="0" w:line="259" w:lineRule="auto"/>
        <w:ind w:left="137"/>
        <w:jc w:val="left"/>
      </w:pPr>
      <w:r>
        <w:rPr>
          <w:u w:val="single" w:color="000000"/>
        </w:rPr>
        <w:t>SEXTA. - CAUSAS DE EXTINCIÓN</w:t>
      </w:r>
      <w:r>
        <w:rPr>
          <w:b w:val="0"/>
        </w:rPr>
        <w:t xml:space="preserve"> </w:t>
      </w:r>
    </w:p>
    <w:p w:rsidR="00E67F9C" w:rsidRDefault="00556F4B">
      <w:pPr>
        <w:spacing w:after="4" w:line="249" w:lineRule="auto"/>
        <w:ind w:left="139" w:right="484" w:hanging="10"/>
        <w:jc w:val="both"/>
      </w:pPr>
      <w:r>
        <w:rPr>
          <w:rFonts w:ascii="Arial" w:eastAsia="Arial" w:hAnsi="Arial" w:cs="Arial"/>
        </w:rPr>
        <w:t xml:space="preserve">Serán causas de extinción del convenio: </w:t>
      </w:r>
    </w:p>
    <w:p w:rsidR="00E67F9C" w:rsidRDefault="00556F4B">
      <w:pPr>
        <w:numPr>
          <w:ilvl w:val="0"/>
          <w:numId w:val="35"/>
        </w:numPr>
        <w:spacing w:after="4" w:line="249" w:lineRule="auto"/>
        <w:ind w:right="484" w:hanging="259"/>
        <w:jc w:val="both"/>
      </w:pPr>
      <w:r>
        <w:rPr>
          <w:rFonts w:ascii="Arial" w:eastAsia="Arial" w:hAnsi="Arial" w:cs="Arial"/>
        </w:rPr>
        <w:t xml:space="preserve">La expiración del plazo para el que se firmó. </w:t>
      </w:r>
    </w:p>
    <w:p w:rsidR="00E67F9C" w:rsidRDefault="00556F4B">
      <w:pPr>
        <w:numPr>
          <w:ilvl w:val="0"/>
          <w:numId w:val="35"/>
        </w:numPr>
        <w:spacing w:after="4" w:line="249" w:lineRule="auto"/>
        <w:ind w:right="484" w:hanging="259"/>
        <w:jc w:val="both"/>
      </w:pPr>
      <w:r>
        <w:rPr>
          <w:rFonts w:ascii="Arial" w:eastAsia="Arial" w:hAnsi="Arial" w:cs="Arial"/>
        </w:rPr>
        <w:t>El cese de la actividad de la Empresa de Inserción Viviendas y Servicios Municipales de Candelaria S.L</w:t>
      </w:r>
      <w:r>
        <w:rPr>
          <w:rFonts w:ascii="Arial" w:eastAsia="Arial" w:hAnsi="Arial" w:cs="Arial"/>
        </w:rPr>
        <w:t xml:space="preserve">. </w:t>
      </w:r>
    </w:p>
    <w:p w:rsidR="00E67F9C" w:rsidRDefault="00556F4B">
      <w:pPr>
        <w:numPr>
          <w:ilvl w:val="0"/>
          <w:numId w:val="35"/>
        </w:numPr>
        <w:spacing w:after="4" w:line="249" w:lineRule="auto"/>
        <w:ind w:right="484" w:hanging="259"/>
        <w:jc w:val="both"/>
      </w:pPr>
      <w:r>
        <w:rPr>
          <w:rFonts w:ascii="Arial" w:eastAsia="Arial" w:hAnsi="Arial" w:cs="Arial"/>
        </w:rPr>
        <w:t xml:space="preserve">Fuerza mayor que imposibilite el desarrollo de los servicios programados. </w:t>
      </w:r>
    </w:p>
    <w:p w:rsidR="00E67F9C" w:rsidRDefault="00556F4B">
      <w:pPr>
        <w:numPr>
          <w:ilvl w:val="0"/>
          <w:numId w:val="35"/>
        </w:numPr>
        <w:spacing w:after="4" w:line="249" w:lineRule="auto"/>
        <w:ind w:right="484" w:hanging="259"/>
        <w:jc w:val="both"/>
      </w:pPr>
      <w:r>
        <w:rPr>
          <w:rFonts w:ascii="Arial" w:eastAsia="Arial" w:hAnsi="Arial" w:cs="Arial"/>
        </w:rPr>
        <w:t xml:space="preserve">El mutuo acuerdo entre las partes firmantes del mismo. </w:t>
      </w:r>
    </w:p>
    <w:p w:rsidR="00E67F9C" w:rsidRDefault="00556F4B">
      <w:pPr>
        <w:numPr>
          <w:ilvl w:val="0"/>
          <w:numId w:val="35"/>
        </w:numPr>
        <w:spacing w:after="4" w:line="249" w:lineRule="auto"/>
        <w:ind w:right="484" w:hanging="259"/>
        <w:jc w:val="both"/>
      </w:pPr>
      <w:r>
        <w:rPr>
          <w:rFonts w:ascii="Arial" w:eastAsia="Arial" w:hAnsi="Arial" w:cs="Arial"/>
        </w:rPr>
        <w:t xml:space="preserve">El incumplimiento de alguna de las cláusulas establecidas en el convenio. </w:t>
      </w:r>
    </w:p>
    <w:p w:rsidR="00E67F9C" w:rsidRDefault="00556F4B">
      <w:pPr>
        <w:numPr>
          <w:ilvl w:val="0"/>
          <w:numId w:val="35"/>
        </w:numPr>
        <w:spacing w:after="4" w:line="249" w:lineRule="auto"/>
        <w:ind w:right="484" w:hanging="259"/>
        <w:jc w:val="both"/>
      </w:pPr>
      <w:r>
        <w:rPr>
          <w:rFonts w:ascii="Arial" w:eastAsia="Arial" w:hAnsi="Arial" w:cs="Arial"/>
        </w:rPr>
        <w:t xml:space="preserve">La denuncia del convenio por cualquiera de las partes, siempre que se hubiese realizado con una antelación suficiente a la fecha de finalización.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 xml:space="preserve">Y así, en base a lo expuesto, ambas partes suscriben el presente documento por triplicado, en el lugar y </w:t>
      </w:r>
      <w:r>
        <w:rPr>
          <w:rFonts w:ascii="Arial" w:eastAsia="Arial" w:hAnsi="Arial" w:cs="Arial"/>
        </w:rPr>
        <w:t xml:space="preserve">fecha señalados en el encabezamiento. </w:t>
      </w:r>
    </w:p>
    <w:p w:rsidR="00E67F9C" w:rsidRDefault="00556F4B">
      <w:pPr>
        <w:spacing w:after="105"/>
        <w:ind w:right="290"/>
        <w:jc w:val="center"/>
      </w:pPr>
      <w:r>
        <w:rPr>
          <w:rFonts w:ascii="Arial" w:eastAsia="Arial" w:hAnsi="Arial" w:cs="Arial"/>
        </w:rPr>
        <w:t xml:space="preserve"> </w:t>
      </w:r>
    </w:p>
    <w:p w:rsidR="00E67F9C" w:rsidRDefault="00556F4B">
      <w:pPr>
        <w:spacing w:after="105"/>
        <w:ind w:right="290"/>
        <w:jc w:val="center"/>
      </w:pPr>
      <w:r>
        <w:rPr>
          <w:rFonts w:ascii="Arial" w:eastAsia="Arial" w:hAnsi="Arial" w:cs="Arial"/>
        </w:rPr>
        <w:t xml:space="preserve"> </w:t>
      </w:r>
    </w:p>
    <w:p w:rsidR="00E67F9C" w:rsidRDefault="00556F4B">
      <w:pPr>
        <w:spacing w:after="0"/>
        <w:ind w:right="290"/>
        <w:jc w:val="center"/>
      </w:pPr>
      <w:r>
        <w:rPr>
          <w:rFonts w:ascii="Arial" w:eastAsia="Arial" w:hAnsi="Arial" w:cs="Arial"/>
        </w:rPr>
        <w:t xml:space="preserve"> </w:t>
      </w:r>
    </w:p>
    <w:p w:rsidR="00E67F9C" w:rsidRDefault="00556F4B">
      <w:pPr>
        <w:tabs>
          <w:tab w:val="center" w:pos="3682"/>
          <w:tab w:val="center" w:pos="4390"/>
          <w:tab w:val="center" w:pos="6074"/>
        </w:tabs>
        <w:spacing w:after="4" w:line="249" w:lineRule="auto"/>
      </w:pPr>
      <w:r>
        <w:rPr>
          <w:rFonts w:ascii="Arial" w:eastAsia="Arial" w:hAnsi="Arial" w:cs="Arial"/>
        </w:rPr>
        <w:t xml:space="preserve"> LA ALCALDESA-PRESIDENTA,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LA PRESIDENTA, </w:t>
      </w:r>
    </w:p>
    <w:p w:rsidR="00E67F9C" w:rsidRDefault="00556F4B">
      <w:pPr>
        <w:tabs>
          <w:tab w:val="center" w:pos="3682"/>
          <w:tab w:val="center" w:pos="4390"/>
          <w:tab w:val="center" w:pos="6596"/>
        </w:tabs>
        <w:spacing w:after="4" w:line="249" w:lineRule="auto"/>
      </w:pPr>
      <w:r>
        <w:rPr>
          <w:rFonts w:ascii="Arial" w:eastAsia="Arial" w:hAnsi="Arial" w:cs="Arial"/>
        </w:rPr>
        <w:t xml:space="preserve"> María Concepción Brito Núñez.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María Concepción Brito Núñez            </w:t>
      </w:r>
    </w:p>
    <w:p w:rsidR="00E67F9C" w:rsidRDefault="00556F4B">
      <w:pPr>
        <w:spacing w:after="0"/>
        <w:ind w:right="432"/>
        <w:jc w:val="right"/>
      </w:pPr>
      <w:r>
        <w:rPr>
          <w:rFonts w:ascii="Arial" w:eastAsia="Arial" w:hAnsi="Arial" w:cs="Arial"/>
        </w:rPr>
        <w:t xml:space="preserve"> </w:t>
      </w:r>
    </w:p>
    <w:p w:rsidR="00E67F9C" w:rsidRDefault="00556F4B">
      <w:pPr>
        <w:spacing w:after="0"/>
        <w:ind w:right="432"/>
        <w:jc w:val="right"/>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spacing w:after="0"/>
        <w:ind w:left="354" w:right="696" w:hanging="10"/>
        <w:jc w:val="center"/>
      </w:pPr>
      <w:r>
        <w:rPr>
          <w:rFonts w:ascii="Arial" w:eastAsia="Arial" w:hAnsi="Arial" w:cs="Arial"/>
        </w:rPr>
        <w:t xml:space="preserve">Vº. Bº  EL SECRETARIO MUNICIPAL </w:t>
      </w:r>
    </w:p>
    <w:p w:rsidR="00E67F9C" w:rsidRDefault="00556F4B">
      <w:pPr>
        <w:spacing w:after="0"/>
        <w:ind w:left="354" w:right="698" w:hanging="10"/>
        <w:jc w:val="center"/>
      </w:pPr>
      <w:r>
        <w:rPr>
          <w:rFonts w:ascii="Arial" w:eastAsia="Arial" w:hAnsi="Arial" w:cs="Arial"/>
        </w:rPr>
        <w:t xml:space="preserve">Octavio Manuel Fernández Hernández </w:t>
      </w:r>
    </w:p>
    <w:p w:rsidR="00E67F9C" w:rsidRDefault="00556F4B">
      <w:pPr>
        <w:spacing w:after="0"/>
        <w:ind w:right="290"/>
        <w:jc w:val="center"/>
      </w:pPr>
      <w:r>
        <w:rPr>
          <w:rFonts w:ascii="Arial" w:eastAsia="Arial" w:hAnsi="Arial" w:cs="Arial"/>
        </w:rPr>
        <w:t xml:space="preserve"> </w:t>
      </w:r>
    </w:p>
    <w:p w:rsidR="00E67F9C" w:rsidRDefault="00556F4B">
      <w:pPr>
        <w:spacing w:after="0"/>
        <w:ind w:left="142"/>
      </w:pPr>
      <w:r>
        <w:rPr>
          <w:rFonts w:ascii="Arial" w:eastAsia="Arial" w:hAnsi="Arial" w:cs="Arial"/>
          <w:b/>
        </w:rPr>
        <w:t xml:space="preserve"> </w:t>
      </w:r>
    </w:p>
    <w:p w:rsidR="00E67F9C" w:rsidRDefault="00556F4B">
      <w:pPr>
        <w:spacing w:after="110" w:line="249" w:lineRule="auto"/>
        <w:ind w:left="129" w:right="480" w:firstLine="708"/>
        <w:jc w:val="both"/>
      </w:pPr>
      <w:r>
        <w:rPr>
          <w:rFonts w:ascii="Arial" w:eastAsia="Arial" w:hAnsi="Arial" w:cs="Arial"/>
          <w:b/>
        </w:rPr>
        <w:t xml:space="preserve">Consta en el expediente Informe Jurídico emitido por Doña María del Pilar Chico Delgado, que desempeña el puesto de Técnico de la Administración General, de fecha 03 de junio de 2022, Técnico de la Administración General, del siguiente tenor literal: </w:t>
      </w:r>
    </w:p>
    <w:p w:rsidR="00E67F9C" w:rsidRDefault="00556F4B">
      <w:pPr>
        <w:spacing w:after="103"/>
        <w:ind w:left="142"/>
      </w:pPr>
      <w:r>
        <w:rPr>
          <w:rFonts w:ascii="Arial" w:eastAsia="Arial" w:hAnsi="Arial" w:cs="Arial"/>
          <w:b/>
        </w:rPr>
        <w:t xml:space="preserve"> </w:t>
      </w:r>
    </w:p>
    <w:p w:rsidR="00E67F9C" w:rsidRDefault="00556F4B">
      <w:pPr>
        <w:spacing w:after="97"/>
        <w:ind w:left="142"/>
      </w:pPr>
      <w:r>
        <w:rPr>
          <w:rFonts w:ascii="Arial" w:eastAsia="Arial" w:hAnsi="Arial" w:cs="Arial"/>
        </w:rPr>
        <w:t xml:space="preserve"> </w:t>
      </w:r>
    </w:p>
    <w:p w:rsidR="00E67F9C" w:rsidRDefault="00556F4B">
      <w:pPr>
        <w:pStyle w:val="Ttulo3"/>
        <w:ind w:left="356" w:right="697"/>
      </w:pPr>
      <w:r>
        <w:t>“INFORME JURÍDICO</w:t>
      </w:r>
      <w:r>
        <w:rPr>
          <w:b w:val="0"/>
        </w:rPr>
        <w:t xml:space="preserve"> </w:t>
      </w:r>
    </w:p>
    <w:p w:rsidR="00E67F9C" w:rsidRDefault="00556F4B">
      <w:pPr>
        <w:spacing w:after="4" w:line="249" w:lineRule="auto"/>
        <w:ind w:left="139" w:right="484" w:hanging="10"/>
        <w:jc w:val="both"/>
      </w:pPr>
      <w:r>
        <w:rPr>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0159" name="Group 34015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9064" name="Rectangle 3906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9065" name="Rectangle 39065"/>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0159" style="width:12.7031pt;height:280.566pt;position:absolute;mso-position-horizontal-relative:page;mso-position-horizontal:absolute;margin-left:682.278pt;mso-position-vertical-relative:page;margin-top:531.354pt;" coordsize="1613,35631">
                <v:rect id="Rectangle 3906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9065"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138 de 157 </w:t>
                        </w:r>
                      </w:p>
                    </w:txbxContent>
                  </v:textbox>
                </v:rect>
                <w10:wrap type="square"/>
              </v:group>
            </w:pict>
          </mc:Fallback>
        </mc:AlternateContent>
      </w:r>
      <w:r>
        <w:rPr>
          <w:rFonts w:ascii="Arial" w:eastAsia="Arial" w:hAnsi="Arial" w:cs="Arial"/>
        </w:rPr>
        <w:t>Vista la propuesta de Alcaldía de fecha 20 de mayo de 2022, relativa a la aprobación y suscripción del Convenio de Colaboración entre el Ayuntamiento de Candelaria y la Empresa de Inserción Viviendas y Servicios Municipales de Candelaria S.L. para la reali</w:t>
      </w:r>
      <w:r>
        <w:rPr>
          <w:rFonts w:ascii="Arial" w:eastAsia="Arial" w:hAnsi="Arial" w:cs="Arial"/>
        </w:rPr>
        <w:t>zación de servicios  de Actividades de Gestión Administrativa, por parte del alumnado trabajador del proyecto de Formación en Alternancia con el Empleo denominado PFAE Candelaria Gestiona, encaminado a la consecución de las obras y servicios previstos en e</w:t>
      </w:r>
      <w:r>
        <w:rPr>
          <w:rFonts w:ascii="Arial" w:eastAsia="Arial" w:hAnsi="Arial" w:cs="Arial"/>
        </w:rPr>
        <w:t xml:space="preserve">l mencionado proyecto y a la realización de la formación práctica prevista en el mismo.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pStyle w:val="Ttulo4"/>
        <w:spacing w:after="8" w:line="250" w:lineRule="auto"/>
        <w:ind w:left="356" w:right="697"/>
        <w:jc w:val="center"/>
      </w:pPr>
      <w:r>
        <w:rPr>
          <w:i w:val="0"/>
          <w:u w:val="none"/>
        </w:rPr>
        <w:t xml:space="preserve">Fundamentos de derecho </w:t>
      </w:r>
    </w:p>
    <w:p w:rsidR="00E67F9C" w:rsidRDefault="00556F4B">
      <w:pPr>
        <w:spacing w:after="4" w:line="249" w:lineRule="auto"/>
        <w:ind w:left="139" w:right="484" w:hanging="10"/>
        <w:jc w:val="both"/>
      </w:pPr>
      <w:r>
        <w:rPr>
          <w:rFonts w:ascii="Arial" w:eastAsia="Arial" w:hAnsi="Arial" w:cs="Arial"/>
        </w:rPr>
        <w:t xml:space="preserve">Resultan de aplicación los siguientes: </w:t>
      </w:r>
    </w:p>
    <w:p w:rsidR="00E67F9C" w:rsidRDefault="00556F4B">
      <w:pPr>
        <w:spacing w:after="133" w:line="249" w:lineRule="auto"/>
        <w:ind w:left="1834" w:right="484" w:hanging="454"/>
        <w:jc w:val="both"/>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t>Ley 39/2015, de 1 de octubre del Procedimiento Administrativo Común de las Administraciones Púb</w:t>
      </w:r>
      <w:r>
        <w:rPr>
          <w:rFonts w:ascii="Arial" w:eastAsia="Arial" w:hAnsi="Arial" w:cs="Arial"/>
        </w:rPr>
        <w:t xml:space="preserve">licas: </w:t>
      </w:r>
    </w:p>
    <w:p w:rsidR="00E67F9C" w:rsidRDefault="00556F4B">
      <w:pPr>
        <w:spacing w:after="4" w:line="249" w:lineRule="auto"/>
        <w:ind w:left="512" w:right="484" w:hanging="10"/>
        <w:jc w:val="both"/>
      </w:pPr>
      <w:r>
        <w:rPr>
          <w:rFonts w:ascii="Arial" w:eastAsia="Arial" w:hAnsi="Arial" w:cs="Arial"/>
        </w:rPr>
        <w:t>El art. 86.1 que establece que “Las Administraciones Públicas podrán celebrar acuerdos, pactos, convenios o contratos con personas tanto de derecho público como privado, siempre que no sean contrarios al ordenamiento jurídico ni versen sobre materi</w:t>
      </w:r>
      <w:r>
        <w:rPr>
          <w:rFonts w:ascii="Arial" w:eastAsia="Arial" w:hAnsi="Arial" w:cs="Arial"/>
        </w:rPr>
        <w:t>as no susceptibles de transacción y tengan por objeto satisfacer el interés público que tienen encomendado, con el alcance, efectos y régimen jurídico específico que, en su caso, prevea la disposición que lo regule, pudiendo tales actos tener la considerac</w:t>
      </w:r>
      <w:r>
        <w:rPr>
          <w:rFonts w:ascii="Arial" w:eastAsia="Arial" w:hAnsi="Arial" w:cs="Arial"/>
        </w:rPr>
        <w:t xml:space="preserve">ión de finalizadores de los procedimientos administrativos o insertarse en los mismos con carácter previo, vinculante o no, a la resolución que les ponga fin” </w:t>
      </w:r>
    </w:p>
    <w:p w:rsidR="00E67F9C" w:rsidRDefault="00556F4B">
      <w:pPr>
        <w:spacing w:after="4" w:line="249" w:lineRule="auto"/>
        <w:ind w:left="512" w:right="484" w:hanging="10"/>
        <w:jc w:val="both"/>
      </w:pPr>
      <w:r>
        <w:rPr>
          <w:rFonts w:ascii="Arial" w:eastAsia="Arial" w:hAnsi="Arial" w:cs="Arial"/>
        </w:rPr>
        <w:t>El art. 86.2 que establece que “los citados instrumentos deberán establecer como contenido mínim</w:t>
      </w:r>
      <w:r>
        <w:rPr>
          <w:rFonts w:ascii="Arial" w:eastAsia="Arial" w:hAnsi="Arial" w:cs="Arial"/>
        </w:rPr>
        <w:t xml:space="preserve">o la identificación de las partes intervinientes, el ámbito personal, funcional y territorial, y el plazo de vigencia, debiendo publicarse o no según su naturaleza y las personas a las que estuvieran destinados” </w:t>
      </w:r>
    </w:p>
    <w:p w:rsidR="00E67F9C" w:rsidRDefault="00556F4B">
      <w:pPr>
        <w:spacing w:after="125" w:line="249" w:lineRule="auto"/>
        <w:ind w:left="139" w:right="484" w:hanging="10"/>
        <w:jc w:val="both"/>
      </w:pPr>
      <w:r>
        <w:rPr>
          <w:rFonts w:ascii="Arial" w:eastAsia="Arial" w:hAnsi="Arial" w:cs="Arial"/>
        </w:rPr>
        <w:t>8. Ley 40/2015, de 1 de octubre, de Régimen</w:t>
      </w:r>
      <w:r>
        <w:rPr>
          <w:rFonts w:ascii="Arial" w:eastAsia="Arial" w:hAnsi="Arial" w:cs="Arial"/>
        </w:rPr>
        <w:t xml:space="preserve"> Jurídico del Sector Público: </w:t>
      </w:r>
    </w:p>
    <w:p w:rsidR="00E67F9C" w:rsidRDefault="00556F4B">
      <w:pPr>
        <w:spacing w:after="4" w:line="249" w:lineRule="auto"/>
        <w:ind w:left="512" w:right="484" w:hanging="10"/>
        <w:jc w:val="both"/>
      </w:pPr>
      <w:r>
        <w:rPr>
          <w:rFonts w:ascii="Arial" w:eastAsia="Arial" w:hAnsi="Arial" w:cs="Arial"/>
        </w:rPr>
        <w:t>El art. 47.1, establece que “son convenios los acuerdos con efectos jurídicos adoptados por las Administraciones Públicas, los organismos públicos y entidades de derecho público vinculados o dependientes o las Universidades P</w:t>
      </w:r>
      <w:r>
        <w:rPr>
          <w:rFonts w:ascii="Arial" w:eastAsia="Arial" w:hAnsi="Arial" w:cs="Arial"/>
        </w:rPr>
        <w:t xml:space="preserve">úblicas entre sí o con sujetos de derecho privado para un fin común. </w:t>
      </w:r>
    </w:p>
    <w:p w:rsidR="00E67F9C" w:rsidRDefault="00556F4B">
      <w:pPr>
        <w:spacing w:after="4" w:line="249" w:lineRule="auto"/>
        <w:ind w:left="512" w:right="484" w:hanging="10"/>
        <w:jc w:val="both"/>
      </w:pPr>
      <w:r>
        <w:rPr>
          <w:rFonts w:ascii="Arial" w:eastAsia="Arial" w:hAnsi="Arial" w:cs="Arial"/>
        </w:rPr>
        <w:t>…...Los convenios no podrán tener por objeto prestaciones propias de los contratos. En tal caso, su naturaleza y régimen jurídico se ajustará a lo previsto en la legislación de contratos</w:t>
      </w:r>
      <w:r>
        <w:rPr>
          <w:rFonts w:ascii="Arial" w:eastAsia="Arial" w:hAnsi="Arial" w:cs="Arial"/>
        </w:rPr>
        <w:t xml:space="preserve"> del sector público.” </w:t>
      </w:r>
    </w:p>
    <w:p w:rsidR="00E67F9C" w:rsidRDefault="00556F4B">
      <w:pPr>
        <w:spacing w:after="4" w:line="249" w:lineRule="auto"/>
        <w:ind w:left="512" w:right="484" w:hanging="10"/>
        <w:jc w:val="both"/>
      </w:pPr>
      <w:r>
        <w:rPr>
          <w:rFonts w:ascii="Arial" w:eastAsia="Arial" w:hAnsi="Arial" w:cs="Arial"/>
        </w:rPr>
        <w:t>El art. 48.1 del mismo cuerpo legal señala que “Las Administraciones Públicas, sus organismos públicos y entidades de derecho público vinculados o dependientes y las Universidades Públicas, en el ámbito de sus respectivas competencia</w:t>
      </w:r>
      <w:r>
        <w:rPr>
          <w:rFonts w:ascii="Arial" w:eastAsia="Arial" w:hAnsi="Arial" w:cs="Arial"/>
        </w:rPr>
        <w:t xml:space="preserve">s, podrán suscribir convenios con sujetos de derecho público y privado, sin que ello pueda suponer cesión de la titularidad de la competencia. </w:t>
      </w:r>
    </w:p>
    <w:p w:rsidR="00E67F9C" w:rsidRDefault="00556F4B">
      <w:pPr>
        <w:spacing w:after="4" w:line="249" w:lineRule="auto"/>
        <w:ind w:left="512" w:right="484" w:hanging="10"/>
        <w:jc w:val="both"/>
      </w:pPr>
      <w:r>
        <w:rPr>
          <w:rFonts w:ascii="Arial" w:eastAsia="Arial" w:hAnsi="Arial" w:cs="Arial"/>
        </w:rPr>
        <w:t>El punto 3 del citado artículo señala que “La suscripción de convenios deberá mejorar la eficiencia de la gestió</w:t>
      </w:r>
      <w:r>
        <w:rPr>
          <w:rFonts w:ascii="Arial" w:eastAsia="Arial" w:hAnsi="Arial" w:cs="Arial"/>
        </w:rPr>
        <w:t xml:space="preserve">n pública, facilitar la utilización conjunta de medios y servicios públicos, contribuir a la realización de actividades de utilidad pública...” </w:t>
      </w:r>
    </w:p>
    <w:p w:rsidR="00E67F9C" w:rsidRDefault="00556F4B">
      <w:pPr>
        <w:spacing w:after="4" w:line="249" w:lineRule="auto"/>
        <w:ind w:left="512" w:right="484" w:hanging="10"/>
        <w:jc w:val="both"/>
      </w:pPr>
      <w:r>
        <w:rPr>
          <w:rFonts w:ascii="Arial" w:eastAsia="Arial" w:hAnsi="Arial" w:cs="Arial"/>
        </w:rPr>
        <w:t>El punto 8 del mismo establece que “Los convenios se perfeccionan por la prestación del consentimiento de las p</w:t>
      </w:r>
      <w:r>
        <w:rPr>
          <w:rFonts w:ascii="Arial" w:eastAsia="Arial" w:hAnsi="Arial" w:cs="Arial"/>
        </w:rPr>
        <w:t xml:space="preserve">artes. </w:t>
      </w:r>
    </w:p>
    <w:p w:rsidR="00E67F9C" w:rsidRDefault="00556F4B">
      <w:pPr>
        <w:spacing w:after="4" w:line="249" w:lineRule="auto"/>
        <w:ind w:left="512" w:right="484" w:hanging="10"/>
        <w:jc w:val="both"/>
      </w:pPr>
      <w:r>
        <w:rPr>
          <w:rFonts w:ascii="Arial" w:eastAsia="Arial" w:hAnsi="Arial" w:cs="Arial"/>
        </w:rPr>
        <w:t xml:space="preserve">El art. 49.1 de la citada ley, en cuanto al contenido que deben de incluir los convenios de colaboración. </w:t>
      </w:r>
    </w:p>
    <w:p w:rsidR="00E67F9C" w:rsidRDefault="00556F4B">
      <w:pPr>
        <w:spacing w:after="4" w:line="249" w:lineRule="auto"/>
        <w:ind w:left="512" w:right="484" w:hanging="10"/>
        <w:jc w:val="both"/>
      </w:pPr>
      <w:r>
        <w:rPr>
          <w:rFonts w:ascii="Arial" w:eastAsia="Arial" w:hAnsi="Arial" w:cs="Arial"/>
        </w:rPr>
        <w:t>Y el art. 49.2 señala que “En cualquier momento antes de la finalización del plazo previsto en el apartado anterior, los firmantes del conven</w:t>
      </w:r>
      <w:r>
        <w:rPr>
          <w:rFonts w:ascii="Arial" w:eastAsia="Arial" w:hAnsi="Arial" w:cs="Arial"/>
        </w:rPr>
        <w:t xml:space="preserve">io podrán acordar unánimemente su prórroga por un periodo de hasta cuatro años adicionales o su extinción”. </w:t>
      </w:r>
    </w:p>
    <w:p w:rsidR="00E67F9C" w:rsidRDefault="00556F4B">
      <w:pPr>
        <w:spacing w:after="4" w:line="249" w:lineRule="auto"/>
        <w:ind w:left="512" w:right="484" w:hanging="10"/>
        <w:jc w:val="both"/>
      </w:pPr>
      <w:r>
        <w:rPr>
          <w:rFonts w:ascii="Arial" w:eastAsia="Arial" w:hAnsi="Arial" w:cs="Arial"/>
        </w:rPr>
        <w:t xml:space="preserve">En cuanto al órgano competente, es la Junta de Gobierno Local el órgano competente que tiene atribuido la competencia para la aprobación de programas, planes, convenios con entidades públicas o privadas para la consecución de los fines de interés público, </w:t>
      </w:r>
      <w:r>
        <w:rPr>
          <w:rFonts w:ascii="Arial" w:eastAsia="Arial" w:hAnsi="Arial" w:cs="Arial"/>
        </w:rPr>
        <w:t xml:space="preserve">así como la autorización a la Alcaldesa-Presidenta, para actuar y firmar en los citados convenios, planes o programas, en virtud de delegación del pleno adoptada en el punto 6 de la sesión plenaria de 28 de junio de 2019.   </w:t>
      </w:r>
    </w:p>
    <w:p w:rsidR="00E67F9C" w:rsidRDefault="00556F4B">
      <w:pPr>
        <w:spacing w:after="4" w:line="249" w:lineRule="auto"/>
        <w:ind w:left="512" w:right="484" w:hanging="10"/>
        <w:jc w:val="both"/>
      </w:pPr>
      <w:r>
        <w:rPr>
          <w:noProof/>
        </w:rPr>
        <mc:AlternateContent>
          <mc:Choice Requires="wpg">
            <w:drawing>
              <wp:anchor distT="0" distB="0" distL="114300" distR="114300" simplePos="0" relativeHeight="25182822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0096" name="Group 340096"/>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9176" name="Rectangle 3917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w:t>
                              </w:r>
                              <w:r>
                                <w:rPr>
                                  <w:rFonts w:ascii="Arial" w:eastAsia="Arial" w:hAnsi="Arial" w:cs="Arial"/>
                                  <w:sz w:val="12"/>
                                </w:rPr>
                                <w:t xml:space="preserve">RW2ESWJPPSACXW | Verificación: https://candelaria.sedelectronica.es/ </w:t>
                              </w:r>
                            </w:p>
                          </w:txbxContent>
                        </wps:txbx>
                        <wps:bodyPr horzOverflow="overflow" vert="horz" lIns="0" tIns="0" rIns="0" bIns="0" rtlCol="0">
                          <a:noAutofit/>
                        </wps:bodyPr>
                      </wps:wsp>
                      <wps:wsp>
                        <wps:cNvPr id="39177" name="Rectangle 39177"/>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139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0096" style="width:12.7031pt;height:280.566pt;position:absolute;mso-position-horizontal-relative:page;mso-position-horizontal:absolute;margin-left:682.278pt;mso-position-vertical-relative:page;margin-top:531.354pt;" coordsize="1613,35631">
                <v:rect id="Rectangle 3917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9177"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139 de 157 </w:t>
                        </w:r>
                      </w:p>
                    </w:txbxContent>
                  </v:textbox>
                </v:rect>
                <w10:wrap type="square"/>
              </v:group>
            </w:pict>
          </mc:Fallback>
        </mc:AlternateContent>
      </w:r>
      <w:r>
        <w:rPr>
          <w:rFonts w:ascii="Arial" w:eastAsia="Arial" w:hAnsi="Arial" w:cs="Arial"/>
        </w:rPr>
        <w:t>Por parte de este Ayuntamiento los convenios deberán ser suscritos por la AlcaldesaPresid</w:t>
      </w:r>
      <w:r>
        <w:rPr>
          <w:rFonts w:ascii="Arial" w:eastAsia="Arial" w:hAnsi="Arial" w:cs="Arial"/>
        </w:rPr>
        <w:t>enta haciendo uso de las competencias previstas en el art.21.1 b de la Ley 7/1985 de 2 de abril reguladora de Bases de régimen Local, del art. 41.12 del Real Decreto Legislativo 2568/1986, de 28 de noviembre por el que se aprueba el Reglamento de Organizac</w:t>
      </w:r>
      <w:r>
        <w:rPr>
          <w:rFonts w:ascii="Arial" w:eastAsia="Arial" w:hAnsi="Arial" w:cs="Arial"/>
        </w:rPr>
        <w:t xml:space="preserve">ión, Funcionamiento y Régimen Jurídico de las Entidades Locales, en orden a la suscripción de documentos que vinculen contractualmente a la Entidad Local a la cual representa. </w:t>
      </w:r>
    </w:p>
    <w:p w:rsidR="00E67F9C" w:rsidRDefault="00556F4B">
      <w:pPr>
        <w:spacing w:after="0"/>
        <w:ind w:left="142"/>
      </w:pPr>
      <w:r>
        <w:rPr>
          <w:rFonts w:ascii="Arial" w:eastAsia="Arial" w:hAnsi="Arial" w:cs="Arial"/>
        </w:rPr>
        <w:t xml:space="preserve"> </w:t>
      </w:r>
    </w:p>
    <w:p w:rsidR="00E67F9C" w:rsidRDefault="00556F4B">
      <w:pPr>
        <w:spacing w:after="4" w:line="249" w:lineRule="auto"/>
        <w:ind w:left="139" w:right="484" w:hanging="10"/>
        <w:jc w:val="both"/>
      </w:pPr>
      <w:r>
        <w:rPr>
          <w:rFonts w:ascii="Arial" w:eastAsia="Arial" w:hAnsi="Arial" w:cs="Arial"/>
        </w:rPr>
        <w:t>A la vista de cuanto antecede, la informante estima que es posible la aprobac</w:t>
      </w:r>
      <w:r>
        <w:rPr>
          <w:rFonts w:ascii="Arial" w:eastAsia="Arial" w:hAnsi="Arial" w:cs="Arial"/>
        </w:rPr>
        <w:t xml:space="preserve">ión y suscripción del Convenio de colaboración entre el Ayuntamiento de Candelaria y la Empresa de Inserción Viviendas y Servicios Municipales de Candelaria S.L. para la realización de servicios  de </w:t>
      </w:r>
    </w:p>
    <w:p w:rsidR="00E67F9C" w:rsidRDefault="00556F4B">
      <w:pPr>
        <w:spacing w:after="4" w:line="249" w:lineRule="auto"/>
        <w:ind w:left="139" w:right="484" w:hanging="10"/>
        <w:jc w:val="both"/>
      </w:pPr>
      <w:r>
        <w:rPr>
          <w:rFonts w:ascii="Arial" w:eastAsia="Arial" w:hAnsi="Arial" w:cs="Arial"/>
        </w:rPr>
        <w:t>Actividades de Gestión Administrativa, por parte del alu</w:t>
      </w:r>
      <w:r>
        <w:rPr>
          <w:rFonts w:ascii="Arial" w:eastAsia="Arial" w:hAnsi="Arial" w:cs="Arial"/>
        </w:rPr>
        <w:t>mnado trabajador del proyecto de Formación en Alternancia con el Empleo denominado PFAE Candelaria Gestiona, encaminado a la consecución de las obras y servicios previstos en el mencionado proyecto y a la realización de la formación práctica prevista en el</w:t>
      </w:r>
      <w:r>
        <w:rPr>
          <w:rFonts w:ascii="Arial" w:eastAsia="Arial" w:hAnsi="Arial" w:cs="Arial"/>
        </w:rPr>
        <w:t xml:space="preserve"> mismo  y formula la siguiente Propuesta de Resolución, para que por la Junta de Gobierno Local se acuerde: </w:t>
      </w:r>
    </w:p>
    <w:p w:rsidR="00E67F9C" w:rsidRDefault="00556F4B">
      <w:pPr>
        <w:spacing w:after="0"/>
        <w:ind w:left="142"/>
      </w:pPr>
      <w:r>
        <w:rPr>
          <w:rFonts w:ascii="Arial" w:eastAsia="Arial" w:hAnsi="Arial" w:cs="Arial"/>
        </w:rPr>
        <w:t xml:space="preserve"> </w:t>
      </w:r>
    </w:p>
    <w:p w:rsidR="00E67F9C" w:rsidRDefault="00556F4B">
      <w:pPr>
        <w:spacing w:after="0"/>
        <w:ind w:left="142"/>
      </w:pPr>
      <w:r>
        <w:rPr>
          <w:rFonts w:ascii="Arial" w:eastAsia="Arial" w:hAnsi="Arial" w:cs="Arial"/>
        </w:rPr>
        <w:t xml:space="preserve"> </w:t>
      </w:r>
    </w:p>
    <w:p w:rsidR="00E67F9C" w:rsidRDefault="00556F4B">
      <w:pPr>
        <w:pStyle w:val="Ttulo4"/>
        <w:spacing w:after="8" w:line="250" w:lineRule="auto"/>
        <w:ind w:left="356" w:right="697"/>
        <w:jc w:val="center"/>
      </w:pPr>
      <w:r>
        <w:rPr>
          <w:i w:val="0"/>
          <w:u w:val="none"/>
        </w:rPr>
        <w:t xml:space="preserve">Propuesta de Resolución </w:t>
      </w:r>
    </w:p>
    <w:p w:rsidR="00E67F9C" w:rsidRDefault="00556F4B">
      <w:pPr>
        <w:spacing w:after="0"/>
        <w:ind w:right="290"/>
        <w:jc w:val="center"/>
      </w:pPr>
      <w:r>
        <w:rPr>
          <w:rFonts w:ascii="Arial" w:eastAsia="Arial" w:hAnsi="Arial" w:cs="Arial"/>
          <w:b/>
        </w:rPr>
        <w:t xml:space="preserve"> </w:t>
      </w:r>
    </w:p>
    <w:p w:rsidR="00E67F9C" w:rsidRDefault="00556F4B">
      <w:pPr>
        <w:spacing w:after="4" w:line="249" w:lineRule="auto"/>
        <w:ind w:left="139" w:right="484" w:hanging="10"/>
        <w:jc w:val="both"/>
      </w:pPr>
      <w:r>
        <w:rPr>
          <w:rFonts w:ascii="Arial" w:eastAsia="Arial" w:hAnsi="Arial" w:cs="Arial"/>
          <w:b/>
        </w:rPr>
        <w:t xml:space="preserve">PRIMERO.- </w:t>
      </w:r>
      <w:r>
        <w:rPr>
          <w:rFonts w:ascii="Arial" w:eastAsia="Arial" w:hAnsi="Arial" w:cs="Arial"/>
        </w:rPr>
        <w:t xml:space="preserve">Aprobar y suscribir el Convenio de colaboración entre el  Ayuntamiento de Candelaria y y la Empresa de Inserción Viviendas y Servicios Municipales de Candelaria S.L. para la realización de servicios  de Actividades de Gestión Administrativa, por parte del </w:t>
      </w:r>
      <w:r>
        <w:rPr>
          <w:rFonts w:ascii="Arial" w:eastAsia="Arial" w:hAnsi="Arial" w:cs="Arial"/>
        </w:rPr>
        <w:t>alumnado trabajador del proyecto de Formación en Alternancia con el Empleo denominado PFAE Candelaria Gestiona, encaminado a la consecución de las obras y servicios previstos en el mencionado proyecto y a la realización de la formación práctica prevista en</w:t>
      </w:r>
      <w:r>
        <w:rPr>
          <w:rFonts w:ascii="Arial" w:eastAsia="Arial" w:hAnsi="Arial" w:cs="Arial"/>
        </w:rPr>
        <w:t xml:space="preserve"> el mismo,  en los términos expresados por la señora Alcaldesa y del siguiente tenor literal: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“Convenio de colaboración entre el Ayuntamiento de Candelaria y la Empresa de Inserción Viviendas y Servicios Municipales de Candelaria S.L. para la realización de servicios de Actividades de Gestión Administrativa por parte del alumnado trabajador del pro</w:t>
      </w:r>
      <w:r>
        <w:rPr>
          <w:rFonts w:ascii="Arial" w:eastAsia="Arial" w:hAnsi="Arial" w:cs="Arial"/>
          <w:i/>
        </w:rPr>
        <w:t xml:space="preserve">yecto de formación en alternancia con el empleo denominado PFAE CANDELARIA GESTIONA encaminado a la consecución de las obras y servicios previstos en el mencionado proyecto y a la realización de la formación práctica prevista en el mismo.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63" w:right="149" w:hanging="10"/>
        <w:jc w:val="center"/>
      </w:pPr>
      <w:r>
        <w:rPr>
          <w:rFonts w:ascii="Arial" w:eastAsia="Arial" w:hAnsi="Arial" w:cs="Arial"/>
          <w:i/>
        </w:rPr>
        <w:t>REUNIDOS</w:t>
      </w:r>
      <w:r>
        <w:rPr>
          <w:rFonts w:ascii="Arial" w:eastAsia="Arial" w:hAnsi="Arial" w:cs="Arial"/>
        </w:rPr>
        <w:t xml:space="preserve"> </w:t>
      </w:r>
    </w:p>
    <w:p w:rsidR="00E67F9C" w:rsidRDefault="00556F4B">
      <w:pPr>
        <w:spacing w:after="0"/>
        <w:ind w:left="65"/>
        <w:jc w:val="center"/>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De una parte, Doña María Concepción Brito Núñez, provista del D.N.I. nº ***1734**, en nombre y representación del Ilustre Ayuntamiento de Candelaria, con domicilio social en Avenida Constitución, Nº:7, CP: 38.530, CP: 38.530, Candelaria, y CIF nº P3801100C</w:t>
      </w:r>
      <w:r>
        <w:rPr>
          <w:rFonts w:ascii="Arial" w:eastAsia="Arial" w:hAnsi="Arial" w:cs="Arial"/>
          <w:i/>
        </w:rPr>
        <w:t>, cuya representación ostenta en virtud del cargo que ocupa de Alcaldesa-Presidenta de dicha Entidad, según consta en el acuerdo plenario de fecha 15 de junio de 2019.</w:t>
      </w:r>
      <w:r>
        <w:rPr>
          <w:rFonts w:ascii="Arial" w:eastAsia="Arial" w:hAnsi="Arial" w:cs="Arial"/>
        </w:rPr>
        <w:t xml:space="preserve"> </w:t>
      </w:r>
    </w:p>
    <w:p w:rsidR="00E67F9C" w:rsidRDefault="00556F4B">
      <w:pPr>
        <w:spacing w:after="0"/>
        <w:ind w:left="682"/>
      </w:pPr>
      <w:r>
        <w:rPr>
          <w:rFonts w:ascii="Arial" w:eastAsia="Arial" w:hAnsi="Arial" w:cs="Arial"/>
          <w:i/>
          <w:color w:val="FF0000"/>
        </w:rPr>
        <w:t xml:space="preserve"> </w:t>
      </w:r>
    </w:p>
    <w:p w:rsidR="00E67F9C" w:rsidRDefault="00556F4B">
      <w:pPr>
        <w:spacing w:after="5" w:line="249" w:lineRule="auto"/>
        <w:ind w:left="137" w:right="483" w:hanging="10"/>
        <w:jc w:val="both"/>
      </w:pPr>
      <w:r>
        <w:rPr>
          <w:rFonts w:ascii="Arial" w:eastAsia="Arial" w:hAnsi="Arial" w:cs="Arial"/>
          <w:i/>
        </w:rPr>
        <w:t xml:space="preserve">De otra parte, Doña María Concepción Brito Núñez provista de D.N.I. nº ***1734**, en </w:t>
      </w:r>
      <w:r>
        <w:rPr>
          <w:rFonts w:ascii="Arial" w:eastAsia="Arial" w:hAnsi="Arial" w:cs="Arial"/>
          <w:i/>
        </w:rPr>
        <w:t>nombre y representación de la Entidad Empresa de Inserción Viviendas y Servicios Municipales de Candelaria S.L. del Ayuntamiento de la Villa de Candelaria con C.I.F.: B38904868, y domicilio social en la calle Avenida La Constitución nº7, 38530 Candelaria e</w:t>
      </w:r>
      <w:r>
        <w:rPr>
          <w:rFonts w:ascii="Arial" w:eastAsia="Arial" w:hAnsi="Arial" w:cs="Arial"/>
          <w:i/>
        </w:rPr>
        <w:t>n su calidad de Presidenta, facultado a dichos efectos por el acuerdo del Consejo de Administración de fecha 13 de agosto de 2019.</w:t>
      </w:r>
      <w:r>
        <w:rPr>
          <w:rFonts w:ascii="Arial" w:eastAsia="Arial" w:hAnsi="Arial" w:cs="Arial"/>
        </w:rPr>
        <w:t xml:space="preserve"> </w:t>
      </w:r>
    </w:p>
    <w:p w:rsidR="00E67F9C" w:rsidRDefault="00556F4B">
      <w:pPr>
        <w:spacing w:after="98"/>
        <w:ind w:left="682"/>
      </w:pPr>
      <w:r>
        <w:rPr>
          <w:rFonts w:ascii="Arial" w:eastAsia="Arial" w:hAnsi="Arial" w:cs="Arial"/>
          <w:i/>
        </w:rPr>
        <w:t xml:space="preserve"> </w:t>
      </w:r>
    </w:p>
    <w:p w:rsidR="00E67F9C" w:rsidRDefault="00556F4B">
      <w:pPr>
        <w:spacing w:after="111" w:line="249" w:lineRule="auto"/>
        <w:ind w:left="137" w:right="483" w:hanging="10"/>
        <w:jc w:val="both"/>
      </w:pPr>
      <w:r>
        <w:rPr>
          <w:rFonts w:ascii="Arial" w:eastAsia="Arial" w:hAnsi="Arial" w:cs="Arial"/>
          <w:i/>
        </w:rPr>
        <w:t>Comparece e interviene en representación que ostenta de ambas Entidades y en el ejercicio de las facultades que sus cargos</w:t>
      </w:r>
      <w:r>
        <w:rPr>
          <w:rFonts w:ascii="Arial" w:eastAsia="Arial" w:hAnsi="Arial" w:cs="Arial"/>
          <w:i/>
        </w:rPr>
        <w:t xml:space="preserve"> le confieren, reconociéndose capacidad bastante en derecho para la formalización de este Convenio de Colaboración, y en orden al mismo.</w:t>
      </w:r>
      <w:r>
        <w:rPr>
          <w:rFonts w:ascii="Arial" w:eastAsia="Arial" w:hAnsi="Arial" w:cs="Arial"/>
        </w:rPr>
        <w:t xml:space="preserve"> </w:t>
      </w:r>
    </w:p>
    <w:p w:rsidR="00E67F9C" w:rsidRDefault="00556F4B">
      <w:pPr>
        <w:spacing w:after="0"/>
        <w:ind w:right="290"/>
        <w:jc w:val="center"/>
      </w:pPr>
      <w:r>
        <w:rPr>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0278" name="Group 34027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9293" name="Rectangle 39293"/>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9294" name="Rectangle 39294"/>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0278" style="width:12.7031pt;height:280.566pt;position:absolute;mso-position-horizontal-relative:page;mso-position-horizontal:absolute;margin-left:682.278pt;mso-position-vertical-relative:page;margin-top:531.354pt;" coordsize="1613,35631">
                <v:rect id="Rectangle 39293"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9294"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140 de 157 </w:t>
                        </w:r>
                      </w:p>
                    </w:txbxContent>
                  </v:textbox>
                </v:rect>
                <w10:wrap type="square"/>
              </v:group>
            </w:pict>
          </mc:Fallback>
        </mc:AlternateContent>
      </w:r>
      <w:r>
        <w:rPr>
          <w:rFonts w:ascii="Arial" w:eastAsia="Arial" w:hAnsi="Arial" w:cs="Arial"/>
          <w:i/>
        </w:rPr>
        <w:t xml:space="preserve"> </w:t>
      </w:r>
    </w:p>
    <w:p w:rsidR="00E67F9C" w:rsidRDefault="00556F4B">
      <w:pPr>
        <w:spacing w:after="0"/>
        <w:ind w:left="163" w:right="504" w:hanging="10"/>
        <w:jc w:val="center"/>
      </w:pPr>
      <w:r>
        <w:rPr>
          <w:rFonts w:ascii="Arial" w:eastAsia="Arial" w:hAnsi="Arial" w:cs="Arial"/>
          <w:i/>
        </w:rPr>
        <w:t>EXPONE</w:t>
      </w:r>
      <w:r>
        <w:rPr>
          <w:rFonts w:ascii="Arial" w:eastAsia="Arial" w:hAnsi="Arial" w:cs="Arial"/>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I.- Que el Ayuntamiento de Candelaria es la entidad promotora del Proyecto de Formación en Alternancia con el Empleo Candelaria Gestiona, en adelante</w:t>
      </w:r>
      <w:r>
        <w:rPr>
          <w:rFonts w:ascii="Arial" w:eastAsia="Arial" w:hAnsi="Arial" w:cs="Arial"/>
          <w:i/>
        </w:rPr>
        <w:t xml:space="preserve"> PFAE Candelaria Gestiona, cuyo objetivo consiste en formar a quince alumnas/os trabajadoras/es en la especialidad Actividades de Gestión Administrativa, Código ADGD0308, de nivel 2, según lo dispuesto en el Real Decreto 107/2008 de 1 de febrero por el que</w:t>
      </w:r>
      <w:r>
        <w:rPr>
          <w:rFonts w:ascii="Arial" w:eastAsia="Arial" w:hAnsi="Arial" w:cs="Arial"/>
          <w:i/>
        </w:rPr>
        <w:t xml:space="preserve"> se establece el certificado de profesionalidad de la familia profesional Administración y Gestión (Actividades de Gestión Administrativa) Nivel 2 que se incluyen en el Repertorio Nacional de certificados de profesionalidad modificado por el Real Decreto 6</w:t>
      </w:r>
      <w:r>
        <w:rPr>
          <w:rFonts w:ascii="Arial" w:eastAsia="Arial" w:hAnsi="Arial" w:cs="Arial"/>
          <w:i/>
        </w:rPr>
        <w:t>45/2011 de 9 de mayo.</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II.- El citado proyecto PFAE Candelaria Gestiona, ha sido objeto de subvención por parte del Servicio Canario de Empleo al amparo de la convocatoria publicada en el BOC nº 73,  de fecha jueves 12 de  abril de 2021 por el que se apr</w:t>
      </w:r>
      <w:r>
        <w:rPr>
          <w:rFonts w:ascii="Arial" w:eastAsia="Arial" w:hAnsi="Arial" w:cs="Arial"/>
          <w:i/>
        </w:rPr>
        <w:t>ueban las bases reguladoras y se convoca el procedimiento para la concesión de subvenciones destinadas a la financiación del programa de formación en alternancia con el empleo para el ejercicio 2022 en régimen de concurrencia competitiva, dictándose Resolu</w:t>
      </w:r>
      <w:r>
        <w:rPr>
          <w:rFonts w:ascii="Arial" w:eastAsia="Arial" w:hAnsi="Arial" w:cs="Arial"/>
          <w:i/>
        </w:rPr>
        <w:t>ción de concesión nº: 151/1/2021-0806090226.</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III.- Que el Ayuntamiento de Candelaria, a través de la ejecución y desarrollo del Proyecto PFAE Candelaria Gestiona, tiene como finalidad principal Prestar un servicio de calidad en la realización de operaci</w:t>
      </w:r>
      <w:r>
        <w:rPr>
          <w:rFonts w:ascii="Arial" w:eastAsia="Arial" w:hAnsi="Arial" w:cs="Arial"/>
          <w:i/>
        </w:rPr>
        <w:t>ones de gestión administrativa de servicios, tesorería y personal, así como la introducción de registros contables predefinidos, trabajando en el ayuntamiento de Candelaria y en la empresa municipal de inserción  siguiendo instrucciones del personal respon</w:t>
      </w:r>
      <w:r>
        <w:rPr>
          <w:rFonts w:ascii="Arial" w:eastAsia="Arial" w:hAnsi="Arial" w:cs="Arial"/>
          <w:i/>
        </w:rPr>
        <w:t>sable municipal, en condiciones de seguridad, respeto a la normativa vigente y atendiendo a criterios de calidad definidos por la organización municipal.</w:t>
      </w:r>
      <w:r>
        <w:rPr>
          <w:rFonts w:ascii="Arial" w:eastAsia="Arial" w:hAnsi="Arial" w:cs="Arial"/>
        </w:rPr>
        <w:t xml:space="preserve"> </w:t>
      </w:r>
    </w:p>
    <w:p w:rsidR="00E67F9C" w:rsidRDefault="00556F4B">
      <w:pPr>
        <w:spacing w:after="0"/>
        <w:ind w:left="142"/>
      </w:pPr>
      <w:r>
        <w:rPr>
          <w:rFonts w:ascii="Arial" w:eastAsia="Arial" w:hAnsi="Arial" w:cs="Arial"/>
          <w:i/>
          <w:color w:val="FF0000"/>
        </w:rPr>
        <w:t xml:space="preserve"> </w:t>
      </w:r>
    </w:p>
    <w:p w:rsidR="00E67F9C" w:rsidRDefault="00556F4B">
      <w:pPr>
        <w:spacing w:after="5" w:line="249" w:lineRule="auto"/>
        <w:ind w:left="137" w:right="483" w:hanging="10"/>
        <w:jc w:val="both"/>
      </w:pPr>
      <w:r>
        <w:rPr>
          <w:rFonts w:ascii="Arial" w:eastAsia="Arial" w:hAnsi="Arial" w:cs="Arial"/>
          <w:i/>
        </w:rPr>
        <w:t>IV.- Constituye el objeto de la Entidad Empresa de Inserción Viviendas y Servicios Municipales de C</w:t>
      </w:r>
      <w:r>
        <w:rPr>
          <w:rFonts w:ascii="Arial" w:eastAsia="Arial" w:hAnsi="Arial" w:cs="Arial"/>
          <w:i/>
        </w:rPr>
        <w:t>andelaria S.L. del Ayuntamiento de la Villa de Candelaria, la realización de cuantas actividades y prestación de servicios sean necesarias para hacer efectivo el desarrollo económico y social del municipio, sin otras limitaciones que las determinadas en el</w:t>
      </w:r>
      <w:r>
        <w:rPr>
          <w:rFonts w:ascii="Arial" w:eastAsia="Arial" w:hAnsi="Arial" w:cs="Arial"/>
          <w:i/>
        </w:rPr>
        <w:t xml:space="preserve"> marco de estos estatutos y en los términos previstos en la legislación de régimen local.</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V.- Ambas partes se comprometen a colaborar en todo aquello que resultase preciso para la formación del alumnado trabajador en materia de Actividades de Gestión Ad</w:t>
      </w:r>
      <w:r>
        <w:rPr>
          <w:rFonts w:ascii="Arial" w:eastAsia="Arial" w:hAnsi="Arial" w:cs="Arial"/>
          <w:i/>
        </w:rPr>
        <w:t>ministrativa, en el marco de las obras y servicios del proyecto PFAE Candelaria Gestiona, durante la vigencia del presente Convenio.</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En virtud de lo anteriormente expuesto, ambas entidades, acuerdan suscribir el presente Convenio de colaboración para la</w:t>
      </w:r>
      <w:r>
        <w:rPr>
          <w:rFonts w:ascii="Arial" w:eastAsia="Arial" w:hAnsi="Arial" w:cs="Arial"/>
          <w:i/>
        </w:rPr>
        <w:t xml:space="preserve"> consecución de los fines comunes de interés público, de contribución al desarrollo económico del municipio, y en concreto de cooperación y colaboración conjunta en la ejecución del proyecto PFAE Candelaria Gestiona, cuyo soporte jurídico se sustenta en el</w:t>
      </w:r>
      <w:r>
        <w:rPr>
          <w:rFonts w:ascii="Arial" w:eastAsia="Arial" w:hAnsi="Arial" w:cs="Arial"/>
          <w:i/>
        </w:rPr>
        <w:t xml:space="preserve"> capítulo VI de la Ley 40/2015, de 1 de octubre, de Régimen Jurídico del Sector Público. El presente Convenio se basa en las siguientes:</w:t>
      </w:r>
      <w:r>
        <w:rPr>
          <w:rFonts w:ascii="Arial" w:eastAsia="Arial" w:hAnsi="Arial" w:cs="Arial"/>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spacing w:after="0"/>
        <w:ind w:left="163" w:right="509" w:hanging="10"/>
        <w:jc w:val="center"/>
      </w:pPr>
      <w:r>
        <w:rPr>
          <w:rFonts w:ascii="Arial" w:eastAsia="Arial" w:hAnsi="Arial" w:cs="Arial"/>
          <w:i/>
        </w:rPr>
        <w:t xml:space="preserve"> CLÁUSULAS</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PRIMERA. - OBJETO</w:t>
      </w:r>
      <w:r>
        <w:rPr>
          <w:rFonts w:ascii="Arial" w:eastAsia="Arial" w:hAnsi="Arial" w:cs="Arial"/>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1559" name="Group 34155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9414" name="Rectangle 3941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9415" name="Rectangle 39415"/>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1559" style="width:12.7031pt;height:280.566pt;position:absolute;mso-position-horizontal-relative:page;mso-position-horizontal:absolute;margin-left:682.278pt;mso-position-vertical-relative:page;margin-top:531.354pt;" coordsize="1613,35631">
                <v:rect id="Rectangle 3941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9415"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141 de 157 </w:t>
                        </w:r>
                      </w:p>
                    </w:txbxContent>
                  </v:textbox>
                </v:rect>
                <w10:wrap type="square"/>
              </v:group>
            </w:pict>
          </mc:Fallback>
        </mc:AlternateContent>
      </w:r>
      <w:r>
        <w:rPr>
          <w:rFonts w:ascii="Arial" w:eastAsia="Arial" w:hAnsi="Arial" w:cs="Arial"/>
          <w:i/>
        </w:rPr>
        <w:t>Constituye el objeto del presente Convenio de colaboración mu</w:t>
      </w:r>
      <w:r>
        <w:rPr>
          <w:rFonts w:ascii="Arial" w:eastAsia="Arial" w:hAnsi="Arial" w:cs="Arial"/>
          <w:i/>
        </w:rPr>
        <w:t>tua entre las partes, al objeto de prestar servicios de Actividades de Gestión Administrativa por parte del alumnado trabajador del proyecto PFAE Candelaria Gestiona, por parte de la mencionada Empresa de Inserción Viviendas y Servicios Municipales de Cand</w:t>
      </w:r>
      <w:r>
        <w:rPr>
          <w:rFonts w:ascii="Arial" w:eastAsia="Arial" w:hAnsi="Arial" w:cs="Arial"/>
          <w:i/>
        </w:rPr>
        <w:t>elaria S.L., encaminados a la consecución de los servicios previstos en el mencionado proyecto y la realización de la formación práctica, que a continuación se detallan:</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110" w:line="249" w:lineRule="auto"/>
        <w:ind w:left="137" w:right="483" w:hanging="10"/>
        <w:jc w:val="both"/>
      </w:pPr>
      <w:r>
        <w:rPr>
          <w:rFonts w:ascii="Arial" w:eastAsia="Arial" w:hAnsi="Arial" w:cs="Arial"/>
          <w:i/>
        </w:rPr>
        <w:t>Los servicios que prestarán y que serán objeto de trabajo del alumnado trabajador d</w:t>
      </w:r>
      <w:r>
        <w:rPr>
          <w:rFonts w:ascii="Arial" w:eastAsia="Arial" w:hAnsi="Arial" w:cs="Arial"/>
          <w:i/>
        </w:rPr>
        <w:t xml:space="preserve">e este proyecto son los siguientes: </w:t>
      </w:r>
    </w:p>
    <w:p w:rsidR="00E67F9C" w:rsidRDefault="00556F4B">
      <w:pPr>
        <w:numPr>
          <w:ilvl w:val="0"/>
          <w:numId w:val="36"/>
        </w:numPr>
        <w:spacing w:after="5" w:line="249" w:lineRule="auto"/>
        <w:ind w:right="483" w:hanging="360"/>
        <w:jc w:val="both"/>
      </w:pPr>
      <w:r>
        <w:rPr>
          <w:rFonts w:ascii="Arial" w:eastAsia="Arial" w:hAnsi="Arial" w:cs="Arial"/>
          <w:i/>
        </w:rPr>
        <w:t xml:space="preserve">Realizar las gestiones administrativas del proceso comercial </w:t>
      </w:r>
    </w:p>
    <w:p w:rsidR="00E67F9C" w:rsidRDefault="00556F4B">
      <w:pPr>
        <w:spacing w:after="99"/>
        <w:ind w:left="566"/>
      </w:pPr>
      <w:r>
        <w:rPr>
          <w:rFonts w:ascii="Arial" w:eastAsia="Arial" w:hAnsi="Arial" w:cs="Arial"/>
          <w:i/>
        </w:rPr>
        <w:t xml:space="preserve"> </w:t>
      </w:r>
    </w:p>
    <w:p w:rsidR="00E67F9C" w:rsidRDefault="00556F4B">
      <w:pPr>
        <w:numPr>
          <w:ilvl w:val="1"/>
          <w:numId w:val="36"/>
        </w:numPr>
        <w:spacing w:after="111" w:line="249" w:lineRule="auto"/>
        <w:ind w:right="959" w:hanging="566"/>
        <w:jc w:val="both"/>
      </w:pPr>
      <w:r>
        <w:rPr>
          <w:rFonts w:ascii="Arial" w:eastAsia="Arial" w:hAnsi="Arial" w:cs="Arial"/>
          <w:i/>
        </w:rPr>
        <w:t>Aplicar las técnicas de comunicación en la atención a los usuarios, a través de los diferentes canales de comunicación, atendiendo a criterios de calidad d</w:t>
      </w:r>
      <w:r>
        <w:rPr>
          <w:rFonts w:ascii="Arial" w:eastAsia="Arial" w:hAnsi="Arial" w:cs="Arial"/>
          <w:i/>
        </w:rPr>
        <w:t xml:space="preserve">e servicio de atención al usuario. </w:t>
      </w:r>
    </w:p>
    <w:p w:rsidR="00E67F9C" w:rsidRDefault="00556F4B">
      <w:pPr>
        <w:numPr>
          <w:ilvl w:val="1"/>
          <w:numId w:val="36"/>
        </w:numPr>
        <w:spacing w:after="5" w:line="249" w:lineRule="auto"/>
        <w:ind w:right="959" w:hanging="566"/>
        <w:jc w:val="both"/>
      </w:pPr>
      <w:r>
        <w:rPr>
          <w:rFonts w:ascii="Arial" w:eastAsia="Arial" w:hAnsi="Arial" w:cs="Arial"/>
          <w:i/>
        </w:rPr>
        <w:t xml:space="preserve">Efectuar los procesos de recogida de la información de la atención al usuario. </w:t>
      </w:r>
    </w:p>
    <w:p w:rsidR="00E67F9C" w:rsidRDefault="00556F4B">
      <w:pPr>
        <w:spacing w:after="100"/>
        <w:ind w:left="566"/>
      </w:pPr>
      <w:r>
        <w:rPr>
          <w:rFonts w:ascii="Arial" w:eastAsia="Arial" w:hAnsi="Arial" w:cs="Arial"/>
          <w:i/>
        </w:rPr>
        <w:t xml:space="preserve"> </w:t>
      </w:r>
    </w:p>
    <w:p w:rsidR="00E67F9C" w:rsidRDefault="00556F4B">
      <w:pPr>
        <w:numPr>
          <w:ilvl w:val="0"/>
          <w:numId w:val="36"/>
        </w:numPr>
        <w:spacing w:after="5" w:line="249" w:lineRule="auto"/>
        <w:ind w:right="483" w:hanging="360"/>
        <w:jc w:val="both"/>
      </w:pPr>
      <w:r>
        <w:rPr>
          <w:rFonts w:ascii="Arial" w:eastAsia="Arial" w:hAnsi="Arial" w:cs="Arial"/>
          <w:i/>
        </w:rPr>
        <w:t xml:space="preserve">Realizar las gestiones administrativas de tesorería. </w:t>
      </w:r>
    </w:p>
    <w:p w:rsidR="00E67F9C" w:rsidRDefault="00556F4B">
      <w:pPr>
        <w:spacing w:after="100"/>
        <w:ind w:left="566"/>
      </w:pPr>
      <w:r>
        <w:rPr>
          <w:rFonts w:ascii="Arial" w:eastAsia="Arial" w:hAnsi="Arial" w:cs="Arial"/>
          <w:i/>
        </w:rPr>
        <w:t xml:space="preserve"> </w:t>
      </w:r>
    </w:p>
    <w:p w:rsidR="00E67F9C" w:rsidRDefault="00556F4B">
      <w:pPr>
        <w:numPr>
          <w:ilvl w:val="0"/>
          <w:numId w:val="36"/>
        </w:numPr>
        <w:spacing w:after="5" w:line="249" w:lineRule="auto"/>
        <w:ind w:right="483" w:hanging="360"/>
        <w:jc w:val="both"/>
      </w:pPr>
      <w:r>
        <w:rPr>
          <w:rFonts w:ascii="Arial" w:eastAsia="Arial" w:hAnsi="Arial" w:cs="Arial"/>
          <w:i/>
        </w:rPr>
        <w:t xml:space="preserve">Efectuar las actividades de apoyo administrativo de Recursos Humanos. </w:t>
      </w:r>
    </w:p>
    <w:p w:rsidR="00E67F9C" w:rsidRDefault="00556F4B">
      <w:pPr>
        <w:spacing w:after="101"/>
        <w:ind w:left="566"/>
      </w:pPr>
      <w:r>
        <w:rPr>
          <w:rFonts w:ascii="Arial" w:eastAsia="Arial" w:hAnsi="Arial" w:cs="Arial"/>
          <w:i/>
        </w:rPr>
        <w:t xml:space="preserve"> </w:t>
      </w:r>
    </w:p>
    <w:p w:rsidR="00E67F9C" w:rsidRDefault="00556F4B">
      <w:pPr>
        <w:numPr>
          <w:ilvl w:val="1"/>
          <w:numId w:val="36"/>
        </w:numPr>
        <w:spacing w:after="54" w:line="249" w:lineRule="auto"/>
        <w:ind w:right="959" w:hanging="566"/>
        <w:jc w:val="both"/>
      </w:pPr>
      <w:r>
        <w:rPr>
          <w:rFonts w:ascii="Arial" w:eastAsia="Arial" w:hAnsi="Arial" w:cs="Arial"/>
          <w:i/>
        </w:rPr>
        <w:t xml:space="preserve">Organizar la información referente a los procesos de captación, selección, comunicación interna, formación, desarrollo y compensación y beneficios, utilizando las herramientas informáticas proporcionadas. </w:t>
      </w:r>
    </w:p>
    <w:p w:rsidR="00E67F9C" w:rsidRDefault="00556F4B">
      <w:pPr>
        <w:numPr>
          <w:ilvl w:val="1"/>
          <w:numId w:val="36"/>
        </w:numPr>
        <w:spacing w:after="5" w:line="249" w:lineRule="auto"/>
        <w:ind w:right="959" w:hanging="566"/>
        <w:jc w:val="both"/>
      </w:pPr>
      <w:r>
        <w:rPr>
          <w:rFonts w:ascii="Arial" w:eastAsia="Arial" w:hAnsi="Arial" w:cs="Arial"/>
          <w:i/>
        </w:rPr>
        <w:t xml:space="preserve">Preparar la documentación, los materiales y otros </w:t>
      </w:r>
      <w:r>
        <w:rPr>
          <w:rFonts w:ascii="Arial" w:eastAsia="Arial" w:hAnsi="Arial" w:cs="Arial"/>
          <w:i/>
        </w:rPr>
        <w:t xml:space="preserve">elementos necesarios en la selección, formación y desarrollo de los recursos humanos, atendiendo a criterios y normas de calidad. </w:t>
      </w:r>
    </w:p>
    <w:p w:rsidR="00E67F9C" w:rsidRDefault="00556F4B">
      <w:pPr>
        <w:spacing w:after="0"/>
        <w:ind w:left="566"/>
      </w:pPr>
      <w:r>
        <w:rPr>
          <w:rFonts w:ascii="Arial" w:eastAsia="Arial" w:hAnsi="Arial" w:cs="Arial"/>
          <w:i/>
        </w:rPr>
        <w:t xml:space="preserve"> </w:t>
      </w:r>
    </w:p>
    <w:p w:rsidR="00E67F9C" w:rsidRDefault="00556F4B">
      <w:pPr>
        <w:spacing w:after="0"/>
        <w:ind w:left="566"/>
      </w:pPr>
      <w:r>
        <w:rPr>
          <w:rFonts w:ascii="Arial" w:eastAsia="Arial" w:hAnsi="Arial" w:cs="Arial"/>
          <w:i/>
        </w:rPr>
        <w:t xml:space="preserve"> </w:t>
      </w:r>
    </w:p>
    <w:p w:rsidR="00E67F9C" w:rsidRDefault="00556F4B">
      <w:pPr>
        <w:numPr>
          <w:ilvl w:val="0"/>
          <w:numId w:val="36"/>
        </w:numPr>
        <w:spacing w:after="5" w:line="249" w:lineRule="auto"/>
        <w:ind w:right="483" w:hanging="360"/>
        <w:jc w:val="both"/>
      </w:pPr>
      <w:r>
        <w:rPr>
          <w:rFonts w:ascii="Arial" w:eastAsia="Arial" w:hAnsi="Arial" w:cs="Arial"/>
          <w:i/>
        </w:rPr>
        <w:t xml:space="preserve">Realizar registros contables. </w:t>
      </w:r>
    </w:p>
    <w:p w:rsidR="00E67F9C" w:rsidRDefault="00556F4B">
      <w:pPr>
        <w:spacing w:after="100"/>
        <w:ind w:left="566"/>
      </w:pPr>
      <w:r>
        <w:rPr>
          <w:rFonts w:ascii="Arial" w:eastAsia="Arial" w:hAnsi="Arial" w:cs="Arial"/>
          <w:i/>
        </w:rPr>
        <w:t xml:space="preserve"> </w:t>
      </w:r>
    </w:p>
    <w:p w:rsidR="00E67F9C" w:rsidRDefault="00556F4B">
      <w:pPr>
        <w:numPr>
          <w:ilvl w:val="0"/>
          <w:numId w:val="36"/>
        </w:numPr>
        <w:spacing w:after="5" w:line="249" w:lineRule="auto"/>
        <w:ind w:right="483" w:hanging="360"/>
        <w:jc w:val="both"/>
      </w:pPr>
      <w:r>
        <w:rPr>
          <w:rFonts w:ascii="Arial" w:eastAsia="Arial" w:hAnsi="Arial" w:cs="Arial"/>
          <w:i/>
        </w:rPr>
        <w:t>Introducir datos y textos en terminales informáticos en condiciones de seguridad, calida</w:t>
      </w:r>
      <w:r>
        <w:rPr>
          <w:rFonts w:ascii="Arial" w:eastAsia="Arial" w:hAnsi="Arial" w:cs="Arial"/>
          <w:i/>
        </w:rPr>
        <w:t xml:space="preserve">d y eficiencia. </w:t>
      </w:r>
    </w:p>
    <w:p w:rsidR="00E67F9C" w:rsidRDefault="00556F4B">
      <w:pPr>
        <w:spacing w:after="102"/>
        <w:ind w:left="566"/>
      </w:pPr>
      <w:r>
        <w:rPr>
          <w:rFonts w:ascii="Arial" w:eastAsia="Arial" w:hAnsi="Arial" w:cs="Arial"/>
          <w:i/>
        </w:rPr>
        <w:t xml:space="preserve"> </w:t>
      </w:r>
    </w:p>
    <w:p w:rsidR="00E67F9C" w:rsidRDefault="00556F4B">
      <w:pPr>
        <w:numPr>
          <w:ilvl w:val="1"/>
          <w:numId w:val="36"/>
        </w:numPr>
        <w:spacing w:after="54" w:line="249" w:lineRule="auto"/>
        <w:ind w:right="959" w:hanging="566"/>
        <w:jc w:val="both"/>
      </w:pPr>
      <w:r>
        <w:rPr>
          <w:rFonts w:ascii="Arial" w:eastAsia="Arial" w:hAnsi="Arial" w:cs="Arial"/>
          <w:i/>
        </w:rPr>
        <w:t xml:space="preserve">Disponer los diferentes elementos materiales y espacios de trabajo aplicando criterios de optimización de recursos, las normas de calidad, seguridad y salud en procesos de grabación de datos en terminales informáticos. </w:t>
      </w:r>
    </w:p>
    <w:p w:rsidR="00E67F9C" w:rsidRDefault="00556F4B">
      <w:pPr>
        <w:numPr>
          <w:ilvl w:val="1"/>
          <w:numId w:val="36"/>
        </w:numPr>
        <w:spacing w:after="52" w:line="249" w:lineRule="auto"/>
        <w:ind w:right="959" w:hanging="566"/>
        <w:jc w:val="both"/>
      </w:pPr>
      <w:r>
        <w:rPr>
          <w:rFonts w:ascii="Arial" w:eastAsia="Arial" w:hAnsi="Arial" w:cs="Arial"/>
          <w:i/>
        </w:rPr>
        <w:t>Identificar los c</w:t>
      </w:r>
      <w:r>
        <w:rPr>
          <w:rFonts w:ascii="Arial" w:eastAsia="Arial" w:hAnsi="Arial" w:cs="Arial"/>
          <w:i/>
        </w:rPr>
        <w:t xml:space="preserve">riterios de actuación profesional propia en la actividad de grabación de datos, que permitan la integración y cooperación en grupos contribuyendo a crear un clima de trabajo productivo, de acuerdo con una ética personal y profesional adecuada. </w:t>
      </w:r>
    </w:p>
    <w:p w:rsidR="00E67F9C" w:rsidRDefault="00556F4B">
      <w:pPr>
        <w:numPr>
          <w:ilvl w:val="1"/>
          <w:numId w:val="36"/>
        </w:numPr>
        <w:spacing w:after="54" w:line="249" w:lineRule="auto"/>
        <w:ind w:right="959" w:hanging="566"/>
        <w:jc w:val="both"/>
      </w:pPr>
      <w:r>
        <w:rPr>
          <w:rFonts w:ascii="Arial" w:eastAsia="Arial" w:hAnsi="Arial" w:cs="Arial"/>
          <w:i/>
        </w:rPr>
        <w:t xml:space="preserve">Aplicar técnicas mecanográficas en un teclado extendido, con precisión, velocidad y calidad de escritura al tacto a través de aplicaciones informáticas específicas. </w:t>
      </w:r>
    </w:p>
    <w:p w:rsidR="00E67F9C" w:rsidRDefault="00556F4B">
      <w:pPr>
        <w:numPr>
          <w:ilvl w:val="1"/>
          <w:numId w:val="36"/>
        </w:numPr>
        <w:spacing w:after="52" w:line="249" w:lineRule="auto"/>
        <w:ind w:right="959" w:hanging="566"/>
        <w:jc w:val="both"/>
      </w:pPr>
      <w:r>
        <w:rPr>
          <w:rFonts w:ascii="Arial" w:eastAsia="Arial" w:hAnsi="Arial" w:cs="Arial"/>
          <w:i/>
        </w:rPr>
        <w:t>Grabar datos de tablas aplicando técnicas mecanográficas en un teclado numérico, con preci</w:t>
      </w:r>
      <w:r>
        <w:rPr>
          <w:rFonts w:ascii="Arial" w:eastAsia="Arial" w:hAnsi="Arial" w:cs="Arial"/>
          <w:i/>
        </w:rPr>
        <w:t xml:space="preserve">sión, velocidad y calidad de escritura al tacto a través de aplicaciones informáticas específicas. </w:t>
      </w:r>
    </w:p>
    <w:p w:rsidR="00E67F9C" w:rsidRDefault="00556F4B">
      <w:pPr>
        <w:numPr>
          <w:ilvl w:val="1"/>
          <w:numId w:val="36"/>
        </w:numPr>
        <w:spacing w:after="5" w:line="249" w:lineRule="auto"/>
        <w:ind w:right="959" w:hanging="566"/>
        <w:jc w:val="both"/>
      </w:pPr>
      <w:r>
        <w:rPr>
          <w:rFonts w:ascii="Arial" w:eastAsia="Arial" w:hAnsi="Arial" w:cs="Arial"/>
          <w:i/>
        </w:rPr>
        <w:t>Modificar los errores localizados en la grabación de datos resaltándolos y cambiándolos mediante la utilización de cotejo de documentos, reglas ortográficas</w:t>
      </w:r>
      <w:r>
        <w:rPr>
          <w:rFonts w:ascii="Arial" w:eastAsia="Arial" w:hAnsi="Arial" w:cs="Arial"/>
          <w:i/>
        </w:rPr>
        <w:t xml:space="preserve">, mecanográficas y de acuerdo con las normas estandarizadas de calidad.   </w:t>
      </w:r>
    </w:p>
    <w:p w:rsidR="00E67F9C" w:rsidRDefault="00556F4B">
      <w:pPr>
        <w:spacing w:after="0"/>
        <w:ind w:left="566"/>
      </w:pPr>
      <w:r>
        <w:rPr>
          <w:rFonts w:ascii="Arial" w:eastAsia="Arial" w:hAnsi="Arial" w:cs="Arial"/>
          <w:i/>
        </w:rPr>
        <w:t xml:space="preserve">   </w:t>
      </w:r>
    </w:p>
    <w:p w:rsidR="00E67F9C" w:rsidRDefault="00556F4B">
      <w:pPr>
        <w:numPr>
          <w:ilvl w:val="0"/>
          <w:numId w:val="36"/>
        </w:numPr>
        <w:spacing w:after="5" w:line="249" w:lineRule="auto"/>
        <w:ind w:right="483" w:hanging="360"/>
        <w:jc w:val="both"/>
      </w:pPr>
      <w:r>
        <w:rPr>
          <w:rFonts w:ascii="Arial" w:eastAsia="Arial" w:hAnsi="Arial" w:cs="Arial"/>
          <w:i/>
        </w:rPr>
        <w:t xml:space="preserve">Gestionar archivos en soporte convencional e informático </w:t>
      </w:r>
    </w:p>
    <w:p w:rsidR="00E67F9C" w:rsidRDefault="00556F4B">
      <w:pPr>
        <w:spacing w:after="102"/>
        <w:ind w:left="566"/>
      </w:pPr>
      <w:r>
        <w:rPr>
          <w:noProof/>
        </w:rPr>
        <mc:AlternateContent>
          <mc:Choice Requires="wpg">
            <w:drawing>
              <wp:anchor distT="0" distB="0" distL="114300" distR="114300" simplePos="0" relativeHeight="251831296"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1805" name="Group 34180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9535" name="Rectangle 3953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39536" name="Rectangle 39536"/>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1805" style="width:12.7031pt;height:280.566pt;position:absolute;mso-position-horizontal-relative:page;mso-position-horizontal:absolute;margin-left:682.278pt;mso-position-vertical-relative:page;margin-top:531.354pt;" coordsize="1613,35631">
                <v:rect id="Rectangle 3953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9536"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142 de 157 </w:t>
                        </w:r>
                      </w:p>
                    </w:txbxContent>
                  </v:textbox>
                </v:rect>
                <w10:wrap type="square"/>
              </v:group>
            </w:pict>
          </mc:Fallback>
        </mc:AlternateContent>
      </w:r>
      <w:r>
        <w:rPr>
          <w:rFonts w:ascii="Arial" w:eastAsia="Arial" w:hAnsi="Arial" w:cs="Arial"/>
          <w:i/>
        </w:rPr>
        <w:t xml:space="preserve"> </w:t>
      </w:r>
    </w:p>
    <w:p w:rsidR="00E67F9C" w:rsidRDefault="00556F4B">
      <w:pPr>
        <w:numPr>
          <w:ilvl w:val="1"/>
          <w:numId w:val="38"/>
        </w:numPr>
        <w:spacing w:after="52" w:line="249" w:lineRule="auto"/>
        <w:ind w:left="1448" w:right="721" w:hanging="454"/>
        <w:jc w:val="both"/>
      </w:pPr>
      <w:r>
        <w:rPr>
          <w:rFonts w:ascii="Arial" w:eastAsia="Arial" w:hAnsi="Arial" w:cs="Arial"/>
          <w:i/>
        </w:rPr>
        <w:t xml:space="preserve">Identificar los componentes del equipamiento del sistema de archivos, sistemas operativos, redes, elementos y contenedores de archivo. </w:t>
      </w:r>
    </w:p>
    <w:p w:rsidR="00E67F9C" w:rsidRDefault="00556F4B">
      <w:pPr>
        <w:numPr>
          <w:ilvl w:val="1"/>
          <w:numId w:val="38"/>
        </w:numPr>
        <w:spacing w:after="52" w:line="249" w:lineRule="auto"/>
        <w:ind w:left="1448" w:right="721" w:hanging="454"/>
        <w:jc w:val="both"/>
      </w:pPr>
      <w:r>
        <w:rPr>
          <w:rFonts w:ascii="Arial" w:eastAsia="Arial" w:hAnsi="Arial" w:cs="Arial"/>
          <w:i/>
        </w:rPr>
        <w:t>Utilizar las prestacion</w:t>
      </w:r>
      <w:r>
        <w:rPr>
          <w:rFonts w:ascii="Arial" w:eastAsia="Arial" w:hAnsi="Arial" w:cs="Arial"/>
          <w:i/>
        </w:rPr>
        <w:t xml:space="preserve">es de los sistemas operativos y de archivo de uso habitual en el ámbito organizacional, creando y manteniendo una estructura organizada y útil a los objetivos de archivo planteados consiguiéndose su optimización. </w:t>
      </w:r>
    </w:p>
    <w:p w:rsidR="00E67F9C" w:rsidRDefault="00556F4B">
      <w:pPr>
        <w:numPr>
          <w:ilvl w:val="1"/>
          <w:numId w:val="38"/>
        </w:numPr>
        <w:spacing w:after="52" w:line="249" w:lineRule="auto"/>
        <w:ind w:left="1448" w:right="721" w:hanging="454"/>
        <w:jc w:val="both"/>
      </w:pPr>
      <w:r>
        <w:rPr>
          <w:rFonts w:ascii="Arial" w:eastAsia="Arial" w:hAnsi="Arial" w:cs="Arial"/>
          <w:i/>
        </w:rPr>
        <w:t xml:space="preserve">Aplicar las técnicas de registro y archivo de la información, que faciliten el acceso, la seguridad y la confidencialidad de la documentación en soporte papel. </w:t>
      </w:r>
    </w:p>
    <w:p w:rsidR="00E67F9C" w:rsidRDefault="00556F4B">
      <w:pPr>
        <w:numPr>
          <w:ilvl w:val="1"/>
          <w:numId w:val="38"/>
        </w:numPr>
        <w:spacing w:after="5" w:line="249" w:lineRule="auto"/>
        <w:ind w:left="1448" w:right="721" w:hanging="454"/>
        <w:jc w:val="both"/>
      </w:pPr>
      <w:r>
        <w:rPr>
          <w:rFonts w:ascii="Arial" w:eastAsia="Arial" w:hAnsi="Arial" w:cs="Arial"/>
          <w:i/>
        </w:rPr>
        <w:t>Ejecutar los procedimientos que garanticen la integridad, seguridad, disponibilidad y confidenc</w:t>
      </w:r>
      <w:r>
        <w:rPr>
          <w:rFonts w:ascii="Arial" w:eastAsia="Arial" w:hAnsi="Arial" w:cs="Arial"/>
          <w:i/>
        </w:rPr>
        <w:t xml:space="preserve">ialidad de la información. </w:t>
      </w:r>
    </w:p>
    <w:p w:rsidR="00E67F9C" w:rsidRDefault="00556F4B">
      <w:pPr>
        <w:spacing w:after="100"/>
        <w:ind w:left="566"/>
      </w:pPr>
      <w:r>
        <w:rPr>
          <w:rFonts w:ascii="Arial" w:eastAsia="Arial" w:hAnsi="Arial" w:cs="Arial"/>
          <w:i/>
        </w:rPr>
        <w:t xml:space="preserve"> </w:t>
      </w:r>
    </w:p>
    <w:p w:rsidR="00E67F9C" w:rsidRDefault="00556F4B">
      <w:pPr>
        <w:numPr>
          <w:ilvl w:val="0"/>
          <w:numId w:val="36"/>
        </w:numPr>
        <w:spacing w:after="5" w:line="249" w:lineRule="auto"/>
        <w:ind w:right="483" w:hanging="360"/>
        <w:jc w:val="both"/>
      </w:pPr>
      <w:r>
        <w:rPr>
          <w:rFonts w:ascii="Arial" w:eastAsia="Arial" w:hAnsi="Arial" w:cs="Arial"/>
          <w:i/>
        </w:rPr>
        <w:t xml:space="preserve">Manejar aplicaciones ofimáticas en la gestión de la información y la documentación. </w:t>
      </w:r>
    </w:p>
    <w:p w:rsidR="00E67F9C" w:rsidRDefault="00556F4B">
      <w:pPr>
        <w:spacing w:after="102"/>
        <w:ind w:left="566"/>
      </w:pPr>
      <w:r>
        <w:rPr>
          <w:rFonts w:ascii="Arial" w:eastAsia="Arial" w:hAnsi="Arial" w:cs="Arial"/>
          <w:i/>
        </w:rPr>
        <w:t xml:space="preserve"> </w:t>
      </w:r>
    </w:p>
    <w:p w:rsidR="00E67F9C" w:rsidRDefault="00556F4B">
      <w:pPr>
        <w:numPr>
          <w:ilvl w:val="1"/>
          <w:numId w:val="37"/>
        </w:numPr>
        <w:spacing w:after="52" w:line="249" w:lineRule="auto"/>
        <w:ind w:left="1448" w:right="483" w:hanging="454"/>
        <w:jc w:val="both"/>
      </w:pPr>
      <w:r>
        <w:rPr>
          <w:rFonts w:ascii="Arial" w:eastAsia="Arial" w:hAnsi="Arial" w:cs="Arial"/>
          <w:i/>
        </w:rPr>
        <w:t>Conocer el funcionamiento básico de los elementos que conforman el equipo informático disponible en el desarrollo de la actividad administr</w:t>
      </w:r>
      <w:r>
        <w:rPr>
          <w:rFonts w:ascii="Arial" w:eastAsia="Arial" w:hAnsi="Arial" w:cs="Arial"/>
          <w:i/>
        </w:rPr>
        <w:t xml:space="preserve">ativa, con el fin de garantizar su operatividad. </w:t>
      </w:r>
    </w:p>
    <w:p w:rsidR="00E67F9C" w:rsidRDefault="00556F4B">
      <w:pPr>
        <w:numPr>
          <w:ilvl w:val="1"/>
          <w:numId w:val="37"/>
        </w:numPr>
        <w:spacing w:after="52" w:line="249" w:lineRule="auto"/>
        <w:ind w:left="1448" w:right="483" w:hanging="454"/>
        <w:jc w:val="both"/>
      </w:pPr>
      <w:r>
        <w:rPr>
          <w:rFonts w:ascii="Arial" w:eastAsia="Arial" w:hAnsi="Arial" w:cs="Arial"/>
          <w:i/>
        </w:rPr>
        <w:t xml:space="preserve">Utilizar las herramientas de búsqueda, recuperación y organización de la información dentro del sistema, y en la red, de forma precisa y eficiente. </w:t>
      </w:r>
    </w:p>
    <w:p w:rsidR="00E67F9C" w:rsidRDefault="00556F4B">
      <w:pPr>
        <w:numPr>
          <w:ilvl w:val="1"/>
          <w:numId w:val="37"/>
        </w:numPr>
        <w:spacing w:after="55" w:line="249" w:lineRule="auto"/>
        <w:ind w:left="1448" w:right="483" w:hanging="454"/>
        <w:jc w:val="both"/>
      </w:pPr>
      <w:r>
        <w:rPr>
          <w:rFonts w:ascii="Arial" w:eastAsia="Arial" w:hAnsi="Arial" w:cs="Arial"/>
          <w:i/>
        </w:rPr>
        <w:t>Utilizar las funciones de las aplicaciones de correo y en</w:t>
      </w:r>
      <w:r>
        <w:rPr>
          <w:rFonts w:ascii="Arial" w:eastAsia="Arial" w:hAnsi="Arial" w:cs="Arial"/>
          <w:i/>
        </w:rPr>
        <w:t xml:space="preserve"> procesos tipo de recepción, emisión y registro de información. </w:t>
      </w:r>
    </w:p>
    <w:p w:rsidR="00E67F9C" w:rsidRDefault="00556F4B">
      <w:pPr>
        <w:numPr>
          <w:ilvl w:val="1"/>
          <w:numId w:val="37"/>
        </w:numPr>
        <w:spacing w:after="53" w:line="249" w:lineRule="auto"/>
        <w:ind w:left="1448" w:right="483" w:hanging="454"/>
        <w:jc w:val="both"/>
      </w:pPr>
      <w:r>
        <w:rPr>
          <w:rFonts w:ascii="Arial" w:eastAsia="Arial" w:hAnsi="Arial" w:cs="Arial"/>
          <w:i/>
        </w:rPr>
        <w:t xml:space="preserve">Utilizar las funciones de las aplicaciones de correo y en procesos tipo de recepción, emisión y registro de información.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SEGUNDA. - CARACTERÍSTICAS DE LA COLABORACIÓN</w:t>
      </w:r>
      <w:r>
        <w:rPr>
          <w:rFonts w:ascii="Arial" w:eastAsia="Arial" w:hAnsi="Arial" w:cs="Arial"/>
          <w:i/>
        </w:rPr>
        <w:t xml:space="preserve"> </w:t>
      </w:r>
    </w:p>
    <w:p w:rsidR="00E67F9C" w:rsidRDefault="00556F4B">
      <w:pPr>
        <w:spacing w:after="0"/>
        <w:ind w:left="142"/>
      </w:pP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 xml:space="preserve">Las prácticas laborales del alumnado trabajador de Actividades de Gestión Administrativa, serán prestadas con estricta observancia de las cláusulas del presente Convenio y de las normas internas de Empresa de Inserción Viviendas y Servicios Municipales de </w:t>
      </w:r>
      <w:r>
        <w:rPr>
          <w:rFonts w:ascii="Arial" w:eastAsia="Arial" w:hAnsi="Arial" w:cs="Arial"/>
          <w:i/>
        </w:rPr>
        <w:t>Candelaria S.L.</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39"/>
        </w:numPr>
        <w:spacing w:after="5" w:line="249" w:lineRule="auto"/>
        <w:ind w:right="483" w:hanging="10"/>
        <w:jc w:val="both"/>
      </w:pPr>
      <w:r>
        <w:rPr>
          <w:rFonts w:ascii="Arial" w:eastAsia="Arial" w:hAnsi="Arial" w:cs="Arial"/>
          <w:i/>
        </w:rPr>
        <w:t>Con carácter general, Empresa de Inserción Viviendas y Servicios Municipales de Candelaria S.L.  colaborará en la aportación de los recursos humanos, materiales y equipos que permitan la realización de prácticas laborales del alumnado tr</w:t>
      </w:r>
      <w:r>
        <w:rPr>
          <w:rFonts w:ascii="Arial" w:eastAsia="Arial" w:hAnsi="Arial" w:cs="Arial"/>
          <w:i/>
        </w:rPr>
        <w:t>abajador, en las que se desarrolle su actuación. El Ayuntamiento de Candelaria suministrará como entidad promotora, la uniformidad y los equipos de protección individual.</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39"/>
        </w:numPr>
        <w:spacing w:after="5" w:line="249" w:lineRule="auto"/>
        <w:ind w:right="483" w:hanging="10"/>
        <w:jc w:val="both"/>
      </w:pPr>
      <w:r>
        <w:rPr>
          <w:rFonts w:ascii="Arial" w:eastAsia="Arial" w:hAnsi="Arial" w:cs="Arial"/>
          <w:i/>
        </w:rPr>
        <w:t>Empresa de Inserción Viviendas y Servicios Municipales de Candelaria S.L. asignará</w:t>
      </w:r>
      <w:r>
        <w:rPr>
          <w:rFonts w:ascii="Arial" w:eastAsia="Arial" w:hAnsi="Arial" w:cs="Arial"/>
          <w:i/>
        </w:rPr>
        <w:t xml:space="preserve"> una o varias personas responsables para la tutorización del alumnado trabajador durante los servicios realizados por el programa de formación en alternancia con el empleo, comprendido entre el 15 de junio de 2022 y el 20 de febrero de 2023.</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39"/>
        </w:numPr>
        <w:spacing w:after="5" w:line="249" w:lineRule="auto"/>
        <w:ind w:right="483" w:hanging="10"/>
        <w:jc w:val="both"/>
      </w:pPr>
      <w:r>
        <w:rPr>
          <w:rFonts w:ascii="Arial" w:eastAsia="Arial" w:hAnsi="Arial" w:cs="Arial"/>
          <w:i/>
        </w:rPr>
        <w:t>El servicio</w:t>
      </w:r>
      <w:r>
        <w:rPr>
          <w:rFonts w:ascii="Arial" w:eastAsia="Arial" w:hAnsi="Arial" w:cs="Arial"/>
          <w:i/>
        </w:rPr>
        <w:t xml:space="preserve"> de Actividades de Gestión Administrativa, citado anteriormente, se realizará los miércoles, jueves y viernes. La distribución de los turnos del alumnado trabajador, se realizará dentro de la franja horaria de las 8:00 h. a las 15:00 h.</w:t>
      </w:r>
      <w:r>
        <w:rPr>
          <w:rFonts w:ascii="Arial" w:eastAsia="Arial" w:hAnsi="Arial" w:cs="Arial"/>
        </w:rPr>
        <w:t xml:space="preserve"> </w:t>
      </w:r>
    </w:p>
    <w:p w:rsidR="00E67F9C" w:rsidRDefault="00556F4B">
      <w:pPr>
        <w:spacing w:after="0"/>
        <w:ind w:left="142"/>
      </w:pPr>
      <w:r>
        <w:rPr>
          <w:rFonts w:ascii="Arial" w:eastAsia="Arial" w:hAnsi="Arial" w:cs="Arial"/>
          <w:i/>
          <w:color w:val="FF0000"/>
        </w:rPr>
        <w:t xml:space="preserve"> </w:t>
      </w:r>
    </w:p>
    <w:p w:rsidR="00E67F9C" w:rsidRDefault="00556F4B">
      <w:pPr>
        <w:numPr>
          <w:ilvl w:val="0"/>
          <w:numId w:val="39"/>
        </w:numPr>
        <w:spacing w:after="5" w:line="249" w:lineRule="auto"/>
        <w:ind w:right="483" w:hanging="10"/>
        <w:jc w:val="both"/>
      </w:pPr>
      <w:r>
        <w:rPr>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2019" name="Group 34201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9629" name="Rectangle 3962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w:t>
                              </w:r>
                              <w:r>
                                <w:rPr>
                                  <w:rFonts w:ascii="Arial" w:eastAsia="Arial" w:hAnsi="Arial" w:cs="Arial"/>
                                  <w:sz w:val="12"/>
                                </w:rPr>
                                <w:t xml:space="preserve">ón: H7F7T3JK7D2RW2ESWJPPSACXW | Verificación: https://candelaria.sedelectronica.es/ </w:t>
                              </w:r>
                            </w:p>
                          </w:txbxContent>
                        </wps:txbx>
                        <wps:bodyPr horzOverflow="overflow" vert="horz" lIns="0" tIns="0" rIns="0" bIns="0" rtlCol="0">
                          <a:noAutofit/>
                        </wps:bodyPr>
                      </wps:wsp>
                      <wps:wsp>
                        <wps:cNvPr id="39630" name="Rectangle 39630"/>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2019" style="width:12.7031pt;height:280.566pt;position:absolute;mso-position-horizontal-relative:page;mso-position-horizontal:absolute;margin-left:682.278pt;mso-position-vertical-relative:page;margin-top:531.354pt;" coordsize="1613,35631">
                <v:rect id="Rectangle 3962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9630"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143 de 157 </w:t>
                        </w:r>
                      </w:p>
                    </w:txbxContent>
                  </v:textbox>
                </v:rect>
                <w10:wrap type="square"/>
              </v:group>
            </w:pict>
          </mc:Fallback>
        </mc:AlternateContent>
      </w:r>
      <w:r>
        <w:rPr>
          <w:rFonts w:ascii="Arial" w:eastAsia="Arial" w:hAnsi="Arial" w:cs="Arial"/>
          <w:i/>
        </w:rPr>
        <w:t xml:space="preserve">Periódicamente, según la organización del </w:t>
      </w:r>
      <w:r>
        <w:rPr>
          <w:rFonts w:ascii="Arial" w:eastAsia="Arial" w:hAnsi="Arial" w:cs="Arial"/>
          <w:i/>
        </w:rPr>
        <w:t>servicio por parte de la Empresa de Inserción Viviendas y Servicios Municipales de Candelaria S.L., se realizarán rotaciones del alumnado trabajador del PFAE Candelaria Gestiona. Éstas, se efectuarán en función del Anexo I del presente Convenio “Listado de</w:t>
      </w:r>
      <w:r>
        <w:rPr>
          <w:rFonts w:ascii="Arial" w:eastAsia="Arial" w:hAnsi="Arial" w:cs="Arial"/>
          <w:i/>
        </w:rPr>
        <w:t xml:space="preserve"> alumnado trabajador asignado a las rotaciones”, con el objetivo de garantizar la adquisición de las competencias profesionalizadoras del alumnado trabajador. Dicho Anexo se facilitará a la Empresa de Inserción Viviendas y Servicios Municipales de Candelar</w:t>
      </w:r>
      <w:r>
        <w:rPr>
          <w:rFonts w:ascii="Arial" w:eastAsia="Arial" w:hAnsi="Arial" w:cs="Arial"/>
          <w:i/>
        </w:rPr>
        <w:t>ia S.L.</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39"/>
        </w:numPr>
        <w:spacing w:after="5" w:line="249" w:lineRule="auto"/>
        <w:ind w:right="483" w:hanging="10"/>
        <w:jc w:val="both"/>
      </w:pPr>
      <w:r>
        <w:rPr>
          <w:rFonts w:ascii="Arial" w:eastAsia="Arial" w:hAnsi="Arial" w:cs="Arial"/>
          <w:i/>
        </w:rPr>
        <w:t xml:space="preserve">A la finalización de cada rotación, la Empresa de Inserción Viviendas y Servicios Municipales de Candelaria S.L., se compromete a evaluar al alumnado trabajador según el Anexo II: “Ficha de Evaluación actitudinal durante los servicios”, para lo </w:t>
      </w:r>
      <w:r>
        <w:rPr>
          <w:rFonts w:ascii="Arial" w:eastAsia="Arial" w:hAnsi="Arial" w:cs="Arial"/>
          <w:i/>
        </w:rPr>
        <w:t>cual dicha empresa, designará una o varias personas responsables para ello.</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f). El equipo directivo y docente del PFAE Candelaria Gestiona, realizará visitas a los servicios, con el objetivo de evaluar las competencias adquiridas por el alumnado trabajador, a través del ejercicio práctico de sus funciones en la Empresa de Inserció</w:t>
      </w:r>
      <w:r>
        <w:rPr>
          <w:rFonts w:ascii="Arial" w:eastAsia="Arial" w:hAnsi="Arial" w:cs="Arial"/>
          <w:i/>
        </w:rPr>
        <w:t>n Viviendas y Servicios Municipales de Candelaria S.L.</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40"/>
        </w:numPr>
        <w:spacing w:after="5" w:line="249" w:lineRule="auto"/>
        <w:ind w:right="483" w:hanging="184"/>
        <w:jc w:val="both"/>
      </w:pPr>
      <w:r>
        <w:rPr>
          <w:rFonts w:ascii="Arial" w:eastAsia="Arial" w:hAnsi="Arial" w:cs="Arial"/>
          <w:i/>
        </w:rPr>
        <w:t>El alumnado trabajador del proyecto PFAE Candelaria Gestiona, se limitarán exclusivamente a cumplir las misiones que le encomiende la persona responsable que le asignen en la Empresa de Inserción Vi</w:t>
      </w:r>
      <w:r>
        <w:rPr>
          <w:rFonts w:ascii="Arial" w:eastAsia="Arial" w:hAnsi="Arial" w:cs="Arial"/>
          <w:i/>
        </w:rPr>
        <w:t>viendas y Servicios Municipales de Candelaria S.L.</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40"/>
        </w:numPr>
        <w:spacing w:after="5" w:line="249" w:lineRule="auto"/>
        <w:ind w:right="483" w:hanging="184"/>
        <w:jc w:val="both"/>
      </w:pPr>
      <w:r>
        <w:rPr>
          <w:rFonts w:ascii="Arial" w:eastAsia="Arial" w:hAnsi="Arial" w:cs="Arial"/>
          <w:i/>
        </w:rPr>
        <w:t>Según lo establecido en el Reglamento (CE) nº 1828/2006, de la Comisión de 8 de diciembre de 2006, por el que se fijan normas de desarrollo para el Reglamento (CE) nº 1083/2006 y el Reglamento (CE) nº 1</w:t>
      </w:r>
      <w:r>
        <w:rPr>
          <w:rFonts w:ascii="Arial" w:eastAsia="Arial" w:hAnsi="Arial" w:cs="Arial"/>
          <w:i/>
        </w:rPr>
        <w:t>081/2006, relativo al deber de información y publicidad estática de la obra o servicio el alumnado trabajador portará los logotipos reglamentarios correspondientes al del Gobierno de Canarias (Servicio Canario de Empleo), Ministerio de Empleo y Seguridad S</w:t>
      </w:r>
      <w:r>
        <w:rPr>
          <w:rFonts w:ascii="Arial" w:eastAsia="Arial" w:hAnsi="Arial" w:cs="Arial"/>
          <w:i/>
        </w:rPr>
        <w:t>ocial (Servicio Público de Empleo Estatal) y Ayuntamiento de Candelaria como entidad promotora a través de la uniformidad.</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40"/>
        </w:numPr>
        <w:spacing w:after="5" w:line="249" w:lineRule="auto"/>
        <w:ind w:right="483" w:hanging="184"/>
        <w:jc w:val="both"/>
      </w:pPr>
      <w:r>
        <w:rPr>
          <w:rFonts w:ascii="Arial" w:eastAsia="Arial" w:hAnsi="Arial" w:cs="Arial"/>
          <w:i/>
        </w:rPr>
        <w:t>El Ayuntamiento de Candelaria mantiene una relación laboral con el alumnado trabajador a través de contrato de formación y aprendi</w:t>
      </w:r>
      <w:r>
        <w:rPr>
          <w:rFonts w:ascii="Arial" w:eastAsia="Arial" w:hAnsi="Arial" w:cs="Arial"/>
          <w:i/>
        </w:rPr>
        <w:t>zaje formalizado desde el día 28 de marzo de 2022 y que finaliza el 27 de febrero de 2023. No existe vínculo laboral del alumnado con la Empresa de Inserción Viviendas y Servicios Municipales de Candelaria S.L.</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40"/>
        </w:numPr>
        <w:spacing w:after="5" w:line="249" w:lineRule="auto"/>
        <w:ind w:right="483" w:hanging="184"/>
        <w:jc w:val="both"/>
      </w:pPr>
      <w:r>
        <w:rPr>
          <w:rFonts w:ascii="Arial" w:eastAsia="Arial" w:hAnsi="Arial" w:cs="Arial"/>
          <w:i/>
        </w:rPr>
        <w:t>El Ayuntamiento de Candelaria responderá a</w:t>
      </w:r>
      <w:r>
        <w:rPr>
          <w:rFonts w:ascii="Arial" w:eastAsia="Arial" w:hAnsi="Arial" w:cs="Arial"/>
          <w:i/>
        </w:rPr>
        <w:t>nte los accidentes laborales que pudieran sufrir el alumnado trabajador durante el periodo de ejecución y desarrollo del PFAE Candelaria Gestiona, a través de la Mutua de Accidentes de Canarias (MAC GÜIMAR, en dependencias situadas en el Polígono Industria</w:t>
      </w:r>
      <w:r>
        <w:rPr>
          <w:rFonts w:ascii="Arial" w:eastAsia="Arial" w:hAnsi="Arial" w:cs="Arial"/>
          <w:i/>
        </w:rPr>
        <w:t>l de Güímar, Parcela 1A, Manzana C, Edificio Tastusa, locales 5,6 y 7).</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40"/>
        </w:numPr>
        <w:spacing w:after="5" w:line="249" w:lineRule="auto"/>
        <w:ind w:right="483" w:hanging="184"/>
        <w:jc w:val="both"/>
      </w:pPr>
      <w:r>
        <w:rPr>
          <w:rFonts w:ascii="Arial" w:eastAsia="Arial" w:hAnsi="Arial" w:cs="Arial"/>
          <w:i/>
        </w:rPr>
        <w:t>Correrán por parte del Ayuntamiento de Candelaria todos los daños y perjuicios de cualquier naturaleza que sean causados a terceros por el alumnado trabajador, en el ejercicio práct</w:t>
      </w:r>
      <w:r>
        <w:rPr>
          <w:rFonts w:ascii="Arial" w:eastAsia="Arial" w:hAnsi="Arial" w:cs="Arial"/>
          <w:i/>
        </w:rPr>
        <w:t>ico de sus funciones en el proyecto PFAE Candelaria Gestiona. Para ello, la Corporación local cuenta con una póliza de responsabilidad civil general N.º: 0962070013815 con la aseguradora Mapfre España Compañía de Seguros y Reaseguros S.L.</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numPr>
          <w:ilvl w:val="0"/>
          <w:numId w:val="40"/>
        </w:numPr>
        <w:spacing w:after="5" w:line="249" w:lineRule="auto"/>
        <w:ind w:right="483" w:hanging="184"/>
        <w:jc w:val="both"/>
      </w:pPr>
      <w:r>
        <w:rPr>
          <w:rFonts w:ascii="Arial" w:eastAsia="Arial" w:hAnsi="Arial" w:cs="Arial"/>
          <w:i/>
        </w:rPr>
        <w:t>El alumnado tr</w:t>
      </w:r>
      <w:r>
        <w:rPr>
          <w:rFonts w:ascii="Arial" w:eastAsia="Arial" w:hAnsi="Arial" w:cs="Arial"/>
          <w:i/>
        </w:rPr>
        <w:t>abajador están obligados a:</w:t>
      </w: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1 º.- Cumplir el horario en el centro de trabajo y rotaciones asignadas.</w:t>
      </w: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2º.- Asumir la responsabilidad de guardar confidencialidad respecto a los datos a los que tenga acceso por razón de las obras o servicios a ejecutar, sin</w:t>
      </w:r>
      <w:r>
        <w:rPr>
          <w:rFonts w:ascii="Arial" w:eastAsia="Arial" w:hAnsi="Arial" w:cs="Arial"/>
          <w:i/>
        </w:rPr>
        <w:t xml:space="preserve"> perjuicio de las responsabilidades civiles y penales que se deriven de su incumplimiento.</w:t>
      </w: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3º.- Respeto a las normas de la entidad colaboradora.</w:t>
      </w: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4º.- Cumplimiento de las normas de prevención de riesgos laborales.</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2278" name="Group 342278"/>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39755" name="Rectangle 3975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H7F7T3JK7D2RW2ESWJ</w:t>
                              </w:r>
                              <w:r>
                                <w:rPr>
                                  <w:rFonts w:ascii="Arial" w:eastAsia="Arial" w:hAnsi="Arial" w:cs="Arial"/>
                                  <w:sz w:val="12"/>
                                </w:rPr>
                                <w:t xml:space="preserve">PPSACXW | Verificación: https://candelaria.sedelectronica.es/ </w:t>
                              </w:r>
                            </w:p>
                          </w:txbxContent>
                        </wps:txbx>
                        <wps:bodyPr horzOverflow="overflow" vert="horz" lIns="0" tIns="0" rIns="0" bIns="0" rtlCol="0">
                          <a:noAutofit/>
                        </wps:bodyPr>
                      </wps:wsp>
                      <wps:wsp>
                        <wps:cNvPr id="39756" name="Rectangle 39756"/>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2278" style="width:12.7031pt;height:280.566pt;position:absolute;mso-position-horizontal-relative:page;mso-position-horizontal:absolute;margin-left:682.278pt;mso-position-vertical-relative:page;margin-top:531.354pt;" coordsize="1613,35631">
                <v:rect id="Rectangle 3975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39756"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144 de 157 </w:t>
                        </w:r>
                      </w:p>
                    </w:txbxContent>
                  </v:textbox>
                </v:rect>
                <w10:wrap type="square"/>
              </v:group>
            </w:pict>
          </mc:Fallback>
        </mc:AlternateContent>
      </w:r>
      <w:r>
        <w:rPr>
          <w:rFonts w:ascii="Arial" w:eastAsia="Arial" w:hAnsi="Arial" w:cs="Arial"/>
          <w:i/>
        </w:rPr>
        <w:t>ll) En ningún caso el alumnado trabajador ejercerá labores de sustitución de otras y otros trabajadores contratados, por la Empresa de Inserción Viviendas y Servicios Municipales de Candelaria S.L., y realizarán su actividad práctica siempre bajo supervisi</w:t>
      </w:r>
      <w:r>
        <w:rPr>
          <w:rFonts w:ascii="Arial" w:eastAsia="Arial" w:hAnsi="Arial" w:cs="Arial"/>
          <w:i/>
        </w:rPr>
        <w:t>ón y contacto directo con el personal contratado a tal fin.</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TERCERA. -  CONFIDENCIALIDAD</w:t>
      </w: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El personal directivo y docente con relación con la Empresa de Inserción Viviendas y Servicios Municipales de Candelaria S.L., igualmente deberá guardar estricta confidencialidad respecto a los datos a los que tenga acceso por razón del servicio, sin perju</w:t>
      </w:r>
      <w:r>
        <w:rPr>
          <w:rFonts w:ascii="Arial" w:eastAsia="Arial" w:hAnsi="Arial" w:cs="Arial"/>
          <w:i/>
        </w:rPr>
        <w:t>icio de las responsabilidades civiles y penales que se deriven de su incumplimiento.</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CUARTA. - VIGENCIA</w:t>
      </w: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El presente convenio entrará en vigor desde el día su firma y finalizará el 20 de febrero de 2023 siempre que no mediase denuncia expresa y por escr</w:t>
      </w:r>
      <w:r>
        <w:rPr>
          <w:rFonts w:ascii="Arial" w:eastAsia="Arial" w:hAnsi="Arial" w:cs="Arial"/>
          <w:i/>
        </w:rPr>
        <w:t>ito por alguna de las partes con una antelación de un mes.</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QUINTA. - TRATAMIENTO DE DATOS</w:t>
      </w: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En relación con el tratamiento de datos de carácter personal, ambas entidades, en el desarrollo de los servicios objeto del presente Convenio, atenderán las dis</w:t>
      </w:r>
      <w:r>
        <w:rPr>
          <w:rFonts w:ascii="Arial" w:eastAsia="Arial" w:hAnsi="Arial" w:cs="Arial"/>
          <w:i/>
        </w:rPr>
        <w:t xml:space="preserve">posiciones de obligado cumplimiento establecidas en el Reglamento (UE) 679/2016, conocido como “Reglamento General de Protección de Datos” o “RGPD”, así como con la Ley Orgánica 3/2018, de 5 de diciembre, de Protección de Datos Personales y de garantía de </w:t>
      </w:r>
      <w:r>
        <w:rPr>
          <w:rFonts w:ascii="Arial" w:eastAsia="Arial" w:hAnsi="Arial" w:cs="Arial"/>
          <w:i/>
        </w:rPr>
        <w:t>los derechos digitales.</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4" w:line="269" w:lineRule="auto"/>
        <w:ind w:left="137" w:hanging="10"/>
      </w:pPr>
      <w:r>
        <w:rPr>
          <w:rFonts w:ascii="Arial" w:eastAsia="Arial" w:hAnsi="Arial" w:cs="Arial"/>
          <w:i/>
          <w:u w:val="single" w:color="000000"/>
        </w:rPr>
        <w:t>SEXTA. - CAUSAS DE EXTINCIÓN</w:t>
      </w:r>
      <w:r>
        <w:rPr>
          <w:rFonts w:ascii="Arial" w:eastAsia="Arial" w:hAnsi="Arial" w:cs="Arial"/>
        </w:rPr>
        <w:t xml:space="preserve"> </w:t>
      </w:r>
    </w:p>
    <w:p w:rsidR="00E67F9C" w:rsidRDefault="00556F4B">
      <w:pPr>
        <w:spacing w:after="5" w:line="249" w:lineRule="auto"/>
        <w:ind w:left="137" w:right="483" w:hanging="10"/>
        <w:jc w:val="both"/>
      </w:pPr>
      <w:r>
        <w:rPr>
          <w:rFonts w:ascii="Arial" w:eastAsia="Arial" w:hAnsi="Arial" w:cs="Arial"/>
          <w:i/>
        </w:rPr>
        <w:t>Serán causas de extinción del convenio:</w:t>
      </w:r>
      <w:r>
        <w:rPr>
          <w:rFonts w:ascii="Arial" w:eastAsia="Arial" w:hAnsi="Arial" w:cs="Arial"/>
        </w:rPr>
        <w:t xml:space="preserve"> </w:t>
      </w:r>
    </w:p>
    <w:p w:rsidR="00E67F9C" w:rsidRDefault="00556F4B">
      <w:pPr>
        <w:numPr>
          <w:ilvl w:val="0"/>
          <w:numId w:val="41"/>
        </w:numPr>
        <w:spacing w:after="5" w:line="249" w:lineRule="auto"/>
        <w:ind w:right="483" w:hanging="259"/>
        <w:jc w:val="both"/>
      </w:pPr>
      <w:r>
        <w:rPr>
          <w:rFonts w:ascii="Arial" w:eastAsia="Arial" w:hAnsi="Arial" w:cs="Arial"/>
          <w:i/>
        </w:rPr>
        <w:t>La expiración del plazo para el que se firmó.</w:t>
      </w:r>
      <w:r>
        <w:rPr>
          <w:rFonts w:ascii="Arial" w:eastAsia="Arial" w:hAnsi="Arial" w:cs="Arial"/>
        </w:rPr>
        <w:t xml:space="preserve"> </w:t>
      </w:r>
    </w:p>
    <w:p w:rsidR="00E67F9C" w:rsidRDefault="00556F4B">
      <w:pPr>
        <w:numPr>
          <w:ilvl w:val="0"/>
          <w:numId w:val="41"/>
        </w:numPr>
        <w:spacing w:after="5" w:line="249" w:lineRule="auto"/>
        <w:ind w:right="483" w:hanging="259"/>
        <w:jc w:val="both"/>
      </w:pPr>
      <w:r>
        <w:rPr>
          <w:rFonts w:ascii="Arial" w:eastAsia="Arial" w:hAnsi="Arial" w:cs="Arial"/>
          <w:i/>
        </w:rPr>
        <w:t>El cese de la actividad de la Empresa de Inserción Viviendas y Servicios Municipales de Candelaria S.L.</w:t>
      </w:r>
      <w:r>
        <w:rPr>
          <w:rFonts w:ascii="Arial" w:eastAsia="Arial" w:hAnsi="Arial" w:cs="Arial"/>
        </w:rPr>
        <w:t xml:space="preserve"> </w:t>
      </w:r>
    </w:p>
    <w:p w:rsidR="00E67F9C" w:rsidRDefault="00556F4B">
      <w:pPr>
        <w:numPr>
          <w:ilvl w:val="0"/>
          <w:numId w:val="41"/>
        </w:numPr>
        <w:spacing w:after="5" w:line="249" w:lineRule="auto"/>
        <w:ind w:right="483" w:hanging="259"/>
        <w:jc w:val="both"/>
      </w:pPr>
      <w:r>
        <w:rPr>
          <w:rFonts w:ascii="Arial" w:eastAsia="Arial" w:hAnsi="Arial" w:cs="Arial"/>
          <w:i/>
        </w:rPr>
        <w:t>Fuer</w:t>
      </w:r>
      <w:r>
        <w:rPr>
          <w:rFonts w:ascii="Arial" w:eastAsia="Arial" w:hAnsi="Arial" w:cs="Arial"/>
          <w:i/>
        </w:rPr>
        <w:t>za mayor que imposibilite el desarrollo de los servicios programados.</w:t>
      </w:r>
      <w:r>
        <w:rPr>
          <w:rFonts w:ascii="Arial" w:eastAsia="Arial" w:hAnsi="Arial" w:cs="Arial"/>
        </w:rPr>
        <w:t xml:space="preserve"> </w:t>
      </w:r>
    </w:p>
    <w:p w:rsidR="00E67F9C" w:rsidRDefault="00556F4B">
      <w:pPr>
        <w:numPr>
          <w:ilvl w:val="0"/>
          <w:numId w:val="41"/>
        </w:numPr>
        <w:spacing w:after="5" w:line="249" w:lineRule="auto"/>
        <w:ind w:right="483" w:hanging="259"/>
        <w:jc w:val="both"/>
      </w:pPr>
      <w:r>
        <w:rPr>
          <w:rFonts w:ascii="Arial" w:eastAsia="Arial" w:hAnsi="Arial" w:cs="Arial"/>
          <w:i/>
        </w:rPr>
        <w:t>El mutuo acuerdo entre las partes firmantes del mismo.</w:t>
      </w:r>
      <w:r>
        <w:rPr>
          <w:rFonts w:ascii="Arial" w:eastAsia="Arial" w:hAnsi="Arial" w:cs="Arial"/>
        </w:rPr>
        <w:t xml:space="preserve"> </w:t>
      </w:r>
    </w:p>
    <w:p w:rsidR="00E67F9C" w:rsidRDefault="00556F4B">
      <w:pPr>
        <w:numPr>
          <w:ilvl w:val="0"/>
          <w:numId w:val="41"/>
        </w:numPr>
        <w:spacing w:after="5" w:line="249" w:lineRule="auto"/>
        <w:ind w:right="483" w:hanging="259"/>
        <w:jc w:val="both"/>
      </w:pPr>
      <w:r>
        <w:rPr>
          <w:rFonts w:ascii="Arial" w:eastAsia="Arial" w:hAnsi="Arial" w:cs="Arial"/>
          <w:i/>
        </w:rPr>
        <w:t>El incumplimiento de alguna de las cláusulas establecidas en el convenio.</w:t>
      </w:r>
      <w:r>
        <w:rPr>
          <w:rFonts w:ascii="Arial" w:eastAsia="Arial" w:hAnsi="Arial" w:cs="Arial"/>
        </w:rPr>
        <w:t xml:space="preserve"> </w:t>
      </w:r>
    </w:p>
    <w:p w:rsidR="00E67F9C" w:rsidRDefault="00556F4B">
      <w:pPr>
        <w:numPr>
          <w:ilvl w:val="0"/>
          <w:numId w:val="41"/>
        </w:numPr>
        <w:spacing w:after="5" w:line="249" w:lineRule="auto"/>
        <w:ind w:right="483" w:hanging="259"/>
        <w:jc w:val="both"/>
      </w:pPr>
      <w:r>
        <w:rPr>
          <w:rFonts w:ascii="Arial" w:eastAsia="Arial" w:hAnsi="Arial" w:cs="Arial"/>
          <w:i/>
        </w:rPr>
        <w:t>La denuncia del convenio por cualquiera de las partes, siempre que se hubiese realizado con una antelación suficiente a la fecha de finalización.</w:t>
      </w:r>
      <w:r>
        <w:rPr>
          <w:rFonts w:ascii="Arial" w:eastAsia="Arial" w:hAnsi="Arial" w:cs="Arial"/>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5" w:line="249" w:lineRule="auto"/>
        <w:ind w:left="137" w:right="483" w:hanging="10"/>
        <w:jc w:val="both"/>
      </w:pPr>
      <w:r>
        <w:rPr>
          <w:rFonts w:ascii="Arial" w:eastAsia="Arial" w:hAnsi="Arial" w:cs="Arial"/>
          <w:i/>
        </w:rPr>
        <w:t xml:space="preserve">Y así, en base a lo expuesto, ambas partes suscriben el presente documento por triplicado, en el lugar y </w:t>
      </w:r>
      <w:r>
        <w:rPr>
          <w:rFonts w:ascii="Arial" w:eastAsia="Arial" w:hAnsi="Arial" w:cs="Arial"/>
          <w:i/>
        </w:rPr>
        <w:t>fecha señalados en el encabezamiento.</w:t>
      </w:r>
      <w:r>
        <w:rPr>
          <w:rFonts w:ascii="Arial" w:eastAsia="Arial" w:hAnsi="Arial" w:cs="Arial"/>
        </w:rPr>
        <w:t xml:space="preserve"> </w:t>
      </w:r>
    </w:p>
    <w:p w:rsidR="00E67F9C" w:rsidRDefault="00556F4B">
      <w:pPr>
        <w:spacing w:after="105"/>
        <w:ind w:right="290"/>
        <w:jc w:val="center"/>
      </w:pPr>
      <w:r>
        <w:rPr>
          <w:noProof/>
        </w:rPr>
        <mc:AlternateContent>
          <mc:Choice Requires="wpg">
            <w:drawing>
              <wp:anchor distT="0" distB="0" distL="114300" distR="114300" simplePos="0" relativeHeight="251834368"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61747" name="Group 36174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0095" name="Rectangle 4009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0096" name="Rectangle 40096"/>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61747" style="width:12.7031pt;height:280.566pt;position:absolute;mso-position-horizontal-relative:page;mso-position-horizontal:absolute;margin-left:682.278pt;mso-position-vertical-relative:page;margin-top:531.354pt;" coordsize="1613,35631">
                <v:rect id="Rectangle 4009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0096"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145 de 157 </w:t>
                        </w:r>
                      </w:p>
                    </w:txbxContent>
                  </v:textbox>
                </v:rect>
                <w10:wrap type="topAndBottom"/>
              </v:group>
            </w:pict>
          </mc:Fallback>
        </mc:AlternateContent>
      </w:r>
      <w:r>
        <w:rPr>
          <w:rFonts w:ascii="Arial" w:eastAsia="Arial" w:hAnsi="Arial" w:cs="Arial"/>
          <w:i/>
        </w:rPr>
        <w:t xml:space="preserve"> </w:t>
      </w:r>
    </w:p>
    <w:p w:rsidR="00E67F9C" w:rsidRDefault="00556F4B">
      <w:pPr>
        <w:spacing w:after="0"/>
        <w:ind w:right="290"/>
        <w:jc w:val="center"/>
      </w:pPr>
      <w:r>
        <w:rPr>
          <w:rFonts w:ascii="Arial" w:eastAsia="Arial" w:hAnsi="Arial" w:cs="Arial"/>
          <w:i/>
        </w:rPr>
        <w:t xml:space="preserve"> </w:t>
      </w:r>
    </w:p>
    <w:p w:rsidR="00E67F9C" w:rsidRDefault="00556F4B">
      <w:pPr>
        <w:tabs>
          <w:tab w:val="center" w:pos="3682"/>
          <w:tab w:val="center" w:pos="4390"/>
          <w:tab w:val="center" w:pos="6077"/>
        </w:tabs>
        <w:spacing w:after="5" w:line="249" w:lineRule="auto"/>
      </w:pPr>
      <w:r>
        <w:rPr>
          <w:rFonts w:ascii="Arial" w:eastAsia="Arial" w:hAnsi="Arial" w:cs="Arial"/>
          <w:i/>
        </w:rPr>
        <w:t xml:space="preserve"> LA ALCALDESA-P</w:t>
      </w:r>
      <w:r>
        <w:rPr>
          <w:rFonts w:ascii="Arial" w:eastAsia="Arial" w:hAnsi="Arial" w:cs="Arial"/>
          <w:i/>
        </w:rPr>
        <w:t xml:space="preserve">RESIDENTA, </w:t>
      </w:r>
      <w:r>
        <w:rPr>
          <w:rFonts w:ascii="Arial" w:eastAsia="Arial" w:hAnsi="Arial" w:cs="Arial"/>
          <w:i/>
        </w:rPr>
        <w:tab/>
        <w:t xml:space="preserve"> </w:t>
      </w:r>
      <w:r>
        <w:rPr>
          <w:rFonts w:ascii="Arial" w:eastAsia="Arial" w:hAnsi="Arial" w:cs="Arial"/>
          <w:i/>
        </w:rPr>
        <w:tab/>
        <w:t xml:space="preserve"> </w:t>
      </w:r>
      <w:r>
        <w:rPr>
          <w:rFonts w:ascii="Arial" w:eastAsia="Arial" w:hAnsi="Arial" w:cs="Arial"/>
          <w:i/>
        </w:rPr>
        <w:tab/>
        <w:t xml:space="preserve">   LA PRESIDENTA,</w:t>
      </w:r>
      <w:r>
        <w:rPr>
          <w:rFonts w:ascii="Arial" w:eastAsia="Arial" w:hAnsi="Arial" w:cs="Arial"/>
        </w:rPr>
        <w:t xml:space="preserve"> </w:t>
      </w:r>
    </w:p>
    <w:p w:rsidR="00E67F9C" w:rsidRDefault="00556F4B">
      <w:pPr>
        <w:tabs>
          <w:tab w:val="center" w:pos="3682"/>
          <w:tab w:val="center" w:pos="4390"/>
          <w:tab w:val="center" w:pos="6596"/>
        </w:tabs>
        <w:spacing w:after="5" w:line="249" w:lineRule="auto"/>
      </w:pPr>
      <w:r>
        <w:rPr>
          <w:rFonts w:ascii="Arial" w:eastAsia="Arial" w:hAnsi="Arial" w:cs="Arial"/>
          <w:i/>
        </w:rPr>
        <w:t xml:space="preserve"> María Concepción Brito Núñez. </w:t>
      </w:r>
      <w:r>
        <w:rPr>
          <w:rFonts w:ascii="Arial" w:eastAsia="Arial" w:hAnsi="Arial" w:cs="Arial"/>
          <w:i/>
        </w:rPr>
        <w:tab/>
        <w:t xml:space="preserve"> </w:t>
      </w:r>
      <w:r>
        <w:rPr>
          <w:rFonts w:ascii="Arial" w:eastAsia="Arial" w:hAnsi="Arial" w:cs="Arial"/>
          <w:i/>
        </w:rPr>
        <w:tab/>
        <w:t xml:space="preserve"> </w:t>
      </w:r>
      <w:r>
        <w:rPr>
          <w:rFonts w:ascii="Arial" w:eastAsia="Arial" w:hAnsi="Arial" w:cs="Arial"/>
          <w:i/>
        </w:rPr>
        <w:tab/>
        <w:t xml:space="preserve">María Concepción Brito Núñez           </w:t>
      </w:r>
      <w:r>
        <w:rPr>
          <w:rFonts w:ascii="Arial" w:eastAsia="Arial" w:hAnsi="Arial" w:cs="Arial"/>
        </w:rPr>
        <w:t xml:space="preserve"> </w:t>
      </w:r>
    </w:p>
    <w:p w:rsidR="00E67F9C" w:rsidRDefault="00556F4B">
      <w:pPr>
        <w:spacing w:after="0"/>
        <w:ind w:right="432"/>
        <w:jc w:val="right"/>
      </w:pPr>
      <w:r>
        <w:rPr>
          <w:rFonts w:ascii="Arial" w:eastAsia="Arial" w:hAnsi="Arial" w:cs="Arial"/>
          <w:i/>
        </w:rPr>
        <w:t xml:space="preserve"> </w:t>
      </w:r>
    </w:p>
    <w:p w:rsidR="00E67F9C" w:rsidRDefault="00556F4B">
      <w:pPr>
        <w:spacing w:after="0"/>
        <w:ind w:left="142"/>
      </w:pPr>
      <w:r>
        <w:rPr>
          <w:rFonts w:ascii="Arial" w:eastAsia="Arial" w:hAnsi="Arial" w:cs="Arial"/>
          <w:i/>
        </w:rPr>
        <w:t xml:space="preserve"> </w:t>
      </w:r>
    </w:p>
    <w:p w:rsidR="00E67F9C" w:rsidRDefault="00556F4B">
      <w:pPr>
        <w:spacing w:after="0"/>
        <w:ind w:left="163" w:right="505" w:hanging="10"/>
        <w:jc w:val="center"/>
      </w:pPr>
      <w:r>
        <w:rPr>
          <w:rFonts w:ascii="Arial" w:eastAsia="Arial" w:hAnsi="Arial" w:cs="Arial"/>
          <w:i/>
        </w:rPr>
        <w:t>Vº. Bº  EL SECRETARIO MUNICIPAL</w:t>
      </w:r>
      <w:r>
        <w:rPr>
          <w:rFonts w:ascii="Arial" w:eastAsia="Arial" w:hAnsi="Arial" w:cs="Arial"/>
        </w:rPr>
        <w:t xml:space="preserve"> </w:t>
      </w:r>
    </w:p>
    <w:p w:rsidR="00E67F9C" w:rsidRDefault="00556F4B">
      <w:pPr>
        <w:spacing w:after="0"/>
        <w:ind w:left="163" w:right="506" w:hanging="10"/>
        <w:jc w:val="center"/>
      </w:pPr>
      <w:r>
        <w:rPr>
          <w:rFonts w:ascii="Arial" w:eastAsia="Arial" w:hAnsi="Arial" w:cs="Arial"/>
          <w:i/>
        </w:rPr>
        <w:t>Octavio Manuel Fernández Hernández</w:t>
      </w:r>
      <w:r>
        <w:rPr>
          <w:rFonts w:ascii="Arial" w:eastAsia="Arial" w:hAnsi="Arial" w:cs="Arial"/>
        </w:rPr>
        <w:t xml:space="preserve"> </w:t>
      </w:r>
    </w:p>
    <w:p w:rsidR="00E67F9C" w:rsidRDefault="00556F4B">
      <w:pPr>
        <w:spacing w:after="0"/>
        <w:ind w:right="290"/>
        <w:jc w:val="center"/>
      </w:pPr>
      <w:r>
        <w:rPr>
          <w:rFonts w:ascii="Arial" w:eastAsia="Arial" w:hAnsi="Arial" w:cs="Arial"/>
        </w:rPr>
        <w:t xml:space="preserve"> </w:t>
      </w:r>
    </w:p>
    <w:p w:rsidR="00E67F9C" w:rsidRDefault="00556F4B">
      <w:pPr>
        <w:spacing w:after="71"/>
        <w:ind w:left="142"/>
      </w:pPr>
      <w:r>
        <w:rPr>
          <w:rFonts w:ascii="Arial" w:eastAsia="Arial" w:hAnsi="Arial" w:cs="Arial"/>
        </w:rPr>
        <w:t xml:space="preserve"> </w:t>
      </w:r>
    </w:p>
    <w:p w:rsidR="00E67F9C" w:rsidRDefault="00556F4B">
      <w:pPr>
        <w:pStyle w:val="Ttulo3"/>
        <w:spacing w:after="8"/>
        <w:ind w:left="356" w:right="632"/>
      </w:pPr>
      <w:r>
        <w:t xml:space="preserve">ANEXO I </w:t>
      </w:r>
    </w:p>
    <w:p w:rsidR="00E67F9C" w:rsidRDefault="00556F4B">
      <w:pPr>
        <w:spacing w:after="5" w:line="249" w:lineRule="auto"/>
        <w:ind w:left="137" w:right="1013" w:hanging="10"/>
        <w:jc w:val="both"/>
      </w:pPr>
      <w:r>
        <w:rPr>
          <w:rFonts w:ascii="Arial" w:eastAsia="Arial" w:hAnsi="Arial" w:cs="Arial"/>
          <w:i/>
        </w:rPr>
        <w:t xml:space="preserve">LISTADO DE ALUMNAS/OS TRABAJADORAS/ES ASIGNADOS A LAS </w:t>
      </w:r>
      <w:r>
        <w:rPr>
          <w:rFonts w:ascii="Arial" w:eastAsia="Arial" w:hAnsi="Arial" w:cs="Arial"/>
          <w:i/>
        </w:rPr>
        <w:t>ROTACIONES.</w:t>
      </w:r>
      <w:r>
        <w:rPr>
          <w:rFonts w:ascii="Arial" w:eastAsia="Arial" w:hAnsi="Arial" w:cs="Arial"/>
        </w:rPr>
        <w:t xml:space="preserve"> </w:t>
      </w:r>
      <w:r>
        <w:rPr>
          <w:rFonts w:ascii="Arial" w:eastAsia="Arial" w:hAnsi="Arial" w:cs="Arial"/>
          <w:i/>
        </w:rPr>
        <w:t>Entidad: Ayuntamiento de Candelaria. Proyecto: PFAE CANDELARIA ESTIONA</w:t>
      </w:r>
      <w:r>
        <w:rPr>
          <w:rFonts w:ascii="Arial" w:eastAsia="Arial" w:hAnsi="Arial" w:cs="Arial"/>
        </w:rPr>
        <w:t xml:space="preserve"> </w:t>
      </w:r>
      <w:r>
        <w:rPr>
          <w:rFonts w:ascii="Arial" w:eastAsia="Arial" w:hAnsi="Arial" w:cs="Arial"/>
          <w:i/>
        </w:rPr>
        <w:t>Especialidad: Actividades de Gestión Administrativa.</w:t>
      </w:r>
      <w:r>
        <w:rPr>
          <w:rFonts w:ascii="Arial" w:eastAsia="Arial" w:hAnsi="Arial" w:cs="Arial"/>
        </w:rPr>
        <w:t xml:space="preserve"> </w:t>
      </w:r>
    </w:p>
    <w:tbl>
      <w:tblPr>
        <w:tblStyle w:val="TableGrid"/>
        <w:tblW w:w="9191" w:type="dxa"/>
        <w:tblInd w:w="84" w:type="dxa"/>
        <w:tblCellMar>
          <w:top w:w="81" w:type="dxa"/>
          <w:left w:w="221" w:type="dxa"/>
          <w:bottom w:w="0" w:type="dxa"/>
          <w:right w:w="115" w:type="dxa"/>
        </w:tblCellMar>
        <w:tblLook w:val="04A0" w:firstRow="1" w:lastRow="0" w:firstColumn="1" w:lastColumn="0" w:noHBand="0" w:noVBand="1"/>
      </w:tblPr>
      <w:tblGrid>
        <w:gridCol w:w="6632"/>
        <w:gridCol w:w="2559"/>
      </w:tblGrid>
      <w:tr w:rsidR="00E67F9C">
        <w:trPr>
          <w:trHeight w:val="595"/>
        </w:trPr>
        <w:tc>
          <w:tcPr>
            <w:tcW w:w="6632" w:type="dxa"/>
            <w:tcBorders>
              <w:top w:val="single" w:sz="4" w:space="0" w:color="000000"/>
              <w:left w:val="single" w:sz="4" w:space="0" w:color="000000"/>
              <w:bottom w:val="single" w:sz="4" w:space="0" w:color="000000"/>
              <w:right w:val="single" w:sz="4" w:space="0" w:color="000000"/>
            </w:tcBorders>
            <w:vAlign w:val="center"/>
          </w:tcPr>
          <w:p w:rsidR="00E67F9C" w:rsidRDefault="00556F4B">
            <w:pPr>
              <w:spacing w:after="0"/>
            </w:pPr>
            <w:r>
              <w:rPr>
                <w:rFonts w:ascii="Arial" w:eastAsia="Arial" w:hAnsi="Arial" w:cs="Arial"/>
                <w:i/>
              </w:rPr>
              <w:t>Nombre y Apellidos</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vAlign w:val="center"/>
          </w:tcPr>
          <w:p w:rsidR="00E67F9C" w:rsidRDefault="00556F4B">
            <w:pPr>
              <w:spacing w:after="0"/>
              <w:ind w:left="3"/>
              <w:jc w:val="center"/>
            </w:pPr>
            <w:r>
              <w:rPr>
                <w:rFonts w:ascii="Arial" w:eastAsia="Arial" w:hAnsi="Arial" w:cs="Arial"/>
                <w:i/>
              </w:rPr>
              <w:t>DNI</w:t>
            </w:r>
            <w:r>
              <w:rPr>
                <w:rFonts w:ascii="Arial" w:eastAsia="Arial" w:hAnsi="Arial" w:cs="Arial"/>
              </w:rPr>
              <w:t xml:space="preserve"> </w:t>
            </w:r>
          </w:p>
        </w:tc>
      </w:tr>
      <w:tr w:rsidR="00E67F9C">
        <w:trPr>
          <w:trHeight w:val="408"/>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Carmen María Acevedo Alonso</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***0681**</w:t>
            </w:r>
            <w:r>
              <w:rPr>
                <w:rFonts w:ascii="Arial" w:eastAsia="Arial" w:hAnsi="Arial" w:cs="Arial"/>
              </w:rPr>
              <w:t xml:space="preserve"> </w:t>
            </w:r>
          </w:p>
        </w:tc>
      </w:tr>
      <w:tr w:rsidR="00E67F9C">
        <w:trPr>
          <w:trHeight w:val="406"/>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Margiori Betzabeth Andrade Terán</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***1124**</w:t>
            </w:r>
            <w:r>
              <w:rPr>
                <w:rFonts w:ascii="Arial" w:eastAsia="Arial" w:hAnsi="Arial" w:cs="Arial"/>
              </w:rPr>
              <w:t xml:space="preserve"> </w:t>
            </w:r>
          </w:p>
        </w:tc>
      </w:tr>
      <w:tr w:rsidR="00E67F9C">
        <w:trPr>
          <w:trHeight w:val="408"/>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Gabriela Mónica Ene</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***3228**</w:t>
            </w:r>
            <w:r>
              <w:rPr>
                <w:rFonts w:ascii="Arial" w:eastAsia="Arial" w:hAnsi="Arial" w:cs="Arial"/>
              </w:rPr>
              <w:t xml:space="preserve"> </w:t>
            </w:r>
          </w:p>
        </w:tc>
      </w:tr>
      <w:tr w:rsidR="00E67F9C">
        <w:trPr>
          <w:trHeight w:val="406"/>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María Milagros González Ortega</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***8223**</w:t>
            </w:r>
            <w:r>
              <w:rPr>
                <w:rFonts w:ascii="Arial" w:eastAsia="Arial" w:hAnsi="Arial" w:cs="Arial"/>
              </w:rPr>
              <w:t xml:space="preserve"> </w:t>
            </w:r>
          </w:p>
        </w:tc>
      </w:tr>
      <w:tr w:rsidR="00E67F9C">
        <w:trPr>
          <w:trHeight w:val="408"/>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Mónica González Tacoronte</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***1097**</w:t>
            </w:r>
            <w:r>
              <w:rPr>
                <w:rFonts w:ascii="Arial" w:eastAsia="Arial" w:hAnsi="Arial" w:cs="Arial"/>
              </w:rPr>
              <w:t xml:space="preserve"> </w:t>
            </w:r>
          </w:p>
        </w:tc>
      </w:tr>
      <w:tr w:rsidR="00E67F9C">
        <w:trPr>
          <w:trHeight w:val="406"/>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Eduardo Martín González</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***9955**</w:t>
            </w:r>
            <w:r>
              <w:rPr>
                <w:rFonts w:ascii="Arial" w:eastAsia="Arial" w:hAnsi="Arial" w:cs="Arial"/>
              </w:rPr>
              <w:t xml:space="preserve"> </w:t>
            </w:r>
          </w:p>
        </w:tc>
      </w:tr>
      <w:tr w:rsidR="00E67F9C">
        <w:trPr>
          <w:trHeight w:val="408"/>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Marian Esteffany Molina Jamarillo</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***2944**</w:t>
            </w:r>
            <w:r>
              <w:rPr>
                <w:rFonts w:ascii="Arial" w:eastAsia="Arial" w:hAnsi="Arial" w:cs="Arial"/>
              </w:rPr>
              <w:t xml:space="preserve"> </w:t>
            </w:r>
          </w:p>
        </w:tc>
      </w:tr>
      <w:tr w:rsidR="00E67F9C">
        <w:trPr>
          <w:trHeight w:val="408"/>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Fátima Padrón Barrios</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***7753**</w:t>
            </w:r>
            <w:r>
              <w:rPr>
                <w:rFonts w:ascii="Arial" w:eastAsia="Arial" w:hAnsi="Arial" w:cs="Arial"/>
              </w:rPr>
              <w:t xml:space="preserve"> </w:t>
            </w:r>
          </w:p>
        </w:tc>
      </w:tr>
      <w:tr w:rsidR="00E67F9C">
        <w:trPr>
          <w:trHeight w:val="406"/>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Aixa Verónica Piedrahita Lemos</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***0894**</w:t>
            </w:r>
            <w:r>
              <w:rPr>
                <w:rFonts w:ascii="Arial" w:eastAsia="Arial" w:hAnsi="Arial" w:cs="Arial"/>
              </w:rPr>
              <w:t xml:space="preserve"> </w:t>
            </w:r>
          </w:p>
        </w:tc>
      </w:tr>
      <w:tr w:rsidR="00E67F9C">
        <w:trPr>
          <w:trHeight w:val="409"/>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Jennifer Sánchez Gómez</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***3978**</w:t>
            </w:r>
            <w:r>
              <w:rPr>
                <w:rFonts w:ascii="Arial" w:eastAsia="Arial" w:hAnsi="Arial" w:cs="Arial"/>
              </w:rPr>
              <w:t xml:space="preserve"> </w:t>
            </w:r>
          </w:p>
        </w:tc>
      </w:tr>
      <w:tr w:rsidR="00E67F9C">
        <w:trPr>
          <w:trHeight w:val="406"/>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María Dolores Suárez García</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***7832**</w:t>
            </w:r>
            <w:r>
              <w:rPr>
                <w:rFonts w:ascii="Arial" w:eastAsia="Arial" w:hAnsi="Arial" w:cs="Arial"/>
              </w:rPr>
              <w:t xml:space="preserve"> </w:t>
            </w:r>
          </w:p>
        </w:tc>
      </w:tr>
      <w:tr w:rsidR="00E67F9C">
        <w:trPr>
          <w:trHeight w:val="408"/>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Pedro Tomé Barrios</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***5193**</w:t>
            </w:r>
            <w:r>
              <w:rPr>
                <w:rFonts w:ascii="Arial" w:eastAsia="Arial" w:hAnsi="Arial" w:cs="Arial"/>
              </w:rPr>
              <w:t xml:space="preserve"> </w:t>
            </w:r>
          </w:p>
        </w:tc>
      </w:tr>
      <w:tr w:rsidR="00E67F9C">
        <w:trPr>
          <w:trHeight w:val="408"/>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Iruya Torres Brito</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***0188**</w:t>
            </w:r>
            <w:r>
              <w:rPr>
                <w:rFonts w:ascii="Arial" w:eastAsia="Arial" w:hAnsi="Arial" w:cs="Arial"/>
              </w:rPr>
              <w:t xml:space="preserve"> </w:t>
            </w:r>
          </w:p>
        </w:tc>
      </w:tr>
      <w:tr w:rsidR="00E67F9C">
        <w:trPr>
          <w:trHeight w:val="406"/>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Adriana Torres García</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***5187**</w:t>
            </w:r>
            <w:r>
              <w:rPr>
                <w:rFonts w:ascii="Arial" w:eastAsia="Arial" w:hAnsi="Arial" w:cs="Arial"/>
              </w:rPr>
              <w:t xml:space="preserve"> </w:t>
            </w:r>
          </w:p>
        </w:tc>
      </w:tr>
      <w:tr w:rsidR="00E67F9C">
        <w:trPr>
          <w:trHeight w:val="408"/>
        </w:trPr>
        <w:tc>
          <w:tcPr>
            <w:tcW w:w="663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i/>
              </w:rPr>
              <w:t>Mónica Montserrat Yanes Delgado</w:t>
            </w:r>
            <w:r>
              <w:rPr>
                <w:rFonts w:ascii="Arial" w:eastAsia="Arial" w:hAnsi="Arial" w:cs="Arial"/>
              </w:rPr>
              <w:t xml:space="preserve"> </w:t>
            </w:r>
          </w:p>
        </w:tc>
        <w:tc>
          <w:tcPr>
            <w:tcW w:w="2559"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04"/>
              <w:jc w:val="center"/>
            </w:pPr>
            <w:r>
              <w:rPr>
                <w:rFonts w:ascii="Arial" w:eastAsia="Arial" w:hAnsi="Arial" w:cs="Arial"/>
                <w:i/>
              </w:rPr>
              <w:t>***</w:t>
            </w:r>
            <w:r>
              <w:rPr>
                <w:rFonts w:ascii="Arial" w:eastAsia="Arial" w:hAnsi="Arial" w:cs="Arial"/>
                <w:i/>
              </w:rPr>
              <w:t>0187**</w:t>
            </w:r>
            <w:r>
              <w:rPr>
                <w:rFonts w:ascii="Arial" w:eastAsia="Arial" w:hAnsi="Arial" w:cs="Arial"/>
              </w:rPr>
              <w:t xml:space="preserve"> </w:t>
            </w:r>
          </w:p>
        </w:tc>
      </w:tr>
    </w:tbl>
    <w:p w:rsidR="00E67F9C" w:rsidRDefault="00E67F9C">
      <w:pPr>
        <w:sectPr w:rsidR="00E67F9C">
          <w:headerReference w:type="even" r:id="rId48"/>
          <w:headerReference w:type="default" r:id="rId49"/>
          <w:footerReference w:type="even" r:id="rId50"/>
          <w:footerReference w:type="default" r:id="rId51"/>
          <w:headerReference w:type="first" r:id="rId52"/>
          <w:footerReference w:type="first" r:id="rId53"/>
          <w:pgSz w:w="14174" w:h="16838"/>
          <w:pgMar w:top="693" w:right="2057" w:bottom="573" w:left="2409" w:header="720" w:footer="720" w:gutter="0"/>
          <w:cols w:space="720"/>
          <w:titlePg/>
        </w:sectPr>
      </w:pPr>
    </w:p>
    <w:p w:rsidR="00E67F9C" w:rsidRDefault="00556F4B">
      <w:pPr>
        <w:spacing w:after="55"/>
        <w:ind w:left="1"/>
      </w:pPr>
      <w:r>
        <w:rPr>
          <w:noProof/>
        </w:rPr>
        <w:drawing>
          <wp:inline distT="0" distB="0" distL="0" distR="0">
            <wp:extent cx="608127" cy="699567"/>
            <wp:effectExtent l="0" t="0" r="0" b="0"/>
            <wp:docPr id="40104" name="Picture 40104"/>
            <wp:cNvGraphicFramePr/>
            <a:graphic xmlns:a="http://schemas.openxmlformats.org/drawingml/2006/main">
              <a:graphicData uri="http://schemas.openxmlformats.org/drawingml/2006/picture">
                <pic:pic xmlns:pic="http://schemas.openxmlformats.org/drawingml/2006/picture">
                  <pic:nvPicPr>
                    <pic:cNvPr id="40104" name="Picture 40104"/>
                    <pic:cNvPicPr/>
                  </pic:nvPicPr>
                  <pic:blipFill>
                    <a:blip r:embed="rId54"/>
                    <a:stretch>
                      <a:fillRect/>
                    </a:stretch>
                  </pic:blipFill>
                  <pic:spPr>
                    <a:xfrm>
                      <a:off x="0" y="0"/>
                      <a:ext cx="608127" cy="699567"/>
                    </a:xfrm>
                    <a:prstGeom prst="rect">
                      <a:avLst/>
                    </a:prstGeom>
                  </pic:spPr>
                </pic:pic>
              </a:graphicData>
            </a:graphic>
          </wp:inline>
        </w:drawing>
      </w:r>
      <w:r>
        <w:rPr>
          <w:rFonts w:ascii="Times New Roman" w:eastAsia="Times New Roman" w:hAnsi="Times New Roman" w:cs="Times New Roman"/>
          <w:sz w:val="24"/>
        </w:rPr>
        <w:t xml:space="preserve"> </w:t>
      </w:r>
    </w:p>
    <w:p w:rsidR="00E67F9C" w:rsidRDefault="00556F4B">
      <w:pPr>
        <w:pStyle w:val="Ttulo1"/>
        <w:shd w:val="clear" w:color="auto" w:fill="auto"/>
        <w:ind w:left="0" w:right="154" w:firstLine="0"/>
        <w:jc w:val="center"/>
      </w:pPr>
      <w:r>
        <w:rPr>
          <w:rFonts w:ascii="Arial" w:eastAsia="Arial" w:hAnsi="Arial" w:cs="Arial"/>
          <w:sz w:val="28"/>
          <w:shd w:val="clear" w:color="auto" w:fill="auto"/>
        </w:rPr>
        <w:t xml:space="preserve">ANEXO II </w:t>
      </w:r>
    </w:p>
    <w:p w:rsidR="00E67F9C" w:rsidRDefault="00556F4B">
      <w:pPr>
        <w:spacing w:after="0"/>
      </w:pPr>
      <w:r>
        <w:rPr>
          <w:rFonts w:ascii="Times New Roman" w:eastAsia="Times New Roman" w:hAnsi="Times New Roman" w:cs="Times New Roman"/>
          <w:i/>
          <w:sz w:val="24"/>
        </w:rPr>
        <w:t xml:space="preserve"> </w:t>
      </w:r>
    </w:p>
    <w:p w:rsidR="00E67F9C" w:rsidRDefault="00556F4B">
      <w:pPr>
        <w:spacing w:after="0"/>
      </w:pPr>
      <w:r>
        <w:rPr>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95095" name="Group 39509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0597" name="Rectangle 4059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0598" name="Rectangle 40598"/>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95095" style="width:12.7031pt;height:280.566pt;position:absolute;mso-position-horizontal-relative:page;mso-position-horizontal:absolute;margin-left:682.278pt;mso-position-vertical-relative:page;margin-top:531.354pt;" coordsize="1613,35631">
                <v:rect id="Rectangle 4059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0598"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146 de 157 </w:t>
                        </w:r>
                      </w:p>
                    </w:txbxContent>
                  </v:textbox>
                </v:rect>
                <w10:wrap type="square"/>
              </v:group>
            </w:pict>
          </mc:Fallback>
        </mc:AlternateContent>
      </w:r>
      <w:r>
        <w:rPr>
          <w:rFonts w:ascii="Times New Roman" w:eastAsia="Times New Roman" w:hAnsi="Times New Roman" w:cs="Times New Roman"/>
          <w:i/>
          <w:sz w:val="24"/>
        </w:rPr>
        <w:t xml:space="preserve"> </w:t>
      </w:r>
    </w:p>
    <w:p w:rsidR="00E67F9C" w:rsidRDefault="00556F4B">
      <w:pPr>
        <w:spacing w:after="4"/>
        <w:ind w:left="-9" w:right="-315"/>
      </w:pPr>
      <w:r>
        <w:rPr>
          <w:noProof/>
        </w:rPr>
        <w:drawing>
          <wp:inline distT="0" distB="0" distL="0" distR="0">
            <wp:extent cx="6464809" cy="6623304"/>
            <wp:effectExtent l="0" t="0" r="0" b="0"/>
            <wp:docPr id="402298" name="Picture 402298"/>
            <wp:cNvGraphicFramePr/>
            <a:graphic xmlns:a="http://schemas.openxmlformats.org/drawingml/2006/main">
              <a:graphicData uri="http://schemas.openxmlformats.org/drawingml/2006/picture">
                <pic:pic xmlns:pic="http://schemas.openxmlformats.org/drawingml/2006/picture">
                  <pic:nvPicPr>
                    <pic:cNvPr id="402298" name="Picture 402298"/>
                    <pic:cNvPicPr/>
                  </pic:nvPicPr>
                  <pic:blipFill>
                    <a:blip r:embed="rId55"/>
                    <a:stretch>
                      <a:fillRect/>
                    </a:stretch>
                  </pic:blipFill>
                  <pic:spPr>
                    <a:xfrm>
                      <a:off x="0" y="0"/>
                      <a:ext cx="6464809" cy="6623304"/>
                    </a:xfrm>
                    <a:prstGeom prst="rect">
                      <a:avLst/>
                    </a:prstGeom>
                  </pic:spPr>
                </pic:pic>
              </a:graphicData>
            </a:graphic>
          </wp:inline>
        </w:drawing>
      </w:r>
    </w:p>
    <w:p w:rsidR="00E67F9C" w:rsidRDefault="00556F4B">
      <w:pPr>
        <w:spacing w:after="0"/>
        <w:ind w:left="286"/>
      </w:pPr>
      <w:r>
        <w:rPr>
          <w:rFonts w:ascii="Times New Roman" w:eastAsia="Times New Roman" w:hAnsi="Times New Roman" w:cs="Times New Roman"/>
          <w:sz w:val="24"/>
        </w:rPr>
        <w:t xml:space="preserve"> </w:t>
      </w:r>
    </w:p>
    <w:p w:rsidR="00E67F9C" w:rsidRDefault="00556F4B">
      <w:pPr>
        <w:spacing w:after="0"/>
        <w:ind w:left="286"/>
      </w:pPr>
      <w:r>
        <w:rPr>
          <w:rFonts w:ascii="Times New Roman" w:eastAsia="Times New Roman" w:hAnsi="Times New Roman" w:cs="Times New Roman"/>
          <w:b/>
          <w:sz w:val="24"/>
        </w:rPr>
        <w:t xml:space="preserve"> </w:t>
      </w:r>
    </w:p>
    <w:p w:rsidR="00E67F9C" w:rsidRDefault="00556F4B">
      <w:pPr>
        <w:spacing w:after="4" w:line="249" w:lineRule="auto"/>
        <w:ind w:left="1004" w:right="683" w:hanging="10"/>
        <w:jc w:val="both"/>
      </w:pPr>
      <w:r>
        <w:rPr>
          <w:rFonts w:ascii="Arial" w:eastAsia="Arial" w:hAnsi="Arial" w:cs="Arial"/>
          <w:b/>
        </w:rPr>
        <w:t>SEGUNDO</w:t>
      </w:r>
      <w:r>
        <w:rPr>
          <w:rFonts w:ascii="Arial" w:eastAsia="Arial" w:hAnsi="Arial" w:cs="Arial"/>
          <w:i/>
        </w:rPr>
        <w:t xml:space="preserve">.- </w:t>
      </w:r>
      <w:r>
        <w:rPr>
          <w:rFonts w:ascii="Arial" w:eastAsia="Arial" w:hAnsi="Arial" w:cs="Arial"/>
        </w:rPr>
        <w:t xml:space="preserve">Facultar al Sra. Alcaldesa Presidenta para la firma del citado convenio y de la documentación precisa para la ejecución del mismo. </w:t>
      </w:r>
    </w:p>
    <w:p w:rsidR="00E67F9C" w:rsidRDefault="00556F4B">
      <w:pPr>
        <w:spacing w:after="0"/>
        <w:ind w:left="994"/>
      </w:pPr>
      <w:r>
        <w:rPr>
          <w:rFonts w:ascii="Arial" w:eastAsia="Arial" w:hAnsi="Arial" w:cs="Arial"/>
        </w:rPr>
        <w:t xml:space="preserve"> </w:t>
      </w:r>
    </w:p>
    <w:p w:rsidR="00E67F9C" w:rsidRDefault="00556F4B">
      <w:pPr>
        <w:spacing w:after="4" w:line="249" w:lineRule="auto"/>
        <w:ind w:left="1004" w:right="484" w:hanging="10"/>
        <w:jc w:val="both"/>
      </w:pPr>
      <w:r>
        <w:rPr>
          <w:rFonts w:ascii="Arial" w:eastAsia="Arial" w:hAnsi="Arial" w:cs="Arial"/>
          <w:b/>
        </w:rPr>
        <w:t>TERCERO.</w:t>
      </w:r>
      <w:r>
        <w:rPr>
          <w:rFonts w:ascii="Arial" w:eastAsia="Arial" w:hAnsi="Arial" w:cs="Arial"/>
        </w:rPr>
        <w:t xml:space="preserve">- Notificar el acuerdo que se adopte Empresa de Inserción Viviendas y Servicios Municipales de Candelaria S.L., a los efectos oportunos. </w:t>
      </w:r>
    </w:p>
    <w:p w:rsidR="00E67F9C" w:rsidRDefault="00556F4B">
      <w:pPr>
        <w:spacing w:after="0"/>
        <w:ind w:left="994"/>
      </w:pPr>
      <w:r>
        <w:rPr>
          <w:rFonts w:ascii="Arial" w:eastAsia="Arial" w:hAnsi="Arial" w:cs="Arial"/>
        </w:rPr>
        <w:t xml:space="preserve"> </w:t>
      </w:r>
    </w:p>
    <w:p w:rsidR="00E67F9C" w:rsidRDefault="00556F4B">
      <w:pPr>
        <w:spacing w:after="140" w:line="249" w:lineRule="auto"/>
        <w:ind w:left="296" w:right="484" w:hanging="10"/>
        <w:jc w:val="both"/>
      </w:pPr>
      <w:r>
        <w:rPr>
          <w:rFonts w:ascii="Arial" w:eastAsia="Arial" w:hAnsi="Arial" w:cs="Arial"/>
        </w:rPr>
        <w:t>No obstante, la Junta de Gobierno Local acordará lo más procedente.”</w:t>
      </w:r>
      <w:r>
        <w:rPr>
          <w:rFonts w:ascii="Arial" w:eastAsia="Arial" w:hAnsi="Arial" w:cs="Arial"/>
          <w:b/>
        </w:rPr>
        <w:t xml:space="preserve"> </w:t>
      </w:r>
    </w:p>
    <w:p w:rsidR="00E67F9C" w:rsidRDefault="00556F4B">
      <w:pPr>
        <w:spacing w:after="0"/>
        <w:ind w:right="1299"/>
        <w:jc w:val="right"/>
      </w:pPr>
      <w:r>
        <w:rPr>
          <w:noProof/>
        </w:rPr>
        <w:drawing>
          <wp:inline distT="0" distB="0" distL="0" distR="0">
            <wp:extent cx="5394325" cy="266027"/>
            <wp:effectExtent l="0" t="0" r="0" b="0"/>
            <wp:docPr id="40106" name="Picture 40106"/>
            <wp:cNvGraphicFramePr/>
            <a:graphic xmlns:a="http://schemas.openxmlformats.org/drawingml/2006/main">
              <a:graphicData uri="http://schemas.openxmlformats.org/drawingml/2006/picture">
                <pic:pic xmlns:pic="http://schemas.openxmlformats.org/drawingml/2006/picture">
                  <pic:nvPicPr>
                    <pic:cNvPr id="40106" name="Picture 40106"/>
                    <pic:cNvPicPr/>
                  </pic:nvPicPr>
                  <pic:blipFill>
                    <a:blip r:embed="rId56"/>
                    <a:stretch>
                      <a:fillRect/>
                    </a:stretch>
                  </pic:blipFill>
                  <pic:spPr>
                    <a:xfrm>
                      <a:off x="0" y="0"/>
                      <a:ext cx="5394325" cy="266027"/>
                    </a:xfrm>
                    <a:prstGeom prst="rect">
                      <a:avLst/>
                    </a:prstGeom>
                  </pic:spPr>
                </pic:pic>
              </a:graphicData>
            </a:graphic>
          </wp:inline>
        </w:drawing>
      </w:r>
      <w:r>
        <w:rPr>
          <w:rFonts w:ascii="Times New Roman" w:eastAsia="Times New Roman" w:hAnsi="Times New Roman" w:cs="Times New Roman"/>
          <w:sz w:val="24"/>
        </w:rPr>
        <w:t xml:space="preserve"> </w:t>
      </w:r>
    </w:p>
    <w:p w:rsidR="00E67F9C" w:rsidRDefault="00556F4B">
      <w:pPr>
        <w:spacing w:after="5" w:line="249" w:lineRule="auto"/>
        <w:ind w:left="296" w:hanging="10"/>
        <w:jc w:val="both"/>
      </w:pPr>
      <w:r>
        <w:rPr>
          <w:rFonts w:ascii="Arial" w:eastAsia="Arial" w:hAnsi="Arial" w:cs="Arial"/>
          <w:b/>
        </w:rPr>
        <w:t>La Junta de Gobierno Local, previo debate y</w:t>
      </w:r>
      <w:r>
        <w:rPr>
          <w:rFonts w:ascii="Arial" w:eastAsia="Arial" w:hAnsi="Arial" w:cs="Arial"/>
          <w:b/>
        </w:rPr>
        <w:t xml:space="preserve"> por unanimidad de los miembros presentes, acuerda: </w:t>
      </w:r>
    </w:p>
    <w:p w:rsidR="00E67F9C" w:rsidRDefault="00556F4B">
      <w:pPr>
        <w:spacing w:after="0"/>
        <w:ind w:left="286"/>
      </w:pPr>
      <w:r>
        <w:rPr>
          <w:rFonts w:ascii="Arial" w:eastAsia="Arial" w:hAnsi="Arial" w:cs="Arial"/>
          <w:b/>
        </w:rPr>
        <w:t xml:space="preserve"> </w:t>
      </w:r>
    </w:p>
    <w:p w:rsidR="00E67F9C" w:rsidRDefault="00556F4B">
      <w:pPr>
        <w:spacing w:after="0"/>
        <w:ind w:left="286"/>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107" w:line="249" w:lineRule="auto"/>
        <w:ind w:left="286" w:right="4" w:firstLine="708"/>
        <w:jc w:val="both"/>
      </w:pPr>
      <w:r>
        <w:rPr>
          <w:rFonts w:ascii="Arial" w:eastAsia="Arial" w:hAnsi="Arial" w:cs="Arial"/>
          <w:b/>
        </w:rPr>
        <w:t>PRIMERO.</w:t>
      </w:r>
      <w:r>
        <w:rPr>
          <w:rFonts w:ascii="Arial" w:eastAsia="Arial" w:hAnsi="Arial" w:cs="Arial"/>
        </w:rPr>
        <w:t xml:space="preserve">- </w:t>
      </w:r>
      <w:r>
        <w:rPr>
          <w:rFonts w:ascii="Arial" w:eastAsia="Arial" w:hAnsi="Arial" w:cs="Arial"/>
        </w:rPr>
        <w:t xml:space="preserve">Aprobar y suscribir el Convenio de colaboración entre el  Ayuntamiento de Candelaria y y la Empresa de Inserción Viviendas y Servicios Municipales de Candelaria S.L. para la realización de servicios  de Actividades de Gestión Administrativa, por parte del </w:t>
      </w:r>
      <w:r>
        <w:rPr>
          <w:rFonts w:ascii="Arial" w:eastAsia="Arial" w:hAnsi="Arial" w:cs="Arial"/>
        </w:rPr>
        <w:t>alumnado trabajador del proyecto de Formación en Alternancia con el Empleo denominado PFAE Candelaria Gestiona, encaminado a la consecución de las obras y servicios previstos en el mencionado proyecto y a la realización de la formación práctica prevista en</w:t>
      </w:r>
      <w:r>
        <w:rPr>
          <w:rFonts w:ascii="Arial" w:eastAsia="Arial" w:hAnsi="Arial" w:cs="Arial"/>
        </w:rPr>
        <w:t xml:space="preserve"> el mismo,  en los términos expresados por la señora Alcaldesa.</w:t>
      </w:r>
      <w:r>
        <w:rPr>
          <w:rFonts w:ascii="Arial" w:eastAsia="Arial" w:hAnsi="Arial" w:cs="Arial"/>
          <w:b/>
        </w:rPr>
        <w:t xml:space="preserve"> </w:t>
      </w:r>
    </w:p>
    <w:p w:rsidR="00E67F9C" w:rsidRDefault="00556F4B">
      <w:pPr>
        <w:spacing w:after="4" w:line="249" w:lineRule="auto"/>
        <w:ind w:left="1004" w:hanging="10"/>
        <w:jc w:val="both"/>
      </w:pPr>
      <w:r>
        <w:rPr>
          <w:rFonts w:ascii="Arial" w:eastAsia="Arial" w:hAnsi="Arial" w:cs="Arial"/>
          <w:b/>
        </w:rPr>
        <w:t>SEGUNDO</w:t>
      </w:r>
      <w:r>
        <w:rPr>
          <w:rFonts w:ascii="Arial" w:eastAsia="Arial" w:hAnsi="Arial" w:cs="Arial"/>
          <w:i/>
        </w:rPr>
        <w:t xml:space="preserve">. - </w:t>
      </w:r>
      <w:r>
        <w:rPr>
          <w:rFonts w:ascii="Arial" w:eastAsia="Arial" w:hAnsi="Arial" w:cs="Arial"/>
        </w:rPr>
        <w:t xml:space="preserve">Facultar al Sra. Alcaldesa Presidenta para la firma del citado convenio y de la documentación precisa para la ejecución del mismo. </w:t>
      </w:r>
    </w:p>
    <w:p w:rsidR="00E67F9C" w:rsidRDefault="00556F4B">
      <w:pPr>
        <w:spacing w:after="0"/>
        <w:ind w:left="994"/>
      </w:pPr>
      <w:r>
        <w:rPr>
          <w:rFonts w:ascii="Arial" w:eastAsia="Arial" w:hAnsi="Arial" w:cs="Arial"/>
        </w:rPr>
        <w:t xml:space="preserve"> </w:t>
      </w:r>
    </w:p>
    <w:p w:rsidR="00E67F9C" w:rsidRDefault="00556F4B">
      <w:pPr>
        <w:spacing w:after="107" w:line="249" w:lineRule="auto"/>
        <w:ind w:left="286" w:firstLine="708"/>
        <w:jc w:val="both"/>
      </w:pPr>
      <w:r>
        <w:rPr>
          <w:rFonts w:ascii="Arial" w:eastAsia="Arial" w:hAnsi="Arial" w:cs="Arial"/>
          <w:b/>
        </w:rPr>
        <w:t>TERCERO.</w:t>
      </w:r>
      <w:r>
        <w:rPr>
          <w:rFonts w:ascii="Arial" w:eastAsia="Arial" w:hAnsi="Arial" w:cs="Arial"/>
        </w:rPr>
        <w:t xml:space="preserve"> - Notificar el acuerdo que se adopte </w:t>
      </w:r>
      <w:r>
        <w:rPr>
          <w:rFonts w:ascii="Arial" w:eastAsia="Arial" w:hAnsi="Arial" w:cs="Arial"/>
        </w:rPr>
        <w:t>Empresa de Inserción Viviendas y Servicios Municipales de Candelaria S.L., a los efectos oportunos.</w:t>
      </w: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42115" name="Group 34211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0677" name="Rectangle 4067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0678" name="Rectangle 40678"/>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2115" style="width:12.7031pt;height:280.566pt;position:absolute;mso-position-horizontal-relative:page;mso-position-horizontal:absolute;margin-left:682.278pt;mso-position-vertical-relative:page;margin-top:531.354pt;" coordsize="1613,35631">
                <v:rect id="Rectangle 4067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0678"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147 de 157 </w:t>
                        </w:r>
                      </w:p>
                    </w:txbxContent>
                  </v:textbox>
                </v:rect>
                <w10:wrap type="topAndBottom"/>
              </v:group>
            </w:pict>
          </mc:Fallback>
        </mc:AlternateContent>
      </w: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line="249" w:lineRule="auto"/>
        <w:ind w:left="296" w:right="6" w:hanging="10"/>
        <w:jc w:val="both"/>
      </w:pPr>
      <w:r>
        <w:rPr>
          <w:rFonts w:ascii="Arial" w:eastAsia="Arial" w:hAnsi="Arial" w:cs="Arial"/>
          <w:b/>
          <w:sz w:val="24"/>
        </w:rPr>
        <w:t xml:space="preserve">6.- URGENCIA 3.- Expediente 5624/2022. </w:t>
      </w:r>
      <w:r>
        <w:rPr>
          <w:rFonts w:ascii="Arial" w:eastAsia="Arial" w:hAnsi="Arial" w:cs="Arial"/>
          <w:b/>
          <w:sz w:val="24"/>
        </w:rPr>
        <w:t xml:space="preserve">Aprobar la adhesión al Programa Insular de Rehabilitación de Viviendas 2022 y en consecuencia, aprobar la presentación de la solicitud de adhesión conforme al modelo de Anexo II del citado Programa, debidamente suscrita por la Alcaldesa-Presidenta </w:t>
      </w:r>
    </w:p>
    <w:p w:rsidR="00E67F9C" w:rsidRDefault="00556F4B">
      <w:pPr>
        <w:spacing w:after="0"/>
        <w:ind w:left="286"/>
      </w:pPr>
      <w:r>
        <w:rPr>
          <w:rFonts w:ascii="Times New Roman" w:eastAsia="Times New Roman" w:hAnsi="Times New Roman" w:cs="Times New Roman"/>
          <w:b/>
          <w:sz w:val="24"/>
        </w:rPr>
        <w:t xml:space="preserve"> </w:t>
      </w:r>
    </w:p>
    <w:p w:rsidR="00E67F9C" w:rsidRDefault="00556F4B">
      <w:pPr>
        <w:spacing w:after="0"/>
        <w:ind w:left="286"/>
      </w:pPr>
      <w:r>
        <w:rPr>
          <w:rFonts w:ascii="Times New Roman" w:eastAsia="Times New Roman" w:hAnsi="Times New Roman" w:cs="Times New Roman"/>
          <w:b/>
          <w:sz w:val="24"/>
        </w:rPr>
        <w:t xml:space="preserve"> </w:t>
      </w:r>
    </w:p>
    <w:p w:rsidR="00E67F9C" w:rsidRDefault="00556F4B">
      <w:pPr>
        <w:spacing w:after="5" w:line="249" w:lineRule="auto"/>
        <w:ind w:left="296" w:hanging="10"/>
        <w:jc w:val="both"/>
      </w:pPr>
      <w:r>
        <w:rPr>
          <w:rFonts w:ascii="Arial" w:eastAsia="Arial" w:hAnsi="Arial" w:cs="Arial"/>
          <w:b/>
        </w:rPr>
        <w:t xml:space="preserve">Consta en el expediente propuesta del Alcaldesa Presidenta, de fecha 03 de junio de 2022, cuyo tenor literal es el siguiente: </w:t>
      </w:r>
    </w:p>
    <w:p w:rsidR="00E67F9C" w:rsidRDefault="00556F4B">
      <w:pPr>
        <w:spacing w:after="0"/>
        <w:ind w:left="286"/>
      </w:pPr>
      <w:r>
        <w:rPr>
          <w:rFonts w:ascii="Arial" w:eastAsia="Arial" w:hAnsi="Arial" w:cs="Arial"/>
          <w:b/>
        </w:rPr>
        <w:t xml:space="preserve"> </w:t>
      </w:r>
    </w:p>
    <w:p w:rsidR="00E67F9C" w:rsidRDefault="00556F4B">
      <w:pPr>
        <w:spacing w:after="0"/>
        <w:ind w:left="286"/>
      </w:pPr>
      <w:r>
        <w:rPr>
          <w:rFonts w:ascii="Arial" w:eastAsia="Arial" w:hAnsi="Arial" w:cs="Arial"/>
          <w:b/>
        </w:rPr>
        <w:t xml:space="preserve"> </w:t>
      </w:r>
    </w:p>
    <w:p w:rsidR="00E67F9C" w:rsidRDefault="00556F4B">
      <w:pPr>
        <w:spacing w:after="0"/>
        <w:ind w:left="286"/>
      </w:pPr>
      <w:r>
        <w:rPr>
          <w:rFonts w:ascii="Arial" w:eastAsia="Arial" w:hAnsi="Arial" w:cs="Arial"/>
          <w:b/>
        </w:rPr>
        <w:t xml:space="preserve"> </w:t>
      </w:r>
    </w:p>
    <w:p w:rsidR="00E67F9C" w:rsidRDefault="00556F4B">
      <w:pPr>
        <w:pStyle w:val="Ttulo2"/>
        <w:ind w:left="356" w:right="346"/>
      </w:pPr>
      <w:r>
        <w:t>“PROPUESTA DE APROBACIÓN DE LA ADHESIÓN AL PROGRAMA INSULAR DE REHABILITACIÓN DE VIVIENDAS 2022</w:t>
      </w:r>
      <w:r>
        <w:rPr>
          <w:b w:val="0"/>
        </w:rPr>
        <w:t xml:space="preserve"> </w:t>
      </w:r>
    </w:p>
    <w:p w:rsidR="00E67F9C" w:rsidRDefault="00556F4B">
      <w:pPr>
        <w:spacing w:after="98"/>
        <w:ind w:left="286"/>
      </w:pPr>
      <w:r>
        <w:rPr>
          <w:rFonts w:ascii="Arial" w:eastAsia="Arial" w:hAnsi="Arial" w:cs="Arial"/>
        </w:rPr>
        <w:t xml:space="preserve"> </w:t>
      </w:r>
    </w:p>
    <w:p w:rsidR="00E67F9C" w:rsidRDefault="00556F4B">
      <w:pPr>
        <w:spacing w:after="4" w:line="249" w:lineRule="auto"/>
        <w:ind w:left="286" w:right="3" w:firstLine="142"/>
        <w:jc w:val="both"/>
      </w:pPr>
      <w:r>
        <w:rPr>
          <w:rFonts w:ascii="Arial" w:eastAsia="Arial" w:hAnsi="Arial" w:cs="Arial"/>
        </w:rPr>
        <w:t xml:space="preserve"> </w:t>
      </w:r>
      <w:r>
        <w:rPr>
          <w:rFonts w:ascii="Arial" w:eastAsia="Arial" w:hAnsi="Arial" w:cs="Arial"/>
        </w:rPr>
        <w:t xml:space="preserve">Dada cuenta del Programa Insular de Rehabilitación de Viviendas para el ejercicio 2022, aprobado por acuerdo del Consejo de Gobierno Insular del Cabildo Insular de Tenerife en sesión celebrada el 10 de mayo de 2022, notificado al Ayuntamiento con fecha 16 </w:t>
      </w:r>
      <w:r>
        <w:rPr>
          <w:rFonts w:ascii="Arial" w:eastAsia="Arial" w:hAnsi="Arial" w:cs="Arial"/>
        </w:rPr>
        <w:t xml:space="preserve">de mayo de 2022 y cuyo objetivo es asegurar la función social de la vivienda, mediante el otorgamiento de subvenciones directas a los Ayuntamientos de la isla, a los efectos de su distribución entre aquellas/os propietarias/os que no dispongan de recursos </w:t>
      </w:r>
      <w:r>
        <w:rPr>
          <w:rFonts w:ascii="Arial" w:eastAsia="Arial" w:hAnsi="Arial" w:cs="Arial"/>
        </w:rPr>
        <w:t xml:space="preserve">económicos suficientes y cuyas viviendas no estén en condiciones mínimas de habitabilidad.  </w:t>
      </w:r>
    </w:p>
    <w:p w:rsidR="00E67F9C" w:rsidRDefault="00556F4B">
      <w:pPr>
        <w:spacing w:after="0"/>
        <w:ind w:left="286"/>
      </w:pPr>
      <w:r>
        <w:rPr>
          <w:rFonts w:ascii="Arial" w:eastAsia="Arial" w:hAnsi="Arial" w:cs="Arial"/>
        </w:rPr>
        <w:t xml:space="preserve"> </w:t>
      </w:r>
      <w:r>
        <w:rPr>
          <w:rFonts w:ascii="Arial" w:eastAsia="Arial" w:hAnsi="Arial" w:cs="Arial"/>
        </w:rPr>
        <w:tab/>
        <w:t xml:space="preserve"> </w:t>
      </w:r>
    </w:p>
    <w:p w:rsidR="00E67F9C" w:rsidRDefault="00556F4B">
      <w:pPr>
        <w:spacing w:after="0"/>
        <w:ind w:left="994"/>
      </w:pPr>
      <w:r>
        <w:rPr>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2429" name="Group 342429"/>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0847" name="Rectangle 4084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0848" name="Rectangle 40848"/>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Documento firmado electrónicamente desde la plataforma e</w:t>
                              </w:r>
                              <w:r>
                                <w:rPr>
                                  <w:rFonts w:ascii="Arial" w:eastAsia="Arial" w:hAnsi="Arial" w:cs="Arial"/>
                                  <w:sz w:val="12"/>
                                </w:rPr>
                                <w:t xml:space="preserve">sPublico Gestiona | Página 148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2429" style="width:12.7031pt;height:280.566pt;position:absolute;mso-position-horizontal-relative:page;mso-position-horizontal:absolute;margin-left:682.278pt;mso-position-vertical-relative:page;margin-top:531.354pt;" coordsize="1613,35631">
                <v:rect id="Rectangle 4084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0848"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148 de 157 </w:t>
                        </w:r>
                      </w:p>
                    </w:txbxContent>
                  </v:textbox>
                </v:rect>
                <w10:wrap type="square"/>
              </v:group>
            </w:pict>
          </mc:Fallback>
        </mc:AlternateContent>
      </w:r>
      <w:r>
        <w:rPr>
          <w:rFonts w:ascii="Arial" w:eastAsia="Arial" w:hAnsi="Arial" w:cs="Arial"/>
        </w:rPr>
        <w:t xml:space="preserve"> </w:t>
      </w:r>
    </w:p>
    <w:p w:rsidR="00E67F9C" w:rsidRDefault="00556F4B">
      <w:pPr>
        <w:spacing w:after="4" w:line="249" w:lineRule="auto"/>
        <w:ind w:left="286" w:right="2" w:firstLine="142"/>
        <w:jc w:val="both"/>
      </w:pPr>
      <w:r>
        <w:rPr>
          <w:rFonts w:ascii="Arial" w:eastAsia="Arial" w:hAnsi="Arial" w:cs="Arial"/>
        </w:rPr>
        <w:t xml:space="preserve">  El Programa será financiado tanto por el Cabildo Insular de Tenerife como por los Ayuntamientos de la Isla que acepten la participación en el mismo. La aportación del Cabildo Insular se ha distribuido todos los mu</w:t>
      </w:r>
      <w:r>
        <w:rPr>
          <w:rFonts w:ascii="Arial" w:eastAsia="Arial" w:hAnsi="Arial" w:cs="Arial"/>
        </w:rPr>
        <w:t xml:space="preserve">ncipios de la isla que se adhieran al Programa en la anualidad 2022 y que acepten sus condiciones  </w:t>
      </w:r>
    </w:p>
    <w:p w:rsidR="00E67F9C" w:rsidRDefault="00556F4B">
      <w:pPr>
        <w:spacing w:after="0"/>
        <w:ind w:left="339"/>
        <w:jc w:val="center"/>
      </w:pPr>
      <w:r>
        <w:rPr>
          <w:rFonts w:ascii="Arial" w:eastAsia="Arial" w:hAnsi="Arial" w:cs="Arial"/>
        </w:rPr>
        <w:t xml:space="preserve"> </w:t>
      </w:r>
    </w:p>
    <w:p w:rsidR="00E67F9C" w:rsidRDefault="00556F4B">
      <w:pPr>
        <w:spacing w:after="0"/>
        <w:ind w:left="994"/>
      </w:pPr>
      <w:r>
        <w:rPr>
          <w:rFonts w:ascii="Arial" w:eastAsia="Arial" w:hAnsi="Arial" w:cs="Arial"/>
        </w:rPr>
        <w:t xml:space="preserve"> </w:t>
      </w:r>
    </w:p>
    <w:p w:rsidR="00E67F9C" w:rsidRDefault="00556F4B">
      <w:pPr>
        <w:spacing w:after="110" w:line="249" w:lineRule="auto"/>
        <w:ind w:left="296" w:right="6" w:hanging="10"/>
        <w:jc w:val="both"/>
      </w:pPr>
      <w:r>
        <w:rPr>
          <w:rFonts w:ascii="Arial" w:eastAsia="Arial" w:hAnsi="Arial" w:cs="Arial"/>
        </w:rPr>
        <w:t xml:space="preserve">    </w:t>
      </w:r>
      <w:r>
        <w:rPr>
          <w:rFonts w:ascii="Arial" w:eastAsia="Arial" w:hAnsi="Arial" w:cs="Arial"/>
        </w:rPr>
        <w:t xml:space="preserve">Considerando que serán obras a financiar en este Programa, entre otras, aquellas que comprendan total o parcialmente la mejora de las condiciones de accesibilidad, las que garanticen la seguridad de la vivienda tales como el refuerzo o sustitución parcial </w:t>
      </w:r>
      <w:r>
        <w:rPr>
          <w:rFonts w:ascii="Arial" w:eastAsia="Arial" w:hAnsi="Arial" w:cs="Arial"/>
        </w:rPr>
        <w:t>de los elementos estructurales, las que permitan la adaptación a la normativa vigente en materia de agua, gas, electricidad, protección contra incendio, etc. Siendo los Ayuntamientos los que determinen y  concreten las obras a ejecutar, en base a los infor</w:t>
      </w:r>
      <w:r>
        <w:rPr>
          <w:rFonts w:ascii="Arial" w:eastAsia="Arial" w:hAnsi="Arial" w:cs="Arial"/>
        </w:rPr>
        <w:t xml:space="preserve">mes técnicos municipales, a los efectos de adaptar este Programa a las necesidades de cada municipio. </w:t>
      </w:r>
    </w:p>
    <w:p w:rsidR="00E67F9C" w:rsidRDefault="00556F4B">
      <w:pPr>
        <w:spacing w:after="100"/>
        <w:ind w:left="286"/>
      </w:pPr>
      <w:r>
        <w:rPr>
          <w:rFonts w:ascii="Arial" w:eastAsia="Arial" w:hAnsi="Arial" w:cs="Arial"/>
        </w:rPr>
        <w:t xml:space="preserve"> </w:t>
      </w:r>
    </w:p>
    <w:p w:rsidR="00E67F9C" w:rsidRDefault="00556F4B">
      <w:pPr>
        <w:spacing w:after="4" w:line="249" w:lineRule="auto"/>
        <w:ind w:left="296" w:hanging="10"/>
        <w:jc w:val="both"/>
      </w:pPr>
      <w:r>
        <w:rPr>
          <w:rFonts w:ascii="Arial" w:eastAsia="Arial" w:hAnsi="Arial" w:cs="Arial"/>
        </w:rPr>
        <w:t xml:space="preserve">   Resultando que según el procedimiento dispuesto en el Programa, la efectividad del acto de otorgamiento se condiciona a: </w:t>
      </w:r>
    </w:p>
    <w:p w:rsidR="00E67F9C" w:rsidRDefault="00556F4B">
      <w:pPr>
        <w:spacing w:after="0"/>
        <w:ind w:left="994"/>
      </w:pPr>
      <w:r>
        <w:rPr>
          <w:rFonts w:ascii="Arial" w:eastAsia="Arial" w:hAnsi="Arial" w:cs="Arial"/>
        </w:rPr>
        <w:t xml:space="preserve"> </w:t>
      </w:r>
    </w:p>
    <w:p w:rsidR="00E67F9C" w:rsidRDefault="00556F4B">
      <w:pPr>
        <w:numPr>
          <w:ilvl w:val="0"/>
          <w:numId w:val="42"/>
        </w:numPr>
        <w:spacing w:after="4" w:line="249" w:lineRule="auto"/>
        <w:ind w:right="2" w:hanging="427"/>
        <w:jc w:val="both"/>
      </w:pPr>
      <w:r>
        <w:rPr>
          <w:rFonts w:ascii="Arial" w:eastAsia="Arial" w:hAnsi="Arial" w:cs="Arial"/>
        </w:rPr>
        <w:t>Que se soliciten la adhe</w:t>
      </w:r>
      <w:r>
        <w:rPr>
          <w:rFonts w:ascii="Arial" w:eastAsia="Arial" w:hAnsi="Arial" w:cs="Arial"/>
        </w:rPr>
        <w:t>sión al mismo mediante la presentación de solicitud conforme al modelo Anexo II del presente Programa, debidamente suscrita por el Alcaldesa-Presidenta, en la que se recoge, además, declaración responsable relativa al cumplimiento de determinadas condicion</w:t>
      </w:r>
      <w:r>
        <w:rPr>
          <w:rFonts w:ascii="Arial" w:eastAsia="Arial" w:hAnsi="Arial" w:cs="Arial"/>
        </w:rPr>
        <w:t xml:space="preserve">es a cumplir por el Ayuntamiento solicitante. </w:t>
      </w:r>
    </w:p>
    <w:p w:rsidR="00E67F9C" w:rsidRDefault="00556F4B">
      <w:pPr>
        <w:spacing w:after="0"/>
        <w:ind w:left="994"/>
      </w:pPr>
      <w:r>
        <w:rPr>
          <w:rFonts w:ascii="Arial" w:eastAsia="Arial" w:hAnsi="Arial" w:cs="Arial"/>
        </w:rPr>
        <w:t xml:space="preserve"> </w:t>
      </w:r>
    </w:p>
    <w:p w:rsidR="00E67F9C" w:rsidRDefault="00556F4B">
      <w:pPr>
        <w:numPr>
          <w:ilvl w:val="0"/>
          <w:numId w:val="42"/>
        </w:numPr>
        <w:spacing w:after="4" w:line="249" w:lineRule="auto"/>
        <w:ind w:right="2" w:hanging="427"/>
        <w:jc w:val="both"/>
      </w:pPr>
      <w:r>
        <w:rPr>
          <w:rFonts w:ascii="Arial" w:eastAsia="Arial" w:hAnsi="Arial" w:cs="Arial"/>
        </w:rPr>
        <w:t>La expresa aceptación por el órgano competente de cada Ayuntamiento tanto de las condiciones, criterios y normas del Programa, mediante la presentación de Certificado del Secretario del Ayuntamiento del acue</w:t>
      </w:r>
      <w:r>
        <w:rPr>
          <w:rFonts w:ascii="Arial" w:eastAsia="Arial" w:hAnsi="Arial" w:cs="Arial"/>
        </w:rPr>
        <w:t xml:space="preserve">rdo adoptado por el órgano municipal competente, en el que se haga constar, de manera expresa, los siguientes extremos: </w:t>
      </w:r>
    </w:p>
    <w:p w:rsidR="00E67F9C" w:rsidRDefault="00556F4B">
      <w:pPr>
        <w:spacing w:after="0"/>
        <w:ind w:left="286"/>
      </w:pPr>
      <w:r>
        <w:rPr>
          <w:rFonts w:ascii="Arial" w:eastAsia="Arial" w:hAnsi="Arial" w:cs="Arial"/>
        </w:rPr>
        <w:t xml:space="preserve"> </w:t>
      </w:r>
    </w:p>
    <w:p w:rsidR="00E67F9C" w:rsidRDefault="00556F4B">
      <w:pPr>
        <w:spacing w:after="109" w:line="249" w:lineRule="auto"/>
        <w:ind w:left="1004" w:hanging="10"/>
        <w:jc w:val="both"/>
      </w:pPr>
      <w:r>
        <w:rPr>
          <w:rFonts w:ascii="Arial" w:eastAsia="Arial" w:hAnsi="Arial" w:cs="Arial"/>
        </w:rPr>
        <w:t xml:space="preserve">-Que acepta la ayuda que se otorga con cargo al Programa, así como las condiciones, criterios y normas que en el mismo se recogen. </w:t>
      </w:r>
    </w:p>
    <w:p w:rsidR="00E67F9C" w:rsidRDefault="00556F4B">
      <w:pPr>
        <w:numPr>
          <w:ilvl w:val="2"/>
          <w:numId w:val="43"/>
        </w:numPr>
        <w:spacing w:after="110" w:line="249" w:lineRule="auto"/>
        <w:ind w:right="3" w:hanging="10"/>
        <w:jc w:val="both"/>
      </w:pPr>
      <w:r>
        <w:rPr>
          <w:rFonts w:ascii="Arial" w:eastAsia="Arial" w:hAnsi="Arial" w:cs="Arial"/>
        </w:rPr>
        <w:t>Q</w:t>
      </w:r>
      <w:r>
        <w:rPr>
          <w:rFonts w:ascii="Arial" w:eastAsia="Arial" w:hAnsi="Arial" w:cs="Arial"/>
        </w:rPr>
        <w:t xml:space="preserve">ue autoriza al Cabildo Insular de Tenerife a detraer del REF la cantidad que, en su caso, corresponda reintegrar por el Ayuntamiento en los supuestos de no justificación total o parcial de la cantidad consignada en el Programa para el municipio. </w:t>
      </w:r>
    </w:p>
    <w:p w:rsidR="00E67F9C" w:rsidRDefault="00556F4B">
      <w:pPr>
        <w:numPr>
          <w:ilvl w:val="2"/>
          <w:numId w:val="43"/>
        </w:numPr>
        <w:spacing w:after="109" w:line="249" w:lineRule="auto"/>
        <w:ind w:right="3" w:hanging="10"/>
        <w:jc w:val="both"/>
      </w:pPr>
      <w:r>
        <w:rPr>
          <w:rFonts w:ascii="Arial" w:eastAsia="Arial" w:hAnsi="Arial" w:cs="Arial"/>
        </w:rPr>
        <w:t>Que asume el compromiso de financiar, con cargo al presupuesto municipal, la cantidad correspondiente al porcentaje de financiación municipal que se apruebe en el presente Programa, conforme a la distribución porcentual contemplada en la ficha financiera d</w:t>
      </w:r>
      <w:r>
        <w:rPr>
          <w:rFonts w:ascii="Arial" w:eastAsia="Arial" w:hAnsi="Arial" w:cs="Arial"/>
        </w:rPr>
        <w:t xml:space="preserve">el Programa y recogida como Anexo I del Acuerdo. </w:t>
      </w:r>
    </w:p>
    <w:p w:rsidR="00E67F9C" w:rsidRDefault="00556F4B">
      <w:pPr>
        <w:numPr>
          <w:ilvl w:val="2"/>
          <w:numId w:val="43"/>
        </w:numPr>
        <w:spacing w:after="4" w:line="249" w:lineRule="auto"/>
        <w:ind w:right="3" w:hanging="10"/>
        <w:jc w:val="both"/>
      </w:pPr>
      <w:r>
        <w:rPr>
          <w:rFonts w:ascii="Arial" w:eastAsia="Arial" w:hAnsi="Arial" w:cs="Arial"/>
        </w:rPr>
        <w:t xml:space="preserve">Que asume el compromiso de cumplir con los procedimientos legalmente establecidos en la ejecución del Programa. </w:t>
      </w:r>
    </w:p>
    <w:p w:rsidR="00E67F9C" w:rsidRDefault="00556F4B">
      <w:pPr>
        <w:spacing w:after="98"/>
        <w:ind w:left="994"/>
      </w:pPr>
      <w:r>
        <w:rPr>
          <w:rFonts w:ascii="Arial" w:eastAsia="Arial" w:hAnsi="Arial" w:cs="Arial"/>
        </w:rPr>
        <w:t xml:space="preserve"> </w:t>
      </w:r>
    </w:p>
    <w:p w:rsidR="00E67F9C" w:rsidRDefault="00556F4B">
      <w:pPr>
        <w:spacing w:after="4" w:line="249" w:lineRule="auto"/>
        <w:ind w:left="286" w:firstLine="708"/>
        <w:jc w:val="both"/>
      </w:pPr>
      <w:r>
        <w:rPr>
          <w:rFonts w:ascii="Arial" w:eastAsia="Arial" w:hAnsi="Arial" w:cs="Arial"/>
        </w:rPr>
        <w:t xml:space="preserve">Considerando que el mencionado Programa en su punto 6 Presupuesto y </w:t>
      </w:r>
      <w:r>
        <w:rPr>
          <w:rFonts w:ascii="Arial" w:eastAsia="Arial" w:hAnsi="Arial" w:cs="Arial"/>
          <w:i/>
        </w:rPr>
        <w:t>Financiación del Progra</w:t>
      </w:r>
      <w:r>
        <w:rPr>
          <w:rFonts w:ascii="Arial" w:eastAsia="Arial" w:hAnsi="Arial" w:cs="Arial"/>
          <w:i/>
        </w:rPr>
        <w:t>ma</w:t>
      </w:r>
      <w:r>
        <w:rPr>
          <w:rFonts w:ascii="Arial" w:eastAsia="Arial" w:hAnsi="Arial" w:cs="Arial"/>
        </w:rPr>
        <w:t xml:space="preserve"> establece: </w:t>
      </w:r>
    </w:p>
    <w:p w:rsidR="00E67F9C" w:rsidRDefault="00556F4B">
      <w:pPr>
        <w:spacing w:after="0"/>
        <w:ind w:left="994"/>
      </w:pPr>
      <w:r>
        <w:rPr>
          <w:rFonts w:ascii="Arial" w:eastAsia="Arial" w:hAnsi="Arial" w:cs="Arial"/>
        </w:rPr>
        <w:t xml:space="preserve"> </w:t>
      </w:r>
    </w:p>
    <w:p w:rsidR="00E67F9C" w:rsidRDefault="00556F4B">
      <w:pPr>
        <w:spacing w:after="5" w:line="249" w:lineRule="auto"/>
        <w:ind w:left="1004" w:hanging="10"/>
        <w:jc w:val="both"/>
      </w:pPr>
      <w:r>
        <w:rPr>
          <w:noProof/>
        </w:rPr>
        <mc:AlternateContent>
          <mc:Choice Requires="wpg">
            <w:drawing>
              <wp:anchor distT="0" distB="0" distL="114300" distR="114300" simplePos="0" relativeHeight="25183846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51817" name="Group 35181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1107" name="Rectangle 4110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1108" name="Rectangle 41108"/>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149 de 157 </w:t>
                              </w:r>
                            </w:p>
                          </w:txbxContent>
                        </wps:txbx>
                        <wps:bodyPr horzOverflow="overflow" vert="horz" lIns="0" tIns="0" rIns="0" bIns="0" rtlCol="0">
                          <a:noAutofit/>
                        </wps:bodyPr>
                      </wps:wsp>
                    </wpg:wgp>
                  </a:graphicData>
                </a:graphic>
              </wp:anchor>
            </w:drawing>
          </mc:Choice>
          <mc:Fallback xmlns:a="http://schemas.openxmlformats.org/drawingml/2006/main">
            <w:pict>
              <v:group id="Group 351817" style="width:12.7031pt;height:280.566pt;position:absolute;mso-position-horizontal-relative:page;mso-position-horizontal:absolute;margin-left:682.278pt;mso-position-vertical-relative:page;margin-top:531.354pt;" coordsize="1613,35631">
                <v:rect id="Rectangle 4110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1108"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149 de 157 </w:t>
                        </w:r>
                      </w:p>
                    </w:txbxContent>
                  </v:textbox>
                </v:rect>
                <w10:wrap type="square"/>
              </v:group>
            </w:pict>
          </mc:Fallback>
        </mc:AlternateContent>
      </w:r>
      <w:r>
        <w:rPr>
          <w:rFonts w:ascii="Arial" w:eastAsia="Arial" w:hAnsi="Arial" w:cs="Arial"/>
          <w:i/>
        </w:rPr>
        <w:t>6.1 El Programa de Rehabilitación de Vivi</w:t>
      </w:r>
      <w:r>
        <w:rPr>
          <w:rFonts w:ascii="Arial" w:eastAsia="Arial" w:hAnsi="Arial" w:cs="Arial"/>
          <w:i/>
        </w:rPr>
        <w:t xml:space="preserve">endas 2022 será cofinanciado por el Cabildo Insular de Tenerife y por los Ayuntamientos de la isla que se adhieran al mismo </w:t>
      </w:r>
    </w:p>
    <w:p w:rsidR="00E67F9C" w:rsidRDefault="00556F4B">
      <w:pPr>
        <w:spacing w:after="0"/>
        <w:ind w:left="994"/>
      </w:pPr>
      <w:r>
        <w:rPr>
          <w:rFonts w:ascii="Arial" w:eastAsia="Arial" w:hAnsi="Arial" w:cs="Arial"/>
          <w:i/>
        </w:rPr>
        <w:t xml:space="preserve"> </w:t>
      </w:r>
    </w:p>
    <w:p w:rsidR="00E67F9C" w:rsidRDefault="00556F4B">
      <w:pPr>
        <w:spacing w:after="5" w:line="249" w:lineRule="auto"/>
        <w:ind w:left="994" w:right="3" w:hanging="142"/>
        <w:jc w:val="both"/>
      </w:pPr>
      <w:r>
        <w:rPr>
          <w:rFonts w:ascii="Arial" w:eastAsia="Arial" w:hAnsi="Arial" w:cs="Arial"/>
          <w:i/>
        </w:rPr>
        <w:t xml:space="preserve"> (…) 6.2 Respecto de la aportación municipal, los Ayuntamientos deberán asumir el compromiso de financiar, con cargo a su presupu</w:t>
      </w:r>
      <w:r>
        <w:rPr>
          <w:rFonts w:ascii="Arial" w:eastAsia="Arial" w:hAnsi="Arial" w:cs="Arial"/>
          <w:i/>
        </w:rPr>
        <w:t xml:space="preserve">esto, los porcentajes de financiación que se indican en el citado Anexo I, en función de la población de derecho recogida en el Padrón municipal de habitantes y en aplicación de la siguiente proporción: </w:t>
      </w:r>
    </w:p>
    <w:p w:rsidR="00E67F9C" w:rsidRDefault="00556F4B">
      <w:pPr>
        <w:spacing w:after="3"/>
        <w:ind w:left="10" w:right="1001" w:hanging="10"/>
        <w:jc w:val="right"/>
      </w:pPr>
      <w:r>
        <w:rPr>
          <w:rFonts w:ascii="Arial" w:eastAsia="Arial" w:hAnsi="Arial" w:cs="Arial"/>
          <w:i/>
        </w:rPr>
        <w:t xml:space="preserve">        % financiación municipal </w:t>
      </w:r>
    </w:p>
    <w:p w:rsidR="00E67F9C" w:rsidRDefault="00556F4B">
      <w:pPr>
        <w:spacing w:after="5" w:line="249" w:lineRule="auto"/>
        <w:ind w:left="296" w:right="483" w:hanging="10"/>
        <w:jc w:val="both"/>
      </w:pPr>
      <w:r>
        <w:rPr>
          <w:rFonts w:ascii="Arial" w:eastAsia="Arial" w:hAnsi="Arial" w:cs="Arial"/>
          <w:i/>
        </w:rPr>
        <w:t xml:space="preserve">                       Municipios de menos de 20.000 habitantes                            5 % </w:t>
      </w:r>
    </w:p>
    <w:p w:rsidR="00E67F9C" w:rsidRDefault="00556F4B">
      <w:pPr>
        <w:spacing w:after="5" w:line="249" w:lineRule="auto"/>
        <w:ind w:left="296" w:right="779" w:hanging="10"/>
        <w:jc w:val="both"/>
      </w:pPr>
      <w:r>
        <w:rPr>
          <w:rFonts w:ascii="Arial" w:eastAsia="Arial" w:hAnsi="Arial" w:cs="Arial"/>
          <w:i/>
        </w:rPr>
        <w:t xml:space="preserve">                      Municipios de entre 20.000 y 50.000 habitantes                    10 %                       Municipios de más de 50.000 habitantes       </w:t>
      </w:r>
      <w:r>
        <w:rPr>
          <w:rFonts w:ascii="Arial" w:eastAsia="Arial" w:hAnsi="Arial" w:cs="Arial"/>
          <w:i/>
        </w:rPr>
        <w:t xml:space="preserve">                        25 % </w:t>
      </w:r>
    </w:p>
    <w:p w:rsidR="00E67F9C" w:rsidRDefault="00556F4B">
      <w:pPr>
        <w:spacing w:after="0"/>
        <w:ind w:left="286"/>
      </w:pPr>
      <w:r>
        <w:rPr>
          <w:rFonts w:ascii="Arial" w:eastAsia="Arial" w:hAnsi="Arial" w:cs="Arial"/>
          <w:i/>
        </w:rPr>
        <w:t xml:space="preserve"> </w:t>
      </w:r>
    </w:p>
    <w:p w:rsidR="00E67F9C" w:rsidRDefault="00556F4B">
      <w:pPr>
        <w:spacing w:after="4" w:line="249" w:lineRule="auto"/>
        <w:ind w:left="994" w:hanging="708"/>
        <w:jc w:val="both"/>
      </w:pPr>
      <w:r>
        <w:rPr>
          <w:rFonts w:ascii="Arial" w:eastAsia="Arial" w:hAnsi="Arial" w:cs="Arial"/>
          <w:i/>
        </w:rPr>
        <w:t xml:space="preserve"> 6.3 </w:t>
      </w:r>
      <w:r>
        <w:rPr>
          <w:rFonts w:ascii="Arial" w:eastAsia="Arial" w:hAnsi="Arial" w:cs="Arial"/>
        </w:rPr>
        <w:t xml:space="preserve">Conforme a lo dispuesto en los apartados anteriores, la ficha financiera del Programa según el Anexo I es la siguiente para el municipio de Candelaria </w:t>
      </w:r>
    </w:p>
    <w:p w:rsidR="00E67F9C" w:rsidRDefault="00556F4B">
      <w:pPr>
        <w:spacing w:after="0"/>
        <w:ind w:left="286"/>
      </w:pPr>
      <w:r>
        <w:rPr>
          <w:rFonts w:ascii="Arial" w:eastAsia="Arial" w:hAnsi="Arial" w:cs="Arial"/>
        </w:rPr>
        <w:t xml:space="preserve"> </w:t>
      </w:r>
    </w:p>
    <w:p w:rsidR="00E67F9C" w:rsidRDefault="00556F4B">
      <w:pPr>
        <w:spacing w:after="5" w:line="249" w:lineRule="auto"/>
        <w:ind w:left="296" w:right="483" w:hanging="10"/>
        <w:jc w:val="both"/>
      </w:pPr>
      <w:r>
        <w:rPr>
          <w:rFonts w:ascii="Arial" w:eastAsia="Arial" w:hAnsi="Arial" w:cs="Arial"/>
          <w:i/>
        </w:rPr>
        <w:t xml:space="preserve">       (…) </w:t>
      </w:r>
    </w:p>
    <w:tbl>
      <w:tblPr>
        <w:tblStyle w:val="TableGrid"/>
        <w:tblW w:w="9306" w:type="dxa"/>
        <w:tblInd w:w="540" w:type="dxa"/>
        <w:tblCellMar>
          <w:top w:w="7" w:type="dxa"/>
          <w:left w:w="106" w:type="dxa"/>
          <w:bottom w:w="0" w:type="dxa"/>
          <w:right w:w="56" w:type="dxa"/>
        </w:tblCellMar>
        <w:tblLook w:val="04A0" w:firstRow="1" w:lastRow="0" w:firstColumn="1" w:lastColumn="0" w:noHBand="0" w:noVBand="1"/>
      </w:tblPr>
      <w:tblGrid>
        <w:gridCol w:w="1123"/>
        <w:gridCol w:w="1155"/>
        <w:gridCol w:w="1361"/>
        <w:gridCol w:w="1226"/>
        <w:gridCol w:w="1205"/>
        <w:gridCol w:w="624"/>
        <w:gridCol w:w="1460"/>
        <w:gridCol w:w="1152"/>
      </w:tblGrid>
      <w:tr w:rsidR="00E67F9C">
        <w:trPr>
          <w:trHeight w:val="929"/>
        </w:trPr>
        <w:tc>
          <w:tcPr>
            <w:tcW w:w="112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right="28"/>
            </w:pPr>
            <w:r>
              <w:rPr>
                <w:rFonts w:ascii="Arial" w:eastAsia="Arial" w:hAnsi="Arial" w:cs="Arial"/>
                <w:b/>
                <w:sz w:val="20"/>
              </w:rPr>
              <w:t xml:space="preserve">Municipi o </w:t>
            </w:r>
          </w:p>
        </w:tc>
        <w:tc>
          <w:tcPr>
            <w:tcW w:w="115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pPr>
            <w:r>
              <w:rPr>
                <w:rFonts w:ascii="Arial" w:eastAsia="Arial" w:hAnsi="Arial" w:cs="Arial"/>
                <w:b/>
                <w:sz w:val="20"/>
              </w:rPr>
              <w:t xml:space="preserve">Reparto lineal </w:t>
            </w:r>
          </w:p>
        </w:tc>
        <w:tc>
          <w:tcPr>
            <w:tcW w:w="1361"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b/>
                <w:sz w:val="20"/>
              </w:rPr>
              <w:t xml:space="preserve">%reparto </w:t>
            </w:r>
          </w:p>
          <w:p w:rsidR="00E67F9C" w:rsidRDefault="00556F4B">
            <w:pPr>
              <w:tabs>
                <w:tab w:val="right" w:pos="1200"/>
              </w:tabs>
              <w:spacing w:after="0"/>
            </w:pPr>
            <w:r>
              <w:rPr>
                <w:rFonts w:ascii="Arial" w:eastAsia="Arial" w:hAnsi="Arial" w:cs="Arial"/>
                <w:b/>
                <w:sz w:val="20"/>
              </w:rPr>
              <w:t xml:space="preserve">Plan </w:t>
            </w:r>
            <w:r>
              <w:rPr>
                <w:rFonts w:ascii="Arial" w:eastAsia="Arial" w:hAnsi="Arial" w:cs="Arial"/>
                <w:b/>
                <w:sz w:val="20"/>
              </w:rPr>
              <w:tab/>
              <w:t xml:space="preserve">de </w:t>
            </w:r>
          </w:p>
          <w:p w:rsidR="00E67F9C" w:rsidRDefault="00556F4B">
            <w:pPr>
              <w:spacing w:after="0"/>
            </w:pPr>
            <w:r>
              <w:rPr>
                <w:rFonts w:ascii="Arial" w:eastAsia="Arial" w:hAnsi="Arial" w:cs="Arial"/>
                <w:b/>
                <w:sz w:val="20"/>
              </w:rPr>
              <w:t xml:space="preserve">Cooperació n Municipal </w:t>
            </w:r>
          </w:p>
        </w:tc>
        <w:tc>
          <w:tcPr>
            <w:tcW w:w="122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13"/>
            </w:pPr>
            <w:r>
              <w:rPr>
                <w:rFonts w:ascii="Arial" w:eastAsia="Arial" w:hAnsi="Arial" w:cs="Arial"/>
                <w:b/>
                <w:sz w:val="20"/>
              </w:rPr>
              <w:t xml:space="preserve">Aportació n Cabildo  Coeficient e del Plan </w:t>
            </w:r>
          </w:p>
        </w:tc>
        <w:tc>
          <w:tcPr>
            <w:tcW w:w="1205" w:type="dxa"/>
            <w:tcBorders>
              <w:top w:val="single" w:sz="4" w:space="0" w:color="000000"/>
              <w:left w:val="single" w:sz="4" w:space="0" w:color="000000"/>
              <w:bottom w:val="single" w:sz="4" w:space="0" w:color="000000"/>
              <w:right w:val="single" w:sz="4" w:space="0" w:color="000000"/>
            </w:tcBorders>
          </w:tcPr>
          <w:p w:rsidR="00E67F9C" w:rsidRDefault="00556F4B">
            <w:pPr>
              <w:spacing w:after="0" w:line="241" w:lineRule="auto"/>
              <w:ind w:right="26"/>
              <w:jc w:val="center"/>
            </w:pPr>
            <w:r>
              <w:rPr>
                <w:rFonts w:ascii="Arial" w:eastAsia="Arial" w:hAnsi="Arial" w:cs="Arial"/>
                <w:b/>
                <w:sz w:val="20"/>
              </w:rPr>
              <w:t xml:space="preserve">Aportació n Cabildo </w:t>
            </w:r>
          </w:p>
          <w:p w:rsidR="00E67F9C" w:rsidRDefault="00556F4B">
            <w:pPr>
              <w:spacing w:after="0"/>
              <w:ind w:right="57"/>
              <w:jc w:val="center"/>
            </w:pPr>
            <w:r>
              <w:rPr>
                <w:rFonts w:ascii="Arial" w:eastAsia="Arial" w:hAnsi="Arial" w:cs="Arial"/>
                <w:b/>
                <w:sz w:val="20"/>
              </w:rPr>
              <w:t xml:space="preserve">Total </w:t>
            </w:r>
          </w:p>
        </w:tc>
        <w:tc>
          <w:tcPr>
            <w:tcW w:w="62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15"/>
            </w:pPr>
            <w:r>
              <w:rPr>
                <w:rFonts w:ascii="Arial" w:eastAsia="Arial" w:hAnsi="Arial" w:cs="Arial"/>
                <w:b/>
                <w:sz w:val="20"/>
              </w:rPr>
              <w:t xml:space="preserve">% </w:t>
            </w:r>
          </w:p>
          <w:p w:rsidR="00E67F9C" w:rsidRDefault="00556F4B">
            <w:pPr>
              <w:spacing w:after="0"/>
              <w:ind w:right="42"/>
              <w:jc w:val="center"/>
            </w:pPr>
            <w:r>
              <w:rPr>
                <w:rFonts w:ascii="Arial" w:eastAsia="Arial" w:hAnsi="Arial" w:cs="Arial"/>
                <w:b/>
                <w:sz w:val="20"/>
              </w:rPr>
              <w:t xml:space="preserve">Ayt o </w:t>
            </w:r>
          </w:p>
        </w:tc>
        <w:tc>
          <w:tcPr>
            <w:tcW w:w="1460"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pPr>
            <w:r>
              <w:rPr>
                <w:rFonts w:ascii="Arial" w:eastAsia="Arial" w:hAnsi="Arial" w:cs="Arial"/>
                <w:b/>
                <w:sz w:val="20"/>
              </w:rPr>
              <w:t xml:space="preserve">Aportación Ayuntamient o </w:t>
            </w:r>
          </w:p>
        </w:tc>
        <w:tc>
          <w:tcPr>
            <w:tcW w:w="1152" w:type="dxa"/>
            <w:tcBorders>
              <w:top w:val="single" w:sz="4" w:space="0" w:color="000000"/>
              <w:left w:val="single" w:sz="4" w:space="0" w:color="000000"/>
              <w:bottom w:val="single" w:sz="4" w:space="0" w:color="000000"/>
              <w:right w:val="single" w:sz="4" w:space="0" w:color="000000"/>
            </w:tcBorders>
          </w:tcPr>
          <w:p w:rsidR="00E67F9C" w:rsidRDefault="00556F4B">
            <w:pPr>
              <w:spacing w:after="0"/>
            </w:pPr>
            <w:r>
              <w:rPr>
                <w:rFonts w:ascii="Arial" w:eastAsia="Arial" w:hAnsi="Arial" w:cs="Arial"/>
                <w:b/>
                <w:sz w:val="20"/>
              </w:rPr>
              <w:t xml:space="preserve">TOTAL </w:t>
            </w:r>
          </w:p>
        </w:tc>
      </w:tr>
      <w:tr w:rsidR="00E67F9C">
        <w:trPr>
          <w:trHeight w:val="701"/>
        </w:trPr>
        <w:tc>
          <w:tcPr>
            <w:tcW w:w="1123"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5"/>
              <w:jc w:val="center"/>
            </w:pPr>
            <w:r>
              <w:rPr>
                <w:rFonts w:ascii="Arial" w:eastAsia="Arial" w:hAnsi="Arial" w:cs="Arial"/>
                <w:sz w:val="20"/>
              </w:rPr>
              <w:t xml:space="preserve"> </w:t>
            </w:r>
          </w:p>
          <w:p w:rsidR="00E67F9C" w:rsidRDefault="00556F4B">
            <w:pPr>
              <w:spacing w:after="0"/>
              <w:ind w:right="25"/>
              <w:jc w:val="center"/>
            </w:pPr>
            <w:r>
              <w:rPr>
                <w:rFonts w:ascii="Arial" w:eastAsia="Arial" w:hAnsi="Arial" w:cs="Arial"/>
                <w:sz w:val="20"/>
              </w:rPr>
              <w:t xml:space="preserve">Candelari a </w:t>
            </w:r>
          </w:p>
        </w:tc>
        <w:tc>
          <w:tcPr>
            <w:tcW w:w="115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2"/>
              <w:jc w:val="center"/>
            </w:pPr>
            <w:r>
              <w:rPr>
                <w:rFonts w:ascii="Arial" w:eastAsia="Arial" w:hAnsi="Arial" w:cs="Arial"/>
                <w:sz w:val="20"/>
              </w:rPr>
              <w:t xml:space="preserve"> </w:t>
            </w:r>
          </w:p>
          <w:p w:rsidR="00E67F9C" w:rsidRDefault="00556F4B">
            <w:pPr>
              <w:spacing w:after="0"/>
              <w:ind w:right="27"/>
              <w:jc w:val="center"/>
            </w:pPr>
            <w:r>
              <w:rPr>
                <w:rFonts w:ascii="Arial" w:eastAsia="Arial" w:hAnsi="Arial" w:cs="Arial"/>
                <w:sz w:val="20"/>
              </w:rPr>
              <w:t xml:space="preserve">16.129,03 € </w:t>
            </w:r>
          </w:p>
        </w:tc>
        <w:tc>
          <w:tcPr>
            <w:tcW w:w="1361"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rFonts w:ascii="Arial" w:eastAsia="Arial" w:hAnsi="Arial" w:cs="Arial"/>
                <w:sz w:val="20"/>
              </w:rPr>
              <w:t xml:space="preserve"> </w:t>
            </w:r>
          </w:p>
          <w:p w:rsidR="00E67F9C" w:rsidRDefault="00556F4B">
            <w:pPr>
              <w:spacing w:after="0"/>
              <w:ind w:right="57"/>
              <w:jc w:val="center"/>
            </w:pPr>
            <w:r>
              <w:rPr>
                <w:rFonts w:ascii="Arial" w:eastAsia="Arial" w:hAnsi="Arial" w:cs="Arial"/>
                <w:sz w:val="20"/>
              </w:rPr>
              <w:t xml:space="preserve">3,043 </w:t>
            </w:r>
          </w:p>
        </w:tc>
        <w:tc>
          <w:tcPr>
            <w:tcW w:w="1226"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right="2"/>
              <w:jc w:val="center"/>
            </w:pPr>
            <w:r>
              <w:rPr>
                <w:rFonts w:ascii="Arial" w:eastAsia="Arial" w:hAnsi="Arial" w:cs="Arial"/>
                <w:sz w:val="20"/>
              </w:rPr>
              <w:t xml:space="preserve"> </w:t>
            </w:r>
          </w:p>
          <w:p w:rsidR="00E67F9C" w:rsidRDefault="00556F4B">
            <w:pPr>
              <w:spacing w:after="0"/>
              <w:ind w:left="5" w:right="7"/>
              <w:jc w:val="center"/>
            </w:pPr>
            <w:r>
              <w:rPr>
                <w:rFonts w:ascii="Arial" w:eastAsia="Arial" w:hAnsi="Arial" w:cs="Arial"/>
                <w:sz w:val="20"/>
              </w:rPr>
              <w:t xml:space="preserve">15.229,10 € </w:t>
            </w:r>
          </w:p>
        </w:tc>
        <w:tc>
          <w:tcPr>
            <w:tcW w:w="1205"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 </w:t>
            </w:r>
          </w:p>
          <w:p w:rsidR="00E67F9C" w:rsidRDefault="00556F4B">
            <w:pPr>
              <w:spacing w:after="0"/>
              <w:jc w:val="center"/>
            </w:pPr>
            <w:r>
              <w:rPr>
                <w:rFonts w:ascii="Arial" w:eastAsia="Arial" w:hAnsi="Arial" w:cs="Arial"/>
                <w:sz w:val="20"/>
              </w:rPr>
              <w:t xml:space="preserve">31.358,13 € </w:t>
            </w:r>
          </w:p>
        </w:tc>
        <w:tc>
          <w:tcPr>
            <w:tcW w:w="624"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 </w:t>
            </w:r>
          </w:p>
          <w:p w:rsidR="00E67F9C" w:rsidRDefault="00556F4B">
            <w:pPr>
              <w:spacing w:after="0"/>
              <w:ind w:right="54"/>
              <w:jc w:val="center"/>
            </w:pPr>
            <w:r>
              <w:rPr>
                <w:rFonts w:ascii="Arial" w:eastAsia="Arial" w:hAnsi="Arial" w:cs="Arial"/>
                <w:sz w:val="20"/>
              </w:rPr>
              <w:t xml:space="preserve">10 </w:t>
            </w:r>
          </w:p>
        </w:tc>
        <w:tc>
          <w:tcPr>
            <w:tcW w:w="1460" w:type="dxa"/>
            <w:tcBorders>
              <w:top w:val="single" w:sz="4" w:space="0" w:color="000000"/>
              <w:left w:val="single" w:sz="4" w:space="0" w:color="000000"/>
              <w:bottom w:val="single" w:sz="4" w:space="0" w:color="000000"/>
              <w:right w:val="single" w:sz="4" w:space="0" w:color="000000"/>
            </w:tcBorders>
          </w:tcPr>
          <w:p w:rsidR="00E67F9C" w:rsidRDefault="00556F4B">
            <w:pPr>
              <w:spacing w:after="14"/>
              <w:jc w:val="center"/>
            </w:pPr>
            <w:r>
              <w:rPr>
                <w:rFonts w:ascii="Arial" w:eastAsia="Arial" w:hAnsi="Arial" w:cs="Arial"/>
                <w:sz w:val="20"/>
              </w:rPr>
              <w:t xml:space="preserve"> </w:t>
            </w:r>
          </w:p>
          <w:p w:rsidR="00E67F9C" w:rsidRDefault="00556F4B">
            <w:pPr>
              <w:spacing w:after="0"/>
              <w:ind w:right="58"/>
              <w:jc w:val="center"/>
            </w:pPr>
            <w:r>
              <w:rPr>
                <w:rFonts w:ascii="Arial" w:eastAsia="Arial" w:hAnsi="Arial" w:cs="Arial"/>
                <w:sz w:val="20"/>
              </w:rPr>
              <w:t xml:space="preserve">3.484,24 € </w:t>
            </w:r>
          </w:p>
        </w:tc>
        <w:tc>
          <w:tcPr>
            <w:tcW w:w="1152" w:type="dxa"/>
            <w:tcBorders>
              <w:top w:val="single" w:sz="4" w:space="0" w:color="000000"/>
              <w:left w:val="single" w:sz="4" w:space="0" w:color="000000"/>
              <w:bottom w:val="single" w:sz="4" w:space="0" w:color="000000"/>
              <w:right w:val="single" w:sz="4" w:space="0" w:color="000000"/>
            </w:tcBorders>
          </w:tcPr>
          <w:p w:rsidR="00E67F9C" w:rsidRDefault="00556F4B">
            <w:pPr>
              <w:spacing w:after="0"/>
              <w:ind w:left="1"/>
              <w:jc w:val="center"/>
            </w:pPr>
            <w:r>
              <w:rPr>
                <w:rFonts w:ascii="Arial" w:eastAsia="Arial" w:hAnsi="Arial" w:cs="Arial"/>
                <w:sz w:val="20"/>
              </w:rPr>
              <w:t xml:space="preserve"> </w:t>
            </w:r>
          </w:p>
          <w:p w:rsidR="00E67F9C" w:rsidRDefault="00556F4B">
            <w:pPr>
              <w:spacing w:after="0"/>
              <w:ind w:right="26"/>
              <w:jc w:val="center"/>
            </w:pPr>
            <w:r>
              <w:rPr>
                <w:rFonts w:ascii="Arial" w:eastAsia="Arial" w:hAnsi="Arial" w:cs="Arial"/>
                <w:sz w:val="20"/>
              </w:rPr>
              <w:t xml:space="preserve">34.842,37 € </w:t>
            </w:r>
          </w:p>
        </w:tc>
      </w:tr>
    </w:tbl>
    <w:p w:rsidR="00E67F9C" w:rsidRDefault="00556F4B">
      <w:pPr>
        <w:spacing w:after="0"/>
        <w:ind w:left="286"/>
      </w:pPr>
      <w:r>
        <w:rPr>
          <w:rFonts w:ascii="Arial" w:eastAsia="Arial" w:hAnsi="Arial" w:cs="Arial"/>
        </w:rPr>
        <w:t xml:space="preserve">  </w:t>
      </w:r>
    </w:p>
    <w:p w:rsidR="00E67F9C" w:rsidRDefault="00556F4B">
      <w:pPr>
        <w:spacing w:after="0"/>
        <w:ind w:left="286"/>
      </w:pPr>
      <w:r>
        <w:rPr>
          <w:rFonts w:ascii="Arial" w:eastAsia="Arial" w:hAnsi="Arial" w:cs="Arial"/>
        </w:rPr>
        <w:t xml:space="preserve"> </w:t>
      </w:r>
      <w:r>
        <w:rPr>
          <w:rFonts w:ascii="Arial" w:eastAsia="Arial" w:hAnsi="Arial" w:cs="Arial"/>
        </w:rPr>
        <w:tab/>
        <w:t xml:space="preserve"> </w:t>
      </w:r>
    </w:p>
    <w:p w:rsidR="00E67F9C" w:rsidRDefault="00556F4B">
      <w:pPr>
        <w:spacing w:after="4" w:line="249" w:lineRule="auto"/>
        <w:ind w:left="286" w:right="2" w:firstLine="708"/>
        <w:jc w:val="both"/>
      </w:pPr>
      <w:r>
        <w:rPr>
          <w:rFonts w:ascii="Arial" w:eastAsia="Arial" w:hAnsi="Arial" w:cs="Arial"/>
        </w:rPr>
        <w:t xml:space="preserve">Resultando que existe dotación presupuestaria para dar cobertura económica a la aportación municipal con cargo a la aplicación 2022.23100-48004; RC nº 2.22.0.0360 del Presupuesto año 2022, por importe de 3.484,24 €. </w:t>
      </w:r>
    </w:p>
    <w:p w:rsidR="00E67F9C" w:rsidRDefault="00556F4B">
      <w:pPr>
        <w:spacing w:after="0"/>
        <w:ind w:left="994"/>
      </w:pPr>
      <w:r>
        <w:rPr>
          <w:rFonts w:ascii="Arial" w:eastAsia="Arial" w:hAnsi="Arial" w:cs="Arial"/>
        </w:rPr>
        <w:t xml:space="preserve"> </w:t>
      </w:r>
    </w:p>
    <w:p w:rsidR="00E67F9C" w:rsidRDefault="00556F4B">
      <w:pPr>
        <w:spacing w:after="107" w:line="249" w:lineRule="auto"/>
        <w:ind w:left="296" w:right="484" w:hanging="10"/>
        <w:jc w:val="both"/>
      </w:pPr>
      <w:r>
        <w:rPr>
          <w:rFonts w:ascii="Arial" w:eastAsia="Arial" w:hAnsi="Arial" w:cs="Arial"/>
        </w:rPr>
        <w:t xml:space="preserve"> De conformidad con lo expuesto, se p</w:t>
      </w:r>
      <w:r>
        <w:rPr>
          <w:rFonts w:ascii="Arial" w:eastAsia="Arial" w:hAnsi="Arial" w:cs="Arial"/>
        </w:rPr>
        <w:t xml:space="preserve">ropone a la Junta de Gobierno Local: </w:t>
      </w:r>
    </w:p>
    <w:p w:rsidR="00E67F9C" w:rsidRDefault="00556F4B">
      <w:pPr>
        <w:spacing w:after="100"/>
        <w:ind w:left="286"/>
      </w:pPr>
      <w:r>
        <w:rPr>
          <w:rFonts w:ascii="Arial" w:eastAsia="Arial" w:hAnsi="Arial" w:cs="Arial"/>
        </w:rPr>
        <w:t xml:space="preserve"> </w:t>
      </w:r>
    </w:p>
    <w:p w:rsidR="00E67F9C" w:rsidRDefault="00556F4B">
      <w:pPr>
        <w:spacing w:after="112" w:line="249" w:lineRule="auto"/>
        <w:ind w:left="296" w:right="2" w:hanging="10"/>
        <w:jc w:val="both"/>
      </w:pPr>
      <w:r>
        <w:rPr>
          <w:rFonts w:ascii="Arial" w:eastAsia="Arial" w:hAnsi="Arial" w:cs="Arial"/>
        </w:rPr>
        <w:t xml:space="preserve">Primero. - Aprobar la adhesión al Programa Insular de Rehabilitación de Viviendas 2022 y en consecuencia, aprobar la presentación de la solicitud de adhesión conforme al modelo Anexo II del citado </w:t>
      </w:r>
      <w:r>
        <w:rPr>
          <w:rFonts w:ascii="Arial" w:eastAsia="Arial" w:hAnsi="Arial" w:cs="Arial"/>
        </w:rPr>
        <w:t xml:space="preserve">Programa, debidamente suscrita por la Alcaldesa-Presidenta, en la que se recoge, además, declaración responsable relativa al cumplimiento de determinadas condiciones a cumplir por el Ayuntamiento solicitante, del siguiente tenor: </w:t>
      </w:r>
    </w:p>
    <w:p w:rsidR="00E67F9C" w:rsidRDefault="00556F4B">
      <w:pPr>
        <w:spacing w:after="100"/>
        <w:ind w:left="286"/>
      </w:pPr>
      <w:r>
        <w:rPr>
          <w:rFonts w:ascii="Arial" w:eastAsia="Arial" w:hAnsi="Arial" w:cs="Arial"/>
        </w:rPr>
        <w:t xml:space="preserve"> </w:t>
      </w:r>
    </w:p>
    <w:p w:rsidR="00E67F9C" w:rsidRDefault="00556F4B">
      <w:pPr>
        <w:spacing w:after="109" w:line="250" w:lineRule="auto"/>
        <w:ind w:left="356" w:right="67" w:hanging="10"/>
        <w:jc w:val="center"/>
      </w:pPr>
      <w:r>
        <w:rPr>
          <w:rFonts w:ascii="Arial" w:eastAsia="Arial" w:hAnsi="Arial" w:cs="Arial"/>
          <w:b/>
        </w:rPr>
        <w:t xml:space="preserve">“Anexo II </w:t>
      </w:r>
    </w:p>
    <w:p w:rsidR="00E67F9C" w:rsidRDefault="00556F4B">
      <w:pPr>
        <w:pStyle w:val="Ttulo2"/>
        <w:ind w:left="356" w:right="69"/>
      </w:pPr>
      <w:r>
        <w:t>SOLICITUD DE</w:t>
      </w:r>
      <w:r>
        <w:t xml:space="preserve"> ADHESIÓN AL PROGRAMA </w:t>
      </w:r>
    </w:p>
    <w:p w:rsidR="00E67F9C" w:rsidRDefault="00556F4B">
      <w:pPr>
        <w:spacing w:after="124" w:line="249" w:lineRule="auto"/>
        <w:ind w:left="296" w:right="6" w:hanging="10"/>
        <w:jc w:val="both"/>
      </w:pPr>
      <w:r>
        <w:rPr>
          <w:rFonts w:ascii="Arial" w:eastAsia="Arial" w:hAnsi="Arial" w:cs="Arial"/>
        </w:rPr>
        <w:t>Doña María Concepción Brito Núñez, Alcaldesa-Presidenta del Ayuntamiento de Candelaria, SOLICITA la adhesión al Programa de Rehabilitación de Viviendas 2022 y a tal efecto declara responsablemente que la Corporación local a la que re</w:t>
      </w:r>
      <w:r>
        <w:rPr>
          <w:rFonts w:ascii="Arial" w:eastAsia="Arial" w:hAnsi="Arial" w:cs="Arial"/>
        </w:rPr>
        <w:t xml:space="preserve">presenta: </w:t>
      </w:r>
    </w:p>
    <w:p w:rsidR="00E67F9C" w:rsidRDefault="00556F4B">
      <w:pPr>
        <w:numPr>
          <w:ilvl w:val="0"/>
          <w:numId w:val="44"/>
        </w:numPr>
        <w:spacing w:after="112" w:line="249" w:lineRule="auto"/>
        <w:ind w:hanging="281"/>
        <w:jc w:val="both"/>
      </w:pPr>
      <w:r>
        <w:rPr>
          <w:rFonts w:ascii="Arial" w:eastAsia="Arial" w:hAnsi="Arial" w:cs="Arial"/>
        </w:rPr>
        <w:t xml:space="preserve">Que se halla al corriente en el cumplimiento de las obligaciones tributarias frente a la Hacienda Estatal, Autonómica y con el Cabildo Insular de Tenerife, así como con la Tesorería de la Seguridad Social. </w:t>
      </w:r>
    </w:p>
    <w:p w:rsidR="00E67F9C" w:rsidRDefault="00556F4B">
      <w:pPr>
        <w:spacing w:after="112" w:line="249" w:lineRule="auto"/>
        <w:ind w:left="1429" w:right="5" w:hanging="10"/>
        <w:jc w:val="both"/>
      </w:pPr>
      <w:r>
        <w:rPr>
          <w:noProof/>
        </w:rPr>
        <mc:AlternateContent>
          <mc:Choice Requires="wpg">
            <w:drawing>
              <wp:anchor distT="0" distB="0" distL="114300" distR="114300" simplePos="0" relativeHeight="25183948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3641" name="Group 34364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1245" name="Rectangle 4124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1246" name="Rectangle 41246"/>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150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3641" style="width:12.7031pt;height:280.566pt;position:absolute;mso-position-horizontal-relative:page;mso-position-horizontal:absolute;margin-left:682.278pt;mso-position-vertical-relative:page;margin-top:531.354pt;" coordsize="1613,35631">
                <v:rect id="Rectangle 4124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1246"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150 de 157 </w:t>
                        </w:r>
                      </w:p>
                    </w:txbxContent>
                  </v:textbox>
                </v:rect>
                <w10:wrap type="square"/>
              </v:group>
            </w:pict>
          </mc:Fallback>
        </mc:AlternateContent>
      </w:r>
      <w:r>
        <w:rPr>
          <w:rFonts w:ascii="Arial" w:eastAsia="Arial" w:hAnsi="Arial" w:cs="Arial"/>
        </w:rPr>
        <w:t>En este sentido, con la presentación de esta solicitud AUTORI</w:t>
      </w:r>
      <w:r>
        <w:rPr>
          <w:rFonts w:ascii="Arial" w:eastAsia="Arial" w:hAnsi="Arial" w:cs="Arial"/>
        </w:rPr>
        <w:t xml:space="preserve">ZA al Cabildo Insular de Tenerife a consultar y/o comprobar tales circunstancias, a través de las plataformas de intermediación de datos de la Administración General del Estado y de la Comunidad Autónoma de Canarias, así como de la Tesorería General de la </w:t>
      </w:r>
      <w:r>
        <w:rPr>
          <w:rFonts w:ascii="Arial" w:eastAsia="Arial" w:hAnsi="Arial" w:cs="Arial"/>
        </w:rPr>
        <w:t xml:space="preserve">Seguridad Social y esta Corporación Insular.  </w:t>
      </w:r>
    </w:p>
    <w:p w:rsidR="00E67F9C" w:rsidRDefault="00556F4B">
      <w:pPr>
        <w:spacing w:after="125" w:line="249" w:lineRule="auto"/>
        <w:ind w:left="1429" w:hanging="10"/>
        <w:jc w:val="both"/>
      </w:pPr>
      <w:r>
        <w:rPr>
          <w:rFonts w:ascii="Arial" w:eastAsia="Arial" w:hAnsi="Arial" w:cs="Arial"/>
        </w:rPr>
        <w:t xml:space="preserve">En caso de no autorizar a su consulta, deberá a la solicitud la documentación acreditativa del cumplimiento de tales circunstancias. </w:t>
      </w:r>
    </w:p>
    <w:p w:rsidR="00E67F9C" w:rsidRDefault="00556F4B">
      <w:pPr>
        <w:numPr>
          <w:ilvl w:val="0"/>
          <w:numId w:val="44"/>
        </w:numPr>
        <w:spacing w:after="124" w:line="249" w:lineRule="auto"/>
        <w:ind w:hanging="281"/>
        <w:jc w:val="both"/>
      </w:pPr>
      <w:r>
        <w:rPr>
          <w:rFonts w:ascii="Arial" w:eastAsia="Arial" w:hAnsi="Arial" w:cs="Arial"/>
        </w:rPr>
        <w:t xml:space="preserve">Que cumple con los requisitos establecidos por la normativa para acceder a la condición de beneficiario. </w:t>
      </w:r>
    </w:p>
    <w:p w:rsidR="00E67F9C" w:rsidRDefault="00556F4B">
      <w:pPr>
        <w:numPr>
          <w:ilvl w:val="0"/>
          <w:numId w:val="44"/>
        </w:numPr>
        <w:spacing w:after="124" w:line="249" w:lineRule="auto"/>
        <w:ind w:hanging="281"/>
        <w:jc w:val="both"/>
      </w:pPr>
      <w:r>
        <w:rPr>
          <w:rFonts w:ascii="Arial" w:eastAsia="Arial" w:hAnsi="Arial" w:cs="Arial"/>
        </w:rPr>
        <w:t xml:space="preserve">Que no se halla inhabilitada para recibir ayudas o subvenciones del Excmo. Cabildo Insular de Tenerife. </w:t>
      </w:r>
    </w:p>
    <w:p w:rsidR="00E67F9C" w:rsidRDefault="00556F4B">
      <w:pPr>
        <w:numPr>
          <w:ilvl w:val="0"/>
          <w:numId w:val="44"/>
        </w:numPr>
        <w:spacing w:after="124" w:line="249" w:lineRule="auto"/>
        <w:ind w:hanging="281"/>
        <w:jc w:val="both"/>
      </w:pPr>
      <w:r>
        <w:rPr>
          <w:rFonts w:ascii="Arial" w:eastAsia="Arial" w:hAnsi="Arial" w:cs="Arial"/>
        </w:rPr>
        <w:t>Que no se encuentra en la situación de deudor</w:t>
      </w:r>
      <w:r>
        <w:rPr>
          <w:rFonts w:ascii="Arial" w:eastAsia="Arial" w:hAnsi="Arial" w:cs="Arial"/>
        </w:rPr>
        <w:t xml:space="preserve"> por Resolución de procedencia de reintegro de subvenciones frente a cualquier Administración Pública. </w:t>
      </w:r>
    </w:p>
    <w:p w:rsidR="00E67F9C" w:rsidRDefault="00556F4B">
      <w:pPr>
        <w:numPr>
          <w:ilvl w:val="0"/>
          <w:numId w:val="44"/>
        </w:numPr>
        <w:spacing w:after="124" w:line="249" w:lineRule="auto"/>
        <w:ind w:hanging="281"/>
        <w:jc w:val="both"/>
      </w:pPr>
      <w:r>
        <w:rPr>
          <w:rFonts w:ascii="Arial" w:eastAsia="Arial" w:hAnsi="Arial" w:cs="Arial"/>
        </w:rPr>
        <w:t>Que el total de las subvenciones solicitadas a cualesquiera Instituciones u Organismos, tanto públicos como privados, no superan el coste total de la ac</w:t>
      </w:r>
      <w:r>
        <w:rPr>
          <w:rFonts w:ascii="Arial" w:eastAsia="Arial" w:hAnsi="Arial" w:cs="Arial"/>
        </w:rPr>
        <w:t xml:space="preserve">tividad a subvencionar. </w:t>
      </w:r>
    </w:p>
    <w:p w:rsidR="00E67F9C" w:rsidRDefault="00556F4B">
      <w:pPr>
        <w:numPr>
          <w:ilvl w:val="0"/>
          <w:numId w:val="44"/>
        </w:numPr>
        <w:spacing w:after="124" w:line="249" w:lineRule="auto"/>
        <w:ind w:hanging="281"/>
        <w:jc w:val="both"/>
      </w:pPr>
      <w:r>
        <w:rPr>
          <w:rFonts w:ascii="Arial" w:eastAsia="Arial" w:hAnsi="Arial" w:cs="Arial"/>
        </w:rPr>
        <w:t xml:space="preserve">Que no se halla incursa en ninguna de las circunstancias previstas en los apartados 2 y 3 del artículo 13, de la Ley 38/2003, de 17 de noviembre, General de Subvenciones. </w:t>
      </w:r>
    </w:p>
    <w:p w:rsidR="00E67F9C" w:rsidRDefault="00556F4B">
      <w:pPr>
        <w:numPr>
          <w:ilvl w:val="0"/>
          <w:numId w:val="44"/>
        </w:numPr>
        <w:spacing w:after="124" w:line="249" w:lineRule="auto"/>
        <w:ind w:hanging="281"/>
        <w:jc w:val="both"/>
      </w:pPr>
      <w:r>
        <w:rPr>
          <w:rFonts w:ascii="Arial" w:eastAsia="Arial" w:hAnsi="Arial" w:cs="Arial"/>
        </w:rPr>
        <w:t>Que se compromete a cumplir con los procedimientos legalmen</w:t>
      </w:r>
      <w:r>
        <w:rPr>
          <w:rFonts w:ascii="Arial" w:eastAsia="Arial" w:hAnsi="Arial" w:cs="Arial"/>
        </w:rPr>
        <w:t xml:space="preserve">te establecidos en la ejecución del Programa. </w:t>
      </w:r>
    </w:p>
    <w:p w:rsidR="00E67F9C" w:rsidRDefault="00556F4B">
      <w:pPr>
        <w:numPr>
          <w:ilvl w:val="0"/>
          <w:numId w:val="44"/>
        </w:numPr>
        <w:spacing w:after="4" w:line="249" w:lineRule="auto"/>
        <w:ind w:hanging="281"/>
        <w:jc w:val="both"/>
      </w:pPr>
      <w:r>
        <w:rPr>
          <w:rFonts w:ascii="Arial" w:eastAsia="Arial" w:hAnsi="Arial" w:cs="Arial"/>
        </w:rPr>
        <w:t xml:space="preserve">En relación con la justificación de las subvenciones concedidas con anterioridad por </w:t>
      </w:r>
    </w:p>
    <w:p w:rsidR="00E67F9C" w:rsidRDefault="00556F4B">
      <w:pPr>
        <w:spacing w:after="98"/>
        <w:ind w:left="354" w:right="234" w:hanging="10"/>
        <w:jc w:val="center"/>
      </w:pPr>
      <w:r>
        <w:rPr>
          <w:rFonts w:ascii="Arial" w:eastAsia="Arial" w:hAnsi="Arial" w:cs="Arial"/>
        </w:rPr>
        <w:t xml:space="preserve">órganos de esta Corporación Insular para la misma actividad o conducta: </w:t>
      </w:r>
    </w:p>
    <w:p w:rsidR="00E67F9C" w:rsidRDefault="00556F4B">
      <w:pPr>
        <w:spacing w:after="107" w:line="249" w:lineRule="auto"/>
        <w:ind w:left="1594" w:right="484" w:hanging="10"/>
        <w:jc w:val="both"/>
      </w:pPr>
      <w:r>
        <w:rPr>
          <w:noProof/>
        </w:rPr>
        <w:drawing>
          <wp:anchor distT="0" distB="0" distL="114300" distR="114300" simplePos="0" relativeHeight="251840512" behindDoc="1" locked="0" layoutInCell="1" allowOverlap="0">
            <wp:simplePos x="0" y="0"/>
            <wp:positionH relativeFrom="column">
              <wp:posOffset>900938</wp:posOffset>
            </wp:positionH>
            <wp:positionV relativeFrom="paragraph">
              <wp:posOffset>397</wp:posOffset>
            </wp:positionV>
            <wp:extent cx="210312" cy="156972"/>
            <wp:effectExtent l="0" t="0" r="0" b="0"/>
            <wp:wrapNone/>
            <wp:docPr id="41262" name="Picture 41262"/>
            <wp:cNvGraphicFramePr/>
            <a:graphic xmlns:a="http://schemas.openxmlformats.org/drawingml/2006/main">
              <a:graphicData uri="http://schemas.openxmlformats.org/drawingml/2006/picture">
                <pic:pic xmlns:pic="http://schemas.openxmlformats.org/drawingml/2006/picture">
                  <pic:nvPicPr>
                    <pic:cNvPr id="41262" name="Picture 41262"/>
                    <pic:cNvPicPr/>
                  </pic:nvPicPr>
                  <pic:blipFill>
                    <a:blip r:embed="rId57"/>
                    <a:stretch>
                      <a:fillRect/>
                    </a:stretch>
                  </pic:blipFill>
                  <pic:spPr>
                    <a:xfrm>
                      <a:off x="0" y="0"/>
                      <a:ext cx="210312" cy="156972"/>
                    </a:xfrm>
                    <a:prstGeom prst="rect">
                      <a:avLst/>
                    </a:prstGeom>
                  </pic:spPr>
                </pic:pic>
              </a:graphicData>
            </a:graphic>
          </wp:anchor>
        </w:drawing>
      </w:r>
      <w:r>
        <w:rPr>
          <w:rFonts w:ascii="Arial" w:eastAsia="Arial" w:hAnsi="Arial" w:cs="Arial"/>
        </w:rPr>
        <w:t xml:space="preserve"> Que SÍ ha recibido subvención y ha procedido a s</w:t>
      </w:r>
      <w:r>
        <w:rPr>
          <w:rFonts w:ascii="Arial" w:eastAsia="Arial" w:hAnsi="Arial" w:cs="Arial"/>
        </w:rPr>
        <w:t xml:space="preserve">u justificación. </w:t>
      </w:r>
    </w:p>
    <w:p w:rsidR="00E67F9C" w:rsidRDefault="00556F4B">
      <w:pPr>
        <w:spacing w:after="112" w:line="249" w:lineRule="auto"/>
        <w:ind w:left="1429" w:right="6" w:hanging="10"/>
        <w:jc w:val="both"/>
      </w:pPr>
      <w:r>
        <w:rPr>
          <w:rFonts w:ascii="Arial" w:eastAsia="Arial" w:hAnsi="Arial" w:cs="Arial"/>
        </w:rPr>
        <w:t xml:space="preserve">x Que SÍ ha recibido subvención y está pendiente su justificación. Dicha subvención corresponde Programa Insular de Rehabilitación de Viviendas del ejercicio 2019-2020, y fue otorgada por Acuerdo del Consejo de Gobierno Insular en sesión </w:t>
      </w:r>
      <w:r>
        <w:rPr>
          <w:rFonts w:ascii="Arial" w:eastAsia="Arial" w:hAnsi="Arial" w:cs="Arial"/>
        </w:rPr>
        <w:t xml:space="preserve">celebrada el 1 de diciembre de 2020. </w:t>
      </w:r>
    </w:p>
    <w:p w:rsidR="00E67F9C" w:rsidRDefault="00556F4B">
      <w:pPr>
        <w:spacing w:after="108" w:line="249" w:lineRule="auto"/>
        <w:ind w:left="1419" w:firstLine="166"/>
        <w:jc w:val="both"/>
      </w:pPr>
      <w:r>
        <w:rPr>
          <w:noProof/>
        </w:rPr>
        <w:drawing>
          <wp:anchor distT="0" distB="0" distL="114300" distR="114300" simplePos="0" relativeHeight="251841536" behindDoc="1" locked="0" layoutInCell="1" allowOverlap="0">
            <wp:simplePos x="0" y="0"/>
            <wp:positionH relativeFrom="column">
              <wp:posOffset>900938</wp:posOffset>
            </wp:positionH>
            <wp:positionV relativeFrom="paragraph">
              <wp:posOffset>397</wp:posOffset>
            </wp:positionV>
            <wp:extent cx="210312" cy="156972"/>
            <wp:effectExtent l="0" t="0" r="0" b="0"/>
            <wp:wrapNone/>
            <wp:docPr id="41277" name="Picture 41277"/>
            <wp:cNvGraphicFramePr/>
            <a:graphic xmlns:a="http://schemas.openxmlformats.org/drawingml/2006/main">
              <a:graphicData uri="http://schemas.openxmlformats.org/drawingml/2006/picture">
                <pic:pic xmlns:pic="http://schemas.openxmlformats.org/drawingml/2006/picture">
                  <pic:nvPicPr>
                    <pic:cNvPr id="41277" name="Picture 41277"/>
                    <pic:cNvPicPr/>
                  </pic:nvPicPr>
                  <pic:blipFill>
                    <a:blip r:embed="rId57"/>
                    <a:stretch>
                      <a:fillRect/>
                    </a:stretch>
                  </pic:blipFill>
                  <pic:spPr>
                    <a:xfrm>
                      <a:off x="0" y="0"/>
                      <a:ext cx="210312" cy="156972"/>
                    </a:xfrm>
                    <a:prstGeom prst="rect">
                      <a:avLst/>
                    </a:prstGeom>
                  </pic:spPr>
                </pic:pic>
              </a:graphicData>
            </a:graphic>
          </wp:anchor>
        </w:drawing>
      </w:r>
      <w:r>
        <w:rPr>
          <w:rFonts w:ascii="Arial" w:eastAsia="Arial" w:hAnsi="Arial" w:cs="Arial"/>
        </w:rPr>
        <w:t xml:space="preserve"> Que NO ha recibido con anterioridad subvención del Excmo. Cabildo Insular de Tenerife para la misma actividad o conducta.” </w:t>
      </w:r>
    </w:p>
    <w:p w:rsidR="00E67F9C" w:rsidRDefault="00556F4B">
      <w:pPr>
        <w:spacing w:after="111" w:line="249" w:lineRule="auto"/>
        <w:ind w:left="296" w:right="4" w:hanging="10"/>
        <w:jc w:val="both"/>
      </w:pPr>
      <w:r>
        <w:rPr>
          <w:rFonts w:ascii="Arial" w:eastAsia="Arial" w:hAnsi="Arial" w:cs="Arial"/>
        </w:rPr>
        <w:t xml:space="preserve">Segundo. -  </w:t>
      </w:r>
      <w:r>
        <w:rPr>
          <w:rFonts w:ascii="Arial" w:eastAsia="Arial" w:hAnsi="Arial" w:cs="Arial"/>
        </w:rPr>
        <w:t xml:space="preserve">Aceptar la ayuda que se otorga con cargo citado Programa Insular de Rehabilitación de Viviendas, ejercicio 2022 por importe de 31.358,13 €, así como las condiciones, criterios y normas que en el mismo se recogen. </w:t>
      </w:r>
    </w:p>
    <w:p w:rsidR="00E67F9C" w:rsidRDefault="00556F4B">
      <w:pPr>
        <w:spacing w:after="109" w:line="249" w:lineRule="auto"/>
        <w:ind w:left="296" w:right="5" w:hanging="10"/>
        <w:jc w:val="both"/>
      </w:pPr>
      <w:r>
        <w:rPr>
          <w:rFonts w:ascii="Arial" w:eastAsia="Arial" w:hAnsi="Arial" w:cs="Arial"/>
        </w:rPr>
        <w:t>Tercero. -  Autorizar al Cabildo Insular d</w:t>
      </w:r>
      <w:r>
        <w:rPr>
          <w:rFonts w:ascii="Arial" w:eastAsia="Arial" w:hAnsi="Arial" w:cs="Arial"/>
        </w:rPr>
        <w:t xml:space="preserve">e Tenerife a detraer del REF de la cantidad que, en su caso, corresponda reintegrar al Ayuntamiento en los supuestos de no justificación total o parcial de la cantidad consignada en el Programa para el municipio. </w:t>
      </w:r>
    </w:p>
    <w:p w:rsidR="00E67F9C" w:rsidRDefault="00556F4B">
      <w:pPr>
        <w:spacing w:after="110" w:line="249" w:lineRule="auto"/>
        <w:ind w:left="296" w:right="3" w:hanging="10"/>
        <w:jc w:val="both"/>
      </w:pPr>
      <w:r>
        <w:rPr>
          <w:rFonts w:ascii="Arial" w:eastAsia="Arial" w:hAnsi="Arial" w:cs="Arial"/>
        </w:rPr>
        <w:t>Cuarto. - Asumir el compromiso de financia</w:t>
      </w:r>
      <w:r>
        <w:rPr>
          <w:rFonts w:ascii="Arial" w:eastAsia="Arial" w:hAnsi="Arial" w:cs="Arial"/>
        </w:rPr>
        <w:t>r con cargo a la aplicación 2022.23100-48004; RC nº 2.20.0.0360 del Presupuesto municipal año 2022, la cantidad correspondiente al porcentaje de financiación municipal establecida en el citado Programa Insular, conforme a la distribución porcentual contemp</w:t>
      </w:r>
      <w:r>
        <w:rPr>
          <w:rFonts w:ascii="Arial" w:eastAsia="Arial" w:hAnsi="Arial" w:cs="Arial"/>
        </w:rPr>
        <w:t xml:space="preserve">lada en la ficha financiera y recogida como Anexo I del Programa, que para el Ayuntamiento de Candelaria asciende a 3.484,24 €. </w:t>
      </w:r>
    </w:p>
    <w:p w:rsidR="00E67F9C" w:rsidRDefault="00556F4B">
      <w:pPr>
        <w:spacing w:after="112" w:line="249" w:lineRule="auto"/>
        <w:ind w:left="296" w:hanging="10"/>
        <w:jc w:val="both"/>
      </w:pPr>
      <w:r>
        <w:rPr>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3871" name="Group 34387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1389" name="Rectangle 41389"/>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1390" name="Rectangle 41390"/>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Documento firmado electr</w:t>
                              </w:r>
                              <w:r>
                                <w:rPr>
                                  <w:rFonts w:ascii="Arial" w:eastAsia="Arial" w:hAnsi="Arial" w:cs="Arial"/>
                                  <w:sz w:val="12"/>
                                </w:rPr>
                                <w:t xml:space="preserve">ónicamente desde la plataforma esPublico Gestiona | Página 151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3871" style="width:12.7031pt;height:280.566pt;position:absolute;mso-position-horizontal-relative:page;mso-position-horizontal:absolute;margin-left:682.278pt;mso-position-vertical-relative:page;margin-top:531.354pt;" coordsize="1613,35631">
                <v:rect id="Rectangle 41389"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1390"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151 de 157 </w:t>
                        </w:r>
                      </w:p>
                    </w:txbxContent>
                  </v:textbox>
                </v:rect>
                <w10:wrap type="square"/>
              </v:group>
            </w:pict>
          </mc:Fallback>
        </mc:AlternateContent>
      </w:r>
      <w:r>
        <w:rPr>
          <w:rFonts w:ascii="Arial" w:eastAsia="Arial" w:hAnsi="Arial" w:cs="Arial"/>
        </w:rPr>
        <w:t xml:space="preserve">Quinto. - Que se asume el compromiso de cumplir con los procedimientos legalmente establecidos en la ejecución del Programa. </w:t>
      </w:r>
    </w:p>
    <w:p w:rsidR="00E67F9C" w:rsidRDefault="00556F4B">
      <w:pPr>
        <w:spacing w:after="112" w:line="249" w:lineRule="auto"/>
        <w:ind w:left="296" w:hanging="10"/>
        <w:jc w:val="both"/>
      </w:pPr>
      <w:r>
        <w:rPr>
          <w:rFonts w:ascii="Arial" w:eastAsia="Arial" w:hAnsi="Arial" w:cs="Arial"/>
        </w:rPr>
        <w:t>Sexto. -  Dar traslado del acuerdo que se adopte al Servici</w:t>
      </w:r>
      <w:r>
        <w:rPr>
          <w:rFonts w:ascii="Arial" w:eastAsia="Arial" w:hAnsi="Arial" w:cs="Arial"/>
        </w:rPr>
        <w:t xml:space="preserve">o Administrativo de Cooperación Municipal y Viviendas del Cabildo Insular de Tenerife. </w:t>
      </w:r>
    </w:p>
    <w:p w:rsidR="00E67F9C" w:rsidRDefault="00556F4B">
      <w:pPr>
        <w:spacing w:after="98"/>
        <w:ind w:left="286"/>
      </w:pPr>
      <w:r>
        <w:rPr>
          <w:rFonts w:ascii="Arial" w:eastAsia="Arial" w:hAnsi="Arial" w:cs="Arial"/>
        </w:rPr>
        <w:t xml:space="preserve"> </w:t>
      </w:r>
    </w:p>
    <w:p w:rsidR="00E67F9C" w:rsidRDefault="00556F4B">
      <w:pPr>
        <w:spacing w:after="98"/>
        <w:ind w:left="354" w:right="64" w:hanging="10"/>
        <w:jc w:val="center"/>
      </w:pPr>
      <w:r>
        <w:rPr>
          <w:rFonts w:ascii="Arial" w:eastAsia="Arial" w:hAnsi="Arial" w:cs="Arial"/>
        </w:rPr>
        <w:t xml:space="preserve">No obstante, la Junta de Gobierno Local acordará lo más procedente.” </w:t>
      </w:r>
    </w:p>
    <w:p w:rsidR="00E67F9C" w:rsidRDefault="00556F4B">
      <w:pPr>
        <w:spacing w:after="0"/>
        <w:ind w:left="286"/>
      </w:pPr>
      <w:r>
        <w:rPr>
          <w:rFonts w:ascii="Arial" w:eastAsia="Arial" w:hAnsi="Arial" w:cs="Arial"/>
          <w:b/>
        </w:rPr>
        <w:t xml:space="preserve"> </w:t>
      </w:r>
    </w:p>
    <w:p w:rsidR="00E67F9C" w:rsidRDefault="00556F4B">
      <w:pPr>
        <w:spacing w:after="110" w:line="249" w:lineRule="auto"/>
        <w:ind w:left="286" w:firstLine="708"/>
        <w:jc w:val="both"/>
      </w:pPr>
      <w:r>
        <w:rPr>
          <w:rFonts w:ascii="Arial" w:eastAsia="Arial" w:hAnsi="Arial" w:cs="Arial"/>
          <w:b/>
        </w:rPr>
        <w:t xml:space="preserve">Consta en el expediente Informe Jurídico emitido por Doña María del Pilar Chico Delgado, </w:t>
      </w:r>
      <w:r>
        <w:rPr>
          <w:rFonts w:ascii="Arial" w:eastAsia="Arial" w:hAnsi="Arial" w:cs="Arial"/>
          <w:b/>
        </w:rPr>
        <w:t xml:space="preserve">que desempeña el puesto de Técnico de la Administración General, de fecha 03 de junio de 2022, del siguiente tenor literal: </w:t>
      </w:r>
    </w:p>
    <w:p w:rsidR="00E67F9C" w:rsidRDefault="00556F4B">
      <w:pPr>
        <w:spacing w:after="100"/>
        <w:ind w:left="286"/>
      </w:pPr>
      <w:r>
        <w:rPr>
          <w:rFonts w:ascii="Arial" w:eastAsia="Arial" w:hAnsi="Arial" w:cs="Arial"/>
          <w:b/>
        </w:rPr>
        <w:t xml:space="preserve"> </w:t>
      </w:r>
    </w:p>
    <w:p w:rsidR="00E67F9C" w:rsidRDefault="00556F4B">
      <w:pPr>
        <w:spacing w:after="98"/>
        <w:ind w:left="286"/>
      </w:pPr>
      <w:r>
        <w:rPr>
          <w:rFonts w:ascii="Arial" w:eastAsia="Arial" w:hAnsi="Arial" w:cs="Arial"/>
        </w:rPr>
        <w:t xml:space="preserve"> </w:t>
      </w:r>
    </w:p>
    <w:p w:rsidR="00E67F9C" w:rsidRDefault="00556F4B">
      <w:pPr>
        <w:spacing w:after="112" w:line="249" w:lineRule="auto"/>
        <w:ind w:left="286" w:right="8" w:firstLine="708"/>
        <w:jc w:val="both"/>
      </w:pPr>
      <w:r>
        <w:rPr>
          <w:rFonts w:ascii="Arial" w:eastAsia="Arial" w:hAnsi="Arial" w:cs="Arial"/>
          <w:b/>
        </w:rPr>
        <w:t>“</w:t>
      </w:r>
      <w:r>
        <w:rPr>
          <w:rFonts w:ascii="Arial" w:eastAsia="Arial" w:hAnsi="Arial" w:cs="Arial"/>
        </w:rPr>
        <w:t>Vista la propuesta de la señora Alcaldesa Presidenta de fecha 3 de junio de 2022, relativa a la aprobación por la Junta de Gob</w:t>
      </w:r>
      <w:r>
        <w:rPr>
          <w:rFonts w:ascii="Arial" w:eastAsia="Arial" w:hAnsi="Arial" w:cs="Arial"/>
        </w:rPr>
        <w:t xml:space="preserve">ierno Local de la adhesión al Programa Insular de Rehabilitación de Viviendas 2022 aprobado a su vez por acuerdo del Consejo de Gobierno Insular en sesión celebrada el 10 de mayo de 2022. </w:t>
      </w:r>
    </w:p>
    <w:p w:rsidR="00E67F9C" w:rsidRDefault="00556F4B">
      <w:pPr>
        <w:spacing w:after="98"/>
        <w:ind w:left="286"/>
      </w:pPr>
      <w:r>
        <w:rPr>
          <w:rFonts w:ascii="Arial" w:eastAsia="Arial" w:hAnsi="Arial" w:cs="Arial"/>
        </w:rPr>
        <w:t xml:space="preserve"> </w:t>
      </w:r>
    </w:p>
    <w:p w:rsidR="00E67F9C" w:rsidRDefault="00556F4B">
      <w:pPr>
        <w:spacing w:after="112" w:line="249" w:lineRule="auto"/>
        <w:ind w:left="296" w:right="484" w:hanging="10"/>
        <w:jc w:val="both"/>
      </w:pPr>
      <w:r>
        <w:rPr>
          <w:rFonts w:ascii="Arial" w:eastAsia="Arial" w:hAnsi="Arial" w:cs="Arial"/>
        </w:rPr>
        <w:t>Visto el informe del Interventor municipal de fecha 3 de junio de</w:t>
      </w:r>
      <w:r>
        <w:rPr>
          <w:rFonts w:ascii="Arial" w:eastAsia="Arial" w:hAnsi="Arial" w:cs="Arial"/>
        </w:rPr>
        <w:t xml:space="preserve"> 2022, que a continuación se transcribe: </w:t>
      </w:r>
    </w:p>
    <w:p w:rsidR="00E67F9C" w:rsidRDefault="00556F4B">
      <w:pPr>
        <w:spacing w:after="98"/>
        <w:ind w:left="286"/>
      </w:pPr>
      <w:r>
        <w:rPr>
          <w:rFonts w:ascii="Arial" w:eastAsia="Arial" w:hAnsi="Arial" w:cs="Arial"/>
        </w:rPr>
        <w:t xml:space="preserve"> </w:t>
      </w:r>
    </w:p>
    <w:p w:rsidR="00E67F9C" w:rsidRDefault="00556F4B">
      <w:pPr>
        <w:spacing w:after="3"/>
        <w:ind w:left="10" w:right="-13" w:hanging="10"/>
        <w:jc w:val="right"/>
      </w:pPr>
      <w:r>
        <w:rPr>
          <w:rFonts w:ascii="Arial" w:eastAsia="Arial" w:hAnsi="Arial" w:cs="Arial"/>
          <w:i/>
        </w:rPr>
        <w:t xml:space="preserve">“Vista la propuesta de adhesión al Programa Insular de Rehabilitación de Viviendas, tendentes </w:t>
      </w:r>
    </w:p>
    <w:p w:rsidR="00E67F9C" w:rsidRDefault="00556F4B">
      <w:pPr>
        <w:spacing w:after="5" w:line="249" w:lineRule="auto"/>
        <w:ind w:left="723" w:right="483" w:hanging="10"/>
        <w:jc w:val="both"/>
      </w:pPr>
      <w:r>
        <w:rPr>
          <w:rFonts w:ascii="Arial" w:eastAsia="Arial" w:hAnsi="Arial" w:cs="Arial"/>
          <w:i/>
        </w:rPr>
        <w:t xml:space="preserve">a garantizar las condiciones mínimas de habitabilidad, se emite el presente informe: </w:t>
      </w:r>
    </w:p>
    <w:p w:rsidR="00E67F9C" w:rsidRDefault="00556F4B">
      <w:pPr>
        <w:spacing w:after="98"/>
        <w:ind w:left="994"/>
      </w:pPr>
      <w:r>
        <w:rPr>
          <w:rFonts w:ascii="Arial" w:eastAsia="Arial" w:hAnsi="Arial" w:cs="Arial"/>
          <w:i/>
        </w:rPr>
        <w:t xml:space="preserve">   </w:t>
      </w:r>
    </w:p>
    <w:p w:rsidR="00E67F9C" w:rsidRDefault="00556F4B">
      <w:pPr>
        <w:spacing w:after="269" w:line="249" w:lineRule="auto"/>
        <w:ind w:left="713" w:right="1" w:firstLine="281"/>
        <w:jc w:val="both"/>
      </w:pPr>
      <w:r>
        <w:rPr>
          <w:rFonts w:ascii="Arial" w:eastAsia="Arial" w:hAnsi="Arial" w:cs="Arial"/>
          <w:b/>
          <w:i/>
        </w:rPr>
        <w:t>PRIMERO.</w:t>
      </w:r>
      <w:r>
        <w:rPr>
          <w:rFonts w:ascii="Arial" w:eastAsia="Arial" w:hAnsi="Arial" w:cs="Arial"/>
          <w:i/>
        </w:rPr>
        <w:t xml:space="preserve"> </w:t>
      </w:r>
      <w:r>
        <w:rPr>
          <w:rFonts w:ascii="Arial" w:eastAsia="Arial" w:hAnsi="Arial" w:cs="Arial"/>
          <w:i/>
        </w:rPr>
        <w:t>La Junta de Gobierno Local es el órgano competente que tiene atribuido la competencia para la aprobación de programas, planes, convenios con entidades públicas o privadas para consecución de los fines de interés público, así como la autorización a la Alcal</w:t>
      </w:r>
      <w:r>
        <w:rPr>
          <w:rFonts w:ascii="Arial" w:eastAsia="Arial" w:hAnsi="Arial" w:cs="Arial"/>
          <w:i/>
        </w:rPr>
        <w:t xml:space="preserve">desa - Presidenta, para actuar y firmar en los citados convenios, planes o programas, en virtud de delegación del pleno adoptada en el punto 6 de la sesión plenaria de 28 de junio de 2019. </w:t>
      </w:r>
    </w:p>
    <w:p w:rsidR="00E67F9C" w:rsidRDefault="00556F4B">
      <w:pPr>
        <w:spacing w:after="262"/>
        <w:ind w:left="994"/>
      </w:pPr>
      <w:r>
        <w:rPr>
          <w:rFonts w:ascii="Arial" w:eastAsia="Arial" w:hAnsi="Arial" w:cs="Arial"/>
          <w:i/>
        </w:rPr>
        <w:t xml:space="preserve"> </w:t>
      </w:r>
    </w:p>
    <w:p w:rsidR="00E67F9C" w:rsidRDefault="00556F4B">
      <w:pPr>
        <w:spacing w:after="0" w:line="248" w:lineRule="auto"/>
        <w:ind w:left="713" w:right="-9" w:firstLine="281"/>
      </w:pPr>
      <w:r>
        <w:rPr>
          <w:rFonts w:ascii="Arial" w:eastAsia="Arial" w:hAnsi="Arial" w:cs="Arial"/>
          <w:b/>
          <w:i/>
        </w:rPr>
        <w:t xml:space="preserve">SEGUNDO. </w:t>
      </w:r>
      <w:r>
        <w:rPr>
          <w:rFonts w:ascii="Arial" w:eastAsia="Arial" w:hAnsi="Arial" w:cs="Arial"/>
          <w:i/>
        </w:rPr>
        <w:t>Que en el Anexo I se desglosan las aportaciones municipales que, en el caso del Ayuntamiento de Candelaria, supone un coste total a financiar de 34.842,37 Euros, de los que el Cabildo aporta un total de 31.358,13 Euros y la aportación municipal, 3.484,24 E</w:t>
      </w:r>
      <w:r>
        <w:rPr>
          <w:rFonts w:ascii="Arial" w:eastAsia="Arial" w:hAnsi="Arial" w:cs="Arial"/>
          <w:i/>
        </w:rPr>
        <w:t xml:space="preserve">uros. </w:t>
      </w:r>
    </w:p>
    <w:p w:rsidR="00E67F9C" w:rsidRDefault="00556F4B">
      <w:pPr>
        <w:spacing w:after="0"/>
        <w:ind w:left="994"/>
      </w:pPr>
      <w:r>
        <w:rPr>
          <w:rFonts w:ascii="Arial" w:eastAsia="Arial" w:hAnsi="Arial" w:cs="Arial"/>
          <w:b/>
          <w:i/>
        </w:rPr>
        <w:t xml:space="preserve"> </w:t>
      </w:r>
    </w:p>
    <w:p w:rsidR="00E67F9C" w:rsidRDefault="00556F4B">
      <w:pPr>
        <w:spacing w:after="186" w:line="249" w:lineRule="auto"/>
        <w:ind w:left="713" w:firstLine="281"/>
        <w:jc w:val="both"/>
      </w:pPr>
      <w:r>
        <w:rPr>
          <w:rFonts w:ascii="Arial" w:eastAsia="Arial" w:hAnsi="Arial" w:cs="Arial"/>
          <w:b/>
          <w:i/>
        </w:rPr>
        <w:t xml:space="preserve">TERCERO. </w:t>
      </w:r>
      <w:r>
        <w:rPr>
          <w:rFonts w:ascii="Arial" w:eastAsia="Arial" w:hAnsi="Arial" w:cs="Arial"/>
          <w:b/>
          <w:i/>
        </w:rPr>
        <w:tab/>
      </w:r>
      <w:r>
        <w:rPr>
          <w:rFonts w:ascii="Arial" w:eastAsia="Arial" w:hAnsi="Arial" w:cs="Arial"/>
          <w:i/>
        </w:rPr>
        <w:t xml:space="preserve">Que el presente Programa tendrá un plazo de vigencia de un año a partir de la adhesión al mismo, pudiendo ser prorrogado por razones debidamente justificadas. </w:t>
      </w:r>
    </w:p>
    <w:p w:rsidR="00E67F9C" w:rsidRDefault="00556F4B">
      <w:pPr>
        <w:spacing w:after="183" w:line="249" w:lineRule="auto"/>
        <w:ind w:left="713" w:right="8" w:firstLine="281"/>
        <w:jc w:val="both"/>
      </w:pPr>
      <w:r>
        <w:rPr>
          <w:rFonts w:ascii="Arial" w:eastAsia="Arial" w:hAnsi="Arial" w:cs="Arial"/>
          <w:b/>
          <w:i/>
        </w:rPr>
        <w:t xml:space="preserve">CUARTO. </w:t>
      </w:r>
      <w:r>
        <w:rPr>
          <w:rFonts w:ascii="Arial" w:eastAsia="Arial" w:hAnsi="Arial" w:cs="Arial"/>
          <w:i/>
        </w:rPr>
        <w:t>Los Compromisos económicos, en virtud de la presente adhesión, supone</w:t>
      </w:r>
      <w:r>
        <w:rPr>
          <w:rFonts w:ascii="Arial" w:eastAsia="Arial" w:hAnsi="Arial" w:cs="Arial"/>
          <w:i/>
        </w:rPr>
        <w:t xml:space="preserve"> la autorización al Cabildo Insular de Tenerife a detraer del REF la cantidad a reintegrar de los recursos que le corresponden a dicho municipio. </w:t>
      </w:r>
    </w:p>
    <w:p w:rsidR="00E67F9C" w:rsidRDefault="00556F4B">
      <w:pPr>
        <w:spacing w:after="186" w:line="249" w:lineRule="auto"/>
        <w:ind w:left="713" w:firstLine="281"/>
        <w:jc w:val="both"/>
      </w:pPr>
      <w:r>
        <w:rPr>
          <w:noProof/>
        </w:rPr>
        <mc:AlternateContent>
          <mc:Choice Requires="wpg">
            <w:drawing>
              <wp:anchor distT="0" distB="0" distL="114300" distR="114300" simplePos="0" relativeHeight="25184358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3987" name="Group 34398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1504" name="Rectangle 41504"/>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1505" name="Rectangle 41505"/>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Docume</w:t>
                              </w:r>
                              <w:r>
                                <w:rPr>
                                  <w:rFonts w:ascii="Arial" w:eastAsia="Arial" w:hAnsi="Arial" w:cs="Arial"/>
                                  <w:sz w:val="12"/>
                                </w:rPr>
                                <w:t xml:space="preserve">nto firmado electrónicamente desde la plataforma esPublico Gestiona | Página 152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3987" style="width:12.7031pt;height:280.566pt;position:absolute;mso-position-horizontal-relative:page;mso-position-horizontal:absolute;margin-left:682.278pt;mso-position-vertical-relative:page;margin-top:531.354pt;" coordsize="1613,35631">
                <v:rect id="Rectangle 41504"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1505"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152 de 157 </w:t>
                        </w:r>
                      </w:p>
                    </w:txbxContent>
                  </v:textbox>
                </v:rect>
                <w10:wrap type="square"/>
              </v:group>
            </w:pict>
          </mc:Fallback>
        </mc:AlternateContent>
      </w:r>
      <w:r>
        <w:rPr>
          <w:rFonts w:ascii="Arial" w:eastAsia="Arial" w:hAnsi="Arial" w:cs="Arial"/>
          <w:b/>
          <w:i/>
        </w:rPr>
        <w:t xml:space="preserve">QUINTO. </w:t>
      </w:r>
      <w:r>
        <w:rPr>
          <w:rFonts w:ascii="Arial" w:eastAsia="Arial" w:hAnsi="Arial" w:cs="Arial"/>
          <w:i/>
        </w:rPr>
        <w:t xml:space="preserve">Existe consignación presupuestaria en la aplicación 231.00-480.04 del Presupuesto actualmente vigente, por importe de 36.450,00 Euros. </w:t>
      </w:r>
    </w:p>
    <w:p w:rsidR="00E67F9C" w:rsidRDefault="00556F4B">
      <w:pPr>
        <w:spacing w:after="136" w:line="249" w:lineRule="auto"/>
        <w:ind w:left="713" w:firstLine="281"/>
        <w:jc w:val="both"/>
      </w:pPr>
      <w:r>
        <w:rPr>
          <w:rFonts w:ascii="Arial" w:eastAsia="Arial" w:hAnsi="Arial" w:cs="Arial"/>
          <w:i/>
        </w:rPr>
        <w:t>En consecuencia, este i</w:t>
      </w:r>
      <w:r>
        <w:rPr>
          <w:rFonts w:ascii="Arial" w:eastAsia="Arial" w:hAnsi="Arial" w:cs="Arial"/>
          <w:i/>
        </w:rPr>
        <w:t>nterventor informa favorablemente la propuesta de adhesión al Programa Insular de Rehabilitación de Viviendas</w:t>
      </w:r>
      <w:r>
        <w:rPr>
          <w:rFonts w:ascii="Arial" w:eastAsia="Arial" w:hAnsi="Arial" w:cs="Arial"/>
        </w:rPr>
        <w:t>.”</w:t>
      </w:r>
      <w:r>
        <w:rPr>
          <w:rFonts w:ascii="Arial" w:eastAsia="Arial" w:hAnsi="Arial" w:cs="Arial"/>
          <w:i/>
        </w:rPr>
        <w:t xml:space="preserve"> </w:t>
      </w:r>
    </w:p>
    <w:p w:rsidR="00E67F9C" w:rsidRDefault="00556F4B">
      <w:pPr>
        <w:spacing w:after="0"/>
        <w:ind w:left="994"/>
      </w:pPr>
      <w:r>
        <w:rPr>
          <w:rFonts w:ascii="Arial" w:eastAsia="Arial" w:hAnsi="Arial" w:cs="Arial"/>
          <w:i/>
        </w:rPr>
        <w:t xml:space="preserve"> </w:t>
      </w:r>
    </w:p>
    <w:p w:rsidR="00E67F9C" w:rsidRDefault="00556F4B">
      <w:pPr>
        <w:pStyle w:val="Ttulo3"/>
        <w:ind w:left="356" w:right="67"/>
      </w:pPr>
      <w:r>
        <w:t xml:space="preserve">Fundamentos de derecho </w:t>
      </w:r>
    </w:p>
    <w:p w:rsidR="00E67F9C" w:rsidRDefault="00556F4B">
      <w:pPr>
        <w:spacing w:after="100"/>
        <w:ind w:left="286"/>
      </w:pPr>
      <w:r>
        <w:rPr>
          <w:rFonts w:ascii="Arial" w:eastAsia="Arial" w:hAnsi="Arial" w:cs="Arial"/>
        </w:rPr>
        <w:t xml:space="preserve"> </w:t>
      </w:r>
    </w:p>
    <w:p w:rsidR="00E67F9C" w:rsidRDefault="00556F4B">
      <w:pPr>
        <w:spacing w:after="107" w:line="249" w:lineRule="auto"/>
        <w:ind w:left="296" w:right="484" w:hanging="10"/>
        <w:jc w:val="both"/>
      </w:pPr>
      <w:r>
        <w:rPr>
          <w:rFonts w:ascii="Arial" w:eastAsia="Arial" w:hAnsi="Arial" w:cs="Arial"/>
        </w:rPr>
        <w:t xml:space="preserve">            Resultan de aplicación los siguientes: </w:t>
      </w:r>
    </w:p>
    <w:p w:rsidR="00E67F9C" w:rsidRDefault="00556F4B">
      <w:pPr>
        <w:spacing w:after="113"/>
        <w:ind w:left="286"/>
      </w:pPr>
      <w:r>
        <w:rPr>
          <w:rFonts w:ascii="Arial" w:eastAsia="Arial" w:hAnsi="Arial" w:cs="Arial"/>
        </w:rPr>
        <w:t xml:space="preserve"> </w:t>
      </w:r>
    </w:p>
    <w:p w:rsidR="00E67F9C" w:rsidRDefault="00556F4B">
      <w:pPr>
        <w:numPr>
          <w:ilvl w:val="0"/>
          <w:numId w:val="45"/>
        </w:numPr>
        <w:spacing w:after="108" w:line="249" w:lineRule="auto"/>
        <w:ind w:right="484" w:hanging="360"/>
        <w:jc w:val="both"/>
      </w:pPr>
      <w:r>
        <w:rPr>
          <w:rFonts w:ascii="Arial" w:eastAsia="Arial" w:hAnsi="Arial" w:cs="Arial"/>
        </w:rPr>
        <w:t xml:space="preserve">Ley 39/2015, de 1 de octubre del Procedimiento Administrativo Común de las Administraciones Públicas: </w:t>
      </w:r>
    </w:p>
    <w:p w:rsidR="00E67F9C" w:rsidRDefault="00556F4B">
      <w:pPr>
        <w:spacing w:after="100"/>
        <w:ind w:left="286"/>
      </w:pPr>
      <w:r>
        <w:rPr>
          <w:rFonts w:ascii="Arial" w:eastAsia="Arial" w:hAnsi="Arial" w:cs="Arial"/>
        </w:rPr>
        <w:t xml:space="preserve"> </w:t>
      </w:r>
    </w:p>
    <w:p w:rsidR="00E67F9C" w:rsidRDefault="00556F4B">
      <w:pPr>
        <w:spacing w:after="113" w:line="249" w:lineRule="auto"/>
        <w:ind w:left="296" w:right="2" w:hanging="10"/>
        <w:jc w:val="both"/>
      </w:pPr>
      <w:r>
        <w:rPr>
          <w:rFonts w:ascii="Arial" w:eastAsia="Arial" w:hAnsi="Arial" w:cs="Arial"/>
        </w:rPr>
        <w:t>El art. 86.1 que establece que  “</w:t>
      </w:r>
      <w:r>
        <w:rPr>
          <w:rFonts w:ascii="Arial" w:eastAsia="Arial" w:hAnsi="Arial" w:cs="Arial"/>
          <w:i/>
        </w:rPr>
        <w:t>Las Administraciones Públicas podrán celebrar acuerdos, pactos, convenios o contratos con personas tanto de Derecho pú</w:t>
      </w:r>
      <w:r>
        <w:rPr>
          <w:rFonts w:ascii="Arial" w:eastAsia="Arial" w:hAnsi="Arial" w:cs="Arial"/>
          <w:i/>
        </w:rPr>
        <w:t>blico como privado, siempre que no sean contrarios al ordenamiento jurídico ni versen sobre materias no susceptibles de transacción y tengan por objeto satisfacer el interés público que tienen encomendado, con el alcance, efectos y régimen jurídico específ</w:t>
      </w:r>
      <w:r>
        <w:rPr>
          <w:rFonts w:ascii="Arial" w:eastAsia="Arial" w:hAnsi="Arial" w:cs="Arial"/>
          <w:i/>
        </w:rPr>
        <w:t>ico que, en su caso, prevea la disposición que lo regule, pudiendo tales actos tener la consideración de finalizadores de los procedimientos administrativos o insertarse en los mismos con carácter previo, vinculante o no, a la resolución que les ponga fin.</w:t>
      </w:r>
      <w:r>
        <w:rPr>
          <w:rFonts w:ascii="Arial" w:eastAsia="Arial" w:hAnsi="Arial" w:cs="Arial"/>
        </w:rPr>
        <w:t xml:space="preserve">” </w:t>
      </w:r>
    </w:p>
    <w:p w:rsidR="00E67F9C" w:rsidRDefault="00556F4B">
      <w:pPr>
        <w:spacing w:after="111"/>
        <w:ind w:left="286"/>
      </w:pPr>
      <w:r>
        <w:rPr>
          <w:rFonts w:ascii="Arial" w:eastAsia="Arial" w:hAnsi="Arial" w:cs="Arial"/>
        </w:rPr>
        <w:t xml:space="preserve"> </w:t>
      </w:r>
    </w:p>
    <w:p w:rsidR="00E67F9C" w:rsidRDefault="00556F4B">
      <w:pPr>
        <w:spacing w:after="111" w:line="249" w:lineRule="auto"/>
        <w:ind w:left="296" w:hanging="10"/>
        <w:jc w:val="both"/>
      </w:pPr>
      <w:r>
        <w:rPr>
          <w:rFonts w:ascii="Arial" w:eastAsia="Arial" w:hAnsi="Arial" w:cs="Arial"/>
        </w:rPr>
        <w:t>El art. 86.2 que establece que “</w:t>
      </w:r>
      <w:r>
        <w:rPr>
          <w:rFonts w:ascii="Arial" w:eastAsia="Arial" w:hAnsi="Arial" w:cs="Arial"/>
          <w:i/>
        </w:rPr>
        <w:t>Los citados instrumentos deberán establecer como contenido mínimo la identificación de las partes intervinientes, el ámbito personal, funcional y territorial, y el plazo de vigencia, debiendo publicarse o no según su na</w:t>
      </w:r>
      <w:r>
        <w:rPr>
          <w:rFonts w:ascii="Arial" w:eastAsia="Arial" w:hAnsi="Arial" w:cs="Arial"/>
          <w:i/>
        </w:rPr>
        <w:t>turaleza y las personas a las que estuvieran destinados</w:t>
      </w:r>
      <w:r>
        <w:rPr>
          <w:rFonts w:ascii="Arial" w:eastAsia="Arial" w:hAnsi="Arial" w:cs="Arial"/>
        </w:rPr>
        <w:t xml:space="preserve">.” </w:t>
      </w:r>
    </w:p>
    <w:p w:rsidR="00E67F9C" w:rsidRDefault="00556F4B">
      <w:pPr>
        <w:spacing w:after="115"/>
        <w:ind w:left="286"/>
      </w:pPr>
      <w:r>
        <w:rPr>
          <w:rFonts w:ascii="Arial" w:eastAsia="Arial" w:hAnsi="Arial" w:cs="Arial"/>
        </w:rPr>
        <w:t xml:space="preserve"> </w:t>
      </w:r>
    </w:p>
    <w:p w:rsidR="00E67F9C" w:rsidRDefault="00556F4B">
      <w:pPr>
        <w:numPr>
          <w:ilvl w:val="0"/>
          <w:numId w:val="45"/>
        </w:numPr>
        <w:spacing w:after="71" w:line="249" w:lineRule="auto"/>
        <w:ind w:right="484" w:hanging="360"/>
        <w:jc w:val="both"/>
      </w:pPr>
      <w:r>
        <w:rPr>
          <w:rFonts w:ascii="Arial" w:eastAsia="Arial" w:hAnsi="Arial" w:cs="Arial"/>
        </w:rPr>
        <w:t xml:space="preserve">Ley 40/2015, de 1 de octubre, de Régimen Jurídico del Sector Público: </w:t>
      </w:r>
    </w:p>
    <w:p w:rsidR="00E67F9C" w:rsidRDefault="00556F4B">
      <w:pPr>
        <w:spacing w:after="106"/>
        <w:ind w:left="286"/>
      </w:pPr>
      <w:r>
        <w:rPr>
          <w:rFonts w:ascii="Arial" w:eastAsia="Arial" w:hAnsi="Arial" w:cs="Arial"/>
        </w:rPr>
        <w:t xml:space="preserve"> </w:t>
      </w:r>
    </w:p>
    <w:p w:rsidR="00E67F9C" w:rsidRDefault="00556F4B">
      <w:pPr>
        <w:spacing w:after="113" w:line="249" w:lineRule="auto"/>
        <w:ind w:left="296" w:right="4" w:hanging="10"/>
        <w:jc w:val="both"/>
      </w:pPr>
      <w:r>
        <w:rPr>
          <w:rFonts w:ascii="Arial" w:eastAsia="Arial" w:hAnsi="Arial" w:cs="Arial"/>
        </w:rPr>
        <w:t>El art. 47.1, establece que “</w:t>
      </w:r>
      <w:r>
        <w:rPr>
          <w:rFonts w:ascii="Arial" w:eastAsia="Arial" w:hAnsi="Arial" w:cs="Arial"/>
          <w:i/>
        </w:rPr>
        <w:t>Son convenios los acuerdos con efectos jurídicos adoptados por las Administraciones Públicas, los organismos públicos y entidades de derecho público vinculados o dependientes o las Universidades públicas entre sí o con sujetos de derecho privado para un fi</w:t>
      </w:r>
      <w:r>
        <w:rPr>
          <w:rFonts w:ascii="Arial" w:eastAsia="Arial" w:hAnsi="Arial" w:cs="Arial"/>
          <w:i/>
        </w:rPr>
        <w:t xml:space="preserve">n común. </w:t>
      </w:r>
    </w:p>
    <w:p w:rsidR="00E67F9C" w:rsidRDefault="00556F4B">
      <w:pPr>
        <w:spacing w:after="98"/>
        <w:ind w:left="286"/>
      </w:pPr>
      <w:r>
        <w:rPr>
          <w:rFonts w:ascii="Arial" w:eastAsia="Arial" w:hAnsi="Arial" w:cs="Arial"/>
          <w:i/>
        </w:rPr>
        <w:t xml:space="preserve"> </w:t>
      </w:r>
    </w:p>
    <w:p w:rsidR="00E67F9C" w:rsidRDefault="00556F4B">
      <w:pPr>
        <w:spacing w:after="125" w:line="248" w:lineRule="auto"/>
        <w:ind w:left="296" w:right="-9" w:hanging="10"/>
      </w:pPr>
      <w:r>
        <w:rPr>
          <w:rFonts w:ascii="Arial" w:eastAsia="Arial" w:hAnsi="Arial" w:cs="Arial"/>
          <w:i/>
        </w:rPr>
        <w:t xml:space="preserve">(…) Los convenios no podrán tener por objeto prestaciones propias de los contratos. En tal caso, su naturaleza y régimen jurídico se ajustará a lo previsto en la legislación de contratos del sector público.” </w:t>
      </w:r>
    </w:p>
    <w:p w:rsidR="00E67F9C" w:rsidRDefault="00556F4B">
      <w:pPr>
        <w:spacing w:after="129" w:line="249" w:lineRule="auto"/>
        <w:ind w:left="296" w:right="1" w:hanging="10"/>
        <w:jc w:val="both"/>
      </w:pPr>
      <w:r>
        <w:rPr>
          <w:rFonts w:ascii="Arial" w:eastAsia="Arial" w:hAnsi="Arial" w:cs="Arial"/>
        </w:rPr>
        <w:t>El art. 48.1 del mismo cuerpo legal</w:t>
      </w:r>
      <w:r>
        <w:rPr>
          <w:rFonts w:ascii="Arial" w:eastAsia="Arial" w:hAnsi="Arial" w:cs="Arial"/>
        </w:rPr>
        <w:t xml:space="preserve"> señala que “</w:t>
      </w:r>
      <w:r>
        <w:rPr>
          <w:rFonts w:ascii="Arial" w:eastAsia="Arial" w:hAnsi="Arial" w:cs="Arial"/>
          <w:i/>
        </w:rPr>
        <w:t>Las Administraciones Públicas, sus organismos públicos y entidades de derecho público vinculados o dependientes y las Universidades públicas, en el ámbito de sus respectivas competencias, podrán suscribir convenios con sujetos de derecho públi</w:t>
      </w:r>
      <w:r>
        <w:rPr>
          <w:rFonts w:ascii="Arial" w:eastAsia="Arial" w:hAnsi="Arial" w:cs="Arial"/>
          <w:i/>
        </w:rPr>
        <w:t xml:space="preserve">co y privado, sin que ello pueda suponer cesión de la titularidad de la competencia. </w:t>
      </w:r>
    </w:p>
    <w:p w:rsidR="00E67F9C" w:rsidRDefault="00556F4B">
      <w:pPr>
        <w:spacing w:after="131" w:line="249" w:lineRule="auto"/>
        <w:ind w:left="296" w:right="6" w:hanging="10"/>
        <w:jc w:val="both"/>
      </w:pPr>
      <w:r>
        <w:rPr>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4035" name="Group 344035"/>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1600" name="Rectangle 4160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1601" name="Rectangle 41601"/>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Documento firmado electrónicamente desde la plataforma esPublico Ge</w:t>
                              </w:r>
                              <w:r>
                                <w:rPr>
                                  <w:rFonts w:ascii="Arial" w:eastAsia="Arial" w:hAnsi="Arial" w:cs="Arial"/>
                                  <w:sz w:val="12"/>
                                </w:rPr>
                                <w:t xml:space="preserve">stiona | Página 153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4035" style="width:12.7031pt;height:280.566pt;position:absolute;mso-position-horizontal-relative:page;mso-position-horizontal:absolute;margin-left:682.278pt;mso-position-vertical-relative:page;margin-top:531.354pt;" coordsize="1613,35631">
                <v:rect id="Rectangle 4160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1601"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153 de 157 </w:t>
                        </w:r>
                      </w:p>
                    </w:txbxContent>
                  </v:textbox>
                </v:rect>
                <w10:wrap type="square"/>
              </v:group>
            </w:pict>
          </mc:Fallback>
        </mc:AlternateContent>
      </w:r>
      <w:r>
        <w:rPr>
          <w:rFonts w:ascii="Arial" w:eastAsia="Arial" w:hAnsi="Arial" w:cs="Arial"/>
        </w:rPr>
        <w:t>El punto 3 del citado artículo señala que “</w:t>
      </w:r>
      <w:r>
        <w:rPr>
          <w:rFonts w:ascii="Arial" w:eastAsia="Arial" w:hAnsi="Arial" w:cs="Arial"/>
          <w:i/>
        </w:rPr>
        <w:t xml:space="preserve">La suscripción de convenios deberá mejorar la eficiencia de la gestión pública, facilitar la utilización conjunta de medios y servicios públicos, contribuir a la realización de actividades de utilidad pública (…)” </w:t>
      </w:r>
    </w:p>
    <w:p w:rsidR="00E67F9C" w:rsidRDefault="00556F4B">
      <w:pPr>
        <w:spacing w:after="108" w:line="249" w:lineRule="auto"/>
        <w:ind w:left="296" w:hanging="10"/>
        <w:jc w:val="both"/>
      </w:pPr>
      <w:r>
        <w:rPr>
          <w:rFonts w:ascii="Arial" w:eastAsia="Arial" w:hAnsi="Arial" w:cs="Arial"/>
        </w:rPr>
        <w:t xml:space="preserve">El punto 8 del mismo establece que </w:t>
      </w:r>
      <w:r>
        <w:rPr>
          <w:rFonts w:ascii="Arial" w:eastAsia="Arial" w:hAnsi="Arial" w:cs="Arial"/>
          <w:i/>
        </w:rPr>
        <w:t>“Los c</w:t>
      </w:r>
      <w:r>
        <w:rPr>
          <w:rFonts w:ascii="Arial" w:eastAsia="Arial" w:hAnsi="Arial" w:cs="Arial"/>
          <w:i/>
        </w:rPr>
        <w:t xml:space="preserve">onvenios se perfeccionan por la prestación del consentimiento de las partes.” </w:t>
      </w:r>
    </w:p>
    <w:p w:rsidR="00E67F9C" w:rsidRDefault="00556F4B">
      <w:pPr>
        <w:spacing w:after="139" w:line="249" w:lineRule="auto"/>
        <w:ind w:left="296" w:hanging="10"/>
        <w:jc w:val="both"/>
      </w:pPr>
      <w:r>
        <w:rPr>
          <w:rFonts w:ascii="Arial" w:eastAsia="Arial" w:hAnsi="Arial" w:cs="Arial"/>
        </w:rPr>
        <w:t xml:space="preserve">El artículo 49. 1 de la citada ley, en cuanto al contenido que deben de incluir los convenios de colaboración. </w:t>
      </w:r>
    </w:p>
    <w:p w:rsidR="00E67F9C" w:rsidRDefault="00556F4B">
      <w:pPr>
        <w:spacing w:after="110" w:line="249" w:lineRule="auto"/>
        <w:ind w:left="296" w:right="7" w:hanging="10"/>
        <w:jc w:val="both"/>
      </w:pPr>
      <w:r>
        <w:rPr>
          <w:rFonts w:ascii="Arial" w:eastAsia="Arial" w:hAnsi="Arial" w:cs="Arial"/>
        </w:rPr>
        <w:t xml:space="preserve">Y el artículo 49.2 señala que </w:t>
      </w:r>
      <w:r>
        <w:rPr>
          <w:rFonts w:ascii="Arial" w:eastAsia="Arial" w:hAnsi="Arial" w:cs="Arial"/>
          <w:i/>
        </w:rPr>
        <w:t xml:space="preserve">“En cualquier momento antes de la finalización del plazo previsto en el apartado anterior, los firmantes del convenio podrán acordar unánimemente su prórroga por un periodo de hasta cuatro años adicionales o su extinción”.  </w:t>
      </w:r>
    </w:p>
    <w:p w:rsidR="00E67F9C" w:rsidRDefault="00556F4B">
      <w:pPr>
        <w:spacing w:after="110" w:line="249" w:lineRule="auto"/>
        <w:ind w:left="296" w:right="4" w:hanging="10"/>
        <w:jc w:val="both"/>
      </w:pPr>
      <w:r>
        <w:rPr>
          <w:rFonts w:ascii="Arial" w:eastAsia="Arial" w:hAnsi="Arial" w:cs="Arial"/>
        </w:rPr>
        <w:t xml:space="preserve">Los convenios suscritos por la </w:t>
      </w:r>
      <w:r>
        <w:rPr>
          <w:rFonts w:ascii="Arial" w:eastAsia="Arial" w:hAnsi="Arial" w:cs="Arial"/>
        </w:rPr>
        <w:t>Administración General del Estado o alguno de sus organismos públicos o entidades de derecho público vinculados o dependientes resultarán eficaces una vez inscritos en el Registro Electrónico estatal de Órganos e Instrumentos de Cooperación del sector públ</w:t>
      </w:r>
      <w:r>
        <w:rPr>
          <w:rFonts w:ascii="Arial" w:eastAsia="Arial" w:hAnsi="Arial" w:cs="Arial"/>
        </w:rPr>
        <w:t xml:space="preserve">ico estatal, al que se refiere la disposición adicional séptima y publicados en el «Boletín Oficial del Estado». Previamente y con carácter facultativo, se podrán publicar en el Boletín Oficial de la Comunidad Autónoma o de la provincia, que corresponda a </w:t>
      </w:r>
      <w:r>
        <w:rPr>
          <w:rFonts w:ascii="Arial" w:eastAsia="Arial" w:hAnsi="Arial" w:cs="Arial"/>
        </w:rPr>
        <w:t xml:space="preserve">la otra Administración firmante. </w:t>
      </w:r>
    </w:p>
    <w:p w:rsidR="00E67F9C" w:rsidRDefault="00556F4B">
      <w:pPr>
        <w:spacing w:after="109" w:line="249" w:lineRule="auto"/>
        <w:ind w:left="296" w:right="3" w:hanging="10"/>
        <w:jc w:val="both"/>
      </w:pPr>
      <w:r>
        <w:rPr>
          <w:rFonts w:ascii="Arial" w:eastAsia="Arial" w:hAnsi="Arial" w:cs="Arial"/>
        </w:rPr>
        <w:t>En cuanto al órgano competente, es la Junta de Gobierno Local el órgano competente que tiene atribuido la competencia para la aprobación de programas, planes, convenios con entidades públicas o privadas para consecución de</w:t>
      </w:r>
      <w:r>
        <w:rPr>
          <w:rFonts w:ascii="Arial" w:eastAsia="Arial" w:hAnsi="Arial" w:cs="Arial"/>
        </w:rPr>
        <w:t xml:space="preserve"> los fines de interés público, así como la autorización a la Alcaldesa - Presidenta, para actuar y firmar en los citados convenios, planes o programas, en virtud de delegación del pleno adoptada en el punto 6 de la sesión plenaria de 28 de junio de 2019.  </w:t>
      </w:r>
    </w:p>
    <w:p w:rsidR="00E67F9C" w:rsidRDefault="00556F4B">
      <w:pPr>
        <w:spacing w:after="109" w:line="249" w:lineRule="auto"/>
        <w:ind w:left="296" w:right="3" w:hanging="10"/>
        <w:jc w:val="both"/>
      </w:pPr>
      <w:r>
        <w:rPr>
          <w:rFonts w:ascii="Arial" w:eastAsia="Arial" w:hAnsi="Arial" w:cs="Arial"/>
        </w:rPr>
        <w:t xml:space="preserve">Por parte de este Ayuntamiento los convenios deberán ser suscritos por la Alcaldesa-Presidenta haciendo uso de las competencias previstas en el art.21.1 b de la Ley 7/1985 de 2 de abril Reguladora de Bases de Régimen Local, del art 41.12 del Real Decreto </w:t>
      </w:r>
      <w:r>
        <w:rPr>
          <w:rFonts w:ascii="Arial" w:eastAsia="Arial" w:hAnsi="Arial" w:cs="Arial"/>
        </w:rPr>
        <w:t>Legislativo 2568/1986, de 28 de noviembre por el que se aprueba el Reglamento de Organización, Funcionamiento y Régimen Jurídico de las Entidades Locales, en orden a la suscripción de documentos que vinculen contractualmente a la Entidad Local a la cual re</w:t>
      </w:r>
      <w:r>
        <w:rPr>
          <w:rFonts w:ascii="Arial" w:eastAsia="Arial" w:hAnsi="Arial" w:cs="Arial"/>
        </w:rPr>
        <w:t xml:space="preserve">presenta. </w:t>
      </w:r>
    </w:p>
    <w:p w:rsidR="00E67F9C" w:rsidRDefault="00556F4B">
      <w:pPr>
        <w:spacing w:after="109" w:line="249" w:lineRule="auto"/>
        <w:ind w:left="296" w:right="3" w:hanging="10"/>
        <w:jc w:val="both"/>
      </w:pPr>
      <w:r>
        <w:rPr>
          <w:rFonts w:ascii="Arial" w:eastAsia="Arial" w:hAnsi="Arial" w:cs="Arial"/>
        </w:rPr>
        <w:t xml:space="preserve">A la vista de cuanto antecede, la informante estima que es posible jurídicamente la aprobación de la adhesión al Programa Insular de Rehabilitación de Viviendas 2022 del Cabildo Insular de Tenerife y se formula: </w:t>
      </w:r>
    </w:p>
    <w:p w:rsidR="00E67F9C" w:rsidRDefault="00556F4B">
      <w:pPr>
        <w:spacing w:after="98"/>
        <w:ind w:left="286"/>
      </w:pPr>
      <w:r>
        <w:rPr>
          <w:rFonts w:ascii="Arial" w:eastAsia="Arial" w:hAnsi="Arial" w:cs="Arial"/>
          <w:b/>
        </w:rPr>
        <w:t xml:space="preserve"> </w:t>
      </w:r>
    </w:p>
    <w:p w:rsidR="00E67F9C" w:rsidRDefault="00556F4B">
      <w:pPr>
        <w:pStyle w:val="Ttulo3"/>
        <w:ind w:left="356" w:right="68"/>
      </w:pPr>
      <w:r>
        <w:t xml:space="preserve">Propuesta de resolución </w:t>
      </w:r>
    </w:p>
    <w:p w:rsidR="00E67F9C" w:rsidRDefault="00556F4B">
      <w:pPr>
        <w:spacing w:after="98"/>
        <w:ind w:left="286"/>
      </w:pPr>
      <w:r>
        <w:rPr>
          <w:rFonts w:ascii="Arial" w:eastAsia="Arial" w:hAnsi="Arial" w:cs="Arial"/>
        </w:rPr>
        <w:t xml:space="preserve"> </w:t>
      </w:r>
    </w:p>
    <w:p w:rsidR="00E67F9C" w:rsidRDefault="00556F4B">
      <w:pPr>
        <w:spacing w:after="109" w:line="249" w:lineRule="auto"/>
        <w:ind w:left="296" w:right="2" w:hanging="10"/>
        <w:jc w:val="both"/>
      </w:pPr>
      <w:r>
        <w:rPr>
          <w:rFonts w:ascii="Arial" w:eastAsia="Arial" w:hAnsi="Arial" w:cs="Arial"/>
        </w:rPr>
        <w:t>Pri</w:t>
      </w:r>
      <w:r>
        <w:rPr>
          <w:rFonts w:ascii="Arial" w:eastAsia="Arial" w:hAnsi="Arial" w:cs="Arial"/>
        </w:rPr>
        <w:t>mero. - Aprobar la adhesión al Programa Insular de Rehabilitación de Viviendas 2022 y, en consecuencia, aprobar la presentación de la solicitud de adhesión conforme al modelo Anexo II del citado Programa, debidamente suscrita por la Alcaldesa-Presidenta, e</w:t>
      </w:r>
      <w:r>
        <w:rPr>
          <w:rFonts w:ascii="Arial" w:eastAsia="Arial" w:hAnsi="Arial" w:cs="Arial"/>
        </w:rPr>
        <w:t xml:space="preserve">n la que se recoge, además, declaración responsable relativa al cumplimiento de determinadas condiciones a cumplir por el Ayuntamiento solicitante, del siguiente tenor: </w:t>
      </w:r>
    </w:p>
    <w:p w:rsidR="00E67F9C" w:rsidRDefault="00556F4B">
      <w:pPr>
        <w:spacing w:after="100"/>
        <w:ind w:left="286"/>
      </w:pPr>
      <w:r>
        <w:rPr>
          <w:rFonts w:ascii="Arial" w:eastAsia="Arial" w:hAnsi="Arial" w:cs="Arial"/>
        </w:rPr>
        <w:t xml:space="preserve"> </w:t>
      </w:r>
    </w:p>
    <w:p w:rsidR="00E67F9C" w:rsidRDefault="00556F4B">
      <w:pPr>
        <w:spacing w:after="109" w:line="250" w:lineRule="auto"/>
        <w:ind w:left="356" w:right="67" w:hanging="10"/>
        <w:jc w:val="center"/>
      </w:pPr>
      <w:r>
        <w:rPr>
          <w:rFonts w:ascii="Arial" w:eastAsia="Arial" w:hAnsi="Arial" w:cs="Arial"/>
          <w:b/>
        </w:rPr>
        <w:t xml:space="preserve">“Anexo II </w:t>
      </w:r>
    </w:p>
    <w:p w:rsidR="00E67F9C" w:rsidRDefault="00556F4B">
      <w:pPr>
        <w:pStyle w:val="Ttulo2"/>
        <w:ind w:left="356" w:right="69"/>
      </w:pPr>
      <w:r>
        <w:t xml:space="preserve">SOLICITUD DE ADHESIÓN AL PROGRAMA </w:t>
      </w:r>
    </w:p>
    <w:p w:rsidR="00E67F9C" w:rsidRDefault="00556F4B">
      <w:pPr>
        <w:spacing w:after="125" w:line="249" w:lineRule="auto"/>
        <w:ind w:left="296" w:right="6" w:hanging="10"/>
        <w:jc w:val="both"/>
      </w:pPr>
      <w:r>
        <w:rPr>
          <w:noProof/>
        </w:rPr>
        <mc:AlternateContent>
          <mc:Choice Requires="wpg">
            <w:drawing>
              <wp:anchor distT="0" distB="0" distL="114300" distR="114300" simplePos="0" relativeHeight="251845632"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4601" name="Group 344601"/>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1716" name="Rectangle 41716"/>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1717" name="Rectangle 41717"/>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154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4601" style="width:12.7031pt;height:280.566pt;position:absolute;mso-position-horizontal-relative:page;mso-position-horizontal:absolute;margin-left:682.278pt;mso-position-vertical-relative:page;margin-top:531.354pt;" coordsize="1613,35631">
                <v:rect id="Rectangle 41716"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1717"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154 de 157 </w:t>
                        </w:r>
                      </w:p>
                    </w:txbxContent>
                  </v:textbox>
                </v:rect>
                <w10:wrap type="square"/>
              </v:group>
            </w:pict>
          </mc:Fallback>
        </mc:AlternateContent>
      </w:r>
      <w:r>
        <w:rPr>
          <w:rFonts w:ascii="Arial" w:eastAsia="Arial" w:hAnsi="Arial" w:cs="Arial"/>
        </w:rPr>
        <w:t>Doña María Concepción Brito Núñez, Alcaldesa-Presidenta del A</w:t>
      </w:r>
      <w:r>
        <w:rPr>
          <w:rFonts w:ascii="Arial" w:eastAsia="Arial" w:hAnsi="Arial" w:cs="Arial"/>
        </w:rPr>
        <w:t xml:space="preserve">yuntamiento de Candelaria, SOLICITA la adhesión al Programa de Rehabilitación de Viviendas 2022 y a tal efecto declara responsablemente que la Corporación local a la que representa: </w:t>
      </w:r>
    </w:p>
    <w:p w:rsidR="00E67F9C" w:rsidRDefault="00556F4B">
      <w:pPr>
        <w:numPr>
          <w:ilvl w:val="0"/>
          <w:numId w:val="46"/>
        </w:numPr>
        <w:spacing w:after="112" w:line="249" w:lineRule="auto"/>
        <w:ind w:hanging="281"/>
        <w:jc w:val="both"/>
      </w:pPr>
      <w:r>
        <w:rPr>
          <w:rFonts w:ascii="Arial" w:eastAsia="Arial" w:hAnsi="Arial" w:cs="Arial"/>
        </w:rPr>
        <w:t>Que se halla al corriente en el cumplimiento de las obligaciones tributar</w:t>
      </w:r>
      <w:r>
        <w:rPr>
          <w:rFonts w:ascii="Arial" w:eastAsia="Arial" w:hAnsi="Arial" w:cs="Arial"/>
        </w:rPr>
        <w:t xml:space="preserve">ias frente a la Hacienda Estatal, Autonómica y con el Cabildo Insular de Tenerife, así como con la Tesorería de la Seguridad Social. </w:t>
      </w:r>
    </w:p>
    <w:p w:rsidR="00E67F9C" w:rsidRDefault="00556F4B">
      <w:pPr>
        <w:spacing w:after="112" w:line="249" w:lineRule="auto"/>
        <w:ind w:left="1429" w:right="5" w:hanging="10"/>
        <w:jc w:val="both"/>
      </w:pPr>
      <w:r>
        <w:rPr>
          <w:rFonts w:ascii="Arial" w:eastAsia="Arial" w:hAnsi="Arial" w:cs="Arial"/>
        </w:rPr>
        <w:t>En este sentido, con la presentación de esta solicitud AUTORIZA al Cabildo Insular de Tenerife a consultar y/o comprobar t</w:t>
      </w:r>
      <w:r>
        <w:rPr>
          <w:rFonts w:ascii="Arial" w:eastAsia="Arial" w:hAnsi="Arial" w:cs="Arial"/>
        </w:rPr>
        <w:t xml:space="preserve">ales circunstancias, a través de las plataformas de intermediación de datos de la Administración General del Estado y de la Comunidad Autónoma de Canarias, así como de la Tesorería General de la Seguridad Social y esta Corporación Insular.  </w:t>
      </w:r>
    </w:p>
    <w:p w:rsidR="00E67F9C" w:rsidRDefault="00556F4B">
      <w:pPr>
        <w:spacing w:after="127" w:line="249" w:lineRule="auto"/>
        <w:ind w:left="1429" w:hanging="10"/>
        <w:jc w:val="both"/>
      </w:pPr>
      <w:r>
        <w:rPr>
          <w:rFonts w:ascii="Arial" w:eastAsia="Arial" w:hAnsi="Arial" w:cs="Arial"/>
        </w:rPr>
        <w:t xml:space="preserve">En caso de no </w:t>
      </w:r>
      <w:r>
        <w:rPr>
          <w:rFonts w:ascii="Arial" w:eastAsia="Arial" w:hAnsi="Arial" w:cs="Arial"/>
        </w:rPr>
        <w:t xml:space="preserve">autorizar a su consulta, deberá a la solicitud la documentación acreditativa del cumplimiento de tales circunstancias. </w:t>
      </w:r>
    </w:p>
    <w:p w:rsidR="00E67F9C" w:rsidRDefault="00556F4B">
      <w:pPr>
        <w:numPr>
          <w:ilvl w:val="0"/>
          <w:numId w:val="46"/>
        </w:numPr>
        <w:spacing w:after="127" w:line="249" w:lineRule="auto"/>
        <w:ind w:hanging="281"/>
        <w:jc w:val="both"/>
      </w:pPr>
      <w:r>
        <w:rPr>
          <w:rFonts w:ascii="Arial" w:eastAsia="Arial" w:hAnsi="Arial" w:cs="Arial"/>
        </w:rPr>
        <w:t xml:space="preserve">Que cumple con los requisitos establecidos por la normativa para acceder a la condición de beneficiario. </w:t>
      </w:r>
    </w:p>
    <w:p w:rsidR="00E67F9C" w:rsidRDefault="00556F4B">
      <w:pPr>
        <w:numPr>
          <w:ilvl w:val="0"/>
          <w:numId w:val="46"/>
        </w:numPr>
        <w:spacing w:after="127" w:line="249" w:lineRule="auto"/>
        <w:ind w:hanging="281"/>
        <w:jc w:val="both"/>
      </w:pPr>
      <w:r>
        <w:rPr>
          <w:rFonts w:ascii="Arial" w:eastAsia="Arial" w:hAnsi="Arial" w:cs="Arial"/>
        </w:rPr>
        <w:t>Que no se halla inhabilitada p</w:t>
      </w:r>
      <w:r>
        <w:rPr>
          <w:rFonts w:ascii="Arial" w:eastAsia="Arial" w:hAnsi="Arial" w:cs="Arial"/>
        </w:rPr>
        <w:t xml:space="preserve">ara recibir ayudas o subvenciones del Excmo. Cabildo Insular de Tenerife. </w:t>
      </w:r>
    </w:p>
    <w:p w:rsidR="00E67F9C" w:rsidRDefault="00556F4B">
      <w:pPr>
        <w:numPr>
          <w:ilvl w:val="0"/>
          <w:numId w:val="46"/>
        </w:numPr>
        <w:spacing w:after="127" w:line="249" w:lineRule="auto"/>
        <w:ind w:hanging="281"/>
        <w:jc w:val="both"/>
      </w:pPr>
      <w:r>
        <w:rPr>
          <w:rFonts w:ascii="Arial" w:eastAsia="Arial" w:hAnsi="Arial" w:cs="Arial"/>
        </w:rPr>
        <w:t xml:space="preserve">Que no se encuentra en la situación de deudor por Resolución de procedencia de reintegro de subvenciones frente a cualquier Administración Pública. </w:t>
      </w:r>
    </w:p>
    <w:p w:rsidR="00E67F9C" w:rsidRDefault="00556F4B">
      <w:pPr>
        <w:numPr>
          <w:ilvl w:val="0"/>
          <w:numId w:val="46"/>
        </w:numPr>
        <w:spacing w:after="127" w:line="249" w:lineRule="auto"/>
        <w:ind w:hanging="281"/>
        <w:jc w:val="both"/>
      </w:pPr>
      <w:r>
        <w:rPr>
          <w:rFonts w:ascii="Arial" w:eastAsia="Arial" w:hAnsi="Arial" w:cs="Arial"/>
        </w:rPr>
        <w:t>Que el total de las subvenciones</w:t>
      </w:r>
      <w:r>
        <w:rPr>
          <w:rFonts w:ascii="Arial" w:eastAsia="Arial" w:hAnsi="Arial" w:cs="Arial"/>
        </w:rPr>
        <w:t xml:space="preserve"> solicitadas a cualesquiera Instituciones u Organismos, tanto públicos como privados, no superan el coste total de la actividad a subvencionar. </w:t>
      </w:r>
    </w:p>
    <w:p w:rsidR="00E67F9C" w:rsidRDefault="00556F4B">
      <w:pPr>
        <w:numPr>
          <w:ilvl w:val="0"/>
          <w:numId w:val="46"/>
        </w:numPr>
        <w:spacing w:after="4" w:line="249" w:lineRule="auto"/>
        <w:ind w:hanging="281"/>
        <w:jc w:val="both"/>
      </w:pPr>
      <w:r>
        <w:rPr>
          <w:rFonts w:ascii="Arial" w:eastAsia="Arial" w:hAnsi="Arial" w:cs="Arial"/>
        </w:rPr>
        <w:t>Que no se halla incursa en ninguna de las circunstancias previstas en los apartados 2 y 3 del artículo 13, de l</w:t>
      </w:r>
      <w:r>
        <w:rPr>
          <w:rFonts w:ascii="Arial" w:eastAsia="Arial" w:hAnsi="Arial" w:cs="Arial"/>
        </w:rPr>
        <w:t xml:space="preserve">a Ley 38/2003, de 17 de noviembre, General de Subvenciones. </w:t>
      </w:r>
    </w:p>
    <w:p w:rsidR="00E67F9C" w:rsidRDefault="00556F4B">
      <w:pPr>
        <w:numPr>
          <w:ilvl w:val="0"/>
          <w:numId w:val="46"/>
        </w:numPr>
        <w:spacing w:after="124" w:line="249" w:lineRule="auto"/>
        <w:ind w:hanging="281"/>
        <w:jc w:val="both"/>
      </w:pPr>
      <w:r>
        <w:rPr>
          <w:rFonts w:ascii="Arial" w:eastAsia="Arial" w:hAnsi="Arial" w:cs="Arial"/>
        </w:rPr>
        <w:t xml:space="preserve">Que se compromete a cumplir con los procedimientos legalmente establecidos en la ejecución del Programa. </w:t>
      </w:r>
    </w:p>
    <w:p w:rsidR="00E67F9C" w:rsidRDefault="00556F4B">
      <w:pPr>
        <w:numPr>
          <w:ilvl w:val="0"/>
          <w:numId w:val="46"/>
        </w:numPr>
        <w:spacing w:after="109" w:line="249" w:lineRule="auto"/>
        <w:ind w:hanging="281"/>
        <w:jc w:val="both"/>
      </w:pPr>
      <w:r>
        <w:rPr>
          <w:rFonts w:ascii="Arial" w:eastAsia="Arial" w:hAnsi="Arial" w:cs="Arial"/>
        </w:rPr>
        <w:t xml:space="preserve">En relación con la justificación de las subvenciones concedidas con anterioridad por órganos de esta Corporación Insular para la misma actividad o conducta: </w:t>
      </w:r>
    </w:p>
    <w:p w:rsidR="00E67F9C" w:rsidRDefault="00556F4B">
      <w:pPr>
        <w:spacing w:after="109" w:line="249" w:lineRule="auto"/>
        <w:ind w:left="1594" w:right="484" w:hanging="10"/>
        <w:jc w:val="both"/>
      </w:pPr>
      <w:r>
        <w:rPr>
          <w:noProof/>
        </w:rPr>
        <w:drawing>
          <wp:anchor distT="0" distB="0" distL="114300" distR="114300" simplePos="0" relativeHeight="251846656" behindDoc="1" locked="0" layoutInCell="1" allowOverlap="0">
            <wp:simplePos x="0" y="0"/>
            <wp:positionH relativeFrom="column">
              <wp:posOffset>900938</wp:posOffset>
            </wp:positionH>
            <wp:positionV relativeFrom="paragraph">
              <wp:posOffset>396</wp:posOffset>
            </wp:positionV>
            <wp:extent cx="210312" cy="156972"/>
            <wp:effectExtent l="0" t="0" r="0" b="0"/>
            <wp:wrapNone/>
            <wp:docPr id="41741" name="Picture 41741"/>
            <wp:cNvGraphicFramePr/>
            <a:graphic xmlns:a="http://schemas.openxmlformats.org/drawingml/2006/main">
              <a:graphicData uri="http://schemas.openxmlformats.org/drawingml/2006/picture">
                <pic:pic xmlns:pic="http://schemas.openxmlformats.org/drawingml/2006/picture">
                  <pic:nvPicPr>
                    <pic:cNvPr id="41741" name="Picture 41741"/>
                    <pic:cNvPicPr/>
                  </pic:nvPicPr>
                  <pic:blipFill>
                    <a:blip r:embed="rId57"/>
                    <a:stretch>
                      <a:fillRect/>
                    </a:stretch>
                  </pic:blipFill>
                  <pic:spPr>
                    <a:xfrm>
                      <a:off x="0" y="0"/>
                      <a:ext cx="210312" cy="156972"/>
                    </a:xfrm>
                    <a:prstGeom prst="rect">
                      <a:avLst/>
                    </a:prstGeom>
                  </pic:spPr>
                </pic:pic>
              </a:graphicData>
            </a:graphic>
          </wp:anchor>
        </w:drawing>
      </w:r>
      <w:r>
        <w:rPr>
          <w:rFonts w:ascii="Arial" w:eastAsia="Arial" w:hAnsi="Arial" w:cs="Arial"/>
        </w:rPr>
        <w:t xml:space="preserve"> Que SÍ ha recibido subvención y ha procedido a su justificación. </w:t>
      </w:r>
    </w:p>
    <w:p w:rsidR="00E67F9C" w:rsidRDefault="00556F4B">
      <w:pPr>
        <w:spacing w:after="110" w:line="249" w:lineRule="auto"/>
        <w:ind w:left="1429" w:right="5" w:hanging="10"/>
        <w:jc w:val="both"/>
      </w:pPr>
      <w:r>
        <w:rPr>
          <w:rFonts w:ascii="Arial" w:eastAsia="Arial" w:hAnsi="Arial" w:cs="Arial"/>
        </w:rPr>
        <w:t>x Que SÍ ha recibido subvenció</w:t>
      </w:r>
      <w:r>
        <w:rPr>
          <w:rFonts w:ascii="Arial" w:eastAsia="Arial" w:hAnsi="Arial" w:cs="Arial"/>
        </w:rPr>
        <w:t xml:space="preserve">n y está pendiente su justificación. Dicha subvención corresponde Programa Insular de Rehabilitación de Viviendas del ejercicio 2019-2020, y fue otorgada por Acuerdo del Consejo de Gobierno Insular en sesión celebrada el 1 de diciembre de 2020. </w:t>
      </w:r>
    </w:p>
    <w:p w:rsidR="00E67F9C" w:rsidRDefault="00556F4B">
      <w:pPr>
        <w:spacing w:after="104" w:line="249" w:lineRule="auto"/>
        <w:ind w:left="1419" w:firstLine="166"/>
        <w:jc w:val="both"/>
      </w:pPr>
      <w:r>
        <w:rPr>
          <w:noProof/>
        </w:rPr>
        <w:drawing>
          <wp:anchor distT="0" distB="0" distL="114300" distR="114300" simplePos="0" relativeHeight="251847680" behindDoc="1" locked="0" layoutInCell="1" allowOverlap="0">
            <wp:simplePos x="0" y="0"/>
            <wp:positionH relativeFrom="column">
              <wp:posOffset>900938</wp:posOffset>
            </wp:positionH>
            <wp:positionV relativeFrom="paragraph">
              <wp:posOffset>397</wp:posOffset>
            </wp:positionV>
            <wp:extent cx="210312" cy="156972"/>
            <wp:effectExtent l="0" t="0" r="0" b="0"/>
            <wp:wrapNone/>
            <wp:docPr id="41756" name="Picture 41756"/>
            <wp:cNvGraphicFramePr/>
            <a:graphic xmlns:a="http://schemas.openxmlformats.org/drawingml/2006/main">
              <a:graphicData uri="http://schemas.openxmlformats.org/drawingml/2006/picture">
                <pic:pic xmlns:pic="http://schemas.openxmlformats.org/drawingml/2006/picture">
                  <pic:nvPicPr>
                    <pic:cNvPr id="41756" name="Picture 41756"/>
                    <pic:cNvPicPr/>
                  </pic:nvPicPr>
                  <pic:blipFill>
                    <a:blip r:embed="rId57"/>
                    <a:stretch>
                      <a:fillRect/>
                    </a:stretch>
                  </pic:blipFill>
                  <pic:spPr>
                    <a:xfrm>
                      <a:off x="0" y="0"/>
                      <a:ext cx="210312" cy="156972"/>
                    </a:xfrm>
                    <a:prstGeom prst="rect">
                      <a:avLst/>
                    </a:prstGeom>
                  </pic:spPr>
                </pic:pic>
              </a:graphicData>
            </a:graphic>
          </wp:anchor>
        </w:drawing>
      </w:r>
      <w:r>
        <w:rPr>
          <w:rFonts w:ascii="Arial" w:eastAsia="Arial" w:hAnsi="Arial" w:cs="Arial"/>
        </w:rPr>
        <w:t xml:space="preserve"> Que NO h</w:t>
      </w:r>
      <w:r>
        <w:rPr>
          <w:rFonts w:ascii="Arial" w:eastAsia="Arial" w:hAnsi="Arial" w:cs="Arial"/>
        </w:rPr>
        <w:t xml:space="preserve">a recibido con anterioridad subvención del Excmo. Cabildo Insular de Tenerife para la misma actividad o conducta.” </w:t>
      </w:r>
    </w:p>
    <w:p w:rsidR="00E67F9C" w:rsidRDefault="00556F4B">
      <w:pPr>
        <w:spacing w:after="109" w:line="249" w:lineRule="auto"/>
        <w:ind w:left="296" w:right="4" w:hanging="10"/>
        <w:jc w:val="both"/>
      </w:pPr>
      <w:r>
        <w:rPr>
          <w:rFonts w:ascii="Arial" w:eastAsia="Arial" w:hAnsi="Arial" w:cs="Arial"/>
        </w:rPr>
        <w:t>Segundo. -  Aceptar la ayuda que se otorga con cargo citado Programa Insular de Rehabilitación de Viviendas, ejercicio 2022 por importe de 3</w:t>
      </w:r>
      <w:r>
        <w:rPr>
          <w:rFonts w:ascii="Arial" w:eastAsia="Arial" w:hAnsi="Arial" w:cs="Arial"/>
        </w:rPr>
        <w:t xml:space="preserve">1.358,13 €, así como las condiciones, criterios y normas que en el mismo se recogen. </w:t>
      </w:r>
    </w:p>
    <w:p w:rsidR="00E67F9C" w:rsidRDefault="00556F4B">
      <w:pPr>
        <w:spacing w:after="112" w:line="249" w:lineRule="auto"/>
        <w:ind w:left="296" w:right="5" w:hanging="10"/>
        <w:jc w:val="both"/>
      </w:pPr>
      <w:r>
        <w:rPr>
          <w:rFonts w:ascii="Arial" w:eastAsia="Arial" w:hAnsi="Arial" w:cs="Arial"/>
        </w:rPr>
        <w:t>Tercero. -  Autorizar al Cabildo Insular de Tenerife a detraer del REF de la cantidad que, en su caso, corresponda reintegrar al Ayuntamiento en los supuestos de no justi</w:t>
      </w:r>
      <w:r>
        <w:rPr>
          <w:rFonts w:ascii="Arial" w:eastAsia="Arial" w:hAnsi="Arial" w:cs="Arial"/>
        </w:rPr>
        <w:t xml:space="preserve">ficación total o parcial de la cantidad consignada en el Programa para el municipio. </w:t>
      </w:r>
    </w:p>
    <w:p w:rsidR="00E67F9C" w:rsidRDefault="00556F4B">
      <w:pPr>
        <w:spacing w:after="113" w:line="249" w:lineRule="auto"/>
        <w:ind w:left="296" w:right="3" w:hanging="10"/>
        <w:jc w:val="both"/>
      </w:pPr>
      <w:r>
        <w:rPr>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5047" name="Group 345047"/>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1857" name="Rectangle 41857"/>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1858" name="Rectangle 41858"/>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155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5047" style="width:12.7031pt;height:280.566pt;position:absolute;mso-position-horizontal-relative:page;mso-position-horizontal:absolute;margin-left:682.278pt;mso-position-vertical-relative:page;margin-top:531.354pt;" coordsize="1613,35631">
                <v:rect id="Rectangle 41857"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1858"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155 de 157 </w:t>
                        </w:r>
                      </w:p>
                    </w:txbxContent>
                  </v:textbox>
                </v:rect>
                <w10:wrap type="square"/>
              </v:group>
            </w:pict>
          </mc:Fallback>
        </mc:AlternateContent>
      </w:r>
      <w:r>
        <w:rPr>
          <w:rFonts w:ascii="Arial" w:eastAsia="Arial" w:hAnsi="Arial" w:cs="Arial"/>
        </w:rPr>
        <w:t>Cuarto. - Asumir el compromiso de financiar con cargo a la aplicación 2022.23100-48004; RC nº 2.22.0.0360 del Presupuesto municipal año 2022, la cantidad corresp</w:t>
      </w:r>
      <w:r>
        <w:rPr>
          <w:rFonts w:ascii="Arial" w:eastAsia="Arial" w:hAnsi="Arial" w:cs="Arial"/>
        </w:rPr>
        <w:t>ondiente al porcentaje de financiación municipal establecida en el citado Programa Insular, conforme a la distribución porcentual contemplada en la ficha financiera y recogida como Anexo I del Programa, que para el Ayuntamiento de Candelaria asciende a 3.4</w:t>
      </w:r>
      <w:r>
        <w:rPr>
          <w:rFonts w:ascii="Arial" w:eastAsia="Arial" w:hAnsi="Arial" w:cs="Arial"/>
        </w:rPr>
        <w:t xml:space="preserve">84,24 €. </w:t>
      </w:r>
    </w:p>
    <w:p w:rsidR="00E67F9C" w:rsidRDefault="00556F4B">
      <w:pPr>
        <w:spacing w:after="110" w:line="249" w:lineRule="auto"/>
        <w:ind w:left="296" w:hanging="10"/>
        <w:jc w:val="both"/>
      </w:pPr>
      <w:r>
        <w:rPr>
          <w:rFonts w:ascii="Arial" w:eastAsia="Arial" w:hAnsi="Arial" w:cs="Arial"/>
        </w:rPr>
        <w:t xml:space="preserve">Quinto. - Que se asume el compromiso de cumplir con los procedimientos legalmente establecidos en la ejecución del Programa. </w:t>
      </w:r>
    </w:p>
    <w:p w:rsidR="00E67F9C" w:rsidRDefault="00556F4B">
      <w:pPr>
        <w:spacing w:after="109" w:line="249" w:lineRule="auto"/>
        <w:ind w:left="296" w:hanging="10"/>
        <w:jc w:val="both"/>
      </w:pPr>
      <w:r>
        <w:rPr>
          <w:rFonts w:ascii="Arial" w:eastAsia="Arial" w:hAnsi="Arial" w:cs="Arial"/>
        </w:rPr>
        <w:t>Sexto. -  Dar traslado del acuerdo que se adopte al Servicio Administrativo de Cooperación Municipal y Viviendas del Cab</w:t>
      </w:r>
      <w:r>
        <w:rPr>
          <w:rFonts w:ascii="Arial" w:eastAsia="Arial" w:hAnsi="Arial" w:cs="Arial"/>
        </w:rPr>
        <w:t xml:space="preserve">ildo Insular de Tenerife. </w:t>
      </w:r>
    </w:p>
    <w:p w:rsidR="00E67F9C" w:rsidRDefault="00556F4B">
      <w:pPr>
        <w:spacing w:after="110" w:line="249" w:lineRule="auto"/>
        <w:ind w:left="296" w:hanging="10"/>
        <w:jc w:val="both"/>
      </w:pPr>
      <w:r>
        <w:rPr>
          <w:rFonts w:ascii="Arial" w:eastAsia="Arial" w:hAnsi="Arial" w:cs="Arial"/>
        </w:rPr>
        <w:t xml:space="preserve">Séptimo. -Facultar a la Alcaldesa para la firma del Anexo II de solicitud de adhesión al Programa y de la documentación precisa para la ejecución del mismo.” </w:t>
      </w:r>
    </w:p>
    <w:p w:rsidR="00E67F9C" w:rsidRDefault="00556F4B">
      <w:pPr>
        <w:spacing w:after="98"/>
        <w:ind w:left="286"/>
      </w:pPr>
      <w:r>
        <w:rPr>
          <w:rFonts w:ascii="Arial" w:eastAsia="Arial" w:hAnsi="Arial" w:cs="Arial"/>
        </w:rPr>
        <w:t xml:space="preserve"> </w:t>
      </w:r>
    </w:p>
    <w:p w:rsidR="00E67F9C" w:rsidRDefault="00556F4B">
      <w:pPr>
        <w:spacing w:after="98"/>
        <w:ind w:left="354" w:right="63" w:hanging="10"/>
        <w:jc w:val="center"/>
      </w:pPr>
      <w:r>
        <w:rPr>
          <w:rFonts w:ascii="Arial" w:eastAsia="Arial" w:hAnsi="Arial" w:cs="Arial"/>
        </w:rPr>
        <w:t>No obstante, la Junta de Gobierno Local acordará lo más procedente.</w:t>
      </w:r>
      <w:r>
        <w:rPr>
          <w:rFonts w:ascii="Arial" w:eastAsia="Arial" w:hAnsi="Arial" w:cs="Arial"/>
          <w:b/>
        </w:rPr>
        <w:t xml:space="preserve"> </w:t>
      </w:r>
    </w:p>
    <w:p w:rsidR="00E67F9C" w:rsidRDefault="00556F4B">
      <w:pPr>
        <w:spacing w:after="98"/>
        <w:ind w:left="286"/>
      </w:pPr>
      <w:r>
        <w:rPr>
          <w:rFonts w:ascii="Arial" w:eastAsia="Arial" w:hAnsi="Arial" w:cs="Arial"/>
          <w:b/>
        </w:rPr>
        <w:t xml:space="preserve"> </w:t>
      </w:r>
    </w:p>
    <w:p w:rsidR="00E67F9C" w:rsidRDefault="00556F4B">
      <w:pPr>
        <w:spacing w:after="100"/>
        <w:ind w:left="286"/>
      </w:pPr>
      <w:r>
        <w:rPr>
          <w:rFonts w:ascii="Arial" w:eastAsia="Arial" w:hAnsi="Arial" w:cs="Arial"/>
          <w:b/>
        </w:rPr>
        <w:t xml:space="preserve"> </w:t>
      </w:r>
    </w:p>
    <w:p w:rsidR="00E67F9C" w:rsidRDefault="00556F4B">
      <w:pPr>
        <w:spacing w:after="98"/>
        <w:ind w:left="286"/>
      </w:pPr>
      <w:r>
        <w:rPr>
          <w:rFonts w:ascii="Arial" w:eastAsia="Arial" w:hAnsi="Arial" w:cs="Arial"/>
          <w:b/>
        </w:rPr>
        <w:t xml:space="preserve"> </w:t>
      </w:r>
    </w:p>
    <w:p w:rsidR="00E67F9C" w:rsidRDefault="00556F4B">
      <w:pPr>
        <w:spacing w:after="98"/>
        <w:ind w:left="286"/>
      </w:pPr>
      <w:r>
        <w:rPr>
          <w:rFonts w:ascii="Arial" w:eastAsia="Arial" w:hAnsi="Arial" w:cs="Arial"/>
          <w:b/>
        </w:rPr>
        <w:t xml:space="preserve"> </w:t>
      </w:r>
    </w:p>
    <w:p w:rsidR="00E67F9C" w:rsidRDefault="00556F4B">
      <w:pPr>
        <w:spacing w:after="100"/>
        <w:ind w:left="286"/>
      </w:pPr>
      <w:r>
        <w:rPr>
          <w:rFonts w:ascii="Arial" w:eastAsia="Arial" w:hAnsi="Arial" w:cs="Arial"/>
          <w:b/>
        </w:rPr>
        <w:t xml:space="preserve"> </w:t>
      </w:r>
    </w:p>
    <w:p w:rsidR="00E67F9C" w:rsidRDefault="00556F4B">
      <w:pPr>
        <w:spacing w:after="98"/>
        <w:ind w:left="286"/>
      </w:pPr>
      <w:r>
        <w:rPr>
          <w:rFonts w:ascii="Arial" w:eastAsia="Arial" w:hAnsi="Arial" w:cs="Arial"/>
          <w:b/>
        </w:rPr>
        <w:t xml:space="preserve"> </w:t>
      </w:r>
    </w:p>
    <w:p w:rsidR="00E67F9C" w:rsidRDefault="00556F4B">
      <w:pPr>
        <w:spacing w:after="100"/>
        <w:ind w:left="286"/>
      </w:pPr>
      <w:r>
        <w:rPr>
          <w:rFonts w:ascii="Arial" w:eastAsia="Arial" w:hAnsi="Arial" w:cs="Arial"/>
          <w:b/>
        </w:rPr>
        <w:t xml:space="preserve"> </w:t>
      </w:r>
    </w:p>
    <w:p w:rsidR="00E67F9C" w:rsidRDefault="00556F4B">
      <w:pPr>
        <w:spacing w:after="0"/>
        <w:ind w:left="286"/>
      </w:pPr>
      <w:r>
        <w:rPr>
          <w:rFonts w:ascii="Arial" w:eastAsia="Arial" w:hAnsi="Arial" w:cs="Arial"/>
          <w:b/>
        </w:rPr>
        <w:t xml:space="preserve"> </w:t>
      </w:r>
    </w:p>
    <w:p w:rsidR="00E67F9C" w:rsidRDefault="00556F4B">
      <w:pPr>
        <w:spacing w:after="5" w:line="249" w:lineRule="auto"/>
        <w:ind w:left="296" w:hanging="10"/>
        <w:jc w:val="both"/>
      </w:pPr>
      <w:r>
        <w:rPr>
          <w:rFonts w:ascii="Arial" w:eastAsia="Arial" w:hAnsi="Arial" w:cs="Arial"/>
          <w:b/>
        </w:rPr>
        <w:t xml:space="preserve">La Junta de Gobierno Local, previo debate y por unanimidad de los miembros presentes, acuerda: </w:t>
      </w:r>
    </w:p>
    <w:p w:rsidR="00E67F9C" w:rsidRDefault="00556F4B">
      <w:pPr>
        <w:spacing w:after="0"/>
        <w:ind w:left="286"/>
      </w:pPr>
      <w:r>
        <w:rPr>
          <w:rFonts w:ascii="Arial" w:eastAsia="Arial" w:hAnsi="Arial" w:cs="Arial"/>
          <w:b/>
        </w:rPr>
        <w:t xml:space="preserve"> </w:t>
      </w:r>
    </w:p>
    <w:p w:rsidR="00E67F9C" w:rsidRDefault="00556F4B">
      <w:pPr>
        <w:spacing w:after="0"/>
        <w:ind w:left="286"/>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110" w:line="249" w:lineRule="auto"/>
        <w:ind w:left="286" w:right="5" w:firstLine="708"/>
        <w:jc w:val="both"/>
      </w:pPr>
      <w:r>
        <w:rPr>
          <w:rFonts w:ascii="Arial" w:eastAsia="Arial" w:hAnsi="Arial" w:cs="Arial"/>
        </w:rPr>
        <w:t xml:space="preserve">Primero. - </w:t>
      </w:r>
      <w:r>
        <w:rPr>
          <w:rFonts w:ascii="Arial" w:eastAsia="Arial" w:hAnsi="Arial" w:cs="Arial"/>
        </w:rPr>
        <w:t xml:space="preserve">Aprobar la adhesión al Programa Insular de Rehabilitación de Viviendas 2022 y en consecuencia, aprobar la presentación de la solicitud de adhesión conforme al modelo Anexo II del citado Programa, debidamente suscrita por la Alcaldesa-Presidenta, en la que </w:t>
      </w:r>
      <w:r>
        <w:rPr>
          <w:rFonts w:ascii="Arial" w:eastAsia="Arial" w:hAnsi="Arial" w:cs="Arial"/>
        </w:rPr>
        <w:t xml:space="preserve">se recoge, además, declaración responsable relativa al cumplimiento de determinadas condiciones a cumplir por el Ayuntamiento solicitante </w:t>
      </w:r>
    </w:p>
    <w:p w:rsidR="00E67F9C" w:rsidRDefault="00556F4B">
      <w:pPr>
        <w:spacing w:after="111" w:line="249" w:lineRule="auto"/>
        <w:ind w:left="286" w:right="7" w:firstLine="708"/>
        <w:jc w:val="both"/>
      </w:pPr>
      <w:r>
        <w:rPr>
          <w:rFonts w:ascii="Arial" w:eastAsia="Arial" w:hAnsi="Arial" w:cs="Arial"/>
        </w:rPr>
        <w:t>Segundo. -  Aceptar la ayuda que se otorga con cargo citado Programa Insular de Rehabilitación de Viviendas, ejercici</w:t>
      </w:r>
      <w:r>
        <w:rPr>
          <w:rFonts w:ascii="Arial" w:eastAsia="Arial" w:hAnsi="Arial" w:cs="Arial"/>
        </w:rPr>
        <w:t xml:space="preserve">o 2022 por importe de 31.358,13 €, así como las condiciones, criterios y normas que en el mismo se recogen. </w:t>
      </w:r>
    </w:p>
    <w:p w:rsidR="00E67F9C" w:rsidRDefault="00556F4B">
      <w:pPr>
        <w:spacing w:after="112" w:line="249" w:lineRule="auto"/>
        <w:ind w:left="286" w:right="5" w:firstLine="708"/>
        <w:jc w:val="both"/>
      </w:pPr>
      <w:r>
        <w:rPr>
          <w:rFonts w:ascii="Arial" w:eastAsia="Arial" w:hAnsi="Arial" w:cs="Arial"/>
        </w:rPr>
        <w:t>Tercero. -  Autorizar al Cabildo Insular de Tenerife a detraer del REF de la cantidad que, en su caso, corresponda reintegrar al Ayuntamiento en lo</w:t>
      </w:r>
      <w:r>
        <w:rPr>
          <w:rFonts w:ascii="Arial" w:eastAsia="Arial" w:hAnsi="Arial" w:cs="Arial"/>
        </w:rPr>
        <w:t xml:space="preserve">s supuestos de no justificación total o parcial de la cantidad consignada en el Programa para el municipio. </w:t>
      </w:r>
    </w:p>
    <w:p w:rsidR="00E67F9C" w:rsidRDefault="00556F4B">
      <w:pPr>
        <w:spacing w:after="112" w:line="249" w:lineRule="auto"/>
        <w:ind w:left="286" w:firstLine="708"/>
        <w:jc w:val="both"/>
      </w:pPr>
      <w:r>
        <w:rPr>
          <w:rFonts w:ascii="Arial" w:eastAsia="Arial" w:hAnsi="Arial" w:cs="Arial"/>
        </w:rPr>
        <w:t>Cuarto. - Asumir el compromiso de financiar con cargo a la aplicación 2022.23100-48004; RC nº 2.22.0.0360 del Presupuesto municipal año 2022, la ca</w:t>
      </w:r>
      <w:r>
        <w:rPr>
          <w:rFonts w:ascii="Arial" w:eastAsia="Arial" w:hAnsi="Arial" w:cs="Arial"/>
        </w:rPr>
        <w:t xml:space="preserve">ntidad correspondiente al porcentaje de financiación municipal establecida en el citado Programa Insular, conforme a la distribución porcentual contemplada en la ficha financiera y recogida como Anexo I del Programa, que para el Ayuntamiento de Candelaria </w:t>
      </w:r>
      <w:r>
        <w:rPr>
          <w:rFonts w:ascii="Arial" w:eastAsia="Arial" w:hAnsi="Arial" w:cs="Arial"/>
        </w:rPr>
        <w:t xml:space="preserve">asciende a 3.484,24 €. </w:t>
      </w:r>
    </w:p>
    <w:p w:rsidR="00E67F9C" w:rsidRDefault="00556F4B">
      <w:pPr>
        <w:spacing w:after="112" w:line="249" w:lineRule="auto"/>
        <w:ind w:left="286" w:firstLine="708"/>
        <w:jc w:val="both"/>
      </w:pPr>
      <w:r>
        <w:rPr>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6748196</wp:posOffset>
                </wp:positionV>
                <wp:extent cx="161330" cy="3563188"/>
                <wp:effectExtent l="0" t="0" r="0" b="0"/>
                <wp:wrapSquare wrapText="bothSides"/>
                <wp:docPr id="345342" name="Group 345342"/>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2000" name="Rectangle 42000"/>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 xml:space="preserve">Cód. Validación: H7F7T3JK7D2RW2ESWJPPSACXW | Verificación: https://candelaria.sedelectronica.es/ </w:t>
                              </w:r>
                            </w:p>
                          </w:txbxContent>
                        </wps:txbx>
                        <wps:bodyPr horzOverflow="overflow" vert="horz" lIns="0" tIns="0" rIns="0" bIns="0" rtlCol="0">
                          <a:noAutofit/>
                        </wps:bodyPr>
                      </wps:wsp>
                      <wps:wsp>
                        <wps:cNvPr id="42001" name="Rectangle 42001"/>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156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5342" style="width:12.7031pt;height:280.566pt;position:absolute;mso-position-horizontal-relative:page;mso-position-horizontal:absolute;margin-left:682.278pt;mso-position-vertical-relative:page;margin-top:531.354pt;" coordsize="1613,35631">
                <v:rect id="Rectangle 42000"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2001"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156 de 157 </w:t>
                        </w:r>
                      </w:p>
                    </w:txbxContent>
                  </v:textbox>
                </v:rect>
                <w10:wrap type="square"/>
              </v:group>
            </w:pict>
          </mc:Fallback>
        </mc:AlternateContent>
      </w:r>
      <w:r>
        <w:rPr>
          <w:rFonts w:ascii="Arial" w:eastAsia="Arial" w:hAnsi="Arial" w:cs="Arial"/>
        </w:rPr>
        <w:t>Quinto. - Que se asume el compromi</w:t>
      </w:r>
      <w:r>
        <w:rPr>
          <w:rFonts w:ascii="Arial" w:eastAsia="Arial" w:hAnsi="Arial" w:cs="Arial"/>
        </w:rPr>
        <w:t xml:space="preserve">so de cumplir con los procedimientos legalmente establecidos en la ejecución del Programa. </w:t>
      </w:r>
    </w:p>
    <w:p w:rsidR="00E67F9C" w:rsidRDefault="00556F4B">
      <w:pPr>
        <w:spacing w:after="110" w:line="249" w:lineRule="auto"/>
        <w:ind w:left="286" w:firstLine="708"/>
        <w:jc w:val="both"/>
      </w:pPr>
      <w:r>
        <w:rPr>
          <w:rFonts w:ascii="Arial" w:eastAsia="Arial" w:hAnsi="Arial" w:cs="Arial"/>
        </w:rPr>
        <w:t xml:space="preserve">Sexto. -  Dar traslado del acuerdo que se adopte al Servicio Administrativo de Cooperación Municipal y Viviendas del Cabildo Insular de Tenerife. </w:t>
      </w:r>
    </w:p>
    <w:p w:rsidR="00E67F9C" w:rsidRDefault="00556F4B">
      <w:pPr>
        <w:spacing w:after="107" w:line="249" w:lineRule="auto"/>
        <w:ind w:left="286" w:firstLine="708"/>
        <w:jc w:val="both"/>
      </w:pPr>
      <w:r>
        <w:rPr>
          <w:rFonts w:ascii="Arial" w:eastAsia="Arial" w:hAnsi="Arial" w:cs="Arial"/>
        </w:rPr>
        <w:t>Séptimo. -</w:t>
      </w:r>
      <w:r>
        <w:rPr>
          <w:rFonts w:ascii="Arial" w:eastAsia="Arial" w:hAnsi="Arial" w:cs="Arial"/>
        </w:rPr>
        <w:t xml:space="preserve">Facultar a la Alcaldesa para la firma del Anexo II de solicitud de adhesión al Programa y de la documentación precisa para la ejecución del mismo.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994"/>
      </w:pPr>
      <w:r>
        <w:rPr>
          <w:rFonts w:ascii="Arial" w:eastAsia="Arial" w:hAnsi="Arial" w:cs="Arial"/>
          <w:b/>
        </w:rPr>
        <w:t xml:space="preserve"> </w:t>
      </w:r>
    </w:p>
    <w:p w:rsidR="00E67F9C" w:rsidRDefault="00556F4B">
      <w:pPr>
        <w:spacing w:after="0"/>
        <w:ind w:left="286"/>
      </w:pPr>
      <w:r>
        <w:rPr>
          <w:rFonts w:ascii="Arial" w:eastAsia="Arial" w:hAnsi="Arial" w:cs="Arial"/>
        </w:rPr>
        <w:t xml:space="preserve"> </w:t>
      </w:r>
    </w:p>
    <w:p w:rsidR="00E67F9C" w:rsidRDefault="00556F4B">
      <w:pPr>
        <w:numPr>
          <w:ilvl w:val="0"/>
          <w:numId w:val="47"/>
        </w:numPr>
        <w:spacing w:after="455" w:line="249" w:lineRule="auto"/>
        <w:ind w:right="480" w:hanging="360"/>
        <w:jc w:val="both"/>
      </w:pPr>
      <w:r>
        <w:rPr>
          <w:rFonts w:ascii="Arial" w:eastAsia="Arial" w:hAnsi="Arial" w:cs="Arial"/>
          <w:b/>
        </w:rPr>
        <w:t xml:space="preserve">ACTIVIDAD DE CONTROL </w:t>
      </w:r>
    </w:p>
    <w:p w:rsidR="00E67F9C" w:rsidRDefault="00556F4B">
      <w:pPr>
        <w:spacing w:after="107" w:line="249" w:lineRule="auto"/>
        <w:ind w:left="296" w:right="480" w:hanging="10"/>
        <w:jc w:val="both"/>
      </w:pPr>
      <w:r>
        <w:rPr>
          <w:rFonts w:ascii="Arial" w:eastAsia="Arial" w:hAnsi="Arial" w:cs="Arial"/>
          <w:b/>
        </w:rPr>
        <w:t xml:space="preserve">7.----- </w:t>
      </w:r>
    </w:p>
    <w:p w:rsidR="00E67F9C" w:rsidRDefault="00556F4B">
      <w:pPr>
        <w:spacing w:after="101"/>
        <w:ind w:left="144"/>
      </w:pPr>
      <w:r>
        <w:rPr>
          <w:rFonts w:ascii="Arial" w:eastAsia="Arial" w:hAnsi="Arial" w:cs="Arial"/>
          <w:b/>
        </w:rPr>
        <w:t xml:space="preserve"> </w:t>
      </w:r>
    </w:p>
    <w:p w:rsidR="00E67F9C" w:rsidRDefault="00556F4B">
      <w:pPr>
        <w:spacing w:after="98"/>
        <w:ind w:left="144"/>
      </w:pPr>
      <w:r>
        <w:rPr>
          <w:rFonts w:ascii="Arial" w:eastAsia="Arial" w:hAnsi="Arial" w:cs="Arial"/>
          <w:b/>
        </w:rPr>
        <w:t xml:space="preserve"> </w:t>
      </w:r>
    </w:p>
    <w:p w:rsidR="00E67F9C" w:rsidRDefault="00556F4B">
      <w:pPr>
        <w:numPr>
          <w:ilvl w:val="0"/>
          <w:numId w:val="47"/>
        </w:numPr>
        <w:spacing w:after="110" w:line="249" w:lineRule="auto"/>
        <w:ind w:right="480" w:hanging="360"/>
        <w:jc w:val="both"/>
      </w:pPr>
      <w:r>
        <w:rPr>
          <w:rFonts w:ascii="Arial" w:eastAsia="Arial" w:hAnsi="Arial" w:cs="Arial"/>
          <w:b/>
        </w:rPr>
        <w:t xml:space="preserve">RUEGOS Y PREGUNTAS </w:t>
      </w:r>
    </w:p>
    <w:p w:rsidR="00E67F9C" w:rsidRDefault="00556F4B">
      <w:pPr>
        <w:spacing w:after="98"/>
        <w:ind w:left="286"/>
      </w:pPr>
      <w:r>
        <w:rPr>
          <w:rFonts w:ascii="Arial" w:eastAsia="Arial" w:hAnsi="Arial" w:cs="Arial"/>
          <w:b/>
        </w:rPr>
        <w:t xml:space="preserve"> </w:t>
      </w:r>
    </w:p>
    <w:p w:rsidR="00E67F9C" w:rsidRDefault="00556F4B">
      <w:pPr>
        <w:spacing w:after="110" w:line="249" w:lineRule="auto"/>
        <w:ind w:left="296" w:right="480" w:hanging="10"/>
        <w:jc w:val="both"/>
      </w:pPr>
      <w:r>
        <w:rPr>
          <w:rFonts w:ascii="Arial" w:eastAsia="Arial" w:hAnsi="Arial" w:cs="Arial"/>
          <w:b/>
        </w:rPr>
        <w:t xml:space="preserve">8.-Ruegos y preguntas. </w:t>
      </w:r>
    </w:p>
    <w:p w:rsidR="00E67F9C" w:rsidRDefault="00556F4B">
      <w:pPr>
        <w:spacing w:after="100"/>
        <w:ind w:left="1006"/>
      </w:pPr>
      <w:r>
        <w:rPr>
          <w:rFonts w:ascii="Arial" w:eastAsia="Arial" w:hAnsi="Arial" w:cs="Arial"/>
        </w:rPr>
        <w:t xml:space="preserve"> </w:t>
      </w:r>
    </w:p>
    <w:p w:rsidR="00E67F9C" w:rsidRDefault="00556F4B">
      <w:pPr>
        <w:spacing w:after="4" w:line="249" w:lineRule="auto"/>
        <w:ind w:left="296" w:right="484" w:hanging="10"/>
        <w:jc w:val="both"/>
      </w:pPr>
      <w:r>
        <w:rPr>
          <w:rFonts w:ascii="Arial" w:eastAsia="Arial" w:hAnsi="Arial" w:cs="Arial"/>
        </w:rPr>
        <w:t xml:space="preserve">No hubo. </w:t>
      </w:r>
    </w:p>
    <w:p w:rsidR="00E67F9C" w:rsidRDefault="00556F4B">
      <w:pPr>
        <w:spacing w:after="0"/>
        <w:ind w:left="286"/>
      </w:pPr>
      <w:r>
        <w:rPr>
          <w:rFonts w:ascii="Arial" w:eastAsia="Arial" w:hAnsi="Arial" w:cs="Arial"/>
        </w:rPr>
        <w:t xml:space="preserve"> </w:t>
      </w:r>
    </w:p>
    <w:p w:rsidR="00E67F9C" w:rsidRDefault="00556F4B">
      <w:pPr>
        <w:spacing w:after="110" w:line="249" w:lineRule="auto"/>
        <w:ind w:left="296" w:hanging="10"/>
        <w:jc w:val="both"/>
      </w:pPr>
      <w:r>
        <w:rPr>
          <w:rFonts w:ascii="Arial" w:eastAsia="Arial" w:hAnsi="Arial" w:cs="Arial"/>
        </w:rPr>
        <w:t xml:space="preserve">Y no habiendo más asuntos de que tratar, la Presidencia levantó la sesión siendo las 14:30 horas del mismo día. De todo lo que, como Secretario General, doy fe. </w:t>
      </w:r>
    </w:p>
    <w:p w:rsidR="00E67F9C" w:rsidRDefault="00556F4B">
      <w:pPr>
        <w:spacing w:after="117"/>
        <w:ind w:left="286"/>
      </w:pPr>
      <w:r>
        <w:rPr>
          <w:rFonts w:ascii="Arial" w:eastAsia="Arial" w:hAnsi="Arial" w:cs="Arial"/>
        </w:rPr>
        <w:t xml:space="preserve"> </w:t>
      </w:r>
    </w:p>
    <w:p w:rsidR="00E67F9C" w:rsidRDefault="00556F4B">
      <w:pPr>
        <w:tabs>
          <w:tab w:val="center" w:pos="286"/>
          <w:tab w:val="center" w:pos="1813"/>
        </w:tabs>
        <w:spacing w:after="0"/>
      </w:pPr>
      <w:r>
        <w:tab/>
      </w:r>
      <w:r>
        <w:rPr>
          <w:rFonts w:ascii="Arial" w:eastAsia="Arial" w:hAnsi="Arial" w:cs="Arial"/>
          <w:sz w:val="14"/>
        </w:rPr>
        <w:t xml:space="preserve">          </w:t>
      </w:r>
      <w:r>
        <w:rPr>
          <w:rFonts w:ascii="Arial" w:eastAsia="Arial" w:hAnsi="Arial" w:cs="Arial"/>
          <w:sz w:val="14"/>
        </w:rPr>
        <w:tab/>
        <w:t xml:space="preserve">                           </w:t>
      </w:r>
      <w:r>
        <w:rPr>
          <w:rFonts w:ascii="Arial" w:eastAsia="Arial" w:hAnsi="Arial" w:cs="Arial"/>
          <w:b/>
          <w:sz w:val="20"/>
        </w:rPr>
        <w:t>Vº. Bº.</w:t>
      </w:r>
      <w:r>
        <w:rPr>
          <w:rFonts w:ascii="Arial" w:eastAsia="Arial" w:hAnsi="Arial" w:cs="Arial"/>
          <w:sz w:val="14"/>
        </w:rPr>
        <w:t xml:space="preserve"> </w:t>
      </w:r>
    </w:p>
    <w:p w:rsidR="00E67F9C" w:rsidRDefault="00556F4B">
      <w:pPr>
        <w:tabs>
          <w:tab w:val="center" w:pos="286"/>
          <w:tab w:val="center" w:pos="2635"/>
          <w:tab w:val="center" w:pos="4535"/>
          <w:tab w:val="center" w:pos="7089"/>
        </w:tabs>
        <w:spacing w:after="280" w:line="249" w:lineRule="auto"/>
      </w:pPr>
      <w:r>
        <w:rPr>
          <w:noProof/>
        </w:rPr>
        <mc:AlternateContent>
          <mc:Choice Requires="wpg">
            <w:drawing>
              <wp:anchor distT="0" distB="0" distL="114300" distR="114300" simplePos="0" relativeHeight="251850752" behindDoc="0" locked="0" layoutInCell="1" allowOverlap="1">
                <wp:simplePos x="0" y="0"/>
                <wp:positionH relativeFrom="page">
                  <wp:posOffset>8664935</wp:posOffset>
                </wp:positionH>
                <wp:positionV relativeFrom="page">
                  <wp:posOffset>6748196</wp:posOffset>
                </wp:positionV>
                <wp:extent cx="161330" cy="3563188"/>
                <wp:effectExtent l="0" t="0" r="0" b="0"/>
                <wp:wrapTopAndBottom/>
                <wp:docPr id="345163" name="Group 345163"/>
                <wp:cNvGraphicFramePr/>
                <a:graphic xmlns:a="http://schemas.openxmlformats.org/drawingml/2006/main">
                  <a:graphicData uri="http://schemas.microsoft.com/office/word/2010/wordprocessingGroup">
                    <wpg:wgp>
                      <wpg:cNvGrpSpPr/>
                      <wpg:grpSpPr>
                        <a:xfrm>
                          <a:off x="0" y="0"/>
                          <a:ext cx="161330" cy="3563188"/>
                          <a:chOff x="0" y="0"/>
                          <a:chExt cx="161330" cy="3563188"/>
                        </a:xfrm>
                      </wpg:grpSpPr>
                      <wps:wsp>
                        <wps:cNvPr id="42045" name="Rectangle 42045"/>
                        <wps:cNvSpPr/>
                        <wps:spPr>
                          <a:xfrm rot="-5399999">
                            <a:off x="-2312909" y="1137055"/>
                            <a:ext cx="4739040" cy="113224"/>
                          </a:xfrm>
                          <a:prstGeom prst="rect">
                            <a:avLst/>
                          </a:prstGeom>
                          <a:ln>
                            <a:noFill/>
                          </a:ln>
                        </wps:spPr>
                        <wps:txbx>
                          <w:txbxContent>
                            <w:p w:rsidR="00E67F9C" w:rsidRDefault="00556F4B">
                              <w:r>
                                <w:rPr>
                                  <w:rFonts w:ascii="Arial" w:eastAsia="Arial" w:hAnsi="Arial" w:cs="Arial"/>
                                  <w:sz w:val="12"/>
                                </w:rPr>
                                <w:t>Cód. Validación: H7F7T3JK7D2RW2ESWJPPSACX</w:t>
                              </w:r>
                              <w:r>
                                <w:rPr>
                                  <w:rFonts w:ascii="Arial" w:eastAsia="Arial" w:hAnsi="Arial" w:cs="Arial"/>
                                  <w:sz w:val="12"/>
                                </w:rPr>
                                <w:t xml:space="preserve">W | Verificación: https://candelaria.sedelectronica.es/ </w:t>
                              </w:r>
                            </w:p>
                          </w:txbxContent>
                        </wps:txbx>
                        <wps:bodyPr horzOverflow="overflow" vert="horz" lIns="0" tIns="0" rIns="0" bIns="0" rtlCol="0">
                          <a:noAutofit/>
                        </wps:bodyPr>
                      </wps:wsp>
                      <wps:wsp>
                        <wps:cNvPr id="42046" name="Rectangle 42046"/>
                        <wps:cNvSpPr/>
                        <wps:spPr>
                          <a:xfrm rot="-5399999">
                            <a:off x="-2098575" y="1275190"/>
                            <a:ext cx="4462772" cy="113224"/>
                          </a:xfrm>
                          <a:prstGeom prst="rect">
                            <a:avLst/>
                          </a:prstGeom>
                          <a:ln>
                            <a:noFill/>
                          </a:ln>
                        </wps:spPr>
                        <wps:txbx>
                          <w:txbxContent>
                            <w:p w:rsidR="00E67F9C" w:rsidRDefault="00556F4B">
                              <w:r>
                                <w:rPr>
                                  <w:rFonts w:ascii="Arial" w:eastAsia="Arial" w:hAnsi="Arial" w:cs="Arial"/>
                                  <w:sz w:val="12"/>
                                </w:rPr>
                                <w:t xml:space="preserve">Documento firmado electrónicamente desde la plataforma esPublico Gestiona | Página 157 de 157 </w:t>
                              </w:r>
                            </w:p>
                          </w:txbxContent>
                        </wps:txbx>
                        <wps:bodyPr horzOverflow="overflow" vert="horz" lIns="0" tIns="0" rIns="0" bIns="0" rtlCol="0">
                          <a:noAutofit/>
                        </wps:bodyPr>
                      </wps:wsp>
                    </wpg:wgp>
                  </a:graphicData>
                </a:graphic>
              </wp:anchor>
            </w:drawing>
          </mc:Choice>
          <mc:Fallback xmlns:a="http://schemas.openxmlformats.org/drawingml/2006/main">
            <w:pict>
              <v:group id="Group 345163" style="width:12.7031pt;height:280.566pt;position:absolute;mso-position-horizontal-relative:page;mso-position-horizontal:absolute;margin-left:682.278pt;mso-position-vertical-relative:page;margin-top:531.354pt;" coordsize="1613,35631">
                <v:rect id="Rectangle 42045" style="position:absolute;width:47390;height:1132;left:-23129;top:1137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H7F7T3JK7D2RW2ESWJPPSACXW | Verificación: https://candelaria.sedelectronica.es/ </w:t>
                        </w:r>
                      </w:p>
                    </w:txbxContent>
                  </v:textbox>
                </v:rect>
                <v:rect id="Rectangle 42046" style="position:absolute;width:44627;height:1132;left:-20985;top:1275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157 de 157 </w:t>
                        </w:r>
                      </w:p>
                    </w:txbxContent>
                  </v:textbox>
                </v:rect>
                <w10:wrap type="topAndBottom"/>
              </v:group>
            </w:pict>
          </mc:Fallback>
        </mc:AlternateContent>
      </w:r>
      <w:r>
        <w:tab/>
      </w:r>
      <w:r>
        <w:rPr>
          <w:rFonts w:ascii="Arial" w:eastAsia="Arial" w:hAnsi="Arial" w:cs="Arial"/>
          <w:b/>
          <w:sz w:val="20"/>
        </w:rPr>
        <w:t xml:space="preserve"> </w:t>
      </w:r>
      <w:r>
        <w:rPr>
          <w:rFonts w:ascii="Arial" w:eastAsia="Arial" w:hAnsi="Arial" w:cs="Arial"/>
          <w:b/>
          <w:sz w:val="20"/>
        </w:rPr>
        <w:tab/>
        <w:t xml:space="preserve"> </w:t>
      </w:r>
      <w:r>
        <w:rPr>
          <w:rFonts w:ascii="Arial" w:eastAsia="Arial" w:hAnsi="Arial" w:cs="Arial"/>
          <w:b/>
        </w:rPr>
        <w:t xml:space="preserve">LA ALCALDESA-PRESIDENTA, </w:t>
      </w:r>
      <w:r>
        <w:rPr>
          <w:rFonts w:ascii="Arial" w:eastAsia="Arial" w:hAnsi="Arial" w:cs="Arial"/>
          <w:b/>
        </w:rPr>
        <w:tab/>
        <w:t xml:space="preserve"> </w:t>
      </w:r>
      <w:r>
        <w:rPr>
          <w:rFonts w:ascii="Arial" w:eastAsia="Arial" w:hAnsi="Arial" w:cs="Arial"/>
          <w:b/>
        </w:rPr>
        <w:tab/>
        <w:t xml:space="preserve">             EL SECRETARIO GENERAL </w:t>
      </w:r>
      <w:r>
        <w:rPr>
          <w:rFonts w:ascii="Arial" w:eastAsia="Arial" w:hAnsi="Arial" w:cs="Arial"/>
          <w:vertAlign w:val="subscript"/>
        </w:rPr>
        <w:t xml:space="preserve"> </w:t>
      </w:r>
    </w:p>
    <w:p w:rsidR="00E67F9C" w:rsidRDefault="00556F4B">
      <w:pPr>
        <w:spacing w:after="287" w:line="249" w:lineRule="auto"/>
        <w:ind w:left="296" w:hanging="10"/>
        <w:jc w:val="both"/>
      </w:pPr>
      <w:r>
        <w:rPr>
          <w:rFonts w:ascii="Arial" w:eastAsia="Arial" w:hAnsi="Arial" w:cs="Arial"/>
        </w:rPr>
        <w:t xml:space="preserve">             María Concepción Bri</w:t>
      </w:r>
      <w:r>
        <w:rPr>
          <w:rFonts w:ascii="Arial" w:eastAsia="Arial" w:hAnsi="Arial" w:cs="Arial"/>
        </w:rPr>
        <w:t xml:space="preserve">to Núñez                          Octavio Manuel Fernández Hernández. </w:t>
      </w:r>
    </w:p>
    <w:p w:rsidR="00E67F9C" w:rsidRDefault="00556F4B">
      <w:pPr>
        <w:spacing w:after="0"/>
        <w:ind w:left="286"/>
      </w:pPr>
      <w:r>
        <w:rPr>
          <w:rFonts w:ascii="Arial" w:eastAsia="Arial" w:hAnsi="Arial" w:cs="Arial"/>
          <w:sz w:val="24"/>
        </w:rPr>
        <w:t xml:space="preserve"> </w:t>
      </w:r>
    </w:p>
    <w:p w:rsidR="00E67F9C" w:rsidRDefault="00556F4B">
      <w:pPr>
        <w:spacing w:after="100"/>
        <w:ind w:left="339"/>
        <w:jc w:val="center"/>
      </w:pPr>
      <w:r>
        <w:rPr>
          <w:rFonts w:ascii="Arial" w:eastAsia="Arial" w:hAnsi="Arial" w:cs="Arial"/>
          <w:b/>
        </w:rPr>
        <w:t xml:space="preserve"> </w:t>
      </w:r>
    </w:p>
    <w:p w:rsidR="00E67F9C" w:rsidRDefault="00556F4B">
      <w:pPr>
        <w:pStyle w:val="Ttulo2"/>
        <w:ind w:left="356" w:right="68"/>
      </w:pPr>
      <w:r>
        <w:t>DOCUMENTO FIRMADO ELECTRÓNICAMENTE</w:t>
      </w:r>
      <w:r>
        <w:rPr>
          <w:b w:val="0"/>
        </w:rPr>
        <w:t xml:space="preserve">  </w:t>
      </w:r>
    </w:p>
    <w:p w:rsidR="00E67F9C" w:rsidRDefault="00556F4B">
      <w:pPr>
        <w:spacing w:after="0"/>
        <w:ind w:left="286"/>
      </w:pPr>
      <w:r>
        <w:rPr>
          <w:rFonts w:ascii="Arial" w:eastAsia="Arial" w:hAnsi="Arial" w:cs="Arial"/>
          <w:sz w:val="24"/>
        </w:rPr>
        <w:t xml:space="preserve"> </w:t>
      </w:r>
    </w:p>
    <w:sectPr w:rsidR="00E67F9C">
      <w:headerReference w:type="even" r:id="rId58"/>
      <w:headerReference w:type="default" r:id="rId59"/>
      <w:footerReference w:type="even" r:id="rId60"/>
      <w:footerReference w:type="default" r:id="rId61"/>
      <w:headerReference w:type="first" r:id="rId62"/>
      <w:footerReference w:type="first" r:id="rId63"/>
      <w:pgSz w:w="14174" w:h="16838"/>
      <w:pgMar w:top="721" w:right="2051" w:bottom="666" w:left="2267"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556F4B">
      <w:pPr>
        <w:spacing w:after="0" w:line="240" w:lineRule="auto"/>
      </w:pPr>
      <w:r>
        <w:separator/>
      </w:r>
    </w:p>
  </w:endnote>
  <w:endnote w:type="continuationSeparator" w:id="0">
    <w:p w:rsidR="00000000" w:rsidRDefault="00556F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pPr>
      <w:spacing w:after="0"/>
      <w:ind w:right="868"/>
      <w:jc w:val="center"/>
    </w:pPr>
    <w:r>
      <w:rPr>
        <w:noProof/>
      </w:rPr>
      <w:drawing>
        <wp:anchor distT="0" distB="0" distL="114300" distR="114300" simplePos="0" relativeHeight="251663360" behindDoc="0" locked="0" layoutInCell="1" allowOverlap="0">
          <wp:simplePos x="0" y="0"/>
          <wp:positionH relativeFrom="page">
            <wp:posOffset>1619123</wp:posOffset>
          </wp:positionH>
          <wp:positionV relativeFrom="page">
            <wp:posOffset>10061575</wp:posOffset>
          </wp:positionV>
          <wp:extent cx="5394960" cy="269875"/>
          <wp:effectExtent l="0" t="0" r="0" b="0"/>
          <wp:wrapSquare wrapText="bothSides"/>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
                  <a:stretch>
                    <a:fillRect/>
                  </a:stretch>
                </pic:blipFill>
                <pic:spPr>
                  <a:xfrm>
                    <a:off x="0" y="0"/>
                    <a:ext cx="5394960" cy="269875"/>
                  </a:xfrm>
                  <a:prstGeom prst="rect">
                    <a:avLst/>
                  </a:prstGeom>
                </pic:spPr>
              </pic:pic>
            </a:graphicData>
          </a:graphic>
        </wp:anchor>
      </w:drawing>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pPr>
      <w:spacing w:after="0"/>
      <w:ind w:right="868"/>
      <w:jc w:val="center"/>
    </w:pPr>
    <w:r>
      <w:rPr>
        <w:noProof/>
      </w:rPr>
      <w:drawing>
        <wp:anchor distT="0" distB="0" distL="114300" distR="114300" simplePos="0" relativeHeight="251664384" behindDoc="0" locked="0" layoutInCell="1" allowOverlap="0">
          <wp:simplePos x="0" y="0"/>
          <wp:positionH relativeFrom="page">
            <wp:posOffset>1619123</wp:posOffset>
          </wp:positionH>
          <wp:positionV relativeFrom="page">
            <wp:posOffset>10061575</wp:posOffset>
          </wp:positionV>
          <wp:extent cx="5394960" cy="269875"/>
          <wp:effectExtent l="0" t="0" r="0" b="0"/>
          <wp:wrapSquare wrapText="bothSides"/>
          <wp:docPr id="2"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
                  <a:stretch>
                    <a:fillRect/>
                  </a:stretch>
                </pic:blipFill>
                <pic:spPr>
                  <a:xfrm>
                    <a:off x="0" y="0"/>
                    <a:ext cx="5394960" cy="269875"/>
                  </a:xfrm>
                  <a:prstGeom prst="rect">
                    <a:avLst/>
                  </a:prstGeom>
                </pic:spPr>
              </pic:pic>
            </a:graphicData>
          </a:graphic>
        </wp:anchor>
      </w:drawing>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E67F9C"/>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pPr>
      <w:spacing w:after="0"/>
      <w:ind w:right="732"/>
      <w:jc w:val="center"/>
    </w:pPr>
    <w:r>
      <w:rPr>
        <w:noProof/>
      </w:rPr>
      <w:drawing>
        <wp:anchor distT="0" distB="0" distL="114300" distR="114300" simplePos="0" relativeHeight="251670528" behindDoc="0" locked="0" layoutInCell="1" allowOverlap="0">
          <wp:simplePos x="0" y="0"/>
          <wp:positionH relativeFrom="page">
            <wp:posOffset>1619123</wp:posOffset>
          </wp:positionH>
          <wp:positionV relativeFrom="page">
            <wp:posOffset>10061575</wp:posOffset>
          </wp:positionV>
          <wp:extent cx="5394960" cy="269875"/>
          <wp:effectExtent l="0" t="0" r="0" b="0"/>
          <wp:wrapSquare wrapText="bothSides"/>
          <wp:docPr id="4"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
                  <a:stretch>
                    <a:fillRect/>
                  </a:stretch>
                </pic:blipFill>
                <pic:spPr>
                  <a:xfrm>
                    <a:off x="0" y="0"/>
                    <a:ext cx="5394960" cy="269875"/>
                  </a:xfrm>
                  <a:prstGeom prst="rect">
                    <a:avLst/>
                  </a:prstGeom>
                </pic:spPr>
              </pic:pic>
            </a:graphicData>
          </a:graphic>
        </wp:anchor>
      </w:drawing>
    </w:r>
    <w:r>
      <w:rPr>
        <w:rFonts w:ascii="Times New Roman" w:eastAsia="Times New Roman" w:hAnsi="Times New Roman" w:cs="Times New Roman"/>
        <w:sz w:val="24"/>
      </w:rP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pPr>
      <w:spacing w:after="0"/>
      <w:ind w:right="732"/>
      <w:jc w:val="center"/>
    </w:pPr>
    <w:r>
      <w:rPr>
        <w:noProof/>
      </w:rPr>
      <w:drawing>
        <wp:anchor distT="0" distB="0" distL="114300" distR="114300" simplePos="0" relativeHeight="251671552" behindDoc="0" locked="0" layoutInCell="1" allowOverlap="0">
          <wp:simplePos x="0" y="0"/>
          <wp:positionH relativeFrom="page">
            <wp:posOffset>1619123</wp:posOffset>
          </wp:positionH>
          <wp:positionV relativeFrom="page">
            <wp:posOffset>10061575</wp:posOffset>
          </wp:positionV>
          <wp:extent cx="5394960" cy="269875"/>
          <wp:effectExtent l="0" t="0" r="0" b="0"/>
          <wp:wrapSquare wrapText="bothSides"/>
          <wp:docPr id="5"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
                  <a:stretch>
                    <a:fillRect/>
                  </a:stretch>
                </pic:blipFill>
                <pic:spPr>
                  <a:xfrm>
                    <a:off x="0" y="0"/>
                    <a:ext cx="5394960" cy="269875"/>
                  </a:xfrm>
                  <a:prstGeom prst="rect">
                    <a:avLst/>
                  </a:prstGeom>
                </pic:spPr>
              </pic:pic>
            </a:graphicData>
          </a:graphic>
        </wp:anchor>
      </w:drawing>
    </w:r>
    <w:r>
      <w:rPr>
        <w:rFonts w:ascii="Times New Roman" w:eastAsia="Times New Roman" w:hAnsi="Times New Roman" w:cs="Times New Roman"/>
        <w:sz w:val="24"/>
      </w:rPr>
      <w:t xml:space="preserve">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E67F9C"/>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556F4B">
      <w:pPr>
        <w:spacing w:after="0" w:line="240" w:lineRule="auto"/>
      </w:pPr>
      <w:r>
        <w:separator/>
      </w:r>
    </w:p>
  </w:footnote>
  <w:footnote w:type="continuationSeparator" w:id="0">
    <w:p w:rsidR="00000000" w:rsidRDefault="00556F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pPr>
      <w:spacing w:after="0"/>
      <w:ind w:left="141"/>
    </w:pPr>
    <w:r>
      <w:rPr>
        <w:noProof/>
      </w:rPr>
      <w:drawing>
        <wp:anchor distT="0" distB="0" distL="114300" distR="114300" simplePos="0" relativeHeight="251658240" behindDoc="0" locked="0" layoutInCell="1" allowOverlap="0">
          <wp:simplePos x="0" y="0"/>
          <wp:positionH relativeFrom="page">
            <wp:posOffset>1619123</wp:posOffset>
          </wp:positionH>
          <wp:positionV relativeFrom="page">
            <wp:posOffset>358140</wp:posOffset>
          </wp:positionV>
          <wp:extent cx="612775" cy="699770"/>
          <wp:effectExtent l="0" t="0" r="0" b="0"/>
          <wp:wrapSquare wrapText="bothSides"/>
          <wp:docPr id="156" name="Pictu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
                  <a:stretch>
                    <a:fillRect/>
                  </a:stretch>
                </pic:blipFill>
                <pic:spPr>
                  <a:xfrm>
                    <a:off x="0" y="0"/>
                    <a:ext cx="612775" cy="699770"/>
                  </a:xfrm>
                  <a:prstGeom prst="rect">
                    <a:avLst/>
                  </a:prstGeom>
                </pic:spPr>
              </pic:pic>
            </a:graphicData>
          </a:graphic>
        </wp:anchor>
      </w:drawing>
    </w:r>
    <w:r>
      <w:rPr>
        <w:rFonts w:ascii="Times New Roman" w:eastAsia="Times New Roman" w:hAnsi="Times New Roman" w:cs="Times New Roman"/>
        <w:sz w:val="24"/>
      </w:rPr>
      <w:t xml:space="preserve"> </w:t>
    </w:r>
  </w:p>
  <w:p w:rsidR="00E67F9C" w:rsidRDefault="00556F4B">
    <w:r>
      <w:rPr>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02331" name="Group 402331"/>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02332" name="Picture 402332"/>
                        <pic:cNvPicPr/>
                      </pic:nvPicPr>
                      <pic:blipFill>
                        <a:blip r:embed="rId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02331" style="width:28pt;height:310pt;position:absolute;z-index:-2147483648;mso-position-horizontal-relative:page;mso-position-horizontal:absolute;margin-left:653.71pt;mso-position-vertical-relative:page;margin-top:501.92pt;" coordsize="3556,39370">
              <v:shape id="Picture 402332" style="position:absolute;width:39369;height:3556;left:-17906;top:17906;rotation:-89;" filled="f">
                <v:imagedata r:id="rId38"/>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pPr>
      <w:spacing w:after="0"/>
      <w:ind w:left="141"/>
    </w:pPr>
    <w:r>
      <w:rPr>
        <w:noProof/>
      </w:rPr>
      <w:drawing>
        <wp:anchor distT="0" distB="0" distL="114300" distR="114300" simplePos="0" relativeHeight="251660288" behindDoc="0" locked="0" layoutInCell="1" allowOverlap="0">
          <wp:simplePos x="0" y="0"/>
          <wp:positionH relativeFrom="page">
            <wp:posOffset>1619123</wp:posOffset>
          </wp:positionH>
          <wp:positionV relativeFrom="page">
            <wp:posOffset>358140</wp:posOffset>
          </wp:positionV>
          <wp:extent cx="612775" cy="699770"/>
          <wp:effectExtent l="0" t="0" r="0" b="0"/>
          <wp:wrapSquare wrapText="bothSides"/>
          <wp:docPr id="1" name="Pictu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
                  <a:stretch>
                    <a:fillRect/>
                  </a:stretch>
                </pic:blipFill>
                <pic:spPr>
                  <a:xfrm>
                    <a:off x="0" y="0"/>
                    <a:ext cx="612775" cy="699770"/>
                  </a:xfrm>
                  <a:prstGeom prst="rect">
                    <a:avLst/>
                  </a:prstGeom>
                </pic:spPr>
              </pic:pic>
            </a:graphicData>
          </a:graphic>
        </wp:anchor>
      </w:drawing>
    </w:r>
    <w:r>
      <w:rPr>
        <w:rFonts w:ascii="Times New Roman" w:eastAsia="Times New Roman" w:hAnsi="Times New Roman" w:cs="Times New Roman"/>
        <w:sz w:val="24"/>
      </w:rPr>
      <w:t xml:space="preserve"> </w:t>
    </w:r>
  </w:p>
  <w:p w:rsidR="00E67F9C" w:rsidRDefault="00556F4B">
    <w:r>
      <w:rPr>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02313" name="Group 40231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02314" name="Picture 402314"/>
                        <pic:cNvPicPr/>
                      </pic:nvPicPr>
                      <pic:blipFill>
                        <a:blip r:embed="rId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02313" style="width:28pt;height:310pt;position:absolute;z-index:-2147483648;mso-position-horizontal-relative:page;mso-position-horizontal:absolute;margin-left:653.71pt;mso-position-vertical-relative:page;margin-top:501.92pt;" coordsize="3556,39370">
              <v:shape id="Picture 402314" style="position:absolute;width:39369;height:3556;left:-17906;top:17906;rotation:-89;" filled="f">
                <v:imagedata r:id="rId38"/>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r>
      <w:rPr>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02302" name="Group 402302"/>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02303" name="Picture 402303"/>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02302" style="width:28pt;height:310pt;position:absolute;z-index:-2147483648;mso-position-horizontal-relative:page;mso-position-horizontal:absolute;margin-left:653.71pt;mso-position-vertical-relative:page;margin-top:501.92pt;" coordsize="3556,39370">
              <v:shape id="Picture 402303" style="position:absolute;width:39369;height:3556;left:-17906;top:17906;rotation:-89;" filled="f">
                <v:imagedata r:id="rId38"/>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pPr>
      <w:spacing w:after="0"/>
      <w:ind w:left="287"/>
    </w:pPr>
    <w:r>
      <w:rPr>
        <w:noProof/>
      </w:rPr>
      <w:drawing>
        <wp:anchor distT="0" distB="0" distL="114300" distR="114300" simplePos="0" relativeHeight="251665408" behindDoc="0" locked="0" layoutInCell="1" allowOverlap="0">
          <wp:simplePos x="0" y="0"/>
          <wp:positionH relativeFrom="page">
            <wp:posOffset>1621384</wp:posOffset>
          </wp:positionH>
          <wp:positionV relativeFrom="page">
            <wp:posOffset>439623</wp:posOffset>
          </wp:positionV>
          <wp:extent cx="608127" cy="699567"/>
          <wp:effectExtent l="0" t="0" r="0" b="0"/>
          <wp:wrapSquare wrapText="bothSides"/>
          <wp:docPr id="40684" name="Picture 40684"/>
          <wp:cNvGraphicFramePr/>
          <a:graphic xmlns:a="http://schemas.openxmlformats.org/drawingml/2006/main">
            <a:graphicData uri="http://schemas.openxmlformats.org/drawingml/2006/picture">
              <pic:pic xmlns:pic="http://schemas.openxmlformats.org/drawingml/2006/picture">
                <pic:nvPicPr>
                  <pic:cNvPr id="40684" name="Picture 40684"/>
                  <pic:cNvPicPr/>
                </pic:nvPicPr>
                <pic:blipFill>
                  <a:blip r:embed="rId1"/>
                  <a:stretch>
                    <a:fillRect/>
                  </a:stretch>
                </pic:blipFill>
                <pic:spPr>
                  <a:xfrm>
                    <a:off x="0" y="0"/>
                    <a:ext cx="608127" cy="699567"/>
                  </a:xfrm>
                  <a:prstGeom prst="rect">
                    <a:avLst/>
                  </a:prstGeom>
                </pic:spPr>
              </pic:pic>
            </a:graphicData>
          </a:graphic>
        </wp:anchor>
      </w:drawing>
    </w:r>
    <w:r>
      <w:rPr>
        <w:rFonts w:ascii="Times New Roman" w:eastAsia="Times New Roman" w:hAnsi="Times New Roman" w:cs="Times New Roman"/>
        <w:sz w:val="24"/>
      </w:rPr>
      <w:t xml:space="preserve"> </w:t>
    </w:r>
  </w:p>
  <w:p w:rsidR="00E67F9C" w:rsidRDefault="00556F4B">
    <w:r>
      <w:rPr>
        <w:noProof/>
      </w:rPr>
      <mc:AlternateContent>
        <mc:Choice Requires="wpg">
          <w:drawing>
            <wp:anchor distT="0" distB="0" distL="114300" distR="114300" simplePos="0" relativeHeight="25166643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02372" name="Group 402372"/>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02373" name="Picture 402373"/>
                        <pic:cNvPicPr/>
                      </pic:nvPicPr>
                      <pic:blipFill>
                        <a:blip r:embed="rId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02372" style="width:28pt;height:310pt;position:absolute;z-index:-2147483648;mso-position-horizontal-relative:page;mso-position-horizontal:absolute;margin-left:653.71pt;mso-position-vertical-relative:page;margin-top:501.92pt;" coordsize="3556,39370">
              <v:shape id="Picture 402373" style="position:absolute;width:39369;height:3556;left:-17906;top:17906;rotation:-89;" filled="f">
                <v:imagedata r:id="rId38"/>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pPr>
      <w:spacing w:after="0"/>
      <w:ind w:left="287"/>
    </w:pPr>
    <w:r>
      <w:rPr>
        <w:noProof/>
      </w:rPr>
      <w:drawing>
        <wp:anchor distT="0" distB="0" distL="114300" distR="114300" simplePos="0" relativeHeight="251667456" behindDoc="0" locked="0" layoutInCell="1" allowOverlap="0">
          <wp:simplePos x="0" y="0"/>
          <wp:positionH relativeFrom="page">
            <wp:posOffset>1621384</wp:posOffset>
          </wp:positionH>
          <wp:positionV relativeFrom="page">
            <wp:posOffset>439623</wp:posOffset>
          </wp:positionV>
          <wp:extent cx="608127" cy="699567"/>
          <wp:effectExtent l="0" t="0" r="0" b="0"/>
          <wp:wrapSquare wrapText="bothSides"/>
          <wp:docPr id="3" name="Picture 40684"/>
          <wp:cNvGraphicFramePr/>
          <a:graphic xmlns:a="http://schemas.openxmlformats.org/drawingml/2006/main">
            <a:graphicData uri="http://schemas.openxmlformats.org/drawingml/2006/picture">
              <pic:pic xmlns:pic="http://schemas.openxmlformats.org/drawingml/2006/picture">
                <pic:nvPicPr>
                  <pic:cNvPr id="40684" name="Picture 40684"/>
                  <pic:cNvPicPr/>
                </pic:nvPicPr>
                <pic:blipFill>
                  <a:blip r:embed="rId1"/>
                  <a:stretch>
                    <a:fillRect/>
                  </a:stretch>
                </pic:blipFill>
                <pic:spPr>
                  <a:xfrm>
                    <a:off x="0" y="0"/>
                    <a:ext cx="608127" cy="699567"/>
                  </a:xfrm>
                  <a:prstGeom prst="rect">
                    <a:avLst/>
                  </a:prstGeom>
                </pic:spPr>
              </pic:pic>
            </a:graphicData>
          </a:graphic>
        </wp:anchor>
      </w:drawing>
    </w:r>
    <w:r>
      <w:rPr>
        <w:rFonts w:ascii="Times New Roman" w:eastAsia="Times New Roman" w:hAnsi="Times New Roman" w:cs="Times New Roman"/>
        <w:sz w:val="24"/>
      </w:rPr>
      <w:t xml:space="preserve"> </w:t>
    </w:r>
  </w:p>
  <w:p w:rsidR="00E67F9C" w:rsidRDefault="00556F4B">
    <w:r>
      <w:rPr>
        <w:noProof/>
      </w:rPr>
      <mc:AlternateContent>
        <mc:Choice Requires="wpg">
          <w:drawing>
            <wp:anchor distT="0" distB="0" distL="114300" distR="114300" simplePos="0" relativeHeight="251668480"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02354" name="Group 402354"/>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02355" name="Picture 402355"/>
                        <pic:cNvPicPr/>
                      </pic:nvPicPr>
                      <pic:blipFill>
                        <a:blip r:embed="rId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02354" style="width:28pt;height:310pt;position:absolute;z-index:-2147483648;mso-position-horizontal-relative:page;mso-position-horizontal:absolute;margin-left:653.71pt;mso-position-vertical-relative:page;margin-top:501.92pt;" coordsize="3556,39370">
              <v:shape id="Picture 402355" style="position:absolute;width:39369;height:3556;left:-17906;top:17906;rotation:-89;" filled="f">
                <v:imagedata r:id="rId38"/>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F9C" w:rsidRDefault="00556F4B">
    <w:r>
      <w:rPr>
        <w:noProof/>
      </w:rPr>
      <mc:AlternateContent>
        <mc:Choice Requires="wpg">
          <w:drawing>
            <wp:anchor distT="0" distB="0" distL="114300" distR="114300" simplePos="0" relativeHeight="25166950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402343" name="Group 40234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02344" name="Picture 402344"/>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402343" style="width:28pt;height:310pt;position:absolute;z-index:-2147483648;mso-position-horizontal-relative:page;mso-position-horizontal:absolute;margin-left:653.71pt;mso-position-vertical-relative:page;margin-top:501.92pt;" coordsize="3556,39370">
              <v:shape id="Picture 402344" style="position:absolute;width:39369;height:3556;left:-17906;top:17906;rotation:-89;" filled="f">
                <v:imagedata r:id="rId38"/>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91E34"/>
    <w:multiLevelType w:val="multilevel"/>
    <w:tmpl w:val="CE7E30BA"/>
    <w:lvl w:ilvl="0">
      <w:start w:val="1"/>
      <w:numFmt w:val="decimal"/>
      <w:lvlText w:val="%1."/>
      <w:lvlJc w:val="left"/>
      <w:pPr>
        <w:ind w:left="4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5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9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26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337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40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8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55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62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3173ABC"/>
    <w:multiLevelType w:val="hybridMultilevel"/>
    <w:tmpl w:val="D8A495AE"/>
    <w:lvl w:ilvl="0" w:tplc="AFA4DB66">
      <w:start w:val="10"/>
      <w:numFmt w:val="decimal"/>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054E6E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47CDD0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B86CCC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7B8608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558D39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29C498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B88BB3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F36814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9F11824"/>
    <w:multiLevelType w:val="hybridMultilevel"/>
    <w:tmpl w:val="C49E71DC"/>
    <w:lvl w:ilvl="0" w:tplc="9D6CC782">
      <w:start w:val="1"/>
      <w:numFmt w:val="bullet"/>
      <w:lvlText w:val=""/>
      <w:lvlJc w:val="left"/>
      <w:pPr>
        <w:ind w:left="13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B3EAAF8">
      <w:start w:val="1"/>
      <w:numFmt w:val="bullet"/>
      <w:lvlText w:val="o"/>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92622694">
      <w:start w:val="1"/>
      <w:numFmt w:val="bullet"/>
      <w:lvlText w:val="▪"/>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B9E4A32">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6A621AE">
      <w:start w:val="1"/>
      <w:numFmt w:val="bullet"/>
      <w:lvlText w:val="o"/>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BCA7486">
      <w:start w:val="1"/>
      <w:numFmt w:val="bullet"/>
      <w:lvlText w:val="▪"/>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C36D25C">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A9580D86">
      <w:start w:val="1"/>
      <w:numFmt w:val="bullet"/>
      <w:lvlText w:val="o"/>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008D472">
      <w:start w:val="1"/>
      <w:numFmt w:val="bullet"/>
      <w:lvlText w:val="▪"/>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FEE40A5"/>
    <w:multiLevelType w:val="hybridMultilevel"/>
    <w:tmpl w:val="8B360870"/>
    <w:lvl w:ilvl="0" w:tplc="FA8EB242">
      <w:start w:val="1"/>
      <w:numFmt w:val="lowerLetter"/>
      <w:lvlText w:val="%1)"/>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DBCF34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71827C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CF88F10">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9AE8F7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78CB2D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EBA1B5E">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50368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2FA1E72">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4F24C53"/>
    <w:multiLevelType w:val="hybridMultilevel"/>
    <w:tmpl w:val="8BBC1C74"/>
    <w:lvl w:ilvl="0" w:tplc="FB8E2EB6">
      <w:start w:val="1"/>
      <w:numFmt w:val="decimal"/>
      <w:lvlText w:val="%1."/>
      <w:lvlJc w:val="left"/>
      <w:pPr>
        <w:ind w:left="35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69251FA">
      <w:start w:val="1"/>
      <w:numFmt w:val="bullet"/>
      <w:lvlText w:val="•"/>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6A2FDAC">
      <w:start w:val="1"/>
      <w:numFmt w:val="bullet"/>
      <w:lvlText w:val="-"/>
      <w:lvlJc w:val="left"/>
      <w:pPr>
        <w:ind w:left="15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DFC6F4E">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31A23BA">
      <w:start w:val="1"/>
      <w:numFmt w:val="bullet"/>
      <w:lvlText w:val="o"/>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C0657F4">
      <w:start w:val="1"/>
      <w:numFmt w:val="bullet"/>
      <w:lvlText w:val="▪"/>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0E66560">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3E043A6">
      <w:start w:val="1"/>
      <w:numFmt w:val="bullet"/>
      <w:lvlText w:val="o"/>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9243476">
      <w:start w:val="1"/>
      <w:numFmt w:val="bullet"/>
      <w:lvlText w:val="▪"/>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6600B11"/>
    <w:multiLevelType w:val="multilevel"/>
    <w:tmpl w:val="8E48F3C6"/>
    <w:lvl w:ilvl="0">
      <w:start w:val="1"/>
      <w:numFmt w:val="decimal"/>
      <w:lvlText w:val="%1."/>
      <w:lvlJc w:val="left"/>
      <w:pPr>
        <w:ind w:left="48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560"/>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93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265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337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409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81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553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6251"/>
      </w:pPr>
      <w:rPr>
        <w:rFonts w:ascii="Times New Roman" w:eastAsia="Times New Roman" w:hAnsi="Times New Roman" w:cs="Times New Roman"/>
        <w:b w:val="0"/>
        <w:i/>
        <w:iCs/>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77223F6"/>
    <w:multiLevelType w:val="hybridMultilevel"/>
    <w:tmpl w:val="AFA6F288"/>
    <w:lvl w:ilvl="0" w:tplc="E31A16FA">
      <w:start w:val="10"/>
      <w:numFmt w:val="decimal"/>
      <w:lvlText w:val="%1."/>
      <w:lvlJc w:val="left"/>
      <w:pPr>
        <w:ind w:left="1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24F45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07A531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A788D3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20A7A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47E276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CE4242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94CCF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74E2C6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844236D"/>
    <w:multiLevelType w:val="hybridMultilevel"/>
    <w:tmpl w:val="91FC0F90"/>
    <w:lvl w:ilvl="0" w:tplc="82F8E95C">
      <w:start w:val="4"/>
      <w:numFmt w:val="decimal"/>
      <w:lvlText w:val="%1."/>
      <w:lvlJc w:val="left"/>
      <w:pPr>
        <w:ind w:left="5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46C01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5043E4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84A5E9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FE62B8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54A0E4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846251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50E70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5B604C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B1B1402"/>
    <w:multiLevelType w:val="hybridMultilevel"/>
    <w:tmpl w:val="A478F79C"/>
    <w:lvl w:ilvl="0" w:tplc="D3805CF4">
      <w:start w:val="1"/>
      <w:numFmt w:val="bullet"/>
      <w:lvlText w:val="•"/>
      <w:lvlJc w:val="left"/>
      <w:pPr>
        <w:ind w:left="4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FE2645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01E9DC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CE25B1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BB42C8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0CA476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7A84EB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E080E48">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645B6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BE714BB"/>
    <w:multiLevelType w:val="multilevel"/>
    <w:tmpl w:val="F0D6F752"/>
    <w:lvl w:ilvl="0">
      <w:start w:val="9"/>
      <w:numFmt w:val="decimal"/>
      <w:lvlText w:val="%1"/>
      <w:lvlJc w:val="left"/>
      <w:pPr>
        <w:ind w:left="360"/>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1">
      <w:start w:val="1"/>
      <w:numFmt w:val="decimal"/>
      <w:lvlRestart w:val="0"/>
      <w:lvlText w:val="%1.%2."/>
      <w:lvlJc w:val="left"/>
      <w:pPr>
        <w:ind w:left="1447"/>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2">
      <w:start w:val="1"/>
      <w:numFmt w:val="lowerRoman"/>
      <w:lvlText w:val="%3"/>
      <w:lvlJc w:val="left"/>
      <w:pPr>
        <w:ind w:left="193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3">
      <w:start w:val="1"/>
      <w:numFmt w:val="decimal"/>
      <w:lvlText w:val="%4"/>
      <w:lvlJc w:val="left"/>
      <w:pPr>
        <w:ind w:left="265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4">
      <w:start w:val="1"/>
      <w:numFmt w:val="lowerLetter"/>
      <w:lvlText w:val="%5"/>
      <w:lvlJc w:val="left"/>
      <w:pPr>
        <w:ind w:left="337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5">
      <w:start w:val="1"/>
      <w:numFmt w:val="lowerRoman"/>
      <w:lvlText w:val="%6"/>
      <w:lvlJc w:val="left"/>
      <w:pPr>
        <w:ind w:left="409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6">
      <w:start w:val="1"/>
      <w:numFmt w:val="decimal"/>
      <w:lvlText w:val="%7"/>
      <w:lvlJc w:val="left"/>
      <w:pPr>
        <w:ind w:left="481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7">
      <w:start w:val="1"/>
      <w:numFmt w:val="lowerLetter"/>
      <w:lvlText w:val="%8"/>
      <w:lvlJc w:val="left"/>
      <w:pPr>
        <w:ind w:left="553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8">
      <w:start w:val="1"/>
      <w:numFmt w:val="lowerRoman"/>
      <w:lvlText w:val="%9"/>
      <w:lvlJc w:val="left"/>
      <w:pPr>
        <w:ind w:left="625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abstractNum>
  <w:abstractNum w:abstractNumId="10" w15:restartNumberingAfterBreak="0">
    <w:nsid w:val="1F8431D0"/>
    <w:multiLevelType w:val="hybridMultilevel"/>
    <w:tmpl w:val="5B18051E"/>
    <w:lvl w:ilvl="0" w:tplc="96F242D4">
      <w:start w:val="1"/>
      <w:numFmt w:val="decimal"/>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196EB7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BD6FE1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31C4318">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FB6D6D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6DCB19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9101C6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F2E546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B6E78A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2A95D6B"/>
    <w:multiLevelType w:val="hybridMultilevel"/>
    <w:tmpl w:val="38AA19F6"/>
    <w:lvl w:ilvl="0" w:tplc="52B2F252">
      <w:start w:val="1"/>
      <w:numFmt w:val="bullet"/>
      <w:lvlText w:val="•"/>
      <w:lvlJc w:val="left"/>
      <w:pPr>
        <w:ind w:left="1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04A22FA">
      <w:start w:val="1"/>
      <w:numFmt w:val="bullet"/>
      <w:lvlText w:val="o"/>
      <w:lvlJc w:val="left"/>
      <w:pPr>
        <w:ind w:left="19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072A746">
      <w:start w:val="1"/>
      <w:numFmt w:val="bullet"/>
      <w:lvlText w:val="▪"/>
      <w:lvlJc w:val="left"/>
      <w:pPr>
        <w:ind w:left="26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6E8B28C">
      <w:start w:val="1"/>
      <w:numFmt w:val="bullet"/>
      <w:lvlText w:val="•"/>
      <w:lvlJc w:val="left"/>
      <w:pPr>
        <w:ind w:left="33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FBC4192">
      <w:start w:val="1"/>
      <w:numFmt w:val="bullet"/>
      <w:lvlText w:val="o"/>
      <w:lvlJc w:val="left"/>
      <w:pPr>
        <w:ind w:left="40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A7E66BE">
      <w:start w:val="1"/>
      <w:numFmt w:val="bullet"/>
      <w:lvlText w:val="▪"/>
      <w:lvlJc w:val="left"/>
      <w:pPr>
        <w:ind w:left="48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40C39BC">
      <w:start w:val="1"/>
      <w:numFmt w:val="bullet"/>
      <w:lvlText w:val="•"/>
      <w:lvlJc w:val="left"/>
      <w:pPr>
        <w:ind w:left="55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CEDBE0">
      <w:start w:val="1"/>
      <w:numFmt w:val="bullet"/>
      <w:lvlText w:val="o"/>
      <w:lvlJc w:val="left"/>
      <w:pPr>
        <w:ind w:left="62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700D2B2">
      <w:start w:val="1"/>
      <w:numFmt w:val="bullet"/>
      <w:lvlText w:val="▪"/>
      <w:lvlJc w:val="left"/>
      <w:pPr>
        <w:ind w:left="69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7582757"/>
    <w:multiLevelType w:val="hybridMultilevel"/>
    <w:tmpl w:val="EEA84EF8"/>
    <w:lvl w:ilvl="0" w:tplc="0330AA26">
      <w:start w:val="1"/>
      <w:numFmt w:val="bullet"/>
      <w:lvlText w:val=""/>
      <w:lvlJc w:val="left"/>
      <w:pPr>
        <w:ind w:left="713"/>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F2A06E50">
      <w:start w:val="1"/>
      <w:numFmt w:val="bullet"/>
      <w:lvlText w:val="o"/>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722A51A6">
      <w:start w:val="1"/>
      <w:numFmt w:val="bullet"/>
      <w:lvlText w:val="▪"/>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9F24A3C6">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9FC5952">
      <w:start w:val="1"/>
      <w:numFmt w:val="bullet"/>
      <w:lvlText w:val="o"/>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16F8723E">
      <w:start w:val="1"/>
      <w:numFmt w:val="bullet"/>
      <w:lvlText w:val="▪"/>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FD448A0">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AC7A7760">
      <w:start w:val="1"/>
      <w:numFmt w:val="bullet"/>
      <w:lvlText w:val="o"/>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D9C482E">
      <w:start w:val="1"/>
      <w:numFmt w:val="bullet"/>
      <w:lvlText w:val="▪"/>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30612858"/>
    <w:multiLevelType w:val="hybridMultilevel"/>
    <w:tmpl w:val="E5AEFA84"/>
    <w:lvl w:ilvl="0" w:tplc="27F8B590">
      <w:start w:val="1"/>
      <w:numFmt w:val="decimal"/>
      <w:lvlText w:val="%1."/>
      <w:lvlJc w:val="left"/>
      <w:pPr>
        <w:ind w:left="1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ACA0DB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EB4F35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F28573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36BCD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BDA525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C9A867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30E19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902773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37E1D77"/>
    <w:multiLevelType w:val="hybridMultilevel"/>
    <w:tmpl w:val="192E8132"/>
    <w:lvl w:ilvl="0" w:tplc="BC64ED9E">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22A2DB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750C65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E5475F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24CFE6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08C571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C78046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5C92E76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D62A51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4987232"/>
    <w:multiLevelType w:val="hybridMultilevel"/>
    <w:tmpl w:val="88604D7C"/>
    <w:lvl w:ilvl="0" w:tplc="F6EC68A0">
      <w:start w:val="1"/>
      <w:numFmt w:val="bullet"/>
      <w:lvlText w:val="•"/>
      <w:lvlJc w:val="left"/>
      <w:pPr>
        <w:ind w:left="8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A783A60">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644D0BE">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61478F8">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321B12">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28607D0">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9BAECA8">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612B29E">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9FECD98">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5BA6A0E"/>
    <w:multiLevelType w:val="hybridMultilevel"/>
    <w:tmpl w:val="B10458C8"/>
    <w:lvl w:ilvl="0" w:tplc="719252B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1282D34">
      <w:start w:val="1"/>
      <w:numFmt w:val="bullet"/>
      <w:lvlText w:val="o"/>
      <w:lvlJc w:val="left"/>
      <w:pPr>
        <w:ind w:left="7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D024F26">
      <w:start w:val="1"/>
      <w:numFmt w:val="bullet"/>
      <w:lvlRestart w:val="0"/>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87E63A4">
      <w:start w:val="1"/>
      <w:numFmt w:val="bullet"/>
      <w:lvlText w:val="•"/>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76B610">
      <w:start w:val="1"/>
      <w:numFmt w:val="bullet"/>
      <w:lvlText w:val="o"/>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77E7C78">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B044EF0">
      <w:start w:val="1"/>
      <w:numFmt w:val="bullet"/>
      <w:lvlText w:val="•"/>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D8A2A14">
      <w:start w:val="1"/>
      <w:numFmt w:val="bullet"/>
      <w:lvlText w:val="o"/>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60A802A">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6CA1D01"/>
    <w:multiLevelType w:val="hybridMultilevel"/>
    <w:tmpl w:val="E710F048"/>
    <w:lvl w:ilvl="0" w:tplc="9348AB46">
      <w:start w:val="7"/>
      <w:numFmt w:val="lowerLetter"/>
      <w:lvlText w:val="%1)"/>
      <w:lvlJc w:val="left"/>
      <w:pPr>
        <w:ind w:left="3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CB2999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BBC7A2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8E05BF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F2653D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A542A9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5D81432">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5349BC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3D4551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1DD0ABC"/>
    <w:multiLevelType w:val="hybridMultilevel"/>
    <w:tmpl w:val="D9B47D9E"/>
    <w:lvl w:ilvl="0" w:tplc="B972035E">
      <w:start w:val="1"/>
      <w:numFmt w:val="bullet"/>
      <w:lvlText w:val="-"/>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FE054A6">
      <w:start w:val="1"/>
      <w:numFmt w:val="bullet"/>
      <w:lvlText w:val="o"/>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4EEA224">
      <w:start w:val="1"/>
      <w:numFmt w:val="bullet"/>
      <w:lvlText w:val="▪"/>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EF020EA">
      <w:start w:val="1"/>
      <w:numFmt w:val="bullet"/>
      <w:lvlText w:val="•"/>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91855BA">
      <w:start w:val="1"/>
      <w:numFmt w:val="bullet"/>
      <w:lvlText w:val="o"/>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7447904">
      <w:start w:val="1"/>
      <w:numFmt w:val="bullet"/>
      <w:lvlText w:val="▪"/>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F6E1C3C">
      <w:start w:val="1"/>
      <w:numFmt w:val="bullet"/>
      <w:lvlText w:val="•"/>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902A09C">
      <w:start w:val="1"/>
      <w:numFmt w:val="bullet"/>
      <w:lvlText w:val="o"/>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ACE6BD4">
      <w:start w:val="1"/>
      <w:numFmt w:val="bullet"/>
      <w:lvlText w:val="▪"/>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425732FD"/>
    <w:multiLevelType w:val="hybridMultilevel"/>
    <w:tmpl w:val="9A52BAA6"/>
    <w:lvl w:ilvl="0" w:tplc="16365AEE">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4DC62E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7E2AD24">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238415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D1845C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0D68F8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43ECD6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7043D3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70C7EA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42CA72ED"/>
    <w:multiLevelType w:val="hybridMultilevel"/>
    <w:tmpl w:val="A0F8CFCC"/>
    <w:lvl w:ilvl="0" w:tplc="6A222C9C">
      <w:start w:val="1"/>
      <w:numFmt w:val="decimal"/>
      <w:lvlText w:val="%1."/>
      <w:lvlJc w:val="left"/>
      <w:pPr>
        <w:ind w:left="3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B04022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DBE08E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BEE37C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FFEE55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07ABC7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DE8A2C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62FCC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F3C7FB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2EE6C84"/>
    <w:multiLevelType w:val="multilevel"/>
    <w:tmpl w:val="85E8AF5E"/>
    <w:lvl w:ilvl="0">
      <w:start w:val="10"/>
      <w:numFmt w:val="decimal"/>
      <w:lvlText w:val="%1"/>
      <w:lvlJc w:val="left"/>
      <w:pPr>
        <w:ind w:left="360"/>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1">
      <w:start w:val="1"/>
      <w:numFmt w:val="decimal"/>
      <w:lvlRestart w:val="0"/>
      <w:lvlText w:val="%1.%2."/>
      <w:lvlJc w:val="left"/>
      <w:pPr>
        <w:ind w:left="1447"/>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2">
      <w:start w:val="1"/>
      <w:numFmt w:val="lowerRoman"/>
      <w:lvlText w:val="%3"/>
      <w:lvlJc w:val="left"/>
      <w:pPr>
        <w:ind w:left="193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3">
      <w:start w:val="1"/>
      <w:numFmt w:val="decimal"/>
      <w:lvlText w:val="%4"/>
      <w:lvlJc w:val="left"/>
      <w:pPr>
        <w:ind w:left="265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4">
      <w:start w:val="1"/>
      <w:numFmt w:val="lowerLetter"/>
      <w:lvlText w:val="%5"/>
      <w:lvlJc w:val="left"/>
      <w:pPr>
        <w:ind w:left="337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5">
      <w:start w:val="1"/>
      <w:numFmt w:val="lowerRoman"/>
      <w:lvlText w:val="%6"/>
      <w:lvlJc w:val="left"/>
      <w:pPr>
        <w:ind w:left="409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6">
      <w:start w:val="1"/>
      <w:numFmt w:val="decimal"/>
      <w:lvlText w:val="%7"/>
      <w:lvlJc w:val="left"/>
      <w:pPr>
        <w:ind w:left="481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7">
      <w:start w:val="1"/>
      <w:numFmt w:val="lowerLetter"/>
      <w:lvlText w:val="%8"/>
      <w:lvlJc w:val="left"/>
      <w:pPr>
        <w:ind w:left="553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8">
      <w:start w:val="1"/>
      <w:numFmt w:val="lowerRoman"/>
      <w:lvlText w:val="%9"/>
      <w:lvlJc w:val="left"/>
      <w:pPr>
        <w:ind w:left="6252"/>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abstractNum>
  <w:abstractNum w:abstractNumId="22" w15:restartNumberingAfterBreak="0">
    <w:nsid w:val="4BD57E4A"/>
    <w:multiLevelType w:val="hybridMultilevel"/>
    <w:tmpl w:val="76784902"/>
    <w:lvl w:ilvl="0" w:tplc="30208918">
      <w:start w:val="1"/>
      <w:numFmt w:val="lowerLetter"/>
      <w:lvlText w:val="%1)"/>
      <w:lvlJc w:val="left"/>
      <w:pPr>
        <w:ind w:left="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9101C4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432499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032B76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53E170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3282CB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17A948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732D17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FFAD55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F0F2CC6"/>
    <w:multiLevelType w:val="hybridMultilevel"/>
    <w:tmpl w:val="ECB8F6B0"/>
    <w:lvl w:ilvl="0" w:tplc="4D3C8094">
      <w:start w:val="1"/>
      <w:numFmt w:val="lowerLetter"/>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0A4854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8C4D45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098C14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CB8819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AD8F33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4A4350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280730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8AA6DE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4F187ECE"/>
    <w:multiLevelType w:val="hybridMultilevel"/>
    <w:tmpl w:val="F78A250E"/>
    <w:lvl w:ilvl="0" w:tplc="1428AA86">
      <w:start w:val="1"/>
      <w:numFmt w:val="lowerLetter"/>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F4C2C6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1EA33B4">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E8A01D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F80A6D6">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08E821C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82A4B2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A906E4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1963DC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F1925DF"/>
    <w:multiLevelType w:val="hybridMultilevel"/>
    <w:tmpl w:val="0A060B86"/>
    <w:lvl w:ilvl="0" w:tplc="8116A834">
      <w:start w:val="1"/>
      <w:numFmt w:val="decimal"/>
      <w:lvlText w:val="%1."/>
      <w:lvlJc w:val="left"/>
      <w:pPr>
        <w:ind w:left="1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43E67B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86EF41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9BA36D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FDA46A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3C4B07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53ECC5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C5266F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63C714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F3A3300"/>
    <w:multiLevelType w:val="hybridMultilevel"/>
    <w:tmpl w:val="9AB23C06"/>
    <w:lvl w:ilvl="0" w:tplc="3D460A3C">
      <w:start w:val="1"/>
      <w:numFmt w:val="upperLetter"/>
      <w:lvlText w:val="%1)"/>
      <w:lvlJc w:val="left"/>
      <w:pPr>
        <w:ind w:left="8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21344880">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A4FCE3B6">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80C820FA">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871CE684">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0D1C4BAE">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B3DEEF7A">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DF008B78">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08C0076C">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509243B3"/>
    <w:multiLevelType w:val="hybridMultilevel"/>
    <w:tmpl w:val="DB72285E"/>
    <w:lvl w:ilvl="0" w:tplc="215E7620">
      <w:start w:val="1"/>
      <w:numFmt w:val="bullet"/>
      <w:lvlText w:val="•"/>
      <w:lvlJc w:val="left"/>
      <w:pPr>
        <w:ind w:left="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08CF1B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C5482B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3F8302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318CF3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28AA8E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F9C56D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0A2109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990FFBE">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512F453D"/>
    <w:multiLevelType w:val="hybridMultilevel"/>
    <w:tmpl w:val="FD8EF484"/>
    <w:lvl w:ilvl="0" w:tplc="F5102ECA">
      <w:start w:val="7"/>
      <w:numFmt w:val="lowerLetter"/>
      <w:lvlText w:val="%1)"/>
      <w:lvlJc w:val="left"/>
      <w:pPr>
        <w:ind w:left="3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EAE32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756463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08311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FC4142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976137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490FF4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6A40E3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14C783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2B36063"/>
    <w:multiLevelType w:val="hybridMultilevel"/>
    <w:tmpl w:val="E266F898"/>
    <w:lvl w:ilvl="0" w:tplc="9AD697DC">
      <w:start w:val="1"/>
      <w:numFmt w:val="bullet"/>
      <w:lvlText w:val="•"/>
      <w:lvlJc w:val="left"/>
      <w:pPr>
        <w:ind w:left="4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1A836B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580FC2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31A510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589F0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20CECF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7DE62D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6848EC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A883AD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53692F0D"/>
    <w:multiLevelType w:val="hybridMultilevel"/>
    <w:tmpl w:val="7CF67F94"/>
    <w:lvl w:ilvl="0" w:tplc="CA7A5ED0">
      <w:start w:val="1"/>
      <w:numFmt w:val="bullet"/>
      <w:lvlText w:val="•"/>
      <w:lvlJc w:val="left"/>
      <w:pPr>
        <w:ind w:left="1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4E6A59C">
      <w:start w:val="1"/>
      <w:numFmt w:val="bullet"/>
      <w:lvlText w:val="o"/>
      <w:lvlJc w:val="left"/>
      <w:pPr>
        <w:ind w:left="19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648408A">
      <w:start w:val="1"/>
      <w:numFmt w:val="bullet"/>
      <w:lvlText w:val="▪"/>
      <w:lvlJc w:val="left"/>
      <w:pPr>
        <w:ind w:left="26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CFC7286">
      <w:start w:val="1"/>
      <w:numFmt w:val="bullet"/>
      <w:lvlText w:val="•"/>
      <w:lvlJc w:val="left"/>
      <w:pPr>
        <w:ind w:left="33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02E06DC">
      <w:start w:val="1"/>
      <w:numFmt w:val="bullet"/>
      <w:lvlText w:val="o"/>
      <w:lvlJc w:val="left"/>
      <w:pPr>
        <w:ind w:left="40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A3A1D68">
      <w:start w:val="1"/>
      <w:numFmt w:val="bullet"/>
      <w:lvlText w:val="▪"/>
      <w:lvlJc w:val="left"/>
      <w:pPr>
        <w:ind w:left="48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AB0CFB4">
      <w:start w:val="1"/>
      <w:numFmt w:val="bullet"/>
      <w:lvlText w:val="•"/>
      <w:lvlJc w:val="left"/>
      <w:pPr>
        <w:ind w:left="55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746B32">
      <w:start w:val="1"/>
      <w:numFmt w:val="bullet"/>
      <w:lvlText w:val="o"/>
      <w:lvlJc w:val="left"/>
      <w:pPr>
        <w:ind w:left="62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498335C">
      <w:start w:val="1"/>
      <w:numFmt w:val="bullet"/>
      <w:lvlText w:val="▪"/>
      <w:lvlJc w:val="left"/>
      <w:pPr>
        <w:ind w:left="69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5821401"/>
    <w:multiLevelType w:val="hybridMultilevel"/>
    <w:tmpl w:val="6226D2C2"/>
    <w:lvl w:ilvl="0" w:tplc="D35AA312">
      <w:start w:val="7"/>
      <w:numFmt w:val="lowerLetter"/>
      <w:lvlText w:val="%1)"/>
      <w:lvlJc w:val="left"/>
      <w:pPr>
        <w:ind w:left="3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B62F86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E22792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646578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E60F326">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FE4261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D70CF1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DB6763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3227D2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57E11156"/>
    <w:multiLevelType w:val="hybridMultilevel"/>
    <w:tmpl w:val="92BA8582"/>
    <w:lvl w:ilvl="0" w:tplc="6AA8483E">
      <w:start w:val="7"/>
      <w:numFmt w:val="lowerLetter"/>
      <w:lvlText w:val="%1)"/>
      <w:lvlJc w:val="left"/>
      <w:pPr>
        <w:ind w:left="3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0E04E9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E60BA0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0248F2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FC62EB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200CFF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094D73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3F6C1C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F3A30E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D914CE0"/>
    <w:multiLevelType w:val="hybridMultilevel"/>
    <w:tmpl w:val="D972A2A0"/>
    <w:lvl w:ilvl="0" w:tplc="7C565AA6">
      <w:start w:val="1"/>
      <w:numFmt w:val="decimal"/>
      <w:lvlText w:val="%1."/>
      <w:lvlJc w:val="left"/>
      <w:pPr>
        <w:ind w:left="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7208328">
      <w:start w:val="1"/>
      <w:numFmt w:val="bullet"/>
      <w:lvlText w:val="•"/>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E566DF8">
      <w:start w:val="1"/>
      <w:numFmt w:val="bullet"/>
      <w:lvlText w:val="-"/>
      <w:lvlJc w:val="left"/>
      <w:pPr>
        <w:ind w:left="15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B86123A">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E84D65C">
      <w:start w:val="1"/>
      <w:numFmt w:val="bullet"/>
      <w:lvlText w:val="o"/>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FDAE0FC">
      <w:start w:val="1"/>
      <w:numFmt w:val="bullet"/>
      <w:lvlText w:val="▪"/>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C54ABF0">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94068A0">
      <w:start w:val="1"/>
      <w:numFmt w:val="bullet"/>
      <w:lvlText w:val="o"/>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69E6D0C">
      <w:start w:val="1"/>
      <w:numFmt w:val="bullet"/>
      <w:lvlText w:val="▪"/>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61AB18B7"/>
    <w:multiLevelType w:val="hybridMultilevel"/>
    <w:tmpl w:val="B9FC8682"/>
    <w:lvl w:ilvl="0" w:tplc="CD002070">
      <w:start w:val="1"/>
      <w:numFmt w:val="decimal"/>
      <w:lvlText w:val="%1."/>
      <w:lvlJc w:val="left"/>
      <w:pPr>
        <w:ind w:left="3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84A57F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0442564">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916E83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C74C2A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DBAB57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4A25D7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0B8C0E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132070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63521605"/>
    <w:multiLevelType w:val="hybridMultilevel"/>
    <w:tmpl w:val="C84C987A"/>
    <w:lvl w:ilvl="0" w:tplc="E554694C">
      <w:start w:val="1"/>
      <w:numFmt w:val="bullet"/>
      <w:lvlText w:val=""/>
      <w:lvlJc w:val="left"/>
      <w:pPr>
        <w:ind w:left="13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F39C531E">
      <w:start w:val="1"/>
      <w:numFmt w:val="bullet"/>
      <w:lvlText w:val="o"/>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C92126C">
      <w:start w:val="1"/>
      <w:numFmt w:val="bullet"/>
      <w:lvlText w:val="▪"/>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DAC38EA">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2129206">
      <w:start w:val="1"/>
      <w:numFmt w:val="bullet"/>
      <w:lvlText w:val="o"/>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69E847AA">
      <w:start w:val="1"/>
      <w:numFmt w:val="bullet"/>
      <w:lvlText w:val="▪"/>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C6E6D8AC">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DE48F99E">
      <w:start w:val="1"/>
      <w:numFmt w:val="bullet"/>
      <w:lvlText w:val="o"/>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E88C210">
      <w:start w:val="1"/>
      <w:numFmt w:val="bullet"/>
      <w:lvlText w:val="▪"/>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644C1228"/>
    <w:multiLevelType w:val="hybridMultilevel"/>
    <w:tmpl w:val="9B266A48"/>
    <w:lvl w:ilvl="0" w:tplc="B2C6E26C">
      <w:start w:val="1"/>
      <w:numFmt w:val="decimal"/>
      <w:lvlText w:val="%1."/>
      <w:lvlJc w:val="left"/>
      <w:pPr>
        <w:ind w:left="58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B1CF8D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D6EA24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26EA82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ED6383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49296D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262799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08E955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22692A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6B01483A"/>
    <w:multiLevelType w:val="hybridMultilevel"/>
    <w:tmpl w:val="4312940C"/>
    <w:lvl w:ilvl="0" w:tplc="299EE3A4">
      <w:start w:val="1"/>
      <w:numFmt w:val="bullet"/>
      <w:lvlText w:val="•"/>
      <w:lvlJc w:val="left"/>
      <w:pPr>
        <w:ind w:left="8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D96F74E">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2E67C3A">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EAA7884">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06C330">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40AEDCA">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79E6EA4">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1AA906">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9DC8430">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6CEF5A74"/>
    <w:multiLevelType w:val="hybridMultilevel"/>
    <w:tmpl w:val="955C5EFE"/>
    <w:lvl w:ilvl="0" w:tplc="AFC4818A">
      <w:start w:val="1"/>
      <w:numFmt w:val="bullet"/>
      <w:lvlText w:val="•"/>
      <w:lvlJc w:val="left"/>
      <w:pPr>
        <w:ind w:left="4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2821C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F088C1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BE6FC0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6AD35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0B098D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F7E19A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A2AB5F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1FEFCD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DA94963"/>
    <w:multiLevelType w:val="hybridMultilevel"/>
    <w:tmpl w:val="3D4E2CD6"/>
    <w:lvl w:ilvl="0" w:tplc="643CB510">
      <w:start w:val="1"/>
      <w:numFmt w:val="lowerLetter"/>
      <w:lvlText w:val="%1)"/>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606886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260A23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E54BEB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7E02C3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E12305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0B6823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7E9E2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9BA3E2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702E6C3F"/>
    <w:multiLevelType w:val="hybridMultilevel"/>
    <w:tmpl w:val="1018EECC"/>
    <w:lvl w:ilvl="0" w:tplc="A050BDF0">
      <w:start w:val="2"/>
      <w:numFmt w:val="upperLetter"/>
      <w:lvlText w:val="%1)"/>
      <w:lvlJc w:val="left"/>
      <w:pPr>
        <w:ind w:left="100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4A62E080">
      <w:start w:val="1"/>
      <w:numFmt w:val="lowerLetter"/>
      <w:lvlText w:val="%2"/>
      <w:lvlJc w:val="left"/>
      <w:pPr>
        <w:ind w:left="15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08D8CAB4">
      <w:start w:val="1"/>
      <w:numFmt w:val="lowerRoman"/>
      <w:lvlText w:val="%3"/>
      <w:lvlJc w:val="left"/>
      <w:pPr>
        <w:ind w:left="23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EA9013C2">
      <w:start w:val="1"/>
      <w:numFmt w:val="decimal"/>
      <w:lvlText w:val="%4"/>
      <w:lvlJc w:val="left"/>
      <w:pPr>
        <w:ind w:left="30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5A90AAF8">
      <w:start w:val="1"/>
      <w:numFmt w:val="lowerLetter"/>
      <w:lvlText w:val="%5"/>
      <w:lvlJc w:val="left"/>
      <w:pPr>
        <w:ind w:left="374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CC601DE">
      <w:start w:val="1"/>
      <w:numFmt w:val="lowerRoman"/>
      <w:lvlText w:val="%6"/>
      <w:lvlJc w:val="left"/>
      <w:pPr>
        <w:ind w:left="44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DC401E8E">
      <w:start w:val="1"/>
      <w:numFmt w:val="decimal"/>
      <w:lvlText w:val="%7"/>
      <w:lvlJc w:val="left"/>
      <w:pPr>
        <w:ind w:left="51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A9B87414">
      <w:start w:val="1"/>
      <w:numFmt w:val="lowerLetter"/>
      <w:lvlText w:val="%8"/>
      <w:lvlJc w:val="left"/>
      <w:pPr>
        <w:ind w:left="59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7CE4DA88">
      <w:start w:val="1"/>
      <w:numFmt w:val="lowerRoman"/>
      <w:lvlText w:val="%9"/>
      <w:lvlJc w:val="left"/>
      <w:pPr>
        <w:ind w:left="66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08740A0"/>
    <w:multiLevelType w:val="hybridMultilevel"/>
    <w:tmpl w:val="F69A3E4E"/>
    <w:lvl w:ilvl="0" w:tplc="BA90A274">
      <w:start w:val="1"/>
      <w:numFmt w:val="bullet"/>
      <w:lvlText w:val="-"/>
      <w:lvlJc w:val="left"/>
      <w:pPr>
        <w:ind w:left="12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5689BB6">
      <w:start w:val="1"/>
      <w:numFmt w:val="bullet"/>
      <w:lvlText w:val="o"/>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32CFA2A">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4B08404">
      <w:start w:val="1"/>
      <w:numFmt w:val="bullet"/>
      <w:lvlText w:val="•"/>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534A22C">
      <w:start w:val="1"/>
      <w:numFmt w:val="bullet"/>
      <w:lvlText w:val="o"/>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6725656">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3EAF288">
      <w:start w:val="1"/>
      <w:numFmt w:val="bullet"/>
      <w:lvlText w:val="•"/>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2965C2C">
      <w:start w:val="1"/>
      <w:numFmt w:val="bullet"/>
      <w:lvlText w:val="o"/>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9CC544A">
      <w:start w:val="1"/>
      <w:numFmt w:val="bullet"/>
      <w:lvlText w:val="▪"/>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72A85999"/>
    <w:multiLevelType w:val="hybridMultilevel"/>
    <w:tmpl w:val="285E169A"/>
    <w:lvl w:ilvl="0" w:tplc="75BC4992">
      <w:start w:val="1"/>
      <w:numFmt w:val="lowerLetter"/>
      <w:lvlText w:val="%1)"/>
      <w:lvlJc w:val="left"/>
      <w:pPr>
        <w:ind w:left="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2E9FC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F2E927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108749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CDEB83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842837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398726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C8056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CBA027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72ED3221"/>
    <w:multiLevelType w:val="hybridMultilevel"/>
    <w:tmpl w:val="B7C81376"/>
    <w:lvl w:ilvl="0" w:tplc="DAF0BA26">
      <w:start w:val="1"/>
      <w:numFmt w:val="bullet"/>
      <w:lvlText w:val="-"/>
      <w:lvlJc w:val="left"/>
      <w:pPr>
        <w:ind w:left="1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E8AF584">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792CF40">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E28577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EA206E">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29C4D22">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5FA050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96915C">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E8EB88A">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73346318"/>
    <w:multiLevelType w:val="hybridMultilevel"/>
    <w:tmpl w:val="CB12073C"/>
    <w:lvl w:ilvl="0" w:tplc="FF3EAAC4">
      <w:start w:val="1"/>
      <w:numFmt w:val="bullet"/>
      <w:lvlText w:val="-"/>
      <w:lvlJc w:val="left"/>
      <w:pPr>
        <w:ind w:left="120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9240B4C">
      <w:start w:val="1"/>
      <w:numFmt w:val="bullet"/>
      <w:lvlText w:val="o"/>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3BA9072">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D00CF5EE">
      <w:start w:val="1"/>
      <w:numFmt w:val="bullet"/>
      <w:lvlText w:val="•"/>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A523E6C">
      <w:start w:val="1"/>
      <w:numFmt w:val="bullet"/>
      <w:lvlText w:val="o"/>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E201CFC">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CF4B9B8">
      <w:start w:val="1"/>
      <w:numFmt w:val="bullet"/>
      <w:lvlText w:val="•"/>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B3A7ADE">
      <w:start w:val="1"/>
      <w:numFmt w:val="bullet"/>
      <w:lvlText w:val="o"/>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C609324">
      <w:start w:val="1"/>
      <w:numFmt w:val="bullet"/>
      <w:lvlText w:val="▪"/>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7666684C"/>
    <w:multiLevelType w:val="hybridMultilevel"/>
    <w:tmpl w:val="D0C0EED0"/>
    <w:lvl w:ilvl="0" w:tplc="29D42986">
      <w:start w:val="1"/>
      <w:numFmt w:val="bullet"/>
      <w:lvlText w:val=""/>
      <w:lvlJc w:val="left"/>
      <w:pPr>
        <w:ind w:left="48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3CC00A8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9B8144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E095B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A8962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B787160">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B2CDD5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5BE89F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120A37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7B791F00"/>
    <w:multiLevelType w:val="hybridMultilevel"/>
    <w:tmpl w:val="EE7A6E2A"/>
    <w:lvl w:ilvl="0" w:tplc="E33E612E">
      <w:start w:val="1"/>
      <w:numFmt w:val="lowerLetter"/>
      <w:lvlText w:val="%1)"/>
      <w:lvlJc w:val="left"/>
      <w:pPr>
        <w:ind w:left="1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BCA77B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442CB70">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5E89F6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A2ABD2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6AAE70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570BBC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53630B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220A1E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num w:numId="1">
    <w:abstractNumId w:val="37"/>
  </w:num>
  <w:num w:numId="2">
    <w:abstractNumId w:val="26"/>
  </w:num>
  <w:num w:numId="3">
    <w:abstractNumId w:val="3"/>
  </w:num>
  <w:num w:numId="4">
    <w:abstractNumId w:val="15"/>
  </w:num>
  <w:num w:numId="5">
    <w:abstractNumId w:val="46"/>
  </w:num>
  <w:num w:numId="6">
    <w:abstractNumId w:val="17"/>
  </w:num>
  <w:num w:numId="7">
    <w:abstractNumId w:val="14"/>
  </w:num>
  <w:num w:numId="8">
    <w:abstractNumId w:val="45"/>
  </w:num>
  <w:num w:numId="9">
    <w:abstractNumId w:val="24"/>
  </w:num>
  <w:num w:numId="10">
    <w:abstractNumId w:val="31"/>
  </w:num>
  <w:num w:numId="11">
    <w:abstractNumId w:val="22"/>
  </w:num>
  <w:num w:numId="12">
    <w:abstractNumId w:val="29"/>
  </w:num>
  <w:num w:numId="13">
    <w:abstractNumId w:val="13"/>
  </w:num>
  <w:num w:numId="14">
    <w:abstractNumId w:val="25"/>
  </w:num>
  <w:num w:numId="15">
    <w:abstractNumId w:val="7"/>
  </w:num>
  <w:num w:numId="16">
    <w:abstractNumId w:val="43"/>
  </w:num>
  <w:num w:numId="17">
    <w:abstractNumId w:val="6"/>
  </w:num>
  <w:num w:numId="18">
    <w:abstractNumId w:val="33"/>
  </w:num>
  <w:num w:numId="19">
    <w:abstractNumId w:val="35"/>
  </w:num>
  <w:num w:numId="20">
    <w:abstractNumId w:val="20"/>
  </w:num>
  <w:num w:numId="21">
    <w:abstractNumId w:val="44"/>
  </w:num>
  <w:num w:numId="22">
    <w:abstractNumId w:val="8"/>
  </w:num>
  <w:num w:numId="23">
    <w:abstractNumId w:val="38"/>
  </w:num>
  <w:num w:numId="24">
    <w:abstractNumId w:val="10"/>
  </w:num>
  <w:num w:numId="25">
    <w:abstractNumId w:val="36"/>
  </w:num>
  <w:num w:numId="26">
    <w:abstractNumId w:val="18"/>
  </w:num>
  <w:num w:numId="27">
    <w:abstractNumId w:val="1"/>
  </w:num>
  <w:num w:numId="28">
    <w:abstractNumId w:val="4"/>
  </w:num>
  <w:num w:numId="29">
    <w:abstractNumId w:val="2"/>
  </w:num>
  <w:num w:numId="30">
    <w:abstractNumId w:val="34"/>
  </w:num>
  <w:num w:numId="31">
    <w:abstractNumId w:val="41"/>
  </w:num>
  <w:num w:numId="32">
    <w:abstractNumId w:val="0"/>
  </w:num>
  <w:num w:numId="33">
    <w:abstractNumId w:val="39"/>
  </w:num>
  <w:num w:numId="34">
    <w:abstractNumId w:val="28"/>
  </w:num>
  <w:num w:numId="35">
    <w:abstractNumId w:val="42"/>
  </w:num>
  <w:num w:numId="36">
    <w:abstractNumId w:val="5"/>
  </w:num>
  <w:num w:numId="37">
    <w:abstractNumId w:val="21"/>
  </w:num>
  <w:num w:numId="38">
    <w:abstractNumId w:val="9"/>
  </w:num>
  <w:num w:numId="39">
    <w:abstractNumId w:val="23"/>
  </w:num>
  <w:num w:numId="40">
    <w:abstractNumId w:val="32"/>
  </w:num>
  <w:num w:numId="41">
    <w:abstractNumId w:val="19"/>
  </w:num>
  <w:num w:numId="42">
    <w:abstractNumId w:val="12"/>
  </w:num>
  <w:num w:numId="43">
    <w:abstractNumId w:val="16"/>
  </w:num>
  <w:num w:numId="44">
    <w:abstractNumId w:val="11"/>
  </w:num>
  <w:num w:numId="45">
    <w:abstractNumId w:val="27"/>
  </w:num>
  <w:num w:numId="46">
    <w:abstractNumId w:val="30"/>
  </w:num>
  <w:num w:numId="47">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7F9C"/>
    <w:rsid w:val="00556F4B"/>
    <w:rsid w:val="00E67F9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BA65578-A312-4480-B481-8CE4F121C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unhideWhenUsed/>
    <w:qFormat/>
    <w:pPr>
      <w:keepNext/>
      <w:keepLines/>
      <w:shd w:val="clear" w:color="auto" w:fill="E7E6E6"/>
      <w:spacing w:after="0"/>
      <w:ind w:left="152" w:hanging="10"/>
      <w:outlineLvl w:val="0"/>
    </w:pPr>
    <w:rPr>
      <w:rFonts w:ascii="Times New Roman" w:eastAsia="Times New Roman" w:hAnsi="Times New Roman" w:cs="Times New Roman"/>
      <w:b/>
      <w:color w:val="000000"/>
      <w:sz w:val="24"/>
      <w:shd w:val="clear" w:color="auto" w:fill="E6E6E6"/>
    </w:rPr>
  </w:style>
  <w:style w:type="paragraph" w:styleId="Ttulo2">
    <w:name w:val="heading 2"/>
    <w:next w:val="Normal"/>
    <w:link w:val="Ttulo2Car"/>
    <w:uiPriority w:val="9"/>
    <w:unhideWhenUsed/>
    <w:qFormat/>
    <w:pPr>
      <w:keepNext/>
      <w:keepLines/>
      <w:spacing w:after="109" w:line="250" w:lineRule="auto"/>
      <w:ind w:left="156" w:hanging="10"/>
      <w:jc w:val="center"/>
      <w:outlineLvl w:val="1"/>
    </w:pPr>
    <w:rPr>
      <w:rFonts w:ascii="Arial" w:eastAsia="Arial" w:hAnsi="Arial" w:cs="Arial"/>
      <w:b/>
      <w:color w:val="000000"/>
    </w:rPr>
  </w:style>
  <w:style w:type="paragraph" w:styleId="Ttulo3">
    <w:name w:val="heading 3"/>
    <w:next w:val="Normal"/>
    <w:link w:val="Ttulo3Car"/>
    <w:uiPriority w:val="9"/>
    <w:unhideWhenUsed/>
    <w:qFormat/>
    <w:pPr>
      <w:keepNext/>
      <w:keepLines/>
      <w:spacing w:after="109" w:line="250" w:lineRule="auto"/>
      <w:ind w:left="156" w:hanging="10"/>
      <w:jc w:val="center"/>
      <w:outlineLvl w:val="2"/>
    </w:pPr>
    <w:rPr>
      <w:rFonts w:ascii="Arial" w:eastAsia="Arial" w:hAnsi="Arial" w:cs="Arial"/>
      <w:b/>
      <w:color w:val="000000"/>
    </w:rPr>
  </w:style>
  <w:style w:type="paragraph" w:styleId="Ttulo4">
    <w:name w:val="heading 4"/>
    <w:next w:val="Normal"/>
    <w:link w:val="Ttulo4Car"/>
    <w:uiPriority w:val="9"/>
    <w:unhideWhenUsed/>
    <w:qFormat/>
    <w:pPr>
      <w:keepNext/>
      <w:keepLines/>
      <w:spacing w:after="0"/>
      <w:ind w:left="152" w:hanging="10"/>
      <w:outlineLvl w:val="3"/>
    </w:pPr>
    <w:rPr>
      <w:rFonts w:ascii="Arial" w:eastAsia="Arial" w:hAnsi="Arial" w:cs="Arial"/>
      <w:b/>
      <w:i/>
      <w:color w:val="000000"/>
      <w:u w:val="single" w:color="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Arial" w:eastAsia="Arial" w:hAnsi="Arial" w:cs="Arial"/>
      <w:b/>
      <w:i/>
      <w:color w:val="000000"/>
      <w:sz w:val="22"/>
      <w:u w:val="single" w:color="000000"/>
    </w:rPr>
  </w:style>
  <w:style w:type="character" w:customStyle="1" w:styleId="Ttulo1Car">
    <w:name w:val="Título 1 Car"/>
    <w:link w:val="Ttulo1"/>
    <w:rPr>
      <w:rFonts w:ascii="Times New Roman" w:eastAsia="Times New Roman" w:hAnsi="Times New Roman" w:cs="Times New Roman"/>
      <w:b/>
      <w:color w:val="000000"/>
      <w:sz w:val="24"/>
      <w:shd w:val="clear" w:color="auto" w:fill="E6E6E6"/>
    </w:rPr>
  </w:style>
  <w:style w:type="character" w:customStyle="1" w:styleId="Ttulo3Car">
    <w:name w:val="Título 3 Car"/>
    <w:link w:val="Ttulo3"/>
    <w:rPr>
      <w:rFonts w:ascii="Arial" w:eastAsia="Arial" w:hAnsi="Arial" w:cs="Arial"/>
      <w:b/>
      <w:color w:val="000000"/>
      <w:sz w:val="22"/>
    </w:rPr>
  </w:style>
  <w:style w:type="character" w:customStyle="1" w:styleId="Ttulo2Car">
    <w:name w:val="Título 2 Car"/>
    <w:link w:val="Ttulo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0.png"/><Relationship Id="rId18" Type="http://schemas.openxmlformats.org/officeDocument/2006/relationships/image" Target="media/image5.jpg"/><Relationship Id="rId26" Type="http://schemas.openxmlformats.org/officeDocument/2006/relationships/image" Target="media/image11.jpg"/><Relationship Id="rId39" Type="http://schemas.openxmlformats.org/officeDocument/2006/relationships/image" Target="media/image180.jpg"/><Relationship Id="rId21" Type="http://schemas.openxmlformats.org/officeDocument/2006/relationships/image" Target="media/image8.jpg"/><Relationship Id="rId34" Type="http://schemas.openxmlformats.org/officeDocument/2006/relationships/image" Target="media/image16.jpg"/><Relationship Id="rId42" Type="http://schemas.openxmlformats.org/officeDocument/2006/relationships/image" Target="media/image21.jpg"/><Relationship Id="rId47" Type="http://schemas.openxmlformats.org/officeDocument/2006/relationships/image" Target="media/image220.jpg"/><Relationship Id="rId50" Type="http://schemas.openxmlformats.org/officeDocument/2006/relationships/footer" Target="footer1.xml"/><Relationship Id="rId55" Type="http://schemas.openxmlformats.org/officeDocument/2006/relationships/image" Target="media/image26.png"/><Relationship Id="rId63" Type="http://schemas.openxmlformats.org/officeDocument/2006/relationships/footer" Target="footer6.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image" Target="media/image120.jpg"/><Relationship Id="rId24" Type="http://schemas.openxmlformats.org/officeDocument/2006/relationships/image" Target="media/image10.jpg"/><Relationship Id="rId32" Type="http://schemas.openxmlformats.org/officeDocument/2006/relationships/image" Target="media/image15.jpg"/><Relationship Id="rId37" Type="http://schemas.openxmlformats.org/officeDocument/2006/relationships/image" Target="media/image160.jpg"/><Relationship Id="rId40" Type="http://schemas.openxmlformats.org/officeDocument/2006/relationships/image" Target="media/image19.jpg"/><Relationship Id="rId45" Type="http://schemas.openxmlformats.org/officeDocument/2006/relationships/image" Target="media/image210.jpg"/><Relationship Id="rId53" Type="http://schemas.openxmlformats.org/officeDocument/2006/relationships/footer" Target="footer3.xml"/><Relationship Id="rId58" Type="http://schemas.openxmlformats.org/officeDocument/2006/relationships/header" Target="header4.xml"/><Relationship Id="rId5" Type="http://schemas.openxmlformats.org/officeDocument/2006/relationships/footnotes" Target="footnotes.xml"/><Relationship Id="rId61" Type="http://schemas.openxmlformats.org/officeDocument/2006/relationships/footer" Target="footer5.xml"/><Relationship Id="rId19" Type="http://schemas.openxmlformats.org/officeDocument/2006/relationships/image" Target="media/image6.jpg"/><Relationship Id="rId4" Type="http://schemas.openxmlformats.org/officeDocument/2006/relationships/webSettings" Target="webSettings.xml"/><Relationship Id="rId14" Type="http://schemas.openxmlformats.org/officeDocument/2006/relationships/image" Target="media/image2.jpg"/><Relationship Id="rId22" Type="http://schemas.openxmlformats.org/officeDocument/2006/relationships/image" Target="media/image9.jpg"/><Relationship Id="rId27" Type="http://schemas.openxmlformats.org/officeDocument/2006/relationships/image" Target="media/image110.jpg"/><Relationship Id="rId30" Type="http://schemas.openxmlformats.org/officeDocument/2006/relationships/image" Target="media/image13.jpg"/><Relationship Id="rId35" Type="http://schemas.openxmlformats.org/officeDocument/2006/relationships/image" Target="media/image17.jpg"/><Relationship Id="rId43" Type="http://schemas.openxmlformats.org/officeDocument/2006/relationships/image" Target="media/image190.jpg"/><Relationship Id="rId48" Type="http://schemas.openxmlformats.org/officeDocument/2006/relationships/header" Target="header1.xml"/><Relationship Id="rId56" Type="http://schemas.openxmlformats.org/officeDocument/2006/relationships/image" Target="media/image25.jpg"/><Relationship Id="rId64" Type="http://schemas.openxmlformats.org/officeDocument/2006/relationships/fontTable" Target="fontTable.xml"/><Relationship Id="rId51" Type="http://schemas.openxmlformats.org/officeDocument/2006/relationships/footer" Target="footer2.xml"/><Relationship Id="rId3" Type="http://schemas.openxmlformats.org/officeDocument/2006/relationships/settings" Target="settings.xml"/><Relationship Id="rId17" Type="http://schemas.openxmlformats.org/officeDocument/2006/relationships/image" Target="media/image4.png"/><Relationship Id="rId25" Type="http://schemas.openxmlformats.org/officeDocument/2006/relationships/image" Target="media/image100.jpg"/><Relationship Id="rId33" Type="http://schemas.openxmlformats.org/officeDocument/2006/relationships/image" Target="media/image150.jpg"/><Relationship Id="rId38" Type="http://schemas.openxmlformats.org/officeDocument/2006/relationships/image" Target="media/image170.jpg"/><Relationship Id="rId46" Type="http://schemas.openxmlformats.org/officeDocument/2006/relationships/image" Target="media/image22.jpg"/><Relationship Id="rId59" Type="http://schemas.openxmlformats.org/officeDocument/2006/relationships/header" Target="header5.xml"/><Relationship Id="rId20" Type="http://schemas.openxmlformats.org/officeDocument/2006/relationships/image" Target="media/image7.jpg"/><Relationship Id="rId41" Type="http://schemas.openxmlformats.org/officeDocument/2006/relationships/image" Target="media/image20.jpg"/><Relationship Id="rId54" Type="http://schemas.openxmlformats.org/officeDocument/2006/relationships/image" Target="media/image23.jpg"/><Relationship Id="rId62" Type="http://schemas.openxmlformats.org/officeDocument/2006/relationships/header" Target="header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90.jpg"/><Relationship Id="rId28" Type="http://schemas.openxmlformats.org/officeDocument/2006/relationships/image" Target="media/image12.jpg"/><Relationship Id="rId36" Type="http://schemas.openxmlformats.org/officeDocument/2006/relationships/image" Target="media/image18.jpg"/><Relationship Id="rId49" Type="http://schemas.openxmlformats.org/officeDocument/2006/relationships/header" Target="header2.xml"/><Relationship Id="rId57" Type="http://schemas.openxmlformats.org/officeDocument/2006/relationships/image" Target="media/image27.png"/><Relationship Id="rId31" Type="http://schemas.openxmlformats.org/officeDocument/2006/relationships/image" Target="media/image14.jpg"/><Relationship Id="rId44" Type="http://schemas.openxmlformats.org/officeDocument/2006/relationships/image" Target="media/image200.jpg"/><Relationship Id="rId52" Type="http://schemas.openxmlformats.org/officeDocument/2006/relationships/header" Target="header3.xml"/><Relationship Id="rId60" Type="http://schemas.openxmlformats.org/officeDocument/2006/relationships/footer" Target="footer4.xml"/><Relationship Id="rId6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5.jpg"/></Relationships>
</file>

<file path=word/_rels/footer2.xml.rels><?xml version="1.0" encoding="UTF-8" standalone="yes"?>
<Relationships xmlns="http://schemas.openxmlformats.org/package/2006/relationships"><Relationship Id="rId1" Type="http://schemas.openxmlformats.org/officeDocument/2006/relationships/image" Target="media/image25.jpg"/></Relationships>
</file>

<file path=word/_rels/footer4.xml.rels><?xml version="1.0" encoding="UTF-8" standalone="yes"?>
<Relationships xmlns="http://schemas.openxmlformats.org/package/2006/relationships"><Relationship Id="rId1" Type="http://schemas.openxmlformats.org/officeDocument/2006/relationships/image" Target="media/image25.jpg"/></Relationships>
</file>

<file path=word/_rels/footer5.xml.rels><?xml version="1.0" encoding="UTF-8" standalone="yes"?>
<Relationships xmlns="http://schemas.openxmlformats.org/package/2006/relationships"><Relationship Id="rId1" Type="http://schemas.openxmlformats.org/officeDocument/2006/relationships/image" Target="media/image25.jpg"/></Relationships>
</file>

<file path=word/_rels/header1.xml.rels><?xml version="1.0" encoding="UTF-8" standalone="yes"?>
<Relationships xmlns="http://schemas.openxmlformats.org/package/2006/relationships"><Relationship Id="rId38" Type="http://schemas.openxmlformats.org/officeDocument/2006/relationships/image" Target="media/image1.jpg"/><Relationship Id="rId2" Type="http://schemas.openxmlformats.org/officeDocument/2006/relationships/image" Target="media/image24.jpg"/><Relationship Id="rId1" Type="http://schemas.openxmlformats.org/officeDocument/2006/relationships/image" Target="media/image23.jpg"/></Relationships>
</file>

<file path=word/_rels/header2.xml.rels><?xml version="1.0" encoding="UTF-8" standalone="yes"?>
<Relationships xmlns="http://schemas.openxmlformats.org/package/2006/relationships"><Relationship Id="rId38" Type="http://schemas.openxmlformats.org/officeDocument/2006/relationships/image" Target="media/image1.jpg"/><Relationship Id="rId2" Type="http://schemas.openxmlformats.org/officeDocument/2006/relationships/image" Target="media/image24.jpg"/><Relationship Id="rId1" Type="http://schemas.openxmlformats.org/officeDocument/2006/relationships/image" Target="media/image23.jpg"/></Relationships>
</file>

<file path=word/_rels/header3.xml.rels><?xml version="1.0" encoding="UTF-8" standalone="yes"?>
<Relationships xmlns="http://schemas.openxmlformats.org/package/2006/relationships"><Relationship Id="rId38" Type="http://schemas.openxmlformats.org/officeDocument/2006/relationships/image" Target="media/image1.jpg"/><Relationship Id="rId1" Type="http://schemas.openxmlformats.org/officeDocument/2006/relationships/image" Target="media/image24.jpg"/></Relationships>
</file>

<file path=word/_rels/header4.xml.rels><?xml version="1.0" encoding="UTF-8" standalone="yes"?>
<Relationships xmlns="http://schemas.openxmlformats.org/package/2006/relationships"><Relationship Id="rId38" Type="http://schemas.openxmlformats.org/officeDocument/2006/relationships/image" Target="media/image1.jpg"/><Relationship Id="rId2" Type="http://schemas.openxmlformats.org/officeDocument/2006/relationships/image" Target="media/image24.jpg"/><Relationship Id="rId1" Type="http://schemas.openxmlformats.org/officeDocument/2006/relationships/image" Target="media/image23.jpg"/></Relationships>
</file>

<file path=word/_rels/header5.xml.rels><?xml version="1.0" encoding="UTF-8" standalone="yes"?>
<Relationships xmlns="http://schemas.openxmlformats.org/package/2006/relationships"><Relationship Id="rId38" Type="http://schemas.openxmlformats.org/officeDocument/2006/relationships/image" Target="media/image1.jpg"/><Relationship Id="rId2" Type="http://schemas.openxmlformats.org/officeDocument/2006/relationships/image" Target="media/image24.jpg"/><Relationship Id="rId1" Type="http://schemas.openxmlformats.org/officeDocument/2006/relationships/image" Target="media/image23.jpg"/></Relationships>
</file>

<file path=word/_rels/header6.xml.rels><?xml version="1.0" encoding="UTF-8" standalone="yes"?>
<Relationships xmlns="http://schemas.openxmlformats.org/package/2006/relationships"><Relationship Id="rId38" Type="http://schemas.openxmlformats.org/officeDocument/2006/relationships/image" Target="media/image1.jpg"/><Relationship Id="rId1" Type="http://schemas.openxmlformats.org/officeDocument/2006/relationships/image" Target="media/image2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41578</Words>
  <Characters>228680</Characters>
  <Application>Microsoft Office Word</Application>
  <DocSecurity>0</DocSecurity>
  <Lines>1905</Lines>
  <Paragraphs>539</Paragraphs>
  <ScaleCrop>false</ScaleCrop>
  <Company>HP</Company>
  <LinksUpToDate>false</LinksUpToDate>
  <CharactersWithSpaces>269719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2024-01-17T13:16:00Z</dcterms:created>
  <dcterms:modified xsi:type="dcterms:W3CDTF">2024-01-17T13:16:00Z</dcterms:modified>
</cp:coreProperties>
</file>