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C5E" w:rsidRDefault="0042473B">
      <w:pPr>
        <w:spacing w:after="0" w:line="259" w:lineRule="auto"/>
        <w:ind w:left="706" w:right="0" w:firstLine="0"/>
        <w:jc w:val="left"/>
      </w:pPr>
      <w:bookmarkStart w:id="0" w:name="_GoBack"/>
      <w:bookmarkEnd w:id="0"/>
      <w:r>
        <w:rPr>
          <w:b/>
          <w:i w:val="0"/>
        </w:rPr>
        <w:t xml:space="preserve"> </w:t>
      </w:r>
      <w:r>
        <w:rPr>
          <w:b/>
          <w:i w:val="0"/>
        </w:rPr>
        <w:tab/>
      </w:r>
      <w:r>
        <w:rPr>
          <w:i w:val="0"/>
        </w:rPr>
        <w:t xml:space="preserve"> </w:t>
      </w:r>
      <w:r>
        <w:rPr>
          <w:i w:val="0"/>
        </w:rPr>
        <w:tab/>
        <w:t xml:space="preserve"> </w:t>
      </w:r>
      <w:r>
        <w:rPr>
          <w:i w:val="0"/>
        </w:rPr>
        <w:tab/>
        <w:t xml:space="preserve"> </w:t>
      </w:r>
    </w:p>
    <w:p w:rsidR="00310C5E" w:rsidRDefault="0042473B">
      <w:pPr>
        <w:spacing w:after="0" w:line="259" w:lineRule="auto"/>
        <w:ind w:left="706" w:right="0" w:firstLine="0"/>
        <w:jc w:val="left"/>
      </w:pPr>
      <w:r>
        <w:rPr>
          <w:i w:val="0"/>
        </w:rPr>
        <w:t xml:space="preserve"> </w:t>
      </w:r>
      <w:r>
        <w:rPr>
          <w:i w:val="0"/>
        </w:rPr>
        <w:tab/>
        <w:t xml:space="preserve"> </w:t>
      </w:r>
      <w:r>
        <w:rPr>
          <w:i w:val="0"/>
        </w:rPr>
        <w:tab/>
        <w:t xml:space="preserve"> </w:t>
      </w:r>
      <w:r>
        <w:rPr>
          <w:i w:val="0"/>
        </w:rPr>
        <w:tab/>
        <w:t xml:space="preserve"> </w:t>
      </w:r>
    </w:p>
    <w:p w:rsidR="00310C5E" w:rsidRDefault="0042473B">
      <w:pPr>
        <w:spacing w:after="5" w:line="249" w:lineRule="auto"/>
        <w:ind w:left="615" w:right="649"/>
      </w:pPr>
      <w:r>
        <w:rPr>
          <w:b/>
          <w:i w:val="0"/>
        </w:rPr>
        <w:t>Acta</w:t>
      </w:r>
      <w:r>
        <w:rPr>
          <w:i w:val="0"/>
        </w:rPr>
        <w:t xml:space="preserve"> </w:t>
      </w:r>
    </w:p>
    <w:p w:rsidR="00310C5E" w:rsidRDefault="0042473B">
      <w:pPr>
        <w:spacing w:after="5" w:line="249" w:lineRule="auto"/>
        <w:ind w:left="615" w:right="649"/>
      </w:pPr>
      <w:r>
        <w:rPr>
          <w:b/>
          <w:i w:val="0"/>
        </w:rPr>
        <w:t xml:space="preserve">Sesión Ordinaria. Junta Gobierno Local de 27-01-2025. </w:t>
      </w:r>
    </w:p>
    <w:p w:rsidR="00310C5E" w:rsidRDefault="0042473B">
      <w:pPr>
        <w:spacing w:after="0" w:line="259" w:lineRule="auto"/>
        <w:ind w:left="598" w:right="0" w:firstLine="0"/>
        <w:jc w:val="left"/>
      </w:pPr>
      <w:r>
        <w:rPr>
          <w:i w:val="0"/>
        </w:rPr>
        <w:t xml:space="preserve"> </w:t>
      </w:r>
      <w:r>
        <w:rPr>
          <w:rFonts w:ascii="Calibri" w:eastAsia="Calibri" w:hAnsi="Calibri" w:cs="Calibri"/>
          <w:i w:val="0"/>
          <w:noProof/>
        </w:rPr>
        <mc:AlternateContent>
          <mc:Choice Requires="wpg">
            <w:drawing>
              <wp:inline distT="0" distB="0" distL="0" distR="0">
                <wp:extent cx="6057900" cy="25908"/>
                <wp:effectExtent l="0" t="0" r="0" b="0"/>
                <wp:docPr id="181308" name="Group 18130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44" name="Shape 144"/>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308" style="width:477pt;height:2.04pt;mso-position-horizontal-relative:char;mso-position-vertical-relative:line" coordsize="60579,259">
                <v:shape id="Shape 144" style="position:absolute;width:60579;height:0;left:0;top:0;" coordsize="6057900,0" path="m0,0l6057900,0">
                  <v:stroke weight="2.04pt" endcap="square" joinstyle="miter" miterlimit="10" on="true" color="#993366"/>
                  <v:fill on="false" color="#000000" opacity="0"/>
                </v:shape>
              </v:group>
            </w:pict>
          </mc:Fallback>
        </mc:AlternateContent>
      </w:r>
    </w:p>
    <w:p w:rsidR="00310C5E" w:rsidRDefault="0042473B">
      <w:pPr>
        <w:spacing w:after="0" w:line="259" w:lineRule="auto"/>
        <w:ind w:left="0" w:right="3" w:firstLine="0"/>
        <w:jc w:val="center"/>
      </w:pPr>
      <w:r>
        <w:rPr>
          <w:b/>
          <w:i w:val="0"/>
        </w:rPr>
        <w:t xml:space="preserve"> </w:t>
      </w:r>
    </w:p>
    <w:p w:rsidR="00310C5E" w:rsidRDefault="0042473B">
      <w:pPr>
        <w:pStyle w:val="Ttulo1"/>
        <w:spacing w:after="0"/>
        <w:ind w:left="644" w:right="694"/>
      </w:pPr>
      <w:r>
        <w:t>A C T A</w:t>
      </w:r>
      <w:r>
        <w:rPr>
          <w:b w:val="0"/>
        </w:rPr>
        <w:t xml:space="preserve"> </w:t>
      </w:r>
      <w:r>
        <w:t xml:space="preserve">DE LA SESIÓN ORDINARIA CELEBRADA POR LA </w:t>
      </w:r>
    </w:p>
    <w:p w:rsidR="00310C5E" w:rsidRDefault="0042473B">
      <w:pPr>
        <w:spacing w:after="0" w:line="265" w:lineRule="auto"/>
        <w:ind w:left="644" w:right="698"/>
        <w:jc w:val="center"/>
      </w:pPr>
      <w:r>
        <w:rPr>
          <w:b/>
          <w:i w:val="0"/>
        </w:rPr>
        <w:t>JUNTA DE GOBIERNO LOCAL EL DÍA 27 DE ENERO DE 2025.</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r>
        <w:rPr>
          <w:i w:val="0"/>
        </w:rPr>
        <w:tab/>
        <w:t xml:space="preserve"> </w:t>
      </w:r>
    </w:p>
    <w:p w:rsidR="00310C5E" w:rsidRDefault="0042473B">
      <w:pPr>
        <w:spacing w:after="5" w:line="248" w:lineRule="auto"/>
        <w:ind w:left="595" w:right="648" w:firstLine="0"/>
      </w:pPr>
      <w:r>
        <w:rPr>
          <w:b/>
          <w:i w:val="0"/>
        </w:rPr>
        <w:t xml:space="preserve">SRES. ASISTENTES: </w:t>
      </w:r>
      <w:r>
        <w:rPr>
          <w:i w:val="0"/>
        </w:rPr>
        <w:t xml:space="preserve">En Candelaria, a veintisiete de enero de dos mil </w:t>
      </w:r>
      <w:r>
        <w:rPr>
          <w:b/>
          <w:i w:val="0"/>
        </w:rPr>
        <w:t xml:space="preserve"> </w:t>
      </w:r>
      <w:r>
        <w:rPr>
          <w:i w:val="0"/>
        </w:rPr>
        <w:t xml:space="preserve">veinticinco, siendo las 14:10 horas, se constituyó </w:t>
      </w:r>
    </w:p>
    <w:p w:rsidR="00310C5E" w:rsidRDefault="0042473B">
      <w:pPr>
        <w:tabs>
          <w:tab w:val="center" w:pos="1565"/>
          <w:tab w:val="center" w:pos="7771"/>
        </w:tabs>
        <w:spacing w:after="5" w:line="248" w:lineRule="auto"/>
        <w:ind w:left="0" w:right="0" w:firstLine="0"/>
        <w:jc w:val="left"/>
      </w:pPr>
      <w:r>
        <w:rPr>
          <w:rFonts w:ascii="Calibri" w:eastAsia="Calibri" w:hAnsi="Calibri" w:cs="Calibri"/>
          <w:i w:val="0"/>
        </w:rPr>
        <w:tab/>
      </w:r>
      <w:r>
        <w:rPr>
          <w:b/>
          <w:i w:val="0"/>
        </w:rPr>
        <w:t xml:space="preserve">Alcalde-accidental </w:t>
      </w:r>
      <w:r>
        <w:rPr>
          <w:b/>
          <w:i w:val="0"/>
        </w:rPr>
        <w:tab/>
      </w:r>
      <w:r>
        <w:rPr>
          <w:i w:val="0"/>
        </w:rPr>
        <w:t xml:space="preserve">la Junta de Gobierno Local en primera </w:t>
      </w:r>
    </w:p>
    <w:p w:rsidR="00310C5E" w:rsidRDefault="0042473B">
      <w:pPr>
        <w:tabs>
          <w:tab w:val="center" w:pos="1773"/>
          <w:tab w:val="center" w:pos="7772"/>
        </w:tabs>
        <w:spacing w:after="5" w:line="248" w:lineRule="auto"/>
        <w:ind w:left="0" w:right="0" w:firstLine="0"/>
        <w:jc w:val="left"/>
      </w:pPr>
      <w:r>
        <w:rPr>
          <w:rFonts w:ascii="Calibri" w:eastAsia="Calibri" w:hAnsi="Calibri" w:cs="Calibri"/>
          <w:i w:val="0"/>
        </w:rPr>
        <w:tab/>
      </w:r>
      <w:r>
        <w:rPr>
          <w:i w:val="0"/>
        </w:rPr>
        <w:t xml:space="preserve">D. Jorge Baute Delgado </w:t>
      </w:r>
      <w:r>
        <w:rPr>
          <w:i w:val="0"/>
        </w:rPr>
        <w:tab/>
        <w:t xml:space="preserve">convocatoria en la Sala de reuniones de la Casa </w:t>
      </w:r>
    </w:p>
    <w:p w:rsidR="00310C5E" w:rsidRDefault="0042473B">
      <w:pPr>
        <w:tabs>
          <w:tab w:val="center" w:pos="598"/>
          <w:tab w:val="center" w:pos="7771"/>
        </w:tabs>
        <w:spacing w:after="5" w:line="248" w:lineRule="auto"/>
        <w:ind w:left="0" w:right="0" w:firstLine="0"/>
        <w:jc w:val="left"/>
      </w:pPr>
      <w:r>
        <w:rPr>
          <w:rFonts w:ascii="Calibri" w:eastAsia="Calibri" w:hAnsi="Calibri" w:cs="Calibri"/>
          <w:i w:val="0"/>
        </w:rPr>
        <w:tab/>
      </w:r>
      <w:r>
        <w:rPr>
          <w:i w:val="0"/>
        </w:rPr>
        <w:t xml:space="preserve"> </w:t>
      </w:r>
      <w:r>
        <w:rPr>
          <w:i w:val="0"/>
        </w:rPr>
        <w:tab/>
      </w:r>
      <w:r>
        <w:rPr>
          <w:i w:val="0"/>
        </w:rPr>
        <w:t>Consistorial bajo la presidencia del Sr. Alcalde-</w:t>
      </w:r>
    </w:p>
    <w:p w:rsidR="00310C5E" w:rsidRDefault="0042473B">
      <w:pPr>
        <w:spacing w:after="3" w:line="243" w:lineRule="auto"/>
        <w:ind w:left="605" w:right="638"/>
        <w:jc w:val="left"/>
      </w:pPr>
      <w:r>
        <w:rPr>
          <w:b/>
          <w:i w:val="0"/>
        </w:rPr>
        <w:t xml:space="preserve">Tenientes de Alcalde: </w:t>
      </w:r>
      <w:r>
        <w:rPr>
          <w:b/>
          <w:i w:val="0"/>
        </w:rPr>
        <w:tab/>
      </w:r>
      <w:r>
        <w:rPr>
          <w:i w:val="0"/>
        </w:rPr>
        <w:t xml:space="preserve">accidental, D. Jorge Baute Delgado, por Decreto D. Airam Pérez Chinea </w:t>
      </w:r>
      <w:r>
        <w:rPr>
          <w:i w:val="0"/>
        </w:rPr>
        <w:tab/>
        <w:t xml:space="preserve">N.º (0202/2025), de 27 de enero de 2025, con D. José Francisco Pinto Ramos </w:t>
      </w:r>
      <w:r>
        <w:rPr>
          <w:i w:val="0"/>
        </w:rPr>
        <w:tab/>
        <w:t>asistencia de los Sres. Tenientes de</w:t>
      </w:r>
      <w:r>
        <w:rPr>
          <w:i w:val="0"/>
        </w:rPr>
        <w:t xml:space="preserve"> Alcalde Dª Margarita Eva Tendero Barroso </w:t>
      </w:r>
      <w:r>
        <w:rPr>
          <w:i w:val="0"/>
        </w:rPr>
        <w:tab/>
        <w:t xml:space="preserve">expresados al margen, al objeto de celebrar D. Reinaldo Jose Triviño Blanco </w:t>
      </w:r>
      <w:r>
        <w:rPr>
          <w:i w:val="0"/>
        </w:rPr>
        <w:tab/>
        <w:t xml:space="preserve">sesión ordinaria y tratar de los asuntos  </w:t>
      </w:r>
      <w:r>
        <w:rPr>
          <w:i w:val="0"/>
        </w:rPr>
        <w:tab/>
        <w:t xml:space="preserve">comprendidos en el orden del día de la </w:t>
      </w:r>
      <w:r>
        <w:rPr>
          <w:b/>
          <w:i w:val="0"/>
        </w:rPr>
        <w:t xml:space="preserve">Secretario: </w:t>
      </w:r>
      <w:r>
        <w:rPr>
          <w:b/>
          <w:i w:val="0"/>
        </w:rPr>
        <w:tab/>
      </w:r>
      <w:r>
        <w:rPr>
          <w:i w:val="0"/>
        </w:rPr>
        <w:t xml:space="preserve">convocatoria. </w:t>
      </w:r>
    </w:p>
    <w:p w:rsidR="00310C5E" w:rsidRDefault="0042473B">
      <w:pPr>
        <w:tabs>
          <w:tab w:val="center" w:pos="2658"/>
          <w:tab w:val="center" w:pos="7771"/>
        </w:tabs>
        <w:spacing w:after="5" w:line="248" w:lineRule="auto"/>
        <w:ind w:left="0" w:right="0" w:firstLine="0"/>
        <w:jc w:val="left"/>
      </w:pPr>
      <w:r>
        <w:rPr>
          <w:rFonts w:ascii="Calibri" w:eastAsia="Calibri" w:hAnsi="Calibri" w:cs="Calibri"/>
          <w:i w:val="0"/>
        </w:rPr>
        <w:tab/>
      </w:r>
      <w:r>
        <w:rPr>
          <w:i w:val="0"/>
        </w:rPr>
        <w:t>D. Octavio Manuel Fernánd</w:t>
      </w:r>
      <w:r>
        <w:rPr>
          <w:i w:val="0"/>
        </w:rPr>
        <w:t>ez Hernández</w:t>
      </w:r>
      <w:r>
        <w:rPr>
          <w:b/>
          <w:i w:val="0"/>
        </w:rPr>
        <w:t>.</w:t>
      </w:r>
      <w:r>
        <w:rPr>
          <w:i w:val="0"/>
        </w:rPr>
        <w:t xml:space="preserve"> </w:t>
      </w:r>
      <w:r>
        <w:rPr>
          <w:i w:val="0"/>
        </w:rPr>
        <w:tab/>
        <w:t xml:space="preserve">Asiste el Secretario General del Ayuntamiento D. </w:t>
      </w:r>
    </w:p>
    <w:p w:rsidR="00310C5E" w:rsidRDefault="0042473B">
      <w:pPr>
        <w:tabs>
          <w:tab w:val="center" w:pos="598"/>
          <w:tab w:val="center" w:pos="7299"/>
        </w:tabs>
        <w:spacing w:after="5" w:line="248" w:lineRule="auto"/>
        <w:ind w:left="0" w:right="0" w:firstLine="0"/>
        <w:jc w:val="left"/>
      </w:pPr>
      <w:r>
        <w:rPr>
          <w:rFonts w:ascii="Calibri" w:eastAsia="Calibri" w:hAnsi="Calibri" w:cs="Calibri"/>
          <w:i w:val="0"/>
        </w:rPr>
        <w:tab/>
      </w:r>
      <w:r>
        <w:rPr>
          <w:i w:val="0"/>
        </w:rPr>
        <w:t xml:space="preserve"> </w:t>
      </w:r>
      <w:r>
        <w:rPr>
          <w:i w:val="0"/>
        </w:rPr>
        <w:tab/>
        <w:t xml:space="preserve">Octavio Manuel Fernández Hernández. </w:t>
      </w:r>
    </w:p>
    <w:p w:rsidR="00310C5E" w:rsidRDefault="0042473B">
      <w:pPr>
        <w:spacing w:after="0" w:line="259" w:lineRule="auto"/>
        <w:ind w:left="598" w:right="0" w:firstLine="0"/>
        <w:jc w:val="left"/>
      </w:pPr>
      <w:r>
        <w:rPr>
          <w:i w:val="0"/>
        </w:rPr>
        <w:t xml:space="preserve"> </w:t>
      </w:r>
      <w:r>
        <w:rPr>
          <w:i w:val="0"/>
        </w:rPr>
        <w:tab/>
        <w:t xml:space="preserve"> </w:t>
      </w:r>
    </w:p>
    <w:p w:rsidR="00310C5E" w:rsidRDefault="0042473B">
      <w:pPr>
        <w:spacing w:after="23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181306" name="Group 181306"/>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310C5E" w:rsidRDefault="0042473B">
                              <w:pPr>
                                <w:spacing w:after="160" w:line="259" w:lineRule="auto"/>
                                <w:ind w:left="0" w:right="0" w:firstLine="0"/>
                                <w:jc w:val="left"/>
                              </w:pPr>
                              <w:r>
                                <w:rPr>
                                  <w:i w:val="0"/>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310C5E" w:rsidRDefault="0042473B">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310C5E" w:rsidRDefault="0042473B">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310C5E" w:rsidRDefault="0042473B">
                              <w:pPr>
                                <w:spacing w:after="160" w:line="259" w:lineRule="auto"/>
                                <w:ind w:left="0" w:right="0" w:firstLine="0"/>
                                <w:jc w:val="left"/>
                              </w:pPr>
                              <w:r>
                                <w:rPr>
                                  <w:b/>
                                  <w:i w:val="0"/>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310C5E" w:rsidRDefault="0042473B">
                              <w:pPr>
                                <w:spacing w:after="160" w:line="259" w:lineRule="auto"/>
                                <w:ind w:left="0" w:right="0" w:firstLine="0"/>
                                <w:jc w:val="left"/>
                              </w:pPr>
                              <w:r>
                                <w:rPr>
                                  <w:b/>
                                  <w:i w:val="0"/>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310C5E" w:rsidRDefault="0042473B">
                              <w:pPr>
                                <w:spacing w:after="160" w:line="259" w:lineRule="auto"/>
                                <w:ind w:left="0" w:right="0" w:firstLine="0"/>
                                <w:jc w:val="left"/>
                              </w:pPr>
                              <w:r>
                                <w:rPr>
                                  <w:b/>
                                  <w:i w:val="0"/>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81306"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1" style="position:absolute;width:506;height:2243;left:231;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19" style="position:absolute;width:377;height:1514;left:12651;top:936;" filled="f" stroked="f">
                  <v:textbox inset="0,0,0,0">
                    <w:txbxContent>
                      <w:p>
                        <w:pPr>
                          <w:spacing w:before="0" w:after="160" w:line="259" w:lineRule="auto"/>
                          <w:ind w:left="0" w:right="0" w:firstLine="0"/>
                          <w:jc w:val="left"/>
                        </w:pPr>
                        <w:r>
                          <w:rPr>
                            <w:rFonts w:cs="Arial" w:hAnsi="Arial" w:eastAsia="Arial" w:ascii="Arial"/>
                            <w:i w:val="0"/>
                            <w:sz w:val="16"/>
                          </w:rPr>
                          <w:t xml:space="preserve"> </w:t>
                        </w:r>
                      </w:p>
                    </w:txbxContent>
                  </v:textbox>
                </v:rect>
                <v:rect id="Rectangle 20" style="position:absolute;width:422;height:1695;left:12651;top:2106;"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1" style="position:absolute;width:422;height:1695;left:12651;top:341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2" style="position:absolute;width:17544;height:1695;left:12651;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SECRETARÍA GENERAL</w:t>
                        </w:r>
                      </w:p>
                    </w:txbxContent>
                  </v:textbox>
                </v:rect>
                <v:rect id="Rectangle 23" style="position:absolute;width:422;height:1695;left:25868;top:4727;" filled="f" stroked="f">
                  <v:textbox inset="0,0,0,0">
                    <w:txbxContent>
                      <w:p>
                        <w:pPr>
                          <w:spacing w:before="0" w:after="160" w:line="259" w:lineRule="auto"/>
                          <w:ind w:left="0" w:right="0" w:firstLine="0"/>
                          <w:jc w:val="left"/>
                        </w:pPr>
                        <w:r>
                          <w:rPr>
                            <w:rFonts w:cs="Arial" w:hAnsi="Arial" w:eastAsia="Arial" w:ascii="Arial"/>
                            <w:b w:val="1"/>
                            <w:i w:val="0"/>
                            <w:sz w:val="18"/>
                          </w:rPr>
                          <w:t xml:space="preserve"> </w:t>
                        </w:r>
                      </w:p>
                    </w:txbxContent>
                  </v:textbox>
                </v:rect>
                <v:rect id="Rectangle 24" style="position:absolute;width:377;height:1514;left:12651;top:6075;" filled="f" stroked="f">
                  <v:textbox inset="0,0,0,0">
                    <w:txbxContent>
                      <w:p>
                        <w:pPr>
                          <w:spacing w:before="0" w:after="160" w:line="259" w:lineRule="auto"/>
                          <w:ind w:left="0" w:right="0" w:firstLine="0"/>
                          <w:jc w:val="left"/>
                        </w:pPr>
                        <w:r>
                          <w:rPr>
                            <w:rFonts w:cs="Arial" w:hAnsi="Arial" w:eastAsia="Arial" w:ascii="Arial"/>
                            <w:b w:val="1"/>
                            <w:i w:val="0"/>
                            <w:sz w:val="16"/>
                          </w:rPr>
                          <w:t xml:space="preserve">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1309" name="Group 181309"/>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47" name="Rectangle 147"/>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48" name="Rectangle 148"/>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9" name="Rectangle 149"/>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309" style="width:18.7031pt;height:257.538pt;position:absolute;mso-position-horizontal-relative:page;mso-position-horizontal:absolute;margin-left:662.928pt;mso-position-vertical-relative:page;margin-top:515.382pt;" coordsize="2375,32707">
                <v:rect id="Rectangle 147"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4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181310" name="Group 181310"/>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50" name="Shape 150"/>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51" name="Shape 151"/>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81310" style="width:29pt;height:466.28pt;position:absolute;mso-position-horizontal-relative:page;mso-position-horizontal:absolute;margin-left:20pt;mso-position-vertical-relative:page;margin-top:110pt;" coordsize="3683,59217">
                <v:shape id="Shape 150" style="position:absolute;width:3683;height:29291;left:0;top:0;" coordsize="368300,2929128" path="m0,2929128l368300,2929128l368300,0l0,0x">
                  <v:stroke weight="0.5pt" endcap="flat" joinstyle="miter" miterlimit="10" on="true" color="#808080"/>
                  <v:fill on="false" color="#000000" opacity="0"/>
                </v:shape>
                <v:shape id="Shape 151"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r>
        <w:rPr>
          <w:b/>
          <w:i w:val="0"/>
        </w:rPr>
        <w:tab/>
        <w:t xml:space="preserve"> </w:t>
      </w:r>
    </w:p>
    <w:p w:rsidR="00310C5E" w:rsidRDefault="0042473B">
      <w:pPr>
        <w:spacing w:after="5" w:line="249" w:lineRule="auto"/>
        <w:ind w:left="615" w:right="649"/>
      </w:pPr>
      <w:r>
        <w:rPr>
          <w:b/>
          <w:i w:val="0"/>
        </w:rPr>
        <w:t xml:space="preserve">   Declarada abierta la sesión por la Presidencia, se pasó al estudio de los temas objeto de la m</w:t>
      </w:r>
      <w:r>
        <w:rPr>
          <w:b/>
          <w:i w:val="0"/>
        </w:rPr>
        <w:t xml:space="preserve">isma.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968" w:right="649"/>
      </w:pPr>
      <w:r>
        <w:rPr>
          <w:b/>
          <w:i w:val="0"/>
        </w:rPr>
        <w:t xml:space="preserve">A) PARTE RESOLUTIVA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40" w:lineRule="auto"/>
        <w:ind w:left="593" w:right="648"/>
      </w:pPr>
      <w:r>
        <w:rPr>
          <w:b/>
          <w:i w:val="0"/>
          <w:sz w:val="24"/>
        </w:rPr>
        <w:t xml:space="preserve">1.- </w:t>
      </w:r>
      <w:r>
        <w:rPr>
          <w:b/>
          <w:i w:val="0"/>
          <w:sz w:val="24"/>
        </w:rPr>
        <w:t>Expediente 13796/2024. Adherirse a la adenda de prórroga y modificación del Convenio de Colaboración firmado entre GRAFCAN y la FECAM el pasado 31 de octubre de 2024, para el desarrollo coordinado del Sistema de Información Territorial de la Comunidad de C</w:t>
      </w:r>
      <w:r>
        <w:rPr>
          <w:b/>
          <w:i w:val="0"/>
          <w:sz w:val="24"/>
        </w:rPr>
        <w:t xml:space="preserve">anarias (SITCAN), en el ámbito específico de Candelaria, por el periodo 2025- 2028.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 xml:space="preserve">    Consta en el expediente propuesta de la Alcaldesa-Presidenta, de fecha 10 de enero de 2025, cuyo tenor literal es el siguiente: </w:t>
      </w:r>
    </w:p>
    <w:p w:rsidR="00310C5E" w:rsidRDefault="0042473B">
      <w:pPr>
        <w:spacing w:after="309" w:line="259" w:lineRule="auto"/>
        <w:ind w:left="598" w:right="0" w:firstLine="0"/>
        <w:jc w:val="left"/>
      </w:pPr>
      <w:r>
        <w:rPr>
          <w:b/>
          <w:i w:val="0"/>
        </w:rPr>
        <w:t xml:space="preserve"> </w:t>
      </w:r>
    </w:p>
    <w:p w:rsidR="00310C5E" w:rsidRDefault="0042473B">
      <w:pPr>
        <w:spacing w:after="0" w:line="259" w:lineRule="auto"/>
        <w:ind w:left="0" w:right="337" w:firstLine="0"/>
        <w:jc w:val="center"/>
      </w:pPr>
      <w:r>
        <w:rPr>
          <w:rFonts w:ascii="Calibri" w:eastAsia="Calibri" w:hAnsi="Calibri" w:cs="Calibri"/>
          <w:i w:val="0"/>
          <w:noProof/>
        </w:rPr>
        <mc:AlternateContent>
          <mc:Choice Requires="wpg">
            <w:drawing>
              <wp:inline distT="0" distB="0" distL="0" distR="0">
                <wp:extent cx="5830570" cy="17145"/>
                <wp:effectExtent l="0" t="0" r="0" b="0"/>
                <wp:docPr id="181307" name="Group 18130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8130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i w:val="0"/>
          <w:sz w:val="14"/>
        </w:rPr>
        <w:t xml:space="preserve"> </w:t>
      </w:r>
    </w:p>
    <w:p w:rsidR="00310C5E" w:rsidRDefault="0042473B">
      <w:pPr>
        <w:spacing w:after="89" w:line="241" w:lineRule="auto"/>
        <w:ind w:left="2562" w:right="2588" w:firstLine="0"/>
        <w:jc w:val="center"/>
      </w:pPr>
      <w:r>
        <w:rPr>
          <w:i w:val="0"/>
          <w:sz w:val="14"/>
        </w:rPr>
        <w:t xml:space="preserve">Avenida Constitución Nº 7. Código postal: 38530, Candelaria. Teléfono: 922.500.800. </w:t>
      </w:r>
      <w:r>
        <w:rPr>
          <w:b/>
          <w:i w:val="0"/>
          <w:sz w:val="14"/>
        </w:rPr>
        <w:t xml:space="preserve">www. candelaria. es </w:t>
      </w:r>
    </w:p>
    <w:p w:rsidR="00310C5E" w:rsidRDefault="0042473B">
      <w:pPr>
        <w:spacing w:after="0" w:line="259" w:lineRule="auto"/>
        <w:ind w:left="598" w:right="0" w:firstLine="0"/>
        <w:jc w:val="left"/>
      </w:pPr>
      <w:r>
        <w:rPr>
          <w:rFonts w:ascii="Times New Roman" w:eastAsia="Times New Roman" w:hAnsi="Times New Roman" w:cs="Times New Roman"/>
          <w:i w:val="0"/>
          <w:sz w:val="24"/>
        </w:rPr>
        <w:t xml:space="preserve"> </w:t>
      </w:r>
    </w:p>
    <w:p w:rsidR="00310C5E" w:rsidRDefault="0042473B">
      <w:pPr>
        <w:spacing w:after="21" w:line="259" w:lineRule="auto"/>
        <w:ind w:left="598" w:right="0" w:firstLine="0"/>
        <w:jc w:val="left"/>
      </w:pPr>
      <w:r>
        <w:rPr>
          <w:b/>
          <w:i w:val="0"/>
        </w:rPr>
        <w:lastRenderedPageBreak/>
        <w:t xml:space="preserve"> </w:t>
      </w:r>
    </w:p>
    <w:p w:rsidR="00310C5E" w:rsidRDefault="0042473B">
      <w:pPr>
        <w:spacing w:after="144" w:line="248" w:lineRule="auto"/>
        <w:ind w:left="595" w:right="728" w:firstLine="0"/>
      </w:pPr>
      <w:r>
        <w:rPr>
          <w:i w:val="0"/>
        </w:rPr>
        <w:t xml:space="preserve">  “Doña María Concepción Brito Núñez, en calidad de Alcaldesa Presidenta, al amparo de lo dispuesto en el Reglamento de Organización, Funcionamient</w:t>
      </w:r>
      <w:r>
        <w:rPr>
          <w:i w:val="0"/>
        </w:rPr>
        <w:t xml:space="preserve">o y Régimen Jurídico de las Entidades Locales, así como en la Ley 7/1985, de 2 de abril, Reguladora de las Bases de Régimen Local. </w:t>
      </w:r>
    </w:p>
    <w:p w:rsidR="00310C5E" w:rsidRDefault="0042473B">
      <w:pPr>
        <w:spacing w:after="145" w:line="248" w:lineRule="auto"/>
        <w:ind w:left="595" w:right="724" w:firstLine="0"/>
      </w:pPr>
      <w:r>
        <w:rPr>
          <w:i w:val="0"/>
        </w:rPr>
        <w:t>A la vista de la adenda de prórroga y modificación del Convenio de Colaboración entre la empresa Cartográfica de Canarias, S.A. (GRAFCAN), y la Federación Canaria de Municipios FECAM para el desarrollo coordinado del sistema de información territorial de l</w:t>
      </w:r>
      <w:r>
        <w:rPr>
          <w:i w:val="0"/>
        </w:rPr>
        <w:t xml:space="preserve">a Comunidad Autónoma de Canarias (SITCAN) durante el periodo 2025-2028. </w:t>
      </w:r>
    </w:p>
    <w:p w:rsidR="00310C5E" w:rsidRDefault="0042473B">
      <w:pPr>
        <w:spacing w:after="147" w:line="248" w:lineRule="auto"/>
        <w:ind w:left="595" w:right="648" w:firstLine="0"/>
      </w:pPr>
      <w:r>
        <w:rPr>
          <w:i w:val="0"/>
        </w:rPr>
        <w:t xml:space="preserve">Considerando lo establecido en el artículo 86 de la Ley 39/2015, de 1 de octubre, del Procedimiento Administrativo Común de las Administraciones Públicas. </w:t>
      </w:r>
    </w:p>
    <w:p w:rsidR="00310C5E" w:rsidRDefault="0042473B">
      <w:pPr>
        <w:spacing w:after="136" w:line="259" w:lineRule="auto"/>
        <w:ind w:left="598" w:right="0" w:firstLine="0"/>
        <w:jc w:val="left"/>
      </w:pPr>
      <w:r>
        <w:rPr>
          <w:i w:val="0"/>
        </w:rPr>
        <w:t xml:space="preserve"> </w:t>
      </w:r>
    </w:p>
    <w:p w:rsidR="00310C5E" w:rsidRDefault="0042473B">
      <w:pPr>
        <w:spacing w:after="142" w:line="248" w:lineRule="auto"/>
        <w:ind w:left="595" w:right="648" w:firstLine="0"/>
      </w:pPr>
      <w:r>
        <w:rPr>
          <w:i w:val="0"/>
        </w:rPr>
        <w:t>Se propone por parte de e</w:t>
      </w:r>
      <w:r>
        <w:rPr>
          <w:i w:val="0"/>
        </w:rPr>
        <w:t xml:space="preserve">sta Alcaldía a la Junta de Gobierno Local la adopción del siguiente acuerdo: </w:t>
      </w:r>
    </w:p>
    <w:p w:rsidR="00310C5E" w:rsidRDefault="0042473B">
      <w:pPr>
        <w:spacing w:after="139" w:line="259" w:lineRule="auto"/>
        <w:ind w:left="598" w:right="0" w:firstLine="0"/>
        <w:jc w:val="left"/>
      </w:pPr>
      <w:r>
        <w:rPr>
          <w:b/>
          <w:i w:val="0"/>
        </w:rPr>
        <w:t xml:space="preserve"> </w:t>
      </w:r>
    </w:p>
    <w:p w:rsidR="00310C5E" w:rsidRDefault="0042473B">
      <w:pPr>
        <w:spacing w:after="144"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1056" name="Group 18105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253" name="Rectangle 253"/>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54" name="Rectangle 254"/>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55" name="Rectangle 255"/>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056" style="width:18.7031pt;height:257.538pt;position:absolute;mso-position-horizontal-relative:page;mso-position-horizontal:absolute;margin-left:662.928pt;mso-position-vertical-relative:page;margin-top:515.382pt;" coordsize="2375,32707">
                <v:rect id="Rectangle 253"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54"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5"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 de 122 </w:t>
                        </w:r>
                      </w:p>
                    </w:txbxContent>
                  </v:textbox>
                </v:rect>
                <w10:wrap type="square"/>
              </v:group>
            </w:pict>
          </mc:Fallback>
        </mc:AlternateContent>
      </w:r>
      <w:r>
        <w:rPr>
          <w:b/>
          <w:i w:val="0"/>
        </w:rPr>
        <w:t>PRIMERO. -</w:t>
      </w:r>
      <w:r>
        <w:rPr>
          <w:i w:val="0"/>
        </w:rPr>
        <w:t xml:space="preserve"> Adherirse a la adenda de prórroga y modificación del Convenio de Colaboración firmado entre GRAFCAN y la FECAM el pasado 31 de octubre de 2024, para el </w:t>
      </w:r>
      <w:r>
        <w:rPr>
          <w:i w:val="0"/>
        </w:rPr>
        <w:t xml:space="preserve">desarrollo coordinado del Sistema de Información Territorial de la Comunidad de Canarias (SITCAN), en el ámbito específico de Candelaria, por el periodo 2025-2028 y del tenor literal siguiente: </w:t>
      </w:r>
    </w:p>
    <w:p w:rsidR="00310C5E" w:rsidRDefault="0042473B">
      <w:pPr>
        <w:spacing w:after="0"/>
        <w:ind w:left="605" w:right="648"/>
      </w:pPr>
      <w:r>
        <w:t>“ADENDA DE PRÓRROGA Y MODIFICACIÓN DEL “CONVENIO DE COLABORAC</w:t>
      </w:r>
      <w:r>
        <w:t xml:space="preserve">IÓN ENTRE LA FEDERACIÓN CANARIA DE MUNICIPIOS (FECAM) Y CARTOGRÁFICA DE CANARIAS, S.A. </w:t>
      </w:r>
    </w:p>
    <w:p w:rsidR="00310C5E" w:rsidRDefault="0042473B">
      <w:pPr>
        <w:spacing w:after="92"/>
        <w:ind w:left="605" w:right="648"/>
      </w:pPr>
      <w:r>
        <w:t>(GRAFCAN) PARA EL DESARROLLO COORDINADO DEL SISTEMA DE INFORMACIÓN TERRITORIAL DE LA COMUNIDAD AUTÓNOMA DE CANARIAS, (SITCAN), EN EL ÁMBITO DE LOS MUNICIPIOS DE CANARIA</w:t>
      </w:r>
      <w:r>
        <w:t xml:space="preserve">S. PERIODO:2021-2024”. </w:t>
      </w:r>
    </w:p>
    <w:p w:rsidR="00310C5E" w:rsidRDefault="0042473B">
      <w:pPr>
        <w:spacing w:after="100" w:line="259" w:lineRule="auto"/>
        <w:ind w:left="598" w:right="0" w:firstLine="0"/>
        <w:jc w:val="left"/>
      </w:pPr>
      <w:r>
        <w:t xml:space="preserve"> </w:t>
      </w:r>
    </w:p>
    <w:p w:rsidR="00310C5E" w:rsidRDefault="0042473B">
      <w:pPr>
        <w:spacing w:after="98" w:line="259" w:lineRule="auto"/>
        <w:ind w:left="312" w:right="363"/>
        <w:jc w:val="center"/>
      </w:pPr>
      <w:r>
        <w:t xml:space="preserve">PERIODO 2025 - 2028 </w:t>
      </w:r>
    </w:p>
    <w:p w:rsidR="00310C5E" w:rsidRDefault="0042473B">
      <w:pPr>
        <w:spacing w:after="100" w:line="259" w:lineRule="auto"/>
        <w:ind w:left="598" w:right="0" w:firstLine="0"/>
        <w:jc w:val="left"/>
      </w:pPr>
      <w:r>
        <w:t xml:space="preserve"> </w:t>
      </w:r>
    </w:p>
    <w:p w:rsidR="00310C5E" w:rsidRDefault="0042473B">
      <w:pPr>
        <w:spacing w:after="88"/>
        <w:ind w:left="605" w:right="648"/>
      </w:pPr>
      <w:r>
        <w:t xml:space="preserve">En Santa Cruz de Tenerife, a 31 de octubre de 2024. </w:t>
      </w:r>
    </w:p>
    <w:p w:rsidR="00310C5E" w:rsidRDefault="0042473B">
      <w:pPr>
        <w:spacing w:after="98" w:line="259" w:lineRule="auto"/>
        <w:ind w:left="598" w:right="0" w:firstLine="0"/>
        <w:jc w:val="left"/>
      </w:pPr>
      <w:r>
        <w:t xml:space="preserve"> </w:t>
      </w:r>
    </w:p>
    <w:p w:rsidR="00310C5E" w:rsidRDefault="0042473B">
      <w:pPr>
        <w:pStyle w:val="Ttulo2"/>
        <w:spacing w:after="100"/>
        <w:ind w:left="312" w:right="366"/>
      </w:pPr>
      <w:r>
        <w:t xml:space="preserve">REUNIDOS </w:t>
      </w:r>
    </w:p>
    <w:p w:rsidR="00310C5E" w:rsidRDefault="0042473B">
      <w:pPr>
        <w:spacing w:after="98" w:line="259" w:lineRule="auto"/>
        <w:ind w:left="598" w:right="0" w:firstLine="0"/>
        <w:jc w:val="left"/>
      </w:pPr>
      <w:r>
        <w:t xml:space="preserve"> </w:t>
      </w:r>
    </w:p>
    <w:p w:rsidR="00310C5E" w:rsidRDefault="0042473B">
      <w:pPr>
        <w:ind w:left="605" w:right="648"/>
      </w:pPr>
      <w:r>
        <w:t>De una parte, D. MANUEL MIRANDA MEDINA, Consejero de Política Territorial, Cohesión Territorial y Aguas del Gobierno de Canarias, en calidad de presidente del Consejo de Administración de la empresa CARTOGRÁFICA DE CANARIAS, S.A. (en adelante GRAFCAN), con</w:t>
      </w:r>
      <w:r>
        <w:t xml:space="preserve"> C.I.F. A38225926, domiciliada</w:t>
      </w:r>
      <w:r>
        <w:rPr>
          <w:noProof/>
        </w:rPr>
        <w:drawing>
          <wp:inline distT="0" distB="0" distL="0" distR="0">
            <wp:extent cx="42672" cy="15240"/>
            <wp:effectExtent l="0" t="0" r="0" b="0"/>
            <wp:docPr id="232142" name="Picture 232142"/>
            <wp:cNvGraphicFramePr/>
            <a:graphic xmlns:a="http://schemas.openxmlformats.org/drawingml/2006/main">
              <a:graphicData uri="http://schemas.openxmlformats.org/drawingml/2006/picture">
                <pic:pic xmlns:pic="http://schemas.openxmlformats.org/drawingml/2006/picture">
                  <pic:nvPicPr>
                    <pic:cNvPr id="232142" name="Picture 232142"/>
                    <pic:cNvPicPr/>
                  </pic:nvPicPr>
                  <pic:blipFill>
                    <a:blip r:embed="rId9"/>
                    <a:stretch>
                      <a:fillRect/>
                    </a:stretch>
                  </pic:blipFill>
                  <pic:spPr>
                    <a:xfrm>
                      <a:off x="0" y="0"/>
                      <a:ext cx="42672" cy="15240"/>
                    </a:xfrm>
                    <a:prstGeom prst="rect">
                      <a:avLst/>
                    </a:prstGeom>
                  </pic:spPr>
                </pic:pic>
              </a:graphicData>
            </a:graphic>
          </wp:inline>
        </w:drawing>
      </w:r>
      <w:r>
        <w:t xml:space="preserve"> en la Avenida Juan XXIII, nº 7 Pª 3 Oficina 9, Edificio Campo España, C.P. 35004, Las Palmas de Gran</w:t>
      </w:r>
      <w:r>
        <w:rPr>
          <w:noProof/>
        </w:rPr>
        <w:drawing>
          <wp:inline distT="0" distB="0" distL="0" distR="0">
            <wp:extent cx="42672" cy="18288"/>
            <wp:effectExtent l="0" t="0" r="0" b="0"/>
            <wp:docPr id="232143" name="Picture 232143"/>
            <wp:cNvGraphicFramePr/>
            <a:graphic xmlns:a="http://schemas.openxmlformats.org/drawingml/2006/main">
              <a:graphicData uri="http://schemas.openxmlformats.org/drawingml/2006/picture">
                <pic:pic xmlns:pic="http://schemas.openxmlformats.org/drawingml/2006/picture">
                  <pic:nvPicPr>
                    <pic:cNvPr id="232143" name="Picture 232143"/>
                    <pic:cNvPicPr/>
                  </pic:nvPicPr>
                  <pic:blipFill>
                    <a:blip r:embed="rId10"/>
                    <a:stretch>
                      <a:fillRect/>
                    </a:stretch>
                  </pic:blipFill>
                  <pic:spPr>
                    <a:xfrm>
                      <a:off x="0" y="0"/>
                      <a:ext cx="42672" cy="18288"/>
                    </a:xfrm>
                    <a:prstGeom prst="rect">
                      <a:avLst/>
                    </a:prstGeom>
                  </pic:spPr>
                </pic:pic>
              </a:graphicData>
            </a:graphic>
          </wp:inline>
        </w:drawing>
      </w:r>
      <w:r>
        <w:t xml:space="preserve"> Canaria, y provisto de D.N.I. ***8288**.</w:t>
      </w:r>
      <w:r>
        <w:rPr>
          <w:i w:val="0"/>
        </w:rPr>
        <w:t xml:space="preserve"> </w:t>
      </w:r>
    </w:p>
    <w:p w:rsidR="00310C5E" w:rsidRDefault="0042473B">
      <w:pPr>
        <w:ind w:left="605" w:right="648"/>
      </w:pPr>
      <w:r>
        <w:t>Y, de otra parte, la SRA. DÑA. MARÍA CONCEPCIÓN BRITO NÚÑEZ, en calidad de Presidenta de la FEDERACIÓN CANARIA DE MUNICIPIOS (en lo sucesivo FECAM) con C.I.F. G-76730399, domiciliada en avenida 25 de Julio, 47 de Santa Cruz de Tenerife y provista de D.N.I.</w:t>
      </w:r>
      <w:r>
        <w:t xml:space="preserve"> nº ***1734**.</w:t>
      </w:r>
      <w:r>
        <w:rPr>
          <w:i w:val="0"/>
        </w:rPr>
        <w:t xml:space="preserve"> </w:t>
      </w:r>
    </w:p>
    <w:p w:rsidR="00310C5E" w:rsidRDefault="0042473B">
      <w:pPr>
        <w:spacing w:after="136" w:line="259" w:lineRule="auto"/>
        <w:ind w:left="598" w:right="0" w:firstLine="0"/>
        <w:jc w:val="left"/>
      </w:pPr>
      <w:r>
        <w:t xml:space="preserve"> </w:t>
      </w:r>
    </w:p>
    <w:p w:rsidR="00310C5E" w:rsidRDefault="0042473B">
      <w:pPr>
        <w:pStyle w:val="Ttulo2"/>
        <w:ind w:left="312" w:right="364"/>
      </w:pPr>
      <w:r>
        <w:lastRenderedPageBreak/>
        <w:t xml:space="preserve">INTERVENCIÓN Y CAPACIDAD </w:t>
      </w:r>
    </w:p>
    <w:p w:rsidR="00310C5E" w:rsidRDefault="0042473B">
      <w:pPr>
        <w:ind w:left="605" w:right="648"/>
      </w:pPr>
      <w:r>
        <w:t>EL primero, en calidad de presidente de la Entidad Mercantil pública CARTOGRÁFICA DE CANARIAS, S.A. (GRAFCAN), con capacidad legal suficiente para este acto en virtud del acuerdo tomado en la Junta General Extrao</w:t>
      </w:r>
      <w:r>
        <w:t>rdinaria celebrada el 23 de marzo de 2024.</w:t>
      </w:r>
      <w:r>
        <w:rPr>
          <w:i w:val="0"/>
        </w:rPr>
        <w:t xml:space="preserve"> </w:t>
      </w:r>
    </w:p>
    <w:p w:rsidR="00310C5E" w:rsidRDefault="0042473B">
      <w:pPr>
        <w:ind w:left="605" w:right="648"/>
      </w:pPr>
      <w:r>
        <w:t>La segunda reelegida como Presidenta de la FEDERACIÓN CANARIA DE MUNICIPIOS, (FECAM) en la Asamblea General de 2 de octubre de 2023, y con las facultades necesarias para la firma del presente documento, al amparo</w:t>
      </w:r>
      <w:r>
        <w:t xml:space="preserve"> de lo establecido en las competencias que le atribuye el artículo 31.1 de sus Estatutos.</w:t>
      </w:r>
      <w:r>
        <w:rPr>
          <w:i w:val="0"/>
        </w:rPr>
        <w:t xml:space="preserve"> </w:t>
      </w:r>
    </w:p>
    <w:p w:rsidR="00310C5E" w:rsidRDefault="0042473B">
      <w:pPr>
        <w:ind w:left="605" w:right="648"/>
      </w:pPr>
      <w:r>
        <w:t xml:space="preserve">Ambas partes se reconocen capacidad legal suficiente para suscribir la presente adenda a convenio y en su virtud, </w:t>
      </w:r>
    </w:p>
    <w:p w:rsidR="00310C5E" w:rsidRDefault="0042473B">
      <w:pPr>
        <w:spacing w:after="139" w:line="259" w:lineRule="auto"/>
        <w:ind w:left="598" w:right="0" w:firstLine="0"/>
        <w:jc w:val="left"/>
      </w:pPr>
      <w:r>
        <w:t xml:space="preserve"> </w:t>
      </w:r>
    </w:p>
    <w:p w:rsidR="00310C5E" w:rsidRDefault="0042473B">
      <w:pPr>
        <w:pStyle w:val="Ttulo2"/>
        <w:spacing w:after="174"/>
        <w:ind w:left="312" w:right="365"/>
      </w:pPr>
      <w:r>
        <w:t xml:space="preserve">EXPONEN </w:t>
      </w:r>
    </w:p>
    <w:p w:rsidR="00310C5E" w:rsidRDefault="0042473B">
      <w:pPr>
        <w:numPr>
          <w:ilvl w:val="0"/>
          <w:numId w:val="1"/>
        </w:numPr>
        <w:ind w:right="648"/>
      </w:pPr>
      <w:r>
        <w:rPr>
          <w:rFonts w:ascii="Calibri" w:eastAsia="Calibri" w:hAnsi="Calibri" w:cs="Calibri"/>
          <w:i w:val="0"/>
          <w:noProof/>
        </w:rPr>
        <mc:AlternateContent>
          <mc:Choice Requires="wpg">
            <w:drawing>
              <wp:anchor distT="0" distB="0" distL="114300" distR="114300" simplePos="0" relativeHeight="25166233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3361" name="Group 183361"/>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372" name="Rectangle 372"/>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9E2QW2CG4X2TAR3D76L</w:t>
                              </w:r>
                              <w:r>
                                <w:rPr>
                                  <w:i w:val="0"/>
                                  <w:sz w:val="12"/>
                                </w:rPr>
                                <w:t xml:space="preserve">367YGD </w:t>
                              </w:r>
                            </w:p>
                          </w:txbxContent>
                        </wps:txbx>
                        <wps:bodyPr horzOverflow="overflow" vert="horz" lIns="0" tIns="0" rIns="0" bIns="0" rtlCol="0">
                          <a:noAutofit/>
                        </wps:bodyPr>
                      </wps:wsp>
                      <wps:wsp>
                        <wps:cNvPr id="373" name="Rectangle 373"/>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4" name="Rectangle 374"/>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361" style="width:18.7031pt;height:257.538pt;position:absolute;mso-position-horizontal-relative:page;mso-position-horizontal:absolute;margin-left:662.928pt;mso-position-vertical-relative:page;margin-top:515.382pt;" coordsize="2375,32707">
                <v:rect id="Rectangle 372"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73"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4"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 de 122 </w:t>
                        </w:r>
                      </w:p>
                    </w:txbxContent>
                  </v:textbox>
                </v:rect>
                <w10:wrap type="square"/>
              </v:group>
            </w:pict>
          </mc:Fallback>
        </mc:AlternateContent>
      </w:r>
      <w:r>
        <w:t xml:space="preserve">- </w:t>
      </w:r>
      <w:r>
        <w:t>Con fecha 4 de noviembre de 2020, se formalizó el “Convenio de colaboración para el Desarrollo Coordinado del Sistema de Información Territorial de la Comunidad Autónoma de Canarias (SITCAN), en el ámbito de los Municipios de Canarias (Periodo 2021-2024)”.</w:t>
      </w:r>
      <w:r>
        <w:rPr>
          <w:i w:val="0"/>
        </w:rPr>
        <w:t xml:space="preserve"> </w:t>
      </w:r>
    </w:p>
    <w:p w:rsidR="00310C5E" w:rsidRDefault="0042473B">
      <w:pPr>
        <w:ind w:left="605" w:right="648"/>
      </w:pPr>
      <w:r>
        <w:t xml:space="preserve">Dicho convenio fue publicado en el Boletín Oficial de Canarias nº 256 de 14 de diciembre de 2020, y tiene una vigencia de cuatro años a partir de la firma del mismo. </w:t>
      </w:r>
    </w:p>
    <w:p w:rsidR="00310C5E" w:rsidRDefault="0042473B">
      <w:pPr>
        <w:numPr>
          <w:ilvl w:val="0"/>
          <w:numId w:val="1"/>
        </w:numPr>
        <w:ind w:right="648"/>
      </w:pPr>
      <w:r>
        <w:t>– Dicho convenio se suscribió para el establecimiento de las bases necesarias para el d</w:t>
      </w:r>
      <w:r>
        <w:t>esarrollo coordinado del Sistema de Información Territorial de la Comunidad Autónoma de Canarias (SITCAN) en el ámbito de los municipios de Canarias, basado en la colaboración en materia de Información Geográfica y Territorial entre la FECAM y GRAFCAN.</w:t>
      </w:r>
      <w:r>
        <w:rPr>
          <w:i w:val="0"/>
        </w:rPr>
        <w:t xml:space="preserve"> </w:t>
      </w:r>
    </w:p>
    <w:p w:rsidR="00310C5E" w:rsidRDefault="0042473B">
      <w:pPr>
        <w:ind w:left="605" w:right="648"/>
      </w:pPr>
      <w:r>
        <w:t>II</w:t>
      </w:r>
      <w:r>
        <w:t xml:space="preserve">. – Ahora, con la presente adenda se quiere ofrecer, por parte de GRAFCAN, a los Ayuntamientos adheridos al convenio, nuevos compromisos específicos que resultan en una mayor calidad del servicio a prestar de cara al futuro. Ello deriva en la modificación </w:t>
      </w:r>
      <w:r>
        <w:t>de varias obligaciones que asume GRAFCAN (estipulación cuarta), así como de los anexos del convenio.</w:t>
      </w:r>
      <w:r>
        <w:rPr>
          <w:i w:val="0"/>
        </w:rPr>
        <w:t xml:space="preserve"> </w:t>
      </w:r>
    </w:p>
    <w:p w:rsidR="00310C5E" w:rsidRDefault="0042473B">
      <w:pPr>
        <w:ind w:left="605" w:right="648"/>
      </w:pPr>
      <w:r>
        <w:t>Paralelamente cabe destacar la decisión adoptada por el Consejo de Administración de la cita empresa pública del Gobierno de Canarias, en su sesión celebr</w:t>
      </w:r>
      <w:r>
        <w:t xml:space="preserve">ada el 26 de marzo de 2024, consistente en el mantenimiento del mismo importe de las cuotas municipales establecidas para la cofinanciación del SITCAN para el nuevo periodo: 2025-2028. </w:t>
      </w:r>
    </w:p>
    <w:p w:rsidR="00310C5E" w:rsidRDefault="0042473B">
      <w:pPr>
        <w:ind w:left="605" w:right="648"/>
      </w:pPr>
      <w:r>
        <w:t>En definitiva, existe un interés mutuo por avanzar en el marco de cola</w:t>
      </w:r>
      <w:r>
        <w:t xml:space="preserve">boración permanente establecido por el convenio reseñado al principio de esta parte expositiva, y en consecuencia ambas partes acuerdan, mediante la presente adenda al convenio profundizar en su mejora. </w:t>
      </w:r>
    </w:p>
    <w:p w:rsidR="00310C5E" w:rsidRDefault="0042473B">
      <w:pPr>
        <w:ind w:left="605" w:right="648"/>
      </w:pPr>
      <w:r>
        <w:t>III.- En otro orden de cosas, la cláusula quinta del</w:t>
      </w:r>
      <w:r>
        <w:t xml:space="preserve"> citado convenio contempla una duración de cuatro años, a partir de la firma del mismo, con posibilidad de una prórroga en cumplimiento de la legislación vigente, luego por un periodo de hasta cuatro años adicionales (art. 49.h). 2º de la Ley 40/2015, de 1</w:t>
      </w:r>
      <w:r>
        <w:t xml:space="preserve"> de octubre, de Régimen Jurídico del Sector Público).</w:t>
      </w:r>
      <w:r>
        <w:rPr>
          <w:i w:val="0"/>
        </w:rPr>
        <w:t xml:space="preserve"> </w:t>
      </w:r>
    </w:p>
    <w:p w:rsidR="00310C5E" w:rsidRDefault="0042473B">
      <w:pPr>
        <w:ind w:left="605" w:right="648"/>
      </w:pPr>
      <w:r>
        <w:t xml:space="preserve">En este sentido, el convenio se suscribió cuatro de noviembre del año dos mil veinte. Y dado que se mantiene la necesidad de continuar con el objeto del mismo, las partes interesadas consideran </w:t>
      </w:r>
      <w:r>
        <w:lastRenderedPageBreak/>
        <w:t>oportun</w:t>
      </w:r>
      <w:r>
        <w:t xml:space="preserve">o prorrogar el convenio de referencia, conforme a la citada cláusula quinta, por otros cuatro años más. </w:t>
      </w:r>
    </w:p>
    <w:p w:rsidR="00310C5E" w:rsidRDefault="0042473B">
      <w:pPr>
        <w:ind w:left="605" w:right="648"/>
      </w:pPr>
      <w:r>
        <w:t>En consecuencia, antes de que se produzca el vencimiento del convenio, ambas partes intervinientes acuerdan la prórroga del mencionado convenio y la in</w:t>
      </w:r>
      <w:r>
        <w:t xml:space="preserve">troducción en el mismo de determinadas modificaciones, previamente consensuadas, que redundan en la calidad, eficacia y actualización de las prestaciones objeto del mismo, con sujeción a las siguientes </w:t>
      </w:r>
    </w:p>
    <w:p w:rsidR="00310C5E" w:rsidRDefault="0042473B">
      <w:pPr>
        <w:spacing w:after="136" w:line="259" w:lineRule="auto"/>
        <w:ind w:left="598" w:right="0" w:firstLine="0"/>
        <w:jc w:val="left"/>
      </w:pPr>
      <w:r>
        <w:t xml:space="preserve"> </w:t>
      </w:r>
    </w:p>
    <w:p w:rsidR="00310C5E" w:rsidRDefault="0042473B">
      <w:pPr>
        <w:pStyle w:val="Ttulo2"/>
        <w:ind w:left="312" w:right="363"/>
      </w:pPr>
      <w:r>
        <w:t xml:space="preserve">ESTUPULACIONES </w:t>
      </w:r>
    </w:p>
    <w:p w:rsidR="00310C5E" w:rsidRDefault="0042473B">
      <w:pPr>
        <w:spacing w:after="139" w:line="259" w:lineRule="auto"/>
        <w:ind w:left="598" w:right="0" w:firstLine="0"/>
        <w:jc w:val="left"/>
      </w:pPr>
      <w:r>
        <w:t xml:space="preserve"> </w:t>
      </w:r>
    </w:p>
    <w:p w:rsidR="00310C5E" w:rsidRDefault="0042473B">
      <w:pPr>
        <w:ind w:left="605" w:right="648"/>
      </w:pPr>
      <w:r>
        <w:t>Primera. - Modificar la estipulac</w:t>
      </w:r>
      <w:r>
        <w:t xml:space="preserve">ión cuarta relativa a las obligaciones de las partes. </w:t>
      </w:r>
    </w:p>
    <w:p w:rsidR="00310C5E" w:rsidRDefault="0042473B">
      <w:pPr>
        <w:numPr>
          <w:ilvl w:val="0"/>
          <w:numId w:val="2"/>
        </w:numPr>
        <w:ind w:right="648"/>
      </w:pP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3323" name="Group 183323"/>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478" name="Rectangle 478"/>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79" name="Rectangle 479"/>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0" name="Rectangle 480"/>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323" style="width:18.7031pt;height:257.538pt;position:absolute;mso-position-horizontal-relative:page;mso-position-horizontal:absolute;margin-left:662.928pt;mso-position-vertical-relative:page;margin-top:515.382pt;" coordsize="2375,32707">
                <v:rect id="Rectangle 478"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79"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0"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 de 122 </w:t>
                        </w:r>
                      </w:p>
                    </w:txbxContent>
                  </v:textbox>
                </v:rect>
                <w10:wrap type="square"/>
              </v:group>
            </w:pict>
          </mc:Fallback>
        </mc:AlternateContent>
      </w:r>
      <w:r>
        <w:t>Se modifica el apartado I.b) de la estipulación cuarta del convenio, que queda redactado en los siguientes términos:</w:t>
      </w:r>
      <w:r>
        <w:rPr>
          <w:i w:val="0"/>
        </w:rPr>
        <w:t xml:space="preserve"> </w:t>
      </w:r>
    </w:p>
    <w:p w:rsidR="00310C5E" w:rsidRDefault="0042473B">
      <w:pPr>
        <w:ind w:left="605" w:right="648"/>
      </w:pPr>
      <w:r>
        <w:t xml:space="preserve">"b) Certificaciones de fototeca. Mediante la plataforma habilitada a tal efecto, el coordinador de la administración municipal accederá a </w:t>
      </w:r>
      <w:r>
        <w:t>la visualización de las colecciones de fotografías aéreas, obtenidas con cámaras fotogramétricas analógicas y/o digitales, que constituyen el Fondo de Archivo Histórico Documental de Canarias con más de 330.000 fotogramas producidos entre 1960 y la actuali</w:t>
      </w:r>
      <w:r>
        <w:t>dad.</w:t>
      </w:r>
      <w:r>
        <w:rPr>
          <w:i w:val="0"/>
        </w:rPr>
        <w:t xml:space="preserve"> </w:t>
      </w:r>
    </w:p>
    <w:p w:rsidR="00310C5E" w:rsidRDefault="0042473B">
      <w:pPr>
        <w:ind w:left="605" w:right="648"/>
      </w:pPr>
      <w:r>
        <w:t>Se permitirá la generación de informes PDF a demanda sin limitación adicional. GRAFCAN acreditará mediante firma electrónica que es una reproducción sin alterar del archivo original, aportando datos técnicos, métricos y temporales precisos. El inform</w:t>
      </w:r>
      <w:r>
        <w:t>e firmado electrónicamente tendrá el valor y efectos que disponga la entidad receptora."</w:t>
      </w:r>
      <w:r>
        <w:rPr>
          <w:i w:val="0"/>
        </w:rPr>
        <w:t xml:space="preserve"> </w:t>
      </w:r>
    </w:p>
    <w:p w:rsidR="00310C5E" w:rsidRDefault="0042473B">
      <w:pPr>
        <w:numPr>
          <w:ilvl w:val="0"/>
          <w:numId w:val="2"/>
        </w:numPr>
        <w:ind w:right="648"/>
      </w:pPr>
      <w:r>
        <w:t>Se da nueva redacción a la estipulación cuarta, apartado I.d) del convenio, que queda como sigue:</w:t>
      </w:r>
      <w:r>
        <w:rPr>
          <w:i w:val="0"/>
        </w:rPr>
        <w:t xml:space="preserve"> </w:t>
      </w:r>
    </w:p>
    <w:p w:rsidR="00310C5E" w:rsidRDefault="0042473B">
      <w:pPr>
        <w:ind w:left="605" w:right="648"/>
      </w:pPr>
      <w:r>
        <w:t>"d) Formación sobre el Sistema de Información Territorial de Canarias (SITCAN). GRAFCAN impartirá anualmente para la FECAM y Ayuntamientos adheridos, cursos de formación online sobre el Sistema de Información Territorial de Canarias a través de la platafor</w:t>
      </w:r>
      <w:r>
        <w:t>ma habilitada para ello. Además, GRAFCAN ofrecerá cursos presenciales en las islas para que los usuarios de las corporaciones municipales tengan acceso a dicha formación presencial una vez al año.</w:t>
      </w:r>
      <w:r>
        <w:rPr>
          <w:i w:val="0"/>
        </w:rPr>
        <w:t xml:space="preserve"> </w:t>
      </w:r>
    </w:p>
    <w:p w:rsidR="00310C5E" w:rsidRDefault="0042473B">
      <w:pPr>
        <w:ind w:left="605" w:right="648"/>
      </w:pPr>
      <w:r>
        <w:t>Dentro de los cursos de formación online, se ofrecerán a l</w:t>
      </w:r>
      <w:r>
        <w:t xml:space="preserve">o largo del año píldoras formativas online de corta duración al objeto de informar actuaciones de los diferentes proyectos en los que se trabaja vinculados al SITCAN, así como formación sobre nuevas herramientas o funcionalidades concretas. </w:t>
      </w:r>
    </w:p>
    <w:p w:rsidR="00310C5E" w:rsidRDefault="0042473B">
      <w:pPr>
        <w:ind w:left="605" w:right="648"/>
      </w:pPr>
      <w:r>
        <w:t>Estará compren</w:t>
      </w:r>
      <w:r>
        <w:t xml:space="preserve">dida la recepción e inscripción de los interesados y la acreditación de aprovechamiento que será emitida por parte de GRAFCAN. </w:t>
      </w:r>
    </w:p>
    <w:p w:rsidR="00310C5E" w:rsidRDefault="0042473B">
      <w:pPr>
        <w:ind w:left="605" w:right="648"/>
      </w:pPr>
      <w:r>
        <w:t>Los Ayuntamientos y organismos dependientes, que deseen cursos de formación específicos a sus propias necesidades podrán dispone</w:t>
      </w:r>
      <w:r>
        <w:t xml:space="preserve">r de la plataforma de formación a distancia dispuesta por GRAFCAN, o cursos, talleres presenciales cuyo objetivo es promover acciones formativas relacionadas con el presente Convenio. </w:t>
      </w:r>
    </w:p>
    <w:p w:rsidR="00310C5E" w:rsidRDefault="0042473B">
      <w:pPr>
        <w:ind w:left="605" w:right="648"/>
      </w:pPr>
      <w:r>
        <w:t>El promotor de la acción formativa online y/o presencial sufragará el c</w:t>
      </w:r>
      <w:r>
        <w:t xml:space="preserve">oste de la preparación de unidades teóricas y prácticas; así también el tiempo de tutorización del profesor de GRAFCAN asignado sobre la plataforma online o cursos presenciales. </w:t>
      </w:r>
    </w:p>
    <w:p w:rsidR="00310C5E" w:rsidRDefault="0042473B">
      <w:pPr>
        <w:numPr>
          <w:ilvl w:val="0"/>
          <w:numId w:val="3"/>
        </w:numPr>
        <w:ind w:right="648" w:hanging="247"/>
      </w:pPr>
      <w:r>
        <w:t>La estipulación cuarta, apartado I.e) del convenio, queda redactada de la sig</w:t>
      </w:r>
      <w:r>
        <w:t>uiente forma:</w:t>
      </w:r>
      <w:r>
        <w:rPr>
          <w:i w:val="0"/>
        </w:rPr>
        <w:t xml:space="preserve"> </w:t>
      </w:r>
    </w:p>
    <w:p w:rsidR="00310C5E" w:rsidRDefault="0042473B">
      <w:pPr>
        <w:ind w:left="605" w:right="648"/>
      </w:pPr>
      <w:r>
        <w:t xml:space="preserve">"e) Asistencia técnica sobre la normalización del planeamiento y el acceso a la Base de Datos Geográfica de Planeamiento (GeoBDP). GRAFCAN prestará servicios de asistencia técnica para la normalización del planeamiento municipal, asesorando </w:t>
      </w:r>
      <w:r>
        <w:t xml:space="preserve">a los equipos redactores y oficinas técnicas en el proceso de revisión o actualización de los distintos instrumentos de ordenación, con el fin de mantener e integrar dichos instrumentos en la GeoBDP para la difusión de planeamiento vigente en IDECanarias, </w:t>
      </w:r>
      <w:r>
        <w:t>desde el mismo momento de su formulación. Dicha GeoBDP es accesible actualmente a través de la url http://geobdp.grafcan.es, en la que se pueden consultar individualmente todos los instrumentos de ordenación integrados.</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6438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2090" name="Group 18209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585" name="Rectangle 585"/>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9E2QW2CG4X2TAR3</w:t>
                              </w:r>
                              <w:r>
                                <w:rPr>
                                  <w:i w:val="0"/>
                                  <w:sz w:val="12"/>
                                </w:rPr>
                                <w:t xml:space="preserve">D76L367YGD </w:t>
                              </w:r>
                            </w:p>
                          </w:txbxContent>
                        </wps:txbx>
                        <wps:bodyPr horzOverflow="overflow" vert="horz" lIns="0" tIns="0" rIns="0" bIns="0" rtlCol="0">
                          <a:noAutofit/>
                        </wps:bodyPr>
                      </wps:wsp>
                      <wps:wsp>
                        <wps:cNvPr id="586" name="Rectangle 586"/>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7" name="Rectangle 587"/>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2090" style="width:18.7031pt;height:257.538pt;position:absolute;mso-position-horizontal-relative:page;mso-position-horizontal:absolute;margin-left:662.928pt;mso-position-vertical-relative:page;margin-top:515.382pt;" coordsize="2375,32707">
                <v:rect id="Rectangle 585"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8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 de 122 </w:t>
                        </w:r>
                      </w:p>
                    </w:txbxContent>
                  </v:textbox>
                </v:rect>
                <w10:wrap type="square"/>
              </v:group>
            </w:pict>
          </mc:Fallback>
        </mc:AlternateContent>
      </w:r>
      <w:r>
        <w:t xml:space="preserve">Asimismo, también se realizarán las siguientes asistencias técnicas: </w:t>
      </w:r>
    </w:p>
    <w:p w:rsidR="00310C5E" w:rsidRDefault="0042473B">
      <w:pPr>
        <w:numPr>
          <w:ilvl w:val="1"/>
          <w:numId w:val="3"/>
        </w:numPr>
        <w:ind w:right="648" w:hanging="360"/>
      </w:pPr>
      <w:r>
        <w:t xml:space="preserve">Asistencia técnica en el suministro de información de planeamiento personalizada para los ámbitos de aplicación de planes y proyectos sobre el territorio, dentro de las cesiones a terceros de información geográfica. </w:t>
      </w:r>
    </w:p>
    <w:p w:rsidR="00310C5E" w:rsidRDefault="0042473B">
      <w:pPr>
        <w:numPr>
          <w:ilvl w:val="1"/>
          <w:numId w:val="3"/>
        </w:numPr>
        <w:ind w:right="648" w:hanging="360"/>
      </w:pPr>
      <w:r>
        <w:t>Asistencia técnica sobre incidencias, a</w:t>
      </w:r>
      <w:r>
        <w:t xml:space="preserve">sesorías y notificaciones de actualización, a la oficina técnica, en materia del planeamiento sistematizado e integrado en la GeoBDP y los servicios wms de IDECanarias." </w:t>
      </w:r>
    </w:p>
    <w:p w:rsidR="00310C5E" w:rsidRDefault="0042473B">
      <w:pPr>
        <w:numPr>
          <w:ilvl w:val="0"/>
          <w:numId w:val="3"/>
        </w:numPr>
        <w:ind w:right="648" w:hanging="247"/>
      </w:pPr>
      <w:r>
        <w:t>El subapartado f) del apartado I, estipulación cuarta del convenio se modifica y qued</w:t>
      </w:r>
      <w:r>
        <w:t>a redactado del siguiente modo:</w:t>
      </w:r>
      <w:r>
        <w:rPr>
          <w:i w:val="0"/>
        </w:rPr>
        <w:t xml:space="preserve"> </w:t>
      </w:r>
    </w:p>
    <w:p w:rsidR="00310C5E" w:rsidRDefault="0042473B">
      <w:pPr>
        <w:ind w:left="605" w:right="648"/>
      </w:pPr>
      <w:r>
        <w:t>"f) Integración del callejero Municipal. GRAFCAN coordinará la integración del callejero municipal en el SITCAN, con el fin de su difusión en IDECanarias, aportando así más medios al objetivo de transparencia de las institu</w:t>
      </w:r>
      <w:r>
        <w:t>ciones públicas. La información a integrar será suministrada por los Ayuntamientos.</w:t>
      </w:r>
      <w:r>
        <w:rPr>
          <w:i w:val="0"/>
        </w:rPr>
        <w:t xml:space="preserve"> </w:t>
      </w:r>
    </w:p>
    <w:p w:rsidR="00310C5E" w:rsidRDefault="0042473B">
      <w:pPr>
        <w:ind w:left="605" w:right="648"/>
      </w:pPr>
      <w:r>
        <w:t>GRAFCAN facilitará al ayuntamiento la relación de inconsistencias que pudiera detectarse en la información y colaborará para el mantenimiento continuo de los datos en el v</w:t>
      </w:r>
      <w:r>
        <w:t xml:space="preserve">isor de la IDECanarias." </w:t>
      </w:r>
    </w:p>
    <w:p w:rsidR="00310C5E" w:rsidRDefault="0042473B">
      <w:pPr>
        <w:numPr>
          <w:ilvl w:val="0"/>
          <w:numId w:val="3"/>
        </w:numPr>
        <w:ind w:right="648" w:hanging="247"/>
      </w:pPr>
      <w:r>
        <w:t>Se da nueva redacción a la estipulación cuarta, apartado I.</w:t>
      </w:r>
      <w:r>
        <w:rPr>
          <w:color w:val="00B150"/>
        </w:rPr>
        <w:t xml:space="preserve">h) </w:t>
      </w:r>
      <w:r>
        <w:t>del convenio, que queda redactado en los siguientes términos:</w:t>
      </w:r>
      <w:r>
        <w:rPr>
          <w:i w:val="0"/>
        </w:rPr>
        <w:t xml:space="preserve"> </w:t>
      </w:r>
    </w:p>
    <w:p w:rsidR="00310C5E" w:rsidRDefault="0042473B">
      <w:pPr>
        <w:ind w:left="605" w:right="648"/>
      </w:pPr>
      <w:r>
        <w:t>"h) Aplicación GIS para la gestión del territorio. Se dotará al visor de IDECanarias de la posibilidad de</w:t>
      </w:r>
      <w:r>
        <w:t xml:space="preserve"> registrarse como usuario del Ayuntamiento. Una vez validado el usuario éste podrá acceder a nuevas funcionalidades y/o contenidos que no tendría como usuario anónimo. Asimismo, con el nuevo registro de usuario, éste puede crear sus propias capas que queda</w:t>
      </w:r>
      <w:r>
        <w:t>rán almacenadas para futuras sesiones de trabajo. Cada año se comunicará al coordinador del Ayuntamiento las nuevas funcionalidades y/o contenidos a los que tendrán accesos los usuarios registrados de los Ayuntamientos adheridos.</w:t>
      </w:r>
      <w:r>
        <w:rPr>
          <w:i w:val="0"/>
        </w:rPr>
        <w:t xml:space="preserve"> </w:t>
      </w:r>
    </w:p>
    <w:p w:rsidR="00310C5E" w:rsidRDefault="0042473B">
      <w:pPr>
        <w:numPr>
          <w:ilvl w:val="0"/>
          <w:numId w:val="3"/>
        </w:numPr>
        <w:ind w:right="648" w:hanging="247"/>
      </w:pPr>
      <w:r>
        <w:t>Se introduce un nuevo sub</w:t>
      </w:r>
      <w:r>
        <w:t>apartado l) en estipulación cuarta, apartado I, del convenio, con el siguiente tenor:</w:t>
      </w:r>
      <w:r>
        <w:rPr>
          <w:i w:val="0"/>
        </w:rPr>
        <w:t xml:space="preserve"> </w:t>
      </w:r>
    </w:p>
    <w:p w:rsidR="00310C5E" w:rsidRDefault="0042473B">
      <w:pPr>
        <w:ind w:left="605" w:right="648"/>
      </w:pPr>
      <w:r>
        <w:t>"l) Control de Cambios.</w:t>
      </w:r>
      <w:r>
        <w:rPr>
          <w:i w:val="0"/>
        </w:rPr>
        <w:t xml:space="preserve"> </w:t>
      </w:r>
    </w:p>
    <w:p w:rsidR="00310C5E" w:rsidRDefault="0042473B">
      <w:pPr>
        <w:ind w:left="774" w:right="648"/>
      </w:pPr>
      <w:r>
        <w:t>Acceso a la información del control de cambios en el territorio (construcciones, viales y terreno).</w:t>
      </w:r>
      <w:r>
        <w:rPr>
          <w:i w:val="0"/>
        </w:rPr>
        <w:t xml:space="preserve"> </w:t>
      </w:r>
    </w:p>
    <w:p w:rsidR="00310C5E" w:rsidRDefault="0042473B">
      <w:pPr>
        <w:ind w:left="774" w:right="648"/>
      </w:pPr>
      <w:r>
        <w:rPr>
          <w:rFonts w:ascii="Calibri" w:eastAsia="Calibri" w:hAnsi="Calibri" w:cs="Calibri"/>
          <w:i w:val="0"/>
          <w:noProof/>
        </w:rPr>
        <mc:AlternateContent>
          <mc:Choice Requires="wpg">
            <w:drawing>
              <wp:anchor distT="0" distB="0" distL="114300" distR="114300" simplePos="0" relativeHeight="251665408" behindDoc="1" locked="0" layoutInCell="1" allowOverlap="1">
                <wp:simplePos x="0" y="0"/>
                <wp:positionH relativeFrom="column">
                  <wp:posOffset>379781</wp:posOffset>
                </wp:positionH>
                <wp:positionV relativeFrom="paragraph">
                  <wp:posOffset>-261731</wp:posOffset>
                </wp:positionV>
                <wp:extent cx="210312" cy="419100"/>
                <wp:effectExtent l="0" t="0" r="0" b="0"/>
                <wp:wrapNone/>
                <wp:docPr id="180985" name="Group 180985"/>
                <wp:cNvGraphicFramePr/>
                <a:graphic xmlns:a="http://schemas.openxmlformats.org/drawingml/2006/main">
                  <a:graphicData uri="http://schemas.microsoft.com/office/word/2010/wordprocessingGroup">
                    <wpg:wgp>
                      <wpg:cNvGrpSpPr/>
                      <wpg:grpSpPr>
                        <a:xfrm>
                          <a:off x="0" y="0"/>
                          <a:ext cx="210312" cy="419100"/>
                          <a:chOff x="0" y="0"/>
                          <a:chExt cx="210312" cy="419100"/>
                        </a:xfrm>
                      </wpg:grpSpPr>
                      <pic:pic xmlns:pic="http://schemas.openxmlformats.org/drawingml/2006/picture">
                        <pic:nvPicPr>
                          <pic:cNvPr id="633" name="Picture 633"/>
                          <pic:cNvPicPr/>
                        </pic:nvPicPr>
                        <pic:blipFill>
                          <a:blip r:embed="rId11"/>
                          <a:stretch>
                            <a:fillRect/>
                          </a:stretch>
                        </pic:blipFill>
                        <pic:spPr>
                          <a:xfrm>
                            <a:off x="0" y="0"/>
                            <a:ext cx="210312" cy="156972"/>
                          </a:xfrm>
                          <a:prstGeom prst="rect">
                            <a:avLst/>
                          </a:prstGeom>
                        </pic:spPr>
                      </pic:pic>
                      <pic:pic xmlns:pic="http://schemas.openxmlformats.org/drawingml/2006/picture">
                        <pic:nvPicPr>
                          <pic:cNvPr id="638" name="Picture 638"/>
                          <pic:cNvPicPr/>
                        </pic:nvPicPr>
                        <pic:blipFill>
                          <a:blip r:embed="rId11"/>
                          <a:stretch>
                            <a:fillRect/>
                          </a:stretch>
                        </pic:blipFill>
                        <pic:spPr>
                          <a:xfrm>
                            <a:off x="0" y="262128"/>
                            <a:ext cx="210312" cy="156972"/>
                          </a:xfrm>
                          <a:prstGeom prst="rect">
                            <a:avLst/>
                          </a:prstGeom>
                        </pic:spPr>
                      </pic:pic>
                    </wpg:wgp>
                  </a:graphicData>
                </a:graphic>
              </wp:anchor>
            </w:drawing>
          </mc:Choice>
          <mc:Fallback xmlns:a="http://schemas.openxmlformats.org/drawingml/2006/main">
            <w:pict>
              <v:group id="Group 180985" style="width:16.56pt;height:33pt;position:absolute;z-index:-2147483611;mso-position-horizontal-relative:text;mso-position-horizontal:absolute;margin-left:29.904pt;mso-position-vertical-relative:text;margin-top:-20.6088pt;" coordsize="2103,4191">
                <v:shape id="Picture 633" style="position:absolute;width:2103;height:1569;left:0;top:0;" filled="f">
                  <v:imagedata r:id="rId12"/>
                </v:shape>
                <v:shape id="Picture 638" style="position:absolute;width:2103;height:1569;left:0;top:2621;" filled="f">
                  <v:imagedata r:id="rId12"/>
                </v:shape>
              </v:group>
            </w:pict>
          </mc:Fallback>
        </mc:AlternateContent>
      </w:r>
      <w:r>
        <w:t>Acceso a la información de detección de de</w:t>
      </w:r>
      <w:r>
        <w:t>pósitos de residuos incontrolados &lt; 500m2.</w:t>
      </w:r>
      <w:r>
        <w:rPr>
          <w:i w:val="0"/>
        </w:rPr>
        <w:t xml:space="preserve"> </w:t>
      </w:r>
    </w:p>
    <w:p w:rsidR="00310C5E" w:rsidRDefault="0042473B">
      <w:pPr>
        <w:ind w:left="605" w:right="648"/>
      </w:pPr>
      <w:r>
        <w:t xml:space="preserve">Segunda. - Modificación de los Anexos I, II, III y IV </w:t>
      </w:r>
    </w:p>
    <w:p w:rsidR="00310C5E" w:rsidRDefault="0042473B">
      <w:pPr>
        <w:ind w:left="605" w:right="648"/>
      </w:pPr>
      <w:r>
        <w:t>Se modifican los Anexos I, II, III y IV del convenio reseñado en el expositivo I, que quedan redactados en los términos establecidos en los Anexos I, II, III</w:t>
      </w:r>
      <w:r>
        <w:t xml:space="preserve"> y IV, respectivamente, de la presente Adenda.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66432"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0986" name="Group 180986"/>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697" name="Rectangle 697"/>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98" name="Rectangle 698"/>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99" name="Rectangle 699"/>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986" style="width:18.7031pt;height:257.538pt;position:absolute;mso-position-horizontal-relative:page;mso-position-horizontal:absolute;margin-left:662.928pt;mso-position-vertical-relative:page;margin-top:515.382pt;" coordsize="2375,32707">
                <v:rect id="Rectangle 697"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98"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99"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 de 122 </w:t>
                        </w:r>
                      </w:p>
                    </w:txbxContent>
                  </v:textbox>
                </v:rect>
                <w10:wrap type="square"/>
              </v:group>
            </w:pict>
          </mc:Fallback>
        </mc:AlternateContent>
      </w:r>
      <w:r>
        <w:t xml:space="preserve">Tercera. – </w:t>
      </w:r>
      <w:r>
        <w:t xml:space="preserve">Validez </w:t>
      </w:r>
    </w:p>
    <w:p w:rsidR="00310C5E" w:rsidRDefault="0042473B">
      <w:pPr>
        <w:ind w:left="605" w:right="648"/>
      </w:pPr>
      <w:r>
        <w:t>Las restantes estipulaciones del convenio mantienen su validez durante la vigencia de la presente adenda de prórroga al convenio. Por consiguiente, en todo lo no modificado por la presente adenda, se mantiene plenamente en vigor el convenio identi</w:t>
      </w:r>
      <w:r>
        <w:t xml:space="preserve">ficado en el Expositivo I, ratificando y reiterando las partes los términos del mismo en todos sus extremos. </w:t>
      </w:r>
    </w:p>
    <w:p w:rsidR="00310C5E" w:rsidRDefault="0042473B">
      <w:pPr>
        <w:ind w:left="605" w:right="648"/>
      </w:pPr>
      <w:r>
        <w:t xml:space="preserve">Cuarta. - Prórroga del convenio. </w:t>
      </w:r>
    </w:p>
    <w:p w:rsidR="00310C5E" w:rsidRDefault="0042473B">
      <w:pPr>
        <w:spacing w:after="7"/>
        <w:ind w:left="605" w:right="648"/>
      </w:pPr>
      <w:r>
        <w:t xml:space="preserve">Ambas partes acuerdan proceder a la prórroga del Convenio de Colaboración para el Desarrollo </w:t>
      </w:r>
    </w:p>
    <w:p w:rsidR="00310C5E" w:rsidRDefault="0042473B">
      <w:pPr>
        <w:spacing w:after="22"/>
        <w:ind w:left="605" w:right="648"/>
      </w:pPr>
      <w:r>
        <w:t>Coordinado del Sistema de Información Territorial de la Comunidad Autónoma de Canarias (SIT-</w:t>
      </w:r>
    </w:p>
    <w:p w:rsidR="00310C5E" w:rsidRDefault="0042473B">
      <w:pPr>
        <w:ind w:left="605" w:right="648"/>
      </w:pPr>
      <w:r>
        <w:t>CAN) en el ámbito de los Municipios de Canarias (Periodo 2021-2024)” por un periodo de cuatro años más, a contar desde la finalización del periodo inicialmente aco</w:t>
      </w:r>
      <w:r>
        <w:t>rdado para el mismo, es decir, desde el próximo 4 de noviembre de 2024, y hasta el día 4 de noviembre de 2028, fecha en la que quedará extinguido a todos los efectos, en aplicación de lo establecido en la Cláusula Quinta del convenio y de acuerdo con lo es</w:t>
      </w:r>
      <w:r>
        <w:t xml:space="preserve">tablecido en el artículo 49.h) de la Ley 40/2015, de 1 de octubre, de Régimen Jurídico del Sector Público. </w:t>
      </w:r>
    </w:p>
    <w:p w:rsidR="00310C5E" w:rsidRDefault="0042473B">
      <w:pPr>
        <w:ind w:left="605" w:right="648"/>
      </w:pPr>
      <w:r>
        <w:t xml:space="preserve">Quinta. - Eficacia de las modificaciones. </w:t>
      </w:r>
    </w:p>
    <w:p w:rsidR="00310C5E" w:rsidRDefault="0042473B">
      <w:pPr>
        <w:ind w:left="605" w:right="648"/>
      </w:pPr>
      <w:r>
        <w:t>Las modificaciones del convenio contenidas en la presente adenda serán de aplicación desde la fecha de su</w:t>
      </w:r>
      <w:r>
        <w:t xml:space="preserve"> inscripción en el Registro General Electrónico de Convenios del Sector Público de la Comunidad Autónoma de Canarias. Asimismo, la adenda se publicará en el «Boletín Oficial de Canarias». </w:t>
      </w:r>
    </w:p>
    <w:p w:rsidR="00310C5E" w:rsidRDefault="0042473B">
      <w:pPr>
        <w:ind w:left="605" w:right="648"/>
      </w:pPr>
      <w:r>
        <w:t>Y en prueba de conformidad, con cuanto antecede, las partes intervi</w:t>
      </w:r>
      <w:r>
        <w:t xml:space="preserve">nientes firman electrónicamente la presente Adenda de modificación y prórroga al Convenio, entendiéndose como fecha de firma la del último de los firmantes. </w:t>
      </w:r>
    </w:p>
    <w:p w:rsidR="00310C5E" w:rsidRDefault="0042473B">
      <w:pPr>
        <w:spacing w:after="0" w:line="388" w:lineRule="auto"/>
        <w:ind w:left="605" w:right="4001"/>
      </w:pPr>
      <w:r>
        <w:t xml:space="preserve">POR CARTOGRÁFICA DE CANARIAS, S.A. (GRAFCAN) Fdo.: SR. D. MANUEL MIRANDA MEDINA, Presidente. </w:t>
      </w:r>
    </w:p>
    <w:p w:rsidR="00310C5E" w:rsidRDefault="0042473B">
      <w:pPr>
        <w:ind w:left="605" w:right="648"/>
      </w:pPr>
      <w:r>
        <w:t xml:space="preserve">POR </w:t>
      </w:r>
      <w:r>
        <w:t xml:space="preserve">LA FEDERACIÓN CANARIA DE MUNICIPIOS (FECAM) </w:t>
      </w:r>
    </w:p>
    <w:p w:rsidR="00310C5E" w:rsidRDefault="0042473B">
      <w:pPr>
        <w:ind w:left="605" w:right="648"/>
      </w:pPr>
      <w:r>
        <w:t xml:space="preserve">Fdo.: SRA. DÑA. MARÍA CONCEPCIÓN BRITO NÚÑEZ, Presidenta. </w:t>
      </w:r>
    </w:p>
    <w:p w:rsidR="00310C5E" w:rsidRDefault="0042473B">
      <w:pPr>
        <w:spacing w:after="169" w:line="259" w:lineRule="auto"/>
        <w:ind w:left="598" w:right="0" w:firstLine="0"/>
        <w:jc w:val="left"/>
      </w:pPr>
      <w:r>
        <w:t xml:space="preserve"> </w:t>
      </w:r>
    </w:p>
    <w:p w:rsidR="00310C5E" w:rsidRDefault="0042473B">
      <w:pPr>
        <w:ind w:left="605" w:right="648"/>
      </w:pPr>
      <w:r>
        <w:t>En el ANEXO I, “CUOTAS MUNICIPALES ESTABLECIDAS PARA LA COFINANCIACIÓN DEL SITCAN PERIODO: 2025-</w:t>
      </w:r>
      <w:r>
        <w:t xml:space="preserve">2028”, se establece el mantenimiento de las mismas cuotas que se han aplicado en el periodo 2021-2024. </w:t>
      </w:r>
    </w:p>
    <w:p w:rsidR="00310C5E" w:rsidRDefault="0042473B">
      <w:pPr>
        <w:spacing w:after="1225"/>
        <w:ind w:left="605" w:right="648"/>
      </w:pPr>
      <w:r>
        <w:t xml:space="preserve">Siendo para el municipio de Candelaria las siguientes (antes de IGIC): </w:t>
      </w:r>
    </w:p>
    <w:p w:rsidR="00310C5E" w:rsidRDefault="0042473B">
      <w:pPr>
        <w:spacing w:after="0" w:line="259" w:lineRule="auto"/>
        <w:ind w:left="-1955" w:right="2233" w:firstLine="0"/>
        <w:jc w:val="right"/>
      </w:pPr>
      <w:r>
        <w:rPr>
          <w:rFonts w:ascii="Calibri" w:eastAsia="Calibri" w:hAnsi="Calibri" w:cs="Calibri"/>
          <w:i w:val="0"/>
          <w:noProof/>
        </w:rPr>
        <mc:AlternateContent>
          <mc:Choice Requires="wpg">
            <w:drawing>
              <wp:anchor distT="0" distB="0" distL="114300" distR="114300" simplePos="0" relativeHeight="251667456"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2285" name="Group 18228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920" name="Rectangle 920"/>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21" name="Rectangle 921"/>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https://candelari</w:t>
                              </w:r>
                              <w:r>
                                <w:rPr>
                                  <w:i w:val="0"/>
                                  <w:sz w:val="12"/>
                                </w:rPr>
                                <w:t xml:space="preserve">a.sedelectronica.es/ </w:t>
                              </w:r>
                            </w:p>
                          </w:txbxContent>
                        </wps:txbx>
                        <wps:bodyPr horzOverflow="overflow" vert="horz" lIns="0" tIns="0" rIns="0" bIns="0" rtlCol="0">
                          <a:noAutofit/>
                        </wps:bodyPr>
                      </wps:wsp>
                      <wps:wsp>
                        <wps:cNvPr id="922" name="Rectangle 922"/>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2285" style="width:18.7031pt;height:257.538pt;position:absolute;mso-position-horizontal-relative:page;mso-position-horizontal:absolute;margin-left:662.928pt;mso-position-vertical-relative:page;margin-top:515.382pt;" coordsize="2375,32707">
                <v:rect id="Rectangle 920"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21"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22"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668480" behindDoc="0" locked="0" layoutInCell="1" allowOverlap="1">
                <wp:simplePos x="0" y="0"/>
                <wp:positionH relativeFrom="column">
                  <wp:posOffset>379476</wp:posOffset>
                </wp:positionH>
                <wp:positionV relativeFrom="paragraph">
                  <wp:posOffset>-856726</wp:posOffset>
                </wp:positionV>
                <wp:extent cx="5074921" cy="984504"/>
                <wp:effectExtent l="0" t="0" r="0" b="0"/>
                <wp:wrapSquare wrapText="bothSides"/>
                <wp:docPr id="182284" name="Group 182284"/>
                <wp:cNvGraphicFramePr/>
                <a:graphic xmlns:a="http://schemas.openxmlformats.org/drawingml/2006/main">
                  <a:graphicData uri="http://schemas.microsoft.com/office/word/2010/wordprocessingGroup">
                    <wpg:wgp>
                      <wpg:cNvGrpSpPr/>
                      <wpg:grpSpPr>
                        <a:xfrm>
                          <a:off x="0" y="0"/>
                          <a:ext cx="5074921" cy="984504"/>
                          <a:chOff x="0" y="0"/>
                          <a:chExt cx="5074921" cy="984504"/>
                        </a:xfrm>
                      </wpg:grpSpPr>
                      <pic:pic xmlns:pic="http://schemas.openxmlformats.org/drawingml/2006/picture">
                        <pic:nvPicPr>
                          <pic:cNvPr id="915" name="Picture 915"/>
                          <pic:cNvPicPr/>
                        </pic:nvPicPr>
                        <pic:blipFill>
                          <a:blip r:embed="rId13"/>
                          <a:stretch>
                            <a:fillRect/>
                          </a:stretch>
                        </pic:blipFill>
                        <pic:spPr>
                          <a:xfrm>
                            <a:off x="0" y="0"/>
                            <a:ext cx="5074921" cy="678180"/>
                          </a:xfrm>
                          <a:prstGeom prst="rect">
                            <a:avLst/>
                          </a:prstGeom>
                        </pic:spPr>
                      </pic:pic>
                      <pic:pic xmlns:pic="http://schemas.openxmlformats.org/drawingml/2006/picture">
                        <pic:nvPicPr>
                          <pic:cNvPr id="917" name="Picture 917"/>
                          <pic:cNvPicPr/>
                        </pic:nvPicPr>
                        <pic:blipFill>
                          <a:blip r:embed="rId14"/>
                          <a:stretch>
                            <a:fillRect/>
                          </a:stretch>
                        </pic:blipFill>
                        <pic:spPr>
                          <a:xfrm>
                            <a:off x="0" y="786384"/>
                            <a:ext cx="5074921" cy="198120"/>
                          </a:xfrm>
                          <a:prstGeom prst="rect">
                            <a:avLst/>
                          </a:prstGeom>
                        </pic:spPr>
                      </pic:pic>
                    </wpg:wgp>
                  </a:graphicData>
                </a:graphic>
              </wp:anchor>
            </w:drawing>
          </mc:Choice>
          <mc:Fallback xmlns:a="http://schemas.openxmlformats.org/drawingml/2006/main">
            <w:pict>
              <v:group id="Group 182284" style="width:399.6pt;height:77.52pt;position:absolute;mso-position-horizontal-relative:text;mso-position-horizontal:absolute;margin-left:29.88pt;mso-position-vertical-relative:text;margin-top:-67.4588pt;" coordsize="50749,9845">
                <v:shape id="Picture 915" style="position:absolute;width:50749;height:6781;left:0;top:0;" filled="f">
                  <v:imagedata r:id="rId15"/>
                </v:shape>
                <v:shape id="Picture 917" style="position:absolute;width:50749;height:1981;left:0;top:7863;" filled="f">
                  <v:imagedata r:id="rId16"/>
                </v:shape>
                <w10:wrap type="square"/>
              </v:group>
            </w:pict>
          </mc:Fallback>
        </mc:AlternateContent>
      </w:r>
    </w:p>
    <w:p w:rsidR="00310C5E" w:rsidRDefault="0042473B">
      <w:pPr>
        <w:spacing w:after="134" w:line="259" w:lineRule="auto"/>
        <w:ind w:left="598" w:right="0" w:firstLine="0"/>
        <w:jc w:val="left"/>
      </w:pPr>
      <w:r>
        <w:t xml:space="preserve"> </w:t>
      </w:r>
    </w:p>
    <w:p w:rsidR="00310C5E" w:rsidRDefault="0042473B">
      <w:pPr>
        <w:spacing w:after="5" w:line="248" w:lineRule="auto"/>
        <w:ind w:left="595" w:right="648" w:firstLine="0"/>
      </w:pPr>
      <w:r>
        <w:rPr>
          <w:b/>
          <w:i w:val="0"/>
        </w:rPr>
        <w:t>SEGUNDO. -</w:t>
      </w:r>
      <w:r>
        <w:rPr>
          <w:i w:val="0"/>
        </w:rPr>
        <w:t xml:space="preserve"> </w:t>
      </w:r>
      <w:r>
        <w:rPr>
          <w:i w:val="0"/>
        </w:rPr>
        <w:t xml:space="preserve">El Ayuntamiento de Candelaria se compromete a efectuar una aportación propia a GRAFCAN establecida en el Anexo I de dicho convenio y que se concreta en las siguientes cantidades anuales: </w:t>
      </w:r>
    </w:p>
    <w:tbl>
      <w:tblPr>
        <w:tblStyle w:val="TableGrid"/>
        <w:tblW w:w="5281" w:type="dxa"/>
        <w:tblInd w:w="608" w:type="dxa"/>
        <w:tblCellMar>
          <w:top w:w="40" w:type="dxa"/>
          <w:left w:w="84" w:type="dxa"/>
          <w:bottom w:w="0" w:type="dxa"/>
          <w:right w:w="25" w:type="dxa"/>
        </w:tblCellMar>
        <w:tblLook w:val="04A0" w:firstRow="1" w:lastRow="0" w:firstColumn="1" w:lastColumn="0" w:noHBand="0" w:noVBand="1"/>
      </w:tblPr>
      <w:tblGrid>
        <w:gridCol w:w="1320"/>
        <w:gridCol w:w="1321"/>
        <w:gridCol w:w="1320"/>
        <w:gridCol w:w="1320"/>
      </w:tblGrid>
      <w:tr w:rsidR="00310C5E">
        <w:trPr>
          <w:trHeight w:val="636"/>
        </w:trPr>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6" w:firstLine="0"/>
              <w:jc w:val="center"/>
            </w:pPr>
            <w:r>
              <w:rPr>
                <w:b/>
                <w:i w:val="0"/>
              </w:rPr>
              <w:t xml:space="preserve">EJERCICIO  </w:t>
            </w:r>
          </w:p>
        </w:tc>
        <w:tc>
          <w:tcPr>
            <w:tcW w:w="132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0" w:firstLine="0"/>
              <w:jc w:val="left"/>
            </w:pPr>
            <w:r>
              <w:rPr>
                <w:b/>
                <w:i w:val="0"/>
              </w:rPr>
              <w:t xml:space="preserve">TOTAL € </w:t>
            </w:r>
          </w:p>
          <w:p w:rsidR="00310C5E" w:rsidRDefault="0042473B">
            <w:pPr>
              <w:spacing w:after="0" w:line="259" w:lineRule="auto"/>
              <w:ind w:left="62" w:right="0" w:firstLine="0"/>
              <w:jc w:val="left"/>
            </w:pPr>
            <w:r>
              <w:rPr>
                <w:b/>
                <w:i w:val="0"/>
              </w:rPr>
              <w:t xml:space="preserve">(SIN IGIC)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116" w:firstLine="0"/>
              <w:jc w:val="center"/>
            </w:pPr>
            <w:r>
              <w:rPr>
                <w:b/>
                <w:i w:val="0"/>
              </w:rPr>
              <w:t xml:space="preserve">IGIC (7%)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0" w:firstLine="0"/>
              <w:jc w:val="center"/>
            </w:pPr>
            <w:r>
              <w:rPr>
                <w:b/>
                <w:i w:val="0"/>
              </w:rPr>
              <w:t xml:space="preserve">TOTAL € (CON IGIC) </w:t>
            </w:r>
          </w:p>
        </w:tc>
      </w:tr>
      <w:tr w:rsidR="00310C5E">
        <w:trPr>
          <w:trHeight w:val="300"/>
        </w:trPr>
        <w:tc>
          <w:tcPr>
            <w:tcW w:w="1320" w:type="dxa"/>
            <w:tcBorders>
              <w:top w:val="single" w:sz="8"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2025 </w:t>
            </w:r>
          </w:p>
        </w:tc>
        <w:tc>
          <w:tcPr>
            <w:tcW w:w="1321"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8"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2026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2027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314"/>
        </w:trPr>
        <w:tc>
          <w:tcPr>
            <w:tcW w:w="1320" w:type="dxa"/>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 xml:space="preserve">2028 </w:t>
            </w:r>
          </w:p>
        </w:tc>
        <w:tc>
          <w:tcPr>
            <w:tcW w:w="1321"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bl>
    <w:p w:rsidR="00310C5E" w:rsidRDefault="0042473B">
      <w:pPr>
        <w:spacing w:after="136" w:line="259" w:lineRule="auto"/>
        <w:ind w:left="598" w:right="0" w:firstLine="0"/>
        <w:jc w:val="left"/>
      </w:pPr>
      <w:r>
        <w:rPr>
          <w:i w:val="0"/>
        </w:rPr>
        <w:t xml:space="preserve"> </w:t>
      </w:r>
    </w:p>
    <w:p w:rsidR="00310C5E" w:rsidRDefault="0042473B">
      <w:pPr>
        <w:spacing w:after="142" w:line="248" w:lineRule="auto"/>
        <w:ind w:left="595" w:right="648" w:firstLine="0"/>
      </w:pPr>
      <w:r>
        <w:rPr>
          <w:b/>
          <w:i w:val="0"/>
        </w:rPr>
        <w:t>TERCERO. -</w:t>
      </w:r>
      <w:r>
        <w:rPr>
          <w:i w:val="0"/>
        </w:rPr>
        <w:t xml:space="preserve"> </w:t>
      </w:r>
      <w:r>
        <w:rPr>
          <w:i w:val="0"/>
        </w:rPr>
        <w:t xml:space="preserve">Notificar el presente acuerdo a la Federación Canaria de Municipios (FECAM) y a la empresa Cartográfica de Canarias (GRAFCAN). </w:t>
      </w:r>
    </w:p>
    <w:p w:rsidR="00310C5E" w:rsidRDefault="0042473B">
      <w:pPr>
        <w:spacing w:after="5" w:line="314" w:lineRule="auto"/>
        <w:ind w:left="595" w:right="648" w:firstLine="0"/>
      </w:pPr>
      <w:r>
        <w:rPr>
          <w:b/>
          <w:i w:val="0"/>
        </w:rPr>
        <w:t>CUARTO. -</w:t>
      </w:r>
      <w:r>
        <w:rPr>
          <w:i w:val="0"/>
        </w:rPr>
        <w:t xml:space="preserve"> Facultar al Sra. Alcaldesa – Presidenta a la firma de cualquier documento y realizar los trámites para llevar a buen f</w:t>
      </w:r>
      <w:r>
        <w:rPr>
          <w:i w:val="0"/>
        </w:rPr>
        <w:t xml:space="preserve">in el presente acuerdo.” </w:t>
      </w:r>
    </w:p>
    <w:p w:rsidR="00310C5E" w:rsidRDefault="0042473B">
      <w:pPr>
        <w:spacing w:after="139" w:line="259" w:lineRule="auto"/>
        <w:ind w:left="598" w:right="0" w:firstLine="0"/>
        <w:jc w:val="left"/>
      </w:pPr>
      <w:r>
        <w:rPr>
          <w:i w:val="0"/>
        </w:rPr>
        <w:t xml:space="preserve"> </w:t>
      </w:r>
    </w:p>
    <w:p w:rsidR="00310C5E" w:rsidRDefault="0042473B">
      <w:pPr>
        <w:spacing w:after="99" w:line="259" w:lineRule="auto"/>
        <w:ind w:left="10" w:right="62"/>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    </w:t>
      </w:r>
      <w:r>
        <w:rPr>
          <w:b/>
          <w:i w:val="0"/>
        </w:rPr>
        <w:t xml:space="preserve">Consta en el expediente Informe de Intervención emitido por Don Nicolás Rojo Garnica, que desempeña el puesto de trabajo de Interventor Municipal, de 20 de enero de 2025, del siguiente tenor literal: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139" w:line="259" w:lineRule="auto"/>
        <w:ind w:left="0" w:right="64" w:firstLine="0"/>
        <w:jc w:val="center"/>
      </w:pPr>
      <w:r>
        <w:rPr>
          <w:b/>
          <w:i w:val="0"/>
          <w:u w:val="single" w:color="000000"/>
        </w:rPr>
        <w:t>“INFORME DE INTERVENCIÓN</w:t>
      </w:r>
      <w:r>
        <w:rPr>
          <w:i w:val="0"/>
        </w:rPr>
        <w:t xml:space="preserve"> </w:t>
      </w:r>
    </w:p>
    <w:p w:rsidR="00310C5E" w:rsidRDefault="0042473B">
      <w:pPr>
        <w:spacing w:after="134" w:line="259" w:lineRule="auto"/>
        <w:ind w:left="598" w:right="0" w:firstLine="0"/>
        <w:jc w:val="left"/>
      </w:pPr>
      <w:r>
        <w:rPr>
          <w:i w:val="0"/>
        </w:rPr>
        <w:t xml:space="preserve">  </w:t>
      </w:r>
    </w:p>
    <w:p w:rsidR="00310C5E" w:rsidRDefault="0042473B">
      <w:pPr>
        <w:spacing w:after="146" w:line="249" w:lineRule="auto"/>
        <w:ind w:left="605" w:right="649" w:firstLine="708"/>
      </w:pPr>
      <w:r>
        <w:rPr>
          <w:i w:val="0"/>
        </w:rPr>
        <w:t xml:space="preserve">Vista la propuesta de </w:t>
      </w:r>
      <w:r>
        <w:rPr>
          <w:i w:val="0"/>
        </w:rPr>
        <w:t xml:space="preserve">adhesión a la </w:t>
      </w:r>
      <w:r>
        <w:rPr>
          <w:b/>
          <w:i w:val="0"/>
        </w:rPr>
        <w:t>prórroga y modificación del Convenio de Colaboración entre la FECAM y GRAFCAN para el desarrollo del Sistema de Información Territorial de la Comunidad Autónoma de Canarias (SITCAN), en el ámbito de los municipios canarios para el periodo 202</w:t>
      </w:r>
      <w:r>
        <w:rPr>
          <w:b/>
          <w:i w:val="0"/>
        </w:rPr>
        <w:t>8-2028</w:t>
      </w:r>
      <w:r>
        <w:rPr>
          <w:i w:val="0"/>
        </w:rPr>
        <w:t xml:space="preserve">, se emite el presente informe: </w:t>
      </w:r>
    </w:p>
    <w:p w:rsidR="00310C5E" w:rsidRDefault="0042473B">
      <w:pPr>
        <w:spacing w:after="134" w:line="259" w:lineRule="auto"/>
        <w:ind w:left="598" w:right="0" w:firstLine="0"/>
        <w:jc w:val="left"/>
      </w:pPr>
      <w:r>
        <w:rPr>
          <w:i w:val="0"/>
        </w:rPr>
        <w:t xml:space="preserve">   </w:t>
      </w:r>
    </w:p>
    <w:p w:rsidR="00310C5E" w:rsidRDefault="0042473B">
      <w:pPr>
        <w:spacing w:after="156" w:line="248" w:lineRule="auto"/>
        <w:ind w:left="595" w:right="648" w:firstLine="0"/>
      </w:pPr>
      <w:r>
        <w:rPr>
          <w:b/>
          <w:i w:val="0"/>
        </w:rPr>
        <w:t>PRIMERO.</w:t>
      </w:r>
      <w:r>
        <w:rPr>
          <w:i w:val="0"/>
        </w:rPr>
        <w:t xml:space="preserve"> Que la Ley 40/2015, de 1 de octubre, de Régimen Jurídico del Sector Público: </w:t>
      </w:r>
    </w:p>
    <w:p w:rsidR="00310C5E" w:rsidRDefault="0042473B">
      <w:pPr>
        <w:ind w:left="1316" w:right="724"/>
      </w:pPr>
      <w:r>
        <w:rPr>
          <w:i w:val="0"/>
        </w:rPr>
        <w:t>El art. 47.1, establece que “</w:t>
      </w:r>
      <w:r>
        <w:t>Son convenios los acuerdos con efectos jurídicos adoptados por las Administraciones Públicas, los</w:t>
      </w:r>
      <w:r>
        <w:t xml:space="preserve"> organismos públicos y entidades de derecho público vinculados o dependientes o las Universidades públicas entre sí o con sujetos de derecho privado para un fin común.</w:t>
      </w:r>
      <w:r>
        <w:rPr>
          <w:i w:val="0"/>
        </w:rPr>
        <w:t xml:space="preserve"> </w:t>
      </w:r>
    </w:p>
    <w:p w:rsidR="00310C5E" w:rsidRDefault="0042473B">
      <w:pPr>
        <w:ind w:left="1316" w:right="727"/>
      </w:pPr>
      <w:r>
        <w:rPr>
          <w:rFonts w:ascii="Calibri" w:eastAsia="Calibri" w:hAnsi="Calibri" w:cs="Calibri"/>
          <w:i w:val="0"/>
          <w:noProof/>
        </w:rPr>
        <mc:AlternateContent>
          <mc:Choice Requires="wpg">
            <w:drawing>
              <wp:anchor distT="0" distB="0" distL="114300" distR="114300" simplePos="0" relativeHeight="251669504"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1065" name="Group 181065"/>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065" name="Rectangle 1065"/>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66" name="Rectangle 1066"/>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67" name="Rectangle 1067"/>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1065" style="width:18.7031pt;height:257.538pt;position:absolute;mso-position-horizontal-relative:page;mso-position-horizontal:absolute;margin-left:662.928pt;mso-position-vertical-relative:page;margin-top:515.382pt;" coordsize="2375,32707">
                <v:rect id="Rectangle 1065"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66"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67"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 de 122 </w:t>
                        </w:r>
                      </w:p>
                    </w:txbxContent>
                  </v:textbox>
                </v:rect>
                <w10:wrap type="square"/>
              </v:group>
            </w:pict>
          </mc:Fallback>
        </mc:AlternateContent>
      </w:r>
      <w:r>
        <w:t>(…) Los convenios no podrán tener por objeto prestaciones propias de los contratos. En tal caso, su naturale</w:t>
      </w:r>
      <w:r>
        <w:t xml:space="preserve">za y régimen jurídico se ajustará a lo previsto en la legislación de contratos del sector público.” </w:t>
      </w:r>
    </w:p>
    <w:p w:rsidR="00310C5E" w:rsidRDefault="0042473B">
      <w:pPr>
        <w:ind w:left="1316" w:right="648"/>
      </w:pPr>
      <w:r>
        <w:rPr>
          <w:i w:val="0"/>
        </w:rPr>
        <w:t>El art. 48.1 del mismo cuerpo legal señala que “</w:t>
      </w:r>
      <w:r>
        <w:t>Las Administraciones Públicas, sus organismos públicos y entidades de derecho público vinculados o dependie</w:t>
      </w:r>
      <w:r>
        <w:t>ntes y las Universidades públicas, en el ámbito de sus respectivas competencias, podrán suscribir convenios con sujetos de derecho público y privado, sin que ello pueda suponer cesión de la titularidad de la competencia.</w:t>
      </w:r>
      <w:r>
        <w:rPr>
          <w:i w:val="0"/>
        </w:rPr>
        <w:t xml:space="preserve"> </w:t>
      </w:r>
    </w:p>
    <w:p w:rsidR="00310C5E" w:rsidRDefault="0042473B">
      <w:pPr>
        <w:spacing w:after="145" w:line="248" w:lineRule="auto"/>
        <w:ind w:left="1314" w:right="433" w:hanging="8"/>
        <w:jc w:val="left"/>
      </w:pPr>
      <w:r>
        <w:t xml:space="preserve">      La suscripción de convenios </w:t>
      </w:r>
      <w:r>
        <w:t>deberá mejorar la eficiencia de la gestión pública, facilitar la utilización conjunta de medios y servicios públicos, contribuir a la realización de actividades de utilidad pública y cumplir con la legislación de estabilidad presupuestaria y sostenibilidad</w:t>
      </w:r>
      <w:r>
        <w:t xml:space="preserve"> financiera.</w:t>
      </w:r>
      <w:r>
        <w:rPr>
          <w:i w:val="0"/>
        </w:rPr>
        <w:t xml:space="preserve"> </w:t>
      </w:r>
    </w:p>
    <w:p w:rsidR="00310C5E" w:rsidRDefault="0042473B">
      <w:pPr>
        <w:spacing w:after="134" w:line="259" w:lineRule="auto"/>
        <w:ind w:left="1306" w:right="0" w:firstLine="0"/>
        <w:jc w:val="left"/>
      </w:pPr>
      <w:r>
        <w:t xml:space="preserve"> </w:t>
      </w:r>
    </w:p>
    <w:p w:rsidR="00310C5E" w:rsidRDefault="0042473B">
      <w:pPr>
        <w:spacing w:after="148" w:line="248" w:lineRule="auto"/>
        <w:ind w:left="595" w:right="648" w:firstLine="0"/>
      </w:pPr>
      <w:r>
        <w:rPr>
          <w:b/>
          <w:i w:val="0"/>
        </w:rPr>
        <w:t xml:space="preserve">SEGUNDO. </w:t>
      </w:r>
      <w:r>
        <w:rPr>
          <w:i w:val="0"/>
        </w:rPr>
        <w:t>En cuanto al órgano competente, es la Junta de Gobierno Local el órgano competente que tiene atribuido la competencia para la aprobación de programas, planes, convenios con entidades públicas o privadas para consecución de los fine</w:t>
      </w:r>
      <w:r>
        <w:rPr>
          <w:i w:val="0"/>
        </w:rPr>
        <w:t>s de interés público, así como la autorización a la Alcaldesa – Presidenta, para actuar y firmar en los citados convenios, planes o programas, en virtud de delegación del pleno adoptada en el acuerdo 11.5 de la sesión plenaria de 27 de junio de 2023, en el</w:t>
      </w:r>
      <w:r>
        <w:rPr>
          <w:i w:val="0"/>
        </w:rPr>
        <w:t xml:space="preserve"> que se establece: “Primero: Delegar a la Junta de Gobierno Local las siguientes atribuciones del Pleno de la Corporación… 5.- La aprobación de programas, planes o convenios con entidades públicas o privadas para la consecución de fines de interés público,</w:t>
      </w:r>
      <w:r>
        <w:rPr>
          <w:i w:val="0"/>
        </w:rPr>
        <w:t xml:space="preserve"> así como la autorización al Alcalde Presidente para actuar y firmar, en los citados convenios, planes o programas, ante cualquier Administración Pública u órganos de ésta, en los términos previstos en la Ley Territorial 14/1.990, de Régimen Jurídico de la</w:t>
      </w:r>
      <w:r>
        <w:rPr>
          <w:i w:val="0"/>
        </w:rPr>
        <w:t xml:space="preserve">s Administraciones Públicas de Canarias, salvo aquellos convenios en que transfieren o deleguen competencias entre las Administraciones intervinientes que al requerir una mayoría especial con competencia del Pleno...”. </w:t>
      </w:r>
    </w:p>
    <w:p w:rsidR="00310C5E" w:rsidRDefault="0042473B">
      <w:pPr>
        <w:spacing w:after="134" w:line="259" w:lineRule="auto"/>
        <w:ind w:left="1306" w:right="0" w:firstLine="0"/>
        <w:jc w:val="left"/>
      </w:pPr>
      <w:r>
        <w:rPr>
          <w:i w:val="0"/>
        </w:rPr>
        <w:t xml:space="preserve"> </w:t>
      </w:r>
    </w:p>
    <w:p w:rsidR="00310C5E" w:rsidRDefault="0042473B">
      <w:pPr>
        <w:spacing w:after="144" w:line="248" w:lineRule="auto"/>
        <w:ind w:left="595" w:right="648" w:firstLine="0"/>
      </w:pPr>
      <w:r>
        <w:rPr>
          <w:b/>
          <w:i w:val="0"/>
        </w:rPr>
        <w:t>TERCERO.</w:t>
      </w:r>
      <w:r>
        <w:rPr>
          <w:i w:val="0"/>
        </w:rPr>
        <w:t xml:space="preserve"> </w:t>
      </w:r>
      <w:r>
        <w:rPr>
          <w:i w:val="0"/>
        </w:rPr>
        <w:t>Que en el Anexo I se desglosan las Cuotas de Mantenimiento del Sistema de Información Territorial de la Comunidad Autónoma de Canarias (SITCAN), para los Ayuntamientos, aprobadas por el Consejo de Administración celebrado el día 26 de marzo de 2024, para e</w:t>
      </w:r>
      <w:r>
        <w:rPr>
          <w:i w:val="0"/>
        </w:rPr>
        <w:t xml:space="preserve">l periodo 2025-2028. como herramienta fundamental para la gestión territorial y la planificación medioambiental de Canarias y como mecanismo de ayuda a los Ayuntamientos de Canarias en el análisis, planificación, prevención, salvamento y gestión de crisis </w:t>
      </w:r>
      <w:r>
        <w:rPr>
          <w:i w:val="0"/>
        </w:rPr>
        <w:t>y de recursos relacionados con el territorio. Además, entiende el SITCAN como medio de difusión de información que interesa y afecta a la ciudadanía, y como instrumento que permite dar respuesta a la demanda creciente de transparencia en la gestión pública</w:t>
      </w:r>
      <w:r>
        <w:rPr>
          <w:i w:val="0"/>
        </w:rPr>
        <w:t xml:space="preserve">. </w:t>
      </w:r>
    </w:p>
    <w:p w:rsidR="00310C5E" w:rsidRDefault="0042473B">
      <w:pPr>
        <w:spacing w:after="134" w:line="259" w:lineRule="auto"/>
        <w:ind w:left="1306" w:right="0" w:firstLine="0"/>
        <w:jc w:val="left"/>
      </w:pPr>
      <w:r>
        <w:rPr>
          <w:i w:val="0"/>
        </w:rPr>
        <w:t xml:space="preserve"> </w:t>
      </w:r>
    </w:p>
    <w:p w:rsidR="00310C5E" w:rsidRDefault="0042473B">
      <w:pPr>
        <w:spacing w:after="14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670528" behindDoc="0" locked="0" layoutInCell="1" allowOverlap="1">
                <wp:simplePos x="0" y="0"/>
                <wp:positionH relativeFrom="page">
                  <wp:posOffset>8419190</wp:posOffset>
                </wp:positionH>
                <wp:positionV relativeFrom="page">
                  <wp:posOffset>6545351</wp:posOffset>
                </wp:positionV>
                <wp:extent cx="237530" cy="3270733"/>
                <wp:effectExtent l="0" t="0" r="0" b="0"/>
                <wp:wrapSquare wrapText="bothSides"/>
                <wp:docPr id="183440" name="Group 183440"/>
                <wp:cNvGraphicFramePr/>
                <a:graphic xmlns:a="http://schemas.openxmlformats.org/drawingml/2006/main">
                  <a:graphicData uri="http://schemas.microsoft.com/office/word/2010/wordprocessingGroup">
                    <wpg:wgp>
                      <wpg:cNvGrpSpPr/>
                      <wpg:grpSpPr>
                        <a:xfrm>
                          <a:off x="0" y="0"/>
                          <a:ext cx="237530" cy="3270733"/>
                          <a:chOff x="0" y="0"/>
                          <a:chExt cx="237530" cy="3270733"/>
                        </a:xfrm>
                      </wpg:grpSpPr>
                      <wps:wsp>
                        <wps:cNvPr id="1276" name="Rectangle 1276"/>
                        <wps:cNvSpPr/>
                        <wps:spPr>
                          <a:xfrm rot="-5399999">
                            <a:off x="-1148949" y="2008560"/>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77" name="Rectangle 1277"/>
                        <wps:cNvSpPr/>
                        <wps:spPr>
                          <a:xfrm rot="-5399999">
                            <a:off x="-976166" y="2105144"/>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78" name="Rectangle 1278"/>
                        <wps:cNvSpPr/>
                        <wps:spPr>
                          <a:xfrm rot="-5399999">
                            <a:off x="-1966025" y="1039084"/>
                            <a:ext cx="4350075"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440" style="width:18.7031pt;height:257.538pt;position:absolute;mso-position-horizontal-relative:page;mso-position-horizontal:absolute;margin-left:662.928pt;mso-position-vertical-relative:page;margin-top:515.382pt;" coordsize="2375,32707">
                <v:rect id="Rectangle 1276" style="position:absolute;width:24111;height:1132;left:-11489;top:2008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77" style="position:absolute;width:22179;height:1132;left:-9761;top:21051;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78" style="position:absolute;width:43500;height:1132;left:-19660;top:1039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 de 122 </w:t>
                        </w:r>
                      </w:p>
                    </w:txbxContent>
                  </v:textbox>
                </v:rect>
                <w10:wrap type="square"/>
              </v:group>
            </w:pict>
          </mc:Fallback>
        </mc:AlternateContent>
      </w:r>
      <w:r>
        <w:rPr>
          <w:b/>
          <w:i w:val="0"/>
        </w:rPr>
        <w:t xml:space="preserve">CUARTO. </w:t>
      </w:r>
      <w:r>
        <w:rPr>
          <w:i w:val="0"/>
        </w:rPr>
        <w:t>Que el presente Convenio tendrá un plazo de vi</w:t>
      </w:r>
      <w:r>
        <w:rPr>
          <w:i w:val="0"/>
        </w:rPr>
        <w:t xml:space="preserve">gencia de cuatro años a partir de la firma del mismo, pudiendo ser prorrogado por mutuo acuerdo de las partes de conformidad con la legislación vigente. </w:t>
      </w:r>
    </w:p>
    <w:p w:rsidR="00310C5E" w:rsidRDefault="0042473B">
      <w:pPr>
        <w:spacing w:after="136" w:line="259" w:lineRule="auto"/>
        <w:ind w:left="598" w:right="0" w:firstLine="0"/>
        <w:jc w:val="left"/>
      </w:pPr>
      <w:r>
        <w:rPr>
          <w:b/>
          <w:i w:val="0"/>
        </w:rPr>
        <w:t xml:space="preserve"> </w:t>
      </w:r>
    </w:p>
    <w:p w:rsidR="00310C5E" w:rsidRDefault="0042473B">
      <w:pPr>
        <w:spacing w:after="144" w:line="248" w:lineRule="auto"/>
        <w:ind w:left="595" w:right="648" w:firstLine="0"/>
      </w:pPr>
      <w:r>
        <w:rPr>
          <w:b/>
          <w:i w:val="0"/>
        </w:rPr>
        <w:t xml:space="preserve">QUINTO.  </w:t>
      </w:r>
      <w:r>
        <w:rPr>
          <w:i w:val="0"/>
        </w:rPr>
        <w:t>Los Compromisos económicos, en virtud de la presente adhesión, consisten en abonar a GRAFCA</w:t>
      </w:r>
      <w:r>
        <w:rPr>
          <w:i w:val="0"/>
        </w:rPr>
        <w:t>N la cantidad anual establecida como cuota de cofinanciación del SITCAN, detallada en el Anexo I, emitiendo la citada empresa factura anual al Ayuntamiento, que será abonada, dentro de los 60 primeros días del comienzo de la anualidad en curso del Convenio</w:t>
      </w:r>
      <w:r>
        <w:rPr>
          <w:i w:val="0"/>
        </w:rPr>
        <w:t xml:space="preserve"> o prórroga del mismo, siendo justificación suficiente de dicha autorización copia del presente acuerdo, junto con la carta de adhesión del Ayuntamiento. </w:t>
      </w:r>
    </w:p>
    <w:p w:rsidR="00310C5E" w:rsidRDefault="0042473B">
      <w:pPr>
        <w:spacing w:after="134"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 xml:space="preserve">SEXTO. </w:t>
      </w:r>
      <w:r>
        <w:rPr>
          <w:i w:val="0"/>
        </w:rPr>
        <w:t xml:space="preserve">Existe consignación presupuestaria según se indica en la tabla siguiente: </w:t>
      </w:r>
    </w:p>
    <w:tbl>
      <w:tblPr>
        <w:tblStyle w:val="TableGrid"/>
        <w:tblW w:w="7141" w:type="dxa"/>
        <w:tblInd w:w="603" w:type="dxa"/>
        <w:tblCellMar>
          <w:top w:w="9" w:type="dxa"/>
          <w:left w:w="108" w:type="dxa"/>
          <w:bottom w:w="0" w:type="dxa"/>
          <w:right w:w="47" w:type="dxa"/>
        </w:tblCellMar>
        <w:tblLook w:val="04A0" w:firstRow="1" w:lastRow="0" w:firstColumn="1" w:lastColumn="0" w:noHBand="0" w:noVBand="1"/>
      </w:tblPr>
      <w:tblGrid>
        <w:gridCol w:w="1704"/>
        <w:gridCol w:w="2053"/>
        <w:gridCol w:w="1678"/>
        <w:gridCol w:w="1706"/>
      </w:tblGrid>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ANUALIDAD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APLICACIÓN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IMPORTE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Nº RC </w:t>
            </w:r>
          </w:p>
        </w:tc>
      </w:tr>
      <w:tr w:rsidR="00310C5E">
        <w:trPr>
          <w:trHeight w:val="421"/>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2025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2025.15100.22610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2.25.0.00033 </w:t>
            </w:r>
          </w:p>
        </w:tc>
      </w:tr>
      <w:tr w:rsidR="00310C5E">
        <w:trPr>
          <w:trHeight w:val="422"/>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2026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2026.15100.22600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2.25.2.00156 </w:t>
            </w:r>
          </w:p>
        </w:tc>
      </w:tr>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2027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2.25.2.00157 </w:t>
            </w:r>
          </w:p>
        </w:tc>
      </w:tr>
      <w:tr w:rsidR="00310C5E">
        <w:trPr>
          <w:trHeight w:val="422"/>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2028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2.25.2.00158 </w:t>
            </w:r>
          </w:p>
        </w:tc>
      </w:tr>
    </w:tbl>
    <w:p w:rsidR="00310C5E" w:rsidRDefault="0042473B">
      <w:pPr>
        <w:spacing w:after="0" w:line="259" w:lineRule="auto"/>
        <w:ind w:left="598" w:right="0" w:firstLine="0"/>
        <w:jc w:val="left"/>
      </w:pPr>
      <w:r>
        <w:rPr>
          <w:i w:val="0"/>
        </w:rPr>
        <w:t xml:space="preserve"> </w:t>
      </w:r>
    </w:p>
    <w:p w:rsidR="00310C5E" w:rsidRDefault="0042473B">
      <w:pPr>
        <w:spacing w:after="144" w:line="248" w:lineRule="auto"/>
        <w:ind w:left="595" w:right="648" w:firstLine="708"/>
      </w:pPr>
      <w:r>
        <w:rPr>
          <w:i w:val="0"/>
        </w:rPr>
        <w:t>En consecuencia, este interventor informa favorablemente el presente Convenio FECAMGRAFCAN</w:t>
      </w:r>
      <w:r>
        <w:t>.”</w:t>
      </w:r>
      <w:r>
        <w:rPr>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99" w:line="259" w:lineRule="auto"/>
        <w:ind w:left="10" w:right="64"/>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13" w:line="249" w:lineRule="auto"/>
        <w:ind w:left="615" w:right="649"/>
      </w:pPr>
      <w:r>
        <w:rPr>
          <w:b/>
          <w:i w:val="0"/>
        </w:rPr>
        <w:t xml:space="preserve">     </w:t>
      </w:r>
      <w:r>
        <w:rPr>
          <w:b/>
          <w:i w:val="0"/>
        </w:rPr>
        <w:t>Consta en el expediente Informe Jurídico emitido por Doña Rosa Edelmira González Sabina, que desempeña el puesto de Jurista, de 20 de enero de 2025, y fiscalizado favorablemente por D. Nicolás Rojo Garnica, Interventor Municipal, del 21 de noviembre de 202</w:t>
      </w:r>
      <w:r>
        <w:rPr>
          <w:b/>
          <w:i w:val="0"/>
        </w:rPr>
        <w:t>5, del siguiente tenor literal:</w:t>
      </w:r>
      <w:r>
        <w:rPr>
          <w:i w:val="0"/>
        </w:rPr>
        <w:t xml:space="preserve"> </w:t>
      </w:r>
    </w:p>
    <w:p w:rsidR="00310C5E" w:rsidRDefault="0042473B">
      <w:pPr>
        <w:spacing w:after="117" w:line="259" w:lineRule="auto"/>
        <w:ind w:left="598" w:right="0" w:firstLine="0"/>
        <w:jc w:val="left"/>
      </w:pPr>
      <w:r>
        <w:rPr>
          <w:b/>
          <w:i w:val="0"/>
        </w:rPr>
        <w:t xml:space="preserve"> </w:t>
      </w:r>
    </w:p>
    <w:p w:rsidR="00310C5E" w:rsidRDefault="0042473B">
      <w:pPr>
        <w:pStyle w:val="Ttulo1"/>
        <w:ind w:left="644" w:right="696"/>
      </w:pPr>
      <w:r>
        <w:t xml:space="preserve">“INFORME JURÍDICO </w:t>
      </w:r>
    </w:p>
    <w:p w:rsidR="00310C5E" w:rsidRDefault="0042473B">
      <w:pPr>
        <w:spacing w:after="113" w:line="249" w:lineRule="auto"/>
        <w:ind w:left="615" w:right="649"/>
      </w:pPr>
      <w:r>
        <w:rPr>
          <w:b/>
          <w:i w:val="0"/>
        </w:rPr>
        <w:t xml:space="preserve">Visto el expediente referenciado, la funcionaria Doña Rosa E. González Sabina, Técnica de Administración General, emite el siguiente informe, fiscalizado favorablemente por el Interventor Municipal, D. Nicolás Rojo Garnica. </w:t>
      </w:r>
    </w:p>
    <w:p w:rsidR="00310C5E" w:rsidRDefault="0042473B">
      <w:pPr>
        <w:spacing w:after="98" w:line="259" w:lineRule="auto"/>
        <w:ind w:left="598" w:right="0" w:firstLine="0"/>
        <w:jc w:val="left"/>
      </w:pPr>
      <w:r>
        <w:rPr>
          <w:b/>
          <w:i w:val="0"/>
        </w:rPr>
        <w:t xml:space="preserve"> </w:t>
      </w:r>
    </w:p>
    <w:p w:rsidR="00310C5E" w:rsidRDefault="0042473B">
      <w:pPr>
        <w:pStyle w:val="Ttulo2"/>
        <w:spacing w:after="97" w:line="265" w:lineRule="auto"/>
        <w:ind w:left="644" w:right="695"/>
      </w:pPr>
      <w:r>
        <w:rPr>
          <w:b/>
          <w:i w:val="0"/>
        </w:rPr>
        <w:t>Antecedentes de hecho</w:t>
      </w:r>
      <w:r>
        <w:rPr>
          <w:i w:val="0"/>
        </w:rPr>
        <w:t xml:space="preserve"> </w:t>
      </w:r>
    </w:p>
    <w:p w:rsidR="00310C5E" w:rsidRDefault="0042473B">
      <w:pPr>
        <w:spacing w:after="113"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6715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0859" name="Group 18085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385" name="Rectangle 1385"/>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w:t>
                              </w:r>
                              <w:r>
                                <w:rPr>
                                  <w:i w:val="0"/>
                                  <w:sz w:val="12"/>
                                </w:rPr>
                                <w:t xml:space="preserve">. Validación: 9E2QW2CG4X2TAR3D76L367YGD </w:t>
                              </w:r>
                            </w:p>
                          </w:txbxContent>
                        </wps:txbx>
                        <wps:bodyPr horzOverflow="overflow" vert="horz" lIns="0" tIns="0" rIns="0" bIns="0" rtlCol="0">
                          <a:noAutofit/>
                        </wps:bodyPr>
                      </wps:wsp>
                      <wps:wsp>
                        <wps:cNvPr id="1386" name="Rectangle 1386"/>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87" name="Rectangle 1387"/>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0859" style="width:18.7031pt;height:260.874pt;position:absolute;mso-position-horizontal-relative:page;mso-position-horizontal:absolute;margin-left:662.928pt;mso-position-vertical-relative:page;margin-top:512.046pt;" coordsize="2375,33130">
                <v:rect id="Rectangle 1385"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38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8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 de 122 </w:t>
                        </w:r>
                      </w:p>
                    </w:txbxContent>
                  </v:textbox>
                </v:rect>
                <w10:wrap type="square"/>
              </v:group>
            </w:pict>
          </mc:Fallback>
        </mc:AlternateContent>
      </w:r>
      <w:r>
        <w:rPr>
          <w:i w:val="0"/>
        </w:rPr>
        <w:t>Primero: Vista propuesta de la señora Alcaldesa Presidenta, de fecha 10 de enero de 2025, de adhesión a la adenda de prórroga y modificación del Convenio de Colaboración entre la Federación Canaria de Municipios FECAM) y Cartográfica de Canarias, S.A. (GRA</w:t>
      </w:r>
      <w:r>
        <w:rPr>
          <w:i w:val="0"/>
        </w:rPr>
        <w:t xml:space="preserve">FCAN), para el desarrollo coordinado del sistema de información territorial de la Comunidad Autónoma de Canarias (SITCAN), en el ámbito de los municipios de Canarias, durante el periodo 2025-2028. </w:t>
      </w:r>
    </w:p>
    <w:p w:rsidR="00310C5E" w:rsidRDefault="0042473B">
      <w:pPr>
        <w:spacing w:after="111" w:line="248" w:lineRule="auto"/>
        <w:ind w:left="595" w:right="648" w:firstLine="0"/>
      </w:pPr>
      <w:r>
        <w:rPr>
          <w:i w:val="0"/>
        </w:rPr>
        <w:t xml:space="preserve">Segundo: Consta en el expediente escrito de la Federación </w:t>
      </w:r>
      <w:r>
        <w:rPr>
          <w:i w:val="0"/>
        </w:rPr>
        <w:t xml:space="preserve">Canaria de Municipios, de fecha 2 de diciembre de 2024.  </w:t>
      </w:r>
    </w:p>
    <w:p w:rsidR="00310C5E" w:rsidRDefault="0042473B">
      <w:pPr>
        <w:spacing w:after="110" w:line="248" w:lineRule="auto"/>
        <w:ind w:left="595" w:right="648" w:firstLine="0"/>
      </w:pPr>
      <w:r>
        <w:rPr>
          <w:i w:val="0"/>
        </w:rPr>
        <w:t xml:space="preserve">Tercero: Consta en el expediente borrador de la adenda. </w:t>
      </w:r>
    </w:p>
    <w:p w:rsidR="00310C5E" w:rsidRDefault="0042473B">
      <w:pPr>
        <w:spacing w:after="126" w:line="248" w:lineRule="auto"/>
        <w:ind w:left="595" w:right="648" w:firstLine="0"/>
      </w:pPr>
      <w:r>
        <w:rPr>
          <w:i w:val="0"/>
        </w:rPr>
        <w:t xml:space="preserve">Cuarto: Visto informe favorable de la intervención municipal, de fecha 20 de enero de 2025, que a continuación se transcribe: </w:t>
      </w:r>
    </w:p>
    <w:p w:rsidR="00310C5E" w:rsidRDefault="0042473B">
      <w:pPr>
        <w:spacing w:after="91"/>
        <w:ind w:left="605" w:right="648"/>
      </w:pPr>
      <w:r>
        <w:t>“Vista la prop</w:t>
      </w:r>
      <w:r>
        <w:t>uesta de adhesión a la prórroga y modificación del Convenio de Colaboración entre la FECAM y GRAFCAN para el desarrollo del Sistema de Información Territorial de la Comunidad Autónoma de Canarias (SITCAN), en el ámbito de los municipios canarios para el pe</w:t>
      </w:r>
      <w:r>
        <w:t xml:space="preserve">riodo 20282028, se emite el presente informe: </w:t>
      </w:r>
    </w:p>
    <w:p w:rsidR="00310C5E" w:rsidRDefault="0042473B">
      <w:pPr>
        <w:spacing w:after="87"/>
        <w:ind w:left="605" w:right="648"/>
      </w:pPr>
      <w:r>
        <w:t xml:space="preserve">PRIMERO. Que la Ley 40/2015, de 1 de octubre, de Régimen Jurídico del Sector Público: El art. 47.1, establece que “Son convenios los acuerdos con efectos jurídicos adoptados por las Administraciones Públicas, </w:t>
      </w:r>
      <w:r>
        <w:t xml:space="preserve">los organismos públicos y entidades de derecho público vinculados o dependientes o las Universidades públicas entre sí o con sujetos de derecho privado para un fin común. </w:t>
      </w:r>
    </w:p>
    <w:p w:rsidR="00310C5E" w:rsidRDefault="0042473B">
      <w:pPr>
        <w:spacing w:after="11" w:line="248" w:lineRule="auto"/>
        <w:ind w:left="603" w:right="372" w:hanging="8"/>
        <w:jc w:val="left"/>
      </w:pPr>
      <w:r>
        <w:t xml:space="preserve">(…) Los convenios no podrán tener por objeto prestaciones propias de los contratos. </w:t>
      </w:r>
      <w:r>
        <w:t xml:space="preserve">En tal caso, su naturaleza y régimen jurídico se ajustará a lo previsto en la legislación de contratos del sector público.” </w:t>
      </w:r>
    </w:p>
    <w:p w:rsidR="00310C5E" w:rsidRDefault="0042473B">
      <w:pPr>
        <w:spacing w:after="94"/>
        <w:ind w:left="605" w:right="648"/>
      </w:pPr>
      <w:r>
        <w:t>El art. 48.1 del mismo cuerpo legal señala que “Las Administraciones Públicas, sus organismos públicos y entidades de derecho públi</w:t>
      </w:r>
      <w:r>
        <w:t xml:space="preserve">co vinculados o dependientes y las Universidades públicas, en el ámbito de sus respectivas competencias, podrán suscribir convenios con sujetos de derecho público y privado, sin que ello pueda suponer cesión de la titularidad de la competencia. </w:t>
      </w:r>
    </w:p>
    <w:p w:rsidR="00310C5E" w:rsidRDefault="0042473B">
      <w:pPr>
        <w:spacing w:after="91"/>
        <w:ind w:left="605" w:right="648"/>
      </w:pPr>
      <w:r>
        <w:t xml:space="preserve">      La s</w:t>
      </w:r>
      <w:r>
        <w:t>uscripción de convenios deberá mejorar la eficiencia de la gestión pública, facilitar la utilización conjunta de medios y servicios públicos, contribuir a la realización de actividades de utilidad pública y cumplir con la legislación de estabilidad presupu</w:t>
      </w:r>
      <w:r>
        <w:t xml:space="preserve">estaria y sostenibilidad financiera. </w:t>
      </w:r>
    </w:p>
    <w:p w:rsidR="00310C5E" w:rsidRDefault="0042473B">
      <w:pPr>
        <w:spacing w:after="0"/>
        <w:ind w:left="605" w:right="648"/>
      </w:pPr>
      <w:r>
        <w:t>SEGUNDO. En cuanto al órgano competente, es la Junta de Gobierno Local el órgano competente que tiene atribuido la competencia para la aprobación de programas, planes, convenios con entidades públicas o privadas para c</w:t>
      </w:r>
      <w:r>
        <w:t xml:space="preserve">onsecución de los fines de interés público, así como la autorización a la Alcaldesa – Presidenta, para actuar y firmar en los citados convenios, planes o programas, en virtud de delegación del pleno adoptada en el acuerdo 11.5 de la sesión plenaria de </w:t>
      </w:r>
    </w:p>
    <w:p w:rsidR="00310C5E" w:rsidRDefault="0042473B">
      <w:pPr>
        <w:spacing w:after="90"/>
        <w:ind w:left="605" w:right="648"/>
      </w:pPr>
      <w:r>
        <w:rPr>
          <w:rFonts w:ascii="Calibri" w:eastAsia="Calibri" w:hAnsi="Calibri" w:cs="Calibri"/>
          <w:i w:val="0"/>
          <w:noProof/>
        </w:rPr>
        <mc:AlternateContent>
          <mc:Choice Requires="wpg">
            <w:drawing>
              <wp:anchor distT="0" distB="0" distL="114300" distR="114300" simplePos="0" relativeHeight="251672576" behindDoc="0" locked="0" layoutInCell="1" allowOverlap="1">
                <wp:simplePos x="0" y="0"/>
                <wp:positionH relativeFrom="page">
                  <wp:posOffset>8419190</wp:posOffset>
                </wp:positionH>
                <wp:positionV relativeFrom="page">
                  <wp:posOffset>6508623</wp:posOffset>
                </wp:positionV>
                <wp:extent cx="237530" cy="3307461"/>
                <wp:effectExtent l="0" t="0" r="0" b="0"/>
                <wp:wrapSquare wrapText="bothSides"/>
                <wp:docPr id="182872" name="Group 182872"/>
                <wp:cNvGraphicFramePr/>
                <a:graphic xmlns:a="http://schemas.openxmlformats.org/drawingml/2006/main">
                  <a:graphicData uri="http://schemas.microsoft.com/office/word/2010/wordprocessingGroup">
                    <wpg:wgp>
                      <wpg:cNvGrpSpPr/>
                      <wpg:grpSpPr>
                        <a:xfrm>
                          <a:off x="0" y="0"/>
                          <a:ext cx="237530" cy="3307461"/>
                          <a:chOff x="0" y="0"/>
                          <a:chExt cx="237530" cy="3307461"/>
                        </a:xfrm>
                      </wpg:grpSpPr>
                      <wps:wsp>
                        <wps:cNvPr id="1566" name="Rectangle 1566"/>
                        <wps:cNvSpPr/>
                        <wps:spPr>
                          <a:xfrm rot="-5399999">
                            <a:off x="-1148949" y="2045288"/>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567" name="Rectangle 1567"/>
                        <wps:cNvSpPr/>
                        <wps:spPr>
                          <a:xfrm rot="-5399999">
                            <a:off x="-976166" y="2141872"/>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68" name="Rectangle 1568"/>
                        <wps:cNvSpPr/>
                        <wps:spPr>
                          <a:xfrm rot="-5399999">
                            <a:off x="-1990450" y="1051387"/>
                            <a:ext cx="43989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2872" style="width:18.7031pt;height:260.43pt;position:absolute;mso-position-horizontal-relative:page;mso-position-horizontal:absolute;margin-left:662.928pt;mso-position-vertical-relative:page;margin-top:512.49pt;" coordsize="2375,33074">
                <v:rect id="Rectangle 1566" style="position:absolute;width:24111;height:1132;left:-11489;top:2045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567" style="position:absolute;width:22179;height:1132;left:-9761;top:2141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68" style="position:absolute;width:43989;height:1132;left:-19904;top:10513;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 de 122 </w:t>
                        </w:r>
                      </w:p>
                    </w:txbxContent>
                  </v:textbox>
                </v:rect>
                <w10:wrap type="square"/>
              </v:group>
            </w:pict>
          </mc:Fallback>
        </mc:AlternateContent>
      </w:r>
      <w:r>
        <w:t>27 de junio de 2023, en el que se establece: “Primero: Delega</w:t>
      </w:r>
      <w:r>
        <w:t>r a la Junta de Gobierno Local las siguientes atribuciones del Pleno de la Corporación… 5.- La aprobación de programas, planes o convenios con entidades públicas o privadas para la consecución de fines de interés público, así como la autorización al Alcald</w:t>
      </w:r>
      <w:r>
        <w:t>e Presidente para actuar y firmar, en los citados convenios, planes o programas, ante cualquier Administración Pública u órganos de ésta, en los términos previstos en la Ley Territorial 14/1.990, de Régimen Jurídico de las Administraciones Públicas de Cana</w:t>
      </w:r>
      <w:r>
        <w:t xml:space="preserve">rias, salvo aquellos convenios en que transfieren o deleguen competencias entre las Administraciones intervinientes que al requerir una mayoría especial con competencia del Pleno...”. </w:t>
      </w:r>
    </w:p>
    <w:p w:rsidR="00310C5E" w:rsidRDefault="0042473B">
      <w:pPr>
        <w:spacing w:after="91"/>
        <w:ind w:left="605" w:right="648"/>
      </w:pPr>
      <w:r>
        <w:t>TERCERO. Que en el Anexo I se desglosan las Cuotas de Mantenimiento del</w:t>
      </w:r>
      <w:r>
        <w:t xml:space="preserve"> Sistema de Información Territorial de la Comunidad Autónoma de Canarias (SITCAN), para los Ayuntamientos, aprobadas por el Consejo de Administración celebrado el día 26 de marzo de 2024, para el periodo 2025-2028. como herramienta fundamental para la gest</w:t>
      </w:r>
      <w:r>
        <w:t>ión territorial y la planificación medioambiental de Canarias y como mecanismo de ayuda a los Ayuntamientos de Canarias en el análisis, planificación, prevención, salvamento y gestión de crisis y de recursos relacionados con el territorio. Además, entiende</w:t>
      </w:r>
      <w:r>
        <w:t xml:space="preserve"> el SITCAN como medio de difusión de información que interesa y afecta a la ciudadanía, y como instrumento que permite dar respuesta a la demanda creciente de transparencia en la gestión pública. </w:t>
      </w:r>
    </w:p>
    <w:p w:rsidR="00310C5E" w:rsidRDefault="0042473B">
      <w:pPr>
        <w:spacing w:after="91"/>
        <w:ind w:left="605" w:right="648"/>
      </w:pPr>
      <w:r>
        <w:t>CUARTO. Que el presente Convenio tendrá un plazo de vigenci</w:t>
      </w:r>
      <w:r>
        <w:t xml:space="preserve">a de cuatro años a partir de la firma del mismo, pudiendo ser prorrogado por mutuo acuerdo de las partes de conformidad con la legislación vigente. </w:t>
      </w:r>
    </w:p>
    <w:p w:rsidR="00310C5E" w:rsidRDefault="0042473B">
      <w:pPr>
        <w:spacing w:after="95"/>
        <w:ind w:left="605" w:right="648"/>
      </w:pPr>
      <w:r>
        <w:t>QUINTO.  Los Compromisos económicos, en virtud de la presente adhesión, consisten en abonar a GRAFCAN la ca</w:t>
      </w:r>
      <w:r>
        <w:t>ntidad anual establecida como cuota de cofinanciación del SITCAN, detallada en el Anexo I, emitiendo la citada empresa factura anual al Ayuntamiento, que será abonada, dentro de los 60 primeros días del comienzo de la anualidad en curso del Convenio o prór</w:t>
      </w:r>
      <w:r>
        <w:t>roga del mismo, siendo justificación suficiente de dicha autorización copia del presente acuerdo, junto con la carta de adhesión del Ayuntamiento.</w:t>
      </w:r>
      <w:r>
        <w:rPr>
          <w:i w:val="0"/>
        </w:rPr>
        <w:t xml:space="preserve"> </w:t>
      </w:r>
    </w:p>
    <w:p w:rsidR="00310C5E" w:rsidRDefault="0042473B">
      <w:pPr>
        <w:spacing w:after="0"/>
        <w:ind w:left="605" w:right="648"/>
      </w:pPr>
      <w:r>
        <w:t>SEXTO</w:t>
      </w:r>
      <w:r>
        <w:rPr>
          <w:b/>
        </w:rPr>
        <w:t xml:space="preserve">. </w:t>
      </w:r>
      <w:r>
        <w:t>Existe consignación presupuestaria según se indica en la tabla siguiente:</w:t>
      </w:r>
      <w:r>
        <w:rPr>
          <w:i w:val="0"/>
        </w:rPr>
        <w:t xml:space="preserve"> </w:t>
      </w:r>
    </w:p>
    <w:tbl>
      <w:tblPr>
        <w:tblStyle w:val="TableGrid"/>
        <w:tblW w:w="7141" w:type="dxa"/>
        <w:tblInd w:w="603" w:type="dxa"/>
        <w:tblCellMar>
          <w:top w:w="9" w:type="dxa"/>
          <w:left w:w="108" w:type="dxa"/>
          <w:bottom w:w="0" w:type="dxa"/>
          <w:right w:w="47" w:type="dxa"/>
        </w:tblCellMar>
        <w:tblLook w:val="04A0" w:firstRow="1" w:lastRow="0" w:firstColumn="1" w:lastColumn="0" w:noHBand="0" w:noVBand="1"/>
      </w:tblPr>
      <w:tblGrid>
        <w:gridCol w:w="1704"/>
        <w:gridCol w:w="2053"/>
        <w:gridCol w:w="1678"/>
        <w:gridCol w:w="1706"/>
      </w:tblGrid>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ANUALIDAD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APLICACIÓN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IMPORTE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Nº RC </w:t>
            </w:r>
          </w:p>
        </w:tc>
      </w:tr>
      <w:tr w:rsidR="00310C5E">
        <w:trPr>
          <w:trHeight w:val="422"/>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2025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t xml:space="preserve">2025.15100.22610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2.25.0.00033 </w:t>
            </w:r>
          </w:p>
        </w:tc>
      </w:tr>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2026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t xml:space="preserve">2026.15100.22600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2.25.2.00156 </w:t>
            </w:r>
          </w:p>
        </w:tc>
      </w:tr>
      <w:tr w:rsidR="00310C5E">
        <w:trPr>
          <w:trHeight w:val="422"/>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2027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2.25.2.00157 </w:t>
            </w:r>
          </w:p>
        </w:tc>
      </w:tr>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2028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t xml:space="preserve">2.25.2.00158 </w:t>
            </w:r>
          </w:p>
        </w:tc>
      </w:tr>
    </w:tbl>
    <w:p w:rsidR="00310C5E" w:rsidRDefault="0042473B">
      <w:pPr>
        <w:spacing w:after="100" w:line="259" w:lineRule="auto"/>
        <w:ind w:left="598" w:right="0" w:firstLine="0"/>
        <w:jc w:val="left"/>
      </w:pPr>
      <w:r>
        <w:t xml:space="preserve"> </w:t>
      </w:r>
    </w:p>
    <w:p w:rsidR="00310C5E" w:rsidRDefault="0042473B">
      <w:pPr>
        <w:spacing w:after="87"/>
        <w:ind w:left="605" w:right="648"/>
      </w:pPr>
      <w:r>
        <w:t xml:space="preserve">En consecuencia, este interventor informa favorablemente el presente Convenio FECAMGRAFCAN.” </w:t>
      </w:r>
    </w:p>
    <w:p w:rsidR="00310C5E" w:rsidRDefault="0042473B">
      <w:pPr>
        <w:spacing w:after="5" w:line="248" w:lineRule="auto"/>
        <w:ind w:left="595" w:right="648" w:firstLine="0"/>
      </w:pPr>
      <w:r>
        <w:rPr>
          <w:i w:val="0"/>
        </w:rPr>
        <w:t>Quinto:</w:t>
      </w:r>
      <w:r>
        <w:rPr>
          <w:b/>
          <w:i w:val="0"/>
        </w:rPr>
        <w:t xml:space="preserve"> </w:t>
      </w:r>
      <w:r>
        <w:rPr>
          <w:i w:val="0"/>
        </w:rPr>
        <w:t xml:space="preserve">Considerando que existe consignación presupuestaria según la tabla siguiente: </w:t>
      </w:r>
    </w:p>
    <w:tbl>
      <w:tblPr>
        <w:tblStyle w:val="TableGrid"/>
        <w:tblW w:w="7141" w:type="dxa"/>
        <w:tblInd w:w="603" w:type="dxa"/>
        <w:tblCellMar>
          <w:top w:w="9" w:type="dxa"/>
          <w:left w:w="108" w:type="dxa"/>
          <w:bottom w:w="0" w:type="dxa"/>
          <w:right w:w="47" w:type="dxa"/>
        </w:tblCellMar>
        <w:tblLook w:val="04A0" w:firstRow="1" w:lastRow="0" w:firstColumn="1" w:lastColumn="0" w:noHBand="0" w:noVBand="1"/>
      </w:tblPr>
      <w:tblGrid>
        <w:gridCol w:w="1704"/>
        <w:gridCol w:w="2053"/>
        <w:gridCol w:w="1678"/>
        <w:gridCol w:w="1706"/>
      </w:tblGrid>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ANUALIDAD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APLICACIÓN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IMPORTE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Nº RC </w:t>
            </w:r>
          </w:p>
        </w:tc>
      </w:tr>
      <w:tr w:rsidR="00310C5E">
        <w:trPr>
          <w:trHeight w:val="423"/>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2025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2025.15100.22610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2.25.0.00033 </w:t>
            </w:r>
          </w:p>
        </w:tc>
      </w:tr>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2026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2026.15100.22600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2.25.2.00156 </w:t>
            </w:r>
          </w:p>
        </w:tc>
      </w:tr>
      <w:tr w:rsidR="00310C5E">
        <w:trPr>
          <w:trHeight w:val="420"/>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2027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2.25.2.00157 </w:t>
            </w:r>
          </w:p>
        </w:tc>
      </w:tr>
      <w:tr w:rsidR="00310C5E">
        <w:trPr>
          <w:trHeight w:val="422"/>
        </w:trPr>
        <w:tc>
          <w:tcPr>
            <w:tcW w:w="170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2028 </w:t>
            </w:r>
          </w:p>
        </w:tc>
        <w:tc>
          <w:tcPr>
            <w:tcW w:w="205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pPr>
            <w:r>
              <w:rPr>
                <w:i w:val="0"/>
              </w:rPr>
              <w:t xml:space="preserve">2026.15100.22610 </w:t>
            </w:r>
          </w:p>
        </w:tc>
        <w:tc>
          <w:tcPr>
            <w:tcW w:w="1678"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3.456,10 </w:t>
            </w:r>
          </w:p>
        </w:tc>
        <w:tc>
          <w:tcPr>
            <w:tcW w:w="17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2.25.2.00158 </w:t>
            </w:r>
          </w:p>
        </w:tc>
      </w:tr>
    </w:tbl>
    <w:p w:rsidR="00310C5E" w:rsidRDefault="0042473B">
      <w:pPr>
        <w:spacing w:after="98" w:line="259" w:lineRule="auto"/>
        <w:ind w:left="598" w:right="0" w:firstLine="0"/>
        <w:jc w:val="left"/>
      </w:pPr>
      <w:r>
        <w:rPr>
          <w:b/>
          <w:i w:val="0"/>
        </w:rPr>
        <w:t xml:space="preserve"> </w:t>
      </w:r>
    </w:p>
    <w:p w:rsidR="00310C5E" w:rsidRDefault="0042473B">
      <w:pPr>
        <w:pStyle w:val="Ttulo2"/>
        <w:spacing w:after="97" w:line="265" w:lineRule="auto"/>
        <w:ind w:left="644" w:right="697"/>
      </w:pPr>
      <w:r>
        <w:rPr>
          <w:b/>
          <w:i w:val="0"/>
        </w:rPr>
        <w:t xml:space="preserve">Fundamentos de derecho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303" w:firstLine="0"/>
      </w:pPr>
      <w:r>
        <w:rPr>
          <w:i w:val="0"/>
        </w:rPr>
        <w:t xml:space="preserve">Primero: La normativa de aplicación a los convenios de colaboración que se pretendan suscribir por este Ayuntamiento se contempla en la Ley 40/2015 de 1 de octubre, del Régimen Jurídico del Sector Público, concretamente en los artículos 47 a 53.  </w:t>
      </w:r>
    </w:p>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736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091" name="Group 18409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827" name="Rectangle 182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828" name="Rectangle 182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29" name="Rectangle 182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091" style="width:18.7031pt;height:260.874pt;position:absolute;mso-position-horizontal-relative:page;mso-position-horizontal:absolute;margin-left:662.928pt;mso-position-vertical-relative:page;margin-top:512.046pt;" coordsize="2375,33130">
                <v:rect id="Rectangle 182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82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2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 de 122 </w:t>
                        </w:r>
                      </w:p>
                    </w:txbxContent>
                  </v:textbox>
                </v:rect>
                <w10:wrap type="square"/>
              </v:group>
            </w:pict>
          </mc:Fallback>
        </mc:AlternateContent>
      </w:r>
      <w:r>
        <w:rPr>
          <w:i w:val="0"/>
        </w:rPr>
        <w:t xml:space="preserve"> </w:t>
      </w:r>
    </w:p>
    <w:p w:rsidR="00310C5E" w:rsidRDefault="0042473B">
      <w:pPr>
        <w:spacing w:after="152"/>
        <w:ind w:left="605" w:right="298"/>
      </w:pPr>
      <w:r>
        <w:rPr>
          <w:i w:val="0"/>
        </w:rPr>
        <w:t>El artículo 47.1 de la citada Ley señala: “</w:t>
      </w:r>
      <w:r>
        <w:t>Son convenios lo</w:t>
      </w:r>
      <w:r>
        <w:t>s acuerdos con efectos jurídicos adoptados por las Administraciones Públicas, los organismos públicos y entidades de derecho público vinculados o dependientes o las Universidades públicas entre sí o con sujetos de derecho privado para un fin común.</w:t>
      </w:r>
      <w:r>
        <w:rPr>
          <w:i w:val="0"/>
        </w:rPr>
        <w:t xml:space="preserve"> </w:t>
      </w:r>
    </w:p>
    <w:p w:rsidR="00310C5E" w:rsidRDefault="0042473B">
      <w:pPr>
        <w:spacing w:after="170" w:line="248" w:lineRule="auto"/>
        <w:ind w:left="603" w:right="212" w:hanging="8"/>
        <w:jc w:val="left"/>
      </w:pPr>
      <w:r>
        <w:t>No tie</w:t>
      </w:r>
      <w:r>
        <w:t>nen la consideración de convenios, los Protocolos Generales de Actuación o instrumentos similares que comporten meras declaraciones de intención de contenido general o que expresen la voluntad de las Administraciones y partes suscriptoras para actuar con u</w:t>
      </w:r>
      <w:r>
        <w:t xml:space="preserve">n objetivo común, siempre que no supongan la formalización de compromisos jurídicos concretos y exigibles”. </w:t>
      </w:r>
    </w:p>
    <w:p w:rsidR="00310C5E" w:rsidRDefault="0042473B">
      <w:pPr>
        <w:spacing w:after="173" w:line="248" w:lineRule="auto"/>
        <w:ind w:left="595" w:right="0" w:firstLine="0"/>
      </w:pPr>
      <w:r>
        <w:rPr>
          <w:i w:val="0"/>
        </w:rPr>
        <w:t>La materia objeto de acuerdo se ajusta a la definición dada, por tratarse de un acuerdo con efectos jurídicos adoptados por las Administraciones Pú</w:t>
      </w:r>
      <w:r>
        <w:rPr>
          <w:i w:val="0"/>
        </w:rPr>
        <w:t xml:space="preserve">blicas. </w:t>
      </w:r>
    </w:p>
    <w:p w:rsidR="00310C5E" w:rsidRDefault="0042473B">
      <w:pPr>
        <w:spacing w:after="5" w:line="248" w:lineRule="auto"/>
        <w:ind w:left="595" w:right="648" w:firstLine="0"/>
      </w:pPr>
      <w:r>
        <w:rPr>
          <w:i w:val="0"/>
        </w:rPr>
        <w:t xml:space="preserve">En cuanto a los tipos de convenios a suscribir por el Ayuntamiento el artículo 47.2 señala: </w:t>
      </w:r>
    </w:p>
    <w:p w:rsidR="00310C5E" w:rsidRDefault="0042473B">
      <w:pPr>
        <w:spacing w:after="0" w:line="259" w:lineRule="auto"/>
        <w:ind w:left="598" w:right="0" w:firstLine="0"/>
        <w:jc w:val="left"/>
      </w:pPr>
      <w:r>
        <w:rPr>
          <w:i w:val="0"/>
        </w:rPr>
        <w:t xml:space="preserve"> </w:t>
      </w:r>
    </w:p>
    <w:p w:rsidR="00310C5E" w:rsidRDefault="0042473B">
      <w:pPr>
        <w:spacing w:after="154"/>
        <w:ind w:left="595" w:right="648" w:firstLine="360"/>
      </w:pPr>
      <w:r>
        <w:t xml:space="preserve">a) Convenios interadministrativos firmados entre dos o más Administraciones Públicas, o bien entre dos o más organismos públicos o entidades de derecho </w:t>
      </w:r>
      <w:r>
        <w:t>público vinculados o dependientes de distintas Administraciones públicas, y que podrán incluir la utilización de medios, servicios y recursos de otra Administración Pública, organismo público o entidad de derecho público vinculado o dependiente, para el ej</w:t>
      </w:r>
      <w:r>
        <w:t xml:space="preserve">ercicio de competencias propias o delegadas. </w:t>
      </w:r>
    </w:p>
    <w:p w:rsidR="00310C5E" w:rsidRDefault="0042473B">
      <w:pPr>
        <w:pStyle w:val="Ttulo2"/>
        <w:spacing w:after="0"/>
        <w:ind w:left="312" w:right="4"/>
      </w:pPr>
      <w:r>
        <w:t xml:space="preserve">Quedan excluidos los convenios interadministrativos suscritos entre dos o más Comunidades </w:t>
      </w:r>
    </w:p>
    <w:p w:rsidR="00310C5E" w:rsidRDefault="0042473B">
      <w:pPr>
        <w:spacing w:after="171" w:line="248" w:lineRule="auto"/>
        <w:ind w:left="603" w:right="212" w:hanging="8"/>
        <w:jc w:val="left"/>
      </w:pPr>
      <w:r>
        <w:t xml:space="preserve">Autónomas para la gestión y prestación de servicios propios de las mismas, que se regirán en </w:t>
      </w:r>
      <w:r>
        <w:t xml:space="preserve">cuanto a sus supuestos, requisitos y términos por lo previsto en sus respectivos Estatutos de autonomía. </w:t>
      </w:r>
    </w:p>
    <w:p w:rsidR="00310C5E" w:rsidRDefault="0042473B">
      <w:pPr>
        <w:spacing w:after="0" w:line="259" w:lineRule="auto"/>
        <w:ind w:left="312" w:right="6"/>
        <w:jc w:val="center"/>
      </w:pPr>
      <w:r>
        <w:t xml:space="preserve">b) Convenios intradministrativos firmados entre organismos públicos y entidades de derecho </w:t>
      </w:r>
    </w:p>
    <w:p w:rsidR="00310C5E" w:rsidRDefault="0042473B">
      <w:pPr>
        <w:spacing w:after="151"/>
        <w:ind w:left="605" w:right="648"/>
      </w:pPr>
      <w:r>
        <w:t>público vinculados o dependientes de una misma Administrac</w:t>
      </w:r>
      <w:r>
        <w:t xml:space="preserve">ión Pública. </w:t>
      </w:r>
    </w:p>
    <w:p w:rsidR="00310C5E" w:rsidRDefault="0042473B">
      <w:pPr>
        <w:pStyle w:val="Ttulo2"/>
        <w:spacing w:after="0"/>
        <w:ind w:left="312" w:right="5"/>
      </w:pPr>
      <w:r>
        <w:t xml:space="preserve">c) Convenios firmados entre una Administración Pública u organismo o entidad de derecho </w:t>
      </w:r>
    </w:p>
    <w:p w:rsidR="00310C5E" w:rsidRDefault="0042473B">
      <w:pPr>
        <w:spacing w:after="151"/>
        <w:ind w:left="605" w:right="648"/>
      </w:pPr>
      <w:r>
        <w:t xml:space="preserve">público y un sujeto de Derecho privado. </w:t>
      </w:r>
    </w:p>
    <w:p w:rsidR="00310C5E" w:rsidRDefault="0042473B">
      <w:pPr>
        <w:spacing w:after="0"/>
        <w:ind w:left="968" w:right="648"/>
      </w:pPr>
      <w:r>
        <w:t>d) Convenios no constitutivos ni de Tratado internacional, ni de Acuerdo internacional adminis-</w:t>
      </w:r>
    </w:p>
    <w:p w:rsidR="00310C5E" w:rsidRDefault="0042473B">
      <w:pPr>
        <w:spacing w:after="169"/>
        <w:ind w:left="605" w:right="648"/>
      </w:pPr>
      <w:r>
        <w:t>trativo, ni de A</w:t>
      </w:r>
      <w:r>
        <w:t xml:space="preserve">cuerdo internacional no normativo, firmados entre las Administraciones Públicas y los órganos, organismos públicos o entes de un sujeto de Derecho internacional, que estarán sometidos al ordenamiento jurídico interno que determinen las partes. </w:t>
      </w:r>
    </w:p>
    <w:p w:rsidR="00310C5E" w:rsidRDefault="0042473B">
      <w:pPr>
        <w:spacing w:after="163"/>
        <w:ind w:left="605" w:right="299"/>
      </w:pPr>
      <w:r>
        <w:rPr>
          <w:i w:val="0"/>
        </w:rPr>
        <w:t>Segundo: As</w:t>
      </w:r>
      <w:r>
        <w:rPr>
          <w:i w:val="0"/>
        </w:rPr>
        <w:t>í mismo el art. 48.1 del mismo cuerpo legal señala que “</w:t>
      </w:r>
      <w:r>
        <w:t>Las Administraciones Públicas, sus organismos públicos y entidades de derecho público vinculados o dependientes y las Universidades públicas, en el ámbito de sus respectivas competencias, podrán suscr</w:t>
      </w:r>
      <w:r>
        <w:t xml:space="preserve">ibir convenios con sujetos de derecho público y privado, sin que ello pueda suponer cesión de la titularidad de la competencia. </w:t>
      </w:r>
      <w:r>
        <w:rPr>
          <w:i w:val="0"/>
        </w:rPr>
        <w:t xml:space="preserve"> </w:t>
      </w:r>
    </w:p>
    <w:p w:rsidR="00310C5E" w:rsidRDefault="0042473B">
      <w:pPr>
        <w:spacing w:after="176"/>
        <w:ind w:left="605" w:right="304"/>
      </w:pPr>
      <w:r>
        <w:rPr>
          <w:i w:val="0"/>
        </w:rPr>
        <w:t>El artículo 48.3 señala que “</w:t>
      </w:r>
      <w:r>
        <w:t>La suscripción de convenios deberá mejorar la eficiencia de la gestión pública, facilitar la util</w:t>
      </w:r>
      <w:r>
        <w:t>ización conjunta de medios y servicios públicos, contribuir a la realización de actividades de utilidad pública …”</w:t>
      </w:r>
      <w:r>
        <w:rPr>
          <w:i w:val="0"/>
        </w:rPr>
        <w:t xml:space="preserve"> </w:t>
      </w:r>
    </w:p>
    <w:p w:rsidR="00310C5E" w:rsidRDefault="0042473B">
      <w:pPr>
        <w:spacing w:after="6"/>
        <w:ind w:left="605" w:right="648"/>
      </w:pPr>
      <w:r>
        <w:rPr>
          <w:i w:val="0"/>
        </w:rPr>
        <w:t xml:space="preserve">El artículo 48.8 establece que </w:t>
      </w:r>
      <w:r>
        <w:t>“Los convenios se perfeccionan por la prestación del consentimiento de las partes.”</w:t>
      </w:r>
      <w:r>
        <w:rPr>
          <w:i w:val="0"/>
        </w:rPr>
        <w:t xml:space="preserve"> </w:t>
      </w:r>
    </w:p>
    <w:p w:rsidR="00310C5E" w:rsidRDefault="0042473B">
      <w:pPr>
        <w:spacing w:after="0" w:line="259" w:lineRule="auto"/>
        <w:ind w:left="598" w:right="0" w:firstLine="0"/>
        <w:jc w:val="left"/>
      </w:pPr>
      <w: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6746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3039" name="Group 1830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944" name="Rectangle 194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945" name="Rectangle 194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946" name="Rectangle 194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3039" style="width:18.7031pt;height:260.874pt;position:absolute;mso-position-horizontal-relative:page;mso-position-horizontal:absolute;margin-left:662.928pt;mso-position-vertical-relative:page;margin-top:512.046pt;" coordsize="2375,33130">
                <v:rect id="Rectangle 194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9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9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13 de 122 </w:t>
                        </w:r>
                      </w:p>
                    </w:txbxContent>
                  </v:textbox>
                </v:rect>
                <w10:wrap type="square"/>
              </v:group>
            </w:pict>
          </mc:Fallback>
        </mc:AlternateContent>
      </w:r>
      <w:r>
        <w:rPr>
          <w:i w:val="0"/>
        </w:rPr>
        <w:t xml:space="preserve">Tercero: En cuanto al contenido del convenio, el artículo 49 establece el contenido mínimo.  </w:t>
      </w:r>
    </w:p>
    <w:p w:rsidR="00310C5E" w:rsidRDefault="0042473B">
      <w:pPr>
        <w:spacing w:after="0" w:line="259" w:lineRule="auto"/>
        <w:ind w:left="598" w:right="0" w:firstLine="0"/>
        <w:jc w:val="left"/>
      </w:pPr>
      <w:r>
        <w:rPr>
          <w:i w:val="0"/>
        </w:rPr>
        <w:t xml:space="preserve"> </w:t>
      </w:r>
    </w:p>
    <w:p w:rsidR="00310C5E" w:rsidRDefault="0042473B">
      <w:pPr>
        <w:spacing w:after="0"/>
        <w:ind w:left="605" w:right="238"/>
      </w:pPr>
      <w:r>
        <w:rPr>
          <w:i w:val="0"/>
        </w:rPr>
        <w:t>Cuarto: Así mismo la Ley 39/2015, de 1 de octubre del Procedimiento Administrativo Común de las Administraciones Públicas, señala en su artículo  86.1 que “</w:t>
      </w:r>
      <w:r>
        <w:t xml:space="preserve">Las </w:t>
      </w:r>
      <w:r>
        <w:t>Administraciones Públicas podrán celebrar acuerdos, pactos, convenios o contratos con personas tanto de Derecho público como privado, siempre que no sean contrarios al ordenamiento jurídico ni versen sobre materias no susceptibles de transacción y tengan p</w:t>
      </w:r>
      <w:r>
        <w:t>or objeto satisfacer el interés público que tienen encomendado, con el alcance, efectos y régimen jurídico específico que, en su caso, prevea la disposición que lo regule, pudiendo tales actos tener la consideración de finalizadores de los procedimientos a</w:t>
      </w:r>
      <w:r>
        <w:t>dministrativos o insertarse en los mismos con carácter previo, vinculante o no, a la resolución que les ponga fin.</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Quinto: Al tratarse de un acto administrativo con contenido económico, de conformidad con lo establecido en el art. 214.2 del Real Decret</w:t>
      </w:r>
      <w:r>
        <w:rPr>
          <w:i w:val="0"/>
        </w:rPr>
        <w:t xml:space="preserve">o Legislativo 2/2004 de 5 de marzo, por el que se aprueba el Texto Refundido de la Ley Reguladora de Haciendas Locales, el presente expediente no debe ser sometido a la función interventora. </w:t>
      </w:r>
    </w:p>
    <w:p w:rsidR="00310C5E" w:rsidRDefault="0042473B">
      <w:pPr>
        <w:spacing w:after="79" w:line="259" w:lineRule="auto"/>
        <w:ind w:left="598" w:right="0" w:firstLine="0"/>
        <w:jc w:val="left"/>
      </w:pPr>
      <w:r>
        <w:rPr>
          <w:i w:val="0"/>
        </w:rPr>
        <w:t xml:space="preserve"> </w:t>
      </w:r>
    </w:p>
    <w:p w:rsidR="00310C5E" w:rsidRDefault="0042473B">
      <w:pPr>
        <w:spacing w:after="65"/>
        <w:ind w:left="605" w:right="648"/>
      </w:pPr>
      <w:r>
        <w:rPr>
          <w:i w:val="0"/>
        </w:rPr>
        <w:t>Sexto: En cuanto al órgano municipal competente, es la Junta de Gobierno Local el órgano que tiene atribuido la competencia para la aprobación de programas, planes, convenios con entidades públicas o privadas para consecución de los fines de interés públic</w:t>
      </w:r>
      <w:r>
        <w:rPr>
          <w:i w:val="0"/>
        </w:rPr>
        <w:t xml:space="preserve">o, así como la autorización a la Alcaldesa – Presidenta, para actuar y firmar en los citados convenios, planes o programas, en virtud de delegación del pleno adoptada en el acuerdo 11.5 de la sesión plenaria de 27 de junio de 2023, en el que se establece: </w:t>
      </w:r>
      <w:r>
        <w:rPr>
          <w:i w:val="0"/>
        </w:rPr>
        <w:t>“</w:t>
      </w:r>
      <w:r>
        <w:t>Primero: Delegar a la Junta de Gobierno Local las siguientes atribuciones del Pleno de la Corporación… 5.- La aprobación de programas, planes o convenios con entidades públicas o privadas para la consecución de fines de interés público, así como la autori</w:t>
      </w:r>
      <w:r>
        <w:t xml:space="preserve">zación al Alcalde Presidente para actuar y firmar, en los citados convenios, planes o programas, ante cualquier Administración Pública u órganos de ésta, en los términos previstos en la Ley Territorial 14/1.990, de Régimen Jurídico de las Administraciones </w:t>
      </w:r>
      <w:r>
        <w:t>Públicas de Canarias, salvo aquellos convenios en que transfieren o deleguen competencias entre las Administraciones intervinientes que al requerir una mayoría especial con competencia del Pleno…”</w:t>
      </w:r>
      <w:r>
        <w:rPr>
          <w:i w:val="0"/>
        </w:rPr>
        <w:t xml:space="preserve"> </w:t>
      </w:r>
    </w:p>
    <w:p w:rsidR="00310C5E" w:rsidRDefault="0042473B">
      <w:pPr>
        <w:spacing w:after="111" w:line="248" w:lineRule="auto"/>
        <w:ind w:left="595" w:right="648" w:firstLine="0"/>
      </w:pPr>
      <w:r>
        <w:rPr>
          <w:i w:val="0"/>
        </w:rPr>
        <w:t>A la vista de cuanto antecede, la funcionaria que suscribe</w:t>
      </w:r>
      <w:r>
        <w:rPr>
          <w:i w:val="0"/>
        </w:rPr>
        <w:t xml:space="preserve"> informa que es legalmente procedente la adhesión y suscripción de la Adenda al Convenio de Colaboración para el desarrollo coordinado del sistema de información territorial de la Comunidad Autónoma de Canarias(SITCAN), en el ámbito de los municipios de ca</w:t>
      </w:r>
      <w:r>
        <w:rPr>
          <w:i w:val="0"/>
        </w:rPr>
        <w:t xml:space="preserve">narias 2025-2028 y formula la siguiente Propuesta de Resolución, para que por la Junta de Gobierno Local se acuerde: </w:t>
      </w:r>
    </w:p>
    <w:p w:rsidR="00310C5E" w:rsidRDefault="0042473B">
      <w:pPr>
        <w:spacing w:after="95" w:line="259" w:lineRule="auto"/>
        <w:ind w:left="598" w:right="0" w:firstLine="0"/>
        <w:jc w:val="left"/>
      </w:pPr>
      <w:r>
        <w:rPr>
          <w:i w:val="0"/>
        </w:rPr>
        <w:t xml:space="preserve"> </w:t>
      </w:r>
    </w:p>
    <w:p w:rsidR="00310C5E" w:rsidRDefault="0042473B">
      <w:pPr>
        <w:pStyle w:val="Ttulo3"/>
        <w:ind w:left="644" w:right="818"/>
      </w:pPr>
      <w:r>
        <w:t xml:space="preserve">Propuesta de resolución </w:t>
      </w:r>
      <w:r>
        <w:rPr>
          <w:b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83" w:line="248" w:lineRule="auto"/>
        <w:ind w:left="595" w:right="648" w:firstLine="0"/>
      </w:pPr>
      <w:r>
        <w:rPr>
          <w:b/>
          <w:i w:val="0"/>
        </w:rPr>
        <w:t>PRIMERO. –</w:t>
      </w:r>
      <w:r>
        <w:rPr>
          <w:i w:val="0"/>
        </w:rPr>
        <w:t xml:space="preserve"> Aprobar la adhesión a la adenda de prórroga y modificación del Convenio de Colaboración firmado </w:t>
      </w:r>
      <w:r>
        <w:rPr>
          <w:i w:val="0"/>
        </w:rPr>
        <w:t xml:space="preserve">entre GRAFCAN y la FECAM, el pasado 31 de octubre de 2024, para el desarrollo coordinado del Sistema de Información Territorial de la Comunidad de Canarias (SITCAN), en el ámbito específico del Municipio de Candelaria, por el periodo 2025-2028 y del tenor </w:t>
      </w:r>
      <w:r>
        <w:rPr>
          <w:i w:val="0"/>
        </w:rPr>
        <w:t xml:space="preserve">literal siguiente: </w:t>
      </w:r>
    </w:p>
    <w:p w:rsidR="00310C5E" w:rsidRDefault="0042473B">
      <w:pPr>
        <w:spacing w:after="0"/>
        <w:ind w:left="605" w:right="648"/>
      </w:pPr>
      <w:r>
        <w:t xml:space="preserve"> “ADENDA DE PRÓRROGA Y MODIFICACIÓN DEL “CONVENIO DE COLABORACIÓN ENTRE LA FEDERACIÓN CANARIA DE MUNICIPIOS (FECAM) Y CARTOGRÁFICA DE CANARIAS, S.A. </w:t>
      </w:r>
    </w:p>
    <w:p w:rsidR="00310C5E" w:rsidRDefault="0042473B">
      <w:pPr>
        <w:spacing w:after="92"/>
        <w:ind w:left="605" w:right="648"/>
      </w:pPr>
      <w:r>
        <w:rPr>
          <w:rFonts w:ascii="Calibri" w:eastAsia="Calibri" w:hAnsi="Calibri" w:cs="Calibri"/>
          <w:i w:val="0"/>
          <w:noProof/>
        </w:rPr>
        <mc:AlternateContent>
          <mc:Choice Requires="wpg">
            <w:drawing>
              <wp:anchor distT="0" distB="0" distL="114300" distR="114300" simplePos="0" relativeHeight="2516756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196" name="Group 1841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064" name="Rectangle 206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065" name="Rectangle 206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66" name="Rectangle 206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196" style="width:18.7031pt;height:260.874pt;position:absolute;mso-position-horizontal-relative:page;mso-position-horizontal:absolute;margin-left:662.928pt;mso-position-vertical-relative:page;margin-top:512.046pt;" coordsize="2375,33130">
                <v:rect id="Rectangle 206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06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6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14 de 122 </w:t>
                        </w:r>
                      </w:p>
                    </w:txbxContent>
                  </v:textbox>
                </v:rect>
                <w10:wrap type="square"/>
              </v:group>
            </w:pict>
          </mc:Fallback>
        </mc:AlternateContent>
      </w:r>
      <w:r>
        <w:t xml:space="preserve">(GRAFCAN) PARA EL DESARROLLO COORDINADO DEL SISTEMA DE INFORMACIÓN TERRITORIAL DE LA COMUNIDAD AUTÓNOMA DE </w:t>
      </w:r>
      <w:r>
        <w:t xml:space="preserve">CANARIAS, (SITCAN), EN EL ÁMBITO DE LOS MUNICIPIOS DE CANARIAS. PERIODO:2021-2024”. </w:t>
      </w:r>
    </w:p>
    <w:p w:rsidR="00310C5E" w:rsidRDefault="0042473B">
      <w:pPr>
        <w:spacing w:after="0" w:line="354" w:lineRule="auto"/>
        <w:ind w:left="595" w:right="3987" w:firstLine="3656"/>
      </w:pPr>
      <w:r>
        <w:t xml:space="preserve">PERIODO 2025 - 2028 En Santa Cruz de Tenerife, a 31 de octubre de 2024. </w:t>
      </w:r>
    </w:p>
    <w:p w:rsidR="00310C5E" w:rsidRDefault="0042473B">
      <w:pPr>
        <w:spacing w:after="100" w:line="259" w:lineRule="auto"/>
        <w:ind w:left="598" w:right="0" w:firstLine="0"/>
        <w:jc w:val="left"/>
      </w:pPr>
      <w:r>
        <w:t xml:space="preserve"> </w:t>
      </w:r>
    </w:p>
    <w:p w:rsidR="00310C5E" w:rsidRDefault="0042473B">
      <w:pPr>
        <w:pStyle w:val="Ttulo2"/>
        <w:spacing w:after="98"/>
        <w:ind w:left="312" w:right="366"/>
      </w:pPr>
      <w:r>
        <w:t xml:space="preserve">REUNIDOS </w:t>
      </w:r>
    </w:p>
    <w:p w:rsidR="00310C5E" w:rsidRDefault="0042473B">
      <w:pPr>
        <w:ind w:left="605" w:right="648"/>
      </w:pPr>
      <w:r>
        <w:t>De una parte, D. MANUEL MIRANDA MEDINA, Consejero de Política Territorial, Cohesión Te</w:t>
      </w:r>
      <w:r>
        <w:t>rritorial y Aguas del Gobierno de Canarias, en calidad de presidente del Consejo de Administración de la empresa CARTOGRÁFICA DE CANARIAS, S.A. (en adelante GRAFCAN), con C.I.F. A38225926, domiciliada</w:t>
      </w:r>
      <w:r>
        <w:rPr>
          <w:noProof/>
        </w:rPr>
        <w:drawing>
          <wp:inline distT="0" distB="0" distL="0" distR="0">
            <wp:extent cx="42672" cy="15239"/>
            <wp:effectExtent l="0" t="0" r="0" b="0"/>
            <wp:docPr id="232144" name="Picture 232144"/>
            <wp:cNvGraphicFramePr/>
            <a:graphic xmlns:a="http://schemas.openxmlformats.org/drawingml/2006/main">
              <a:graphicData uri="http://schemas.openxmlformats.org/drawingml/2006/picture">
                <pic:pic xmlns:pic="http://schemas.openxmlformats.org/drawingml/2006/picture">
                  <pic:nvPicPr>
                    <pic:cNvPr id="232144" name="Picture 232144"/>
                    <pic:cNvPicPr/>
                  </pic:nvPicPr>
                  <pic:blipFill>
                    <a:blip r:embed="rId17"/>
                    <a:stretch>
                      <a:fillRect/>
                    </a:stretch>
                  </pic:blipFill>
                  <pic:spPr>
                    <a:xfrm>
                      <a:off x="0" y="0"/>
                      <a:ext cx="42672" cy="15239"/>
                    </a:xfrm>
                    <a:prstGeom prst="rect">
                      <a:avLst/>
                    </a:prstGeom>
                  </pic:spPr>
                </pic:pic>
              </a:graphicData>
            </a:graphic>
          </wp:inline>
        </w:drawing>
      </w:r>
      <w:r>
        <w:t xml:space="preserve"> en la Avenida Juan XXIII, nº 7 Pª 3 Oficina 9, Edifici</w:t>
      </w:r>
      <w:r>
        <w:t>o Campo España, C.P. 35004, Las Palmas de Gran</w:t>
      </w:r>
      <w:r>
        <w:rPr>
          <w:noProof/>
        </w:rPr>
        <w:drawing>
          <wp:inline distT="0" distB="0" distL="0" distR="0">
            <wp:extent cx="42672" cy="15240"/>
            <wp:effectExtent l="0" t="0" r="0" b="0"/>
            <wp:docPr id="232145" name="Picture 232145"/>
            <wp:cNvGraphicFramePr/>
            <a:graphic xmlns:a="http://schemas.openxmlformats.org/drawingml/2006/main">
              <a:graphicData uri="http://schemas.openxmlformats.org/drawingml/2006/picture">
                <pic:pic xmlns:pic="http://schemas.openxmlformats.org/drawingml/2006/picture">
                  <pic:nvPicPr>
                    <pic:cNvPr id="232145" name="Picture 232145"/>
                    <pic:cNvPicPr/>
                  </pic:nvPicPr>
                  <pic:blipFill>
                    <a:blip r:embed="rId18"/>
                    <a:stretch>
                      <a:fillRect/>
                    </a:stretch>
                  </pic:blipFill>
                  <pic:spPr>
                    <a:xfrm>
                      <a:off x="0" y="0"/>
                      <a:ext cx="42672" cy="15240"/>
                    </a:xfrm>
                    <a:prstGeom prst="rect">
                      <a:avLst/>
                    </a:prstGeom>
                  </pic:spPr>
                </pic:pic>
              </a:graphicData>
            </a:graphic>
          </wp:inline>
        </w:drawing>
      </w:r>
      <w:r>
        <w:t xml:space="preserve"> Canaria, y provisto de D.N.I. ***8288**.</w:t>
      </w:r>
      <w:r>
        <w:rPr>
          <w:i w:val="0"/>
        </w:rPr>
        <w:t xml:space="preserve"> </w:t>
      </w:r>
    </w:p>
    <w:p w:rsidR="00310C5E" w:rsidRDefault="0042473B">
      <w:pPr>
        <w:ind w:left="605" w:right="648"/>
      </w:pPr>
      <w:r>
        <w:t>Y, de otra parte, la SRA. DÑA. MARÍA CONCEPCIÓN BRITO NÚÑEZ, en calidad de Presidenta de la FEDERACIÓN CANARIA DE MUNICIPIOS (en lo sucesivo FECAM) con C.I.F. G-76730</w:t>
      </w:r>
      <w:r>
        <w:t>399, domiciliada en avenida 25 de Julio, 47 de Santa Cruz de Tenerife y provista de D.N.I. nº ***1734**.</w:t>
      </w:r>
      <w:r>
        <w:rPr>
          <w:i w:val="0"/>
        </w:rPr>
        <w:t xml:space="preserve"> </w:t>
      </w:r>
    </w:p>
    <w:p w:rsidR="00310C5E" w:rsidRDefault="0042473B">
      <w:pPr>
        <w:pStyle w:val="Ttulo2"/>
        <w:ind w:left="312" w:right="364"/>
      </w:pPr>
      <w:r>
        <w:t xml:space="preserve">INTERVENCIÓN Y CAPACIDAD </w:t>
      </w:r>
    </w:p>
    <w:p w:rsidR="00310C5E" w:rsidRDefault="0042473B">
      <w:pPr>
        <w:ind w:left="605" w:right="648"/>
      </w:pPr>
      <w:r>
        <w:t>EL primero, en calidad de presidente de la Entidad Mercantil pública CARTOGRÁFICA DE CANARIAS, S.A. (GRAFCAN), con capacidad</w:t>
      </w:r>
      <w:r>
        <w:t xml:space="preserve"> legal suficiente para este acto en virtud del acuerdo tomado en la Junta General Extraordinaria celebrada el 23 de marzo de 2024.</w:t>
      </w:r>
      <w:r>
        <w:rPr>
          <w:i w:val="0"/>
        </w:rPr>
        <w:t xml:space="preserve"> </w:t>
      </w:r>
    </w:p>
    <w:p w:rsidR="00310C5E" w:rsidRDefault="0042473B">
      <w:pPr>
        <w:ind w:left="605" w:right="648"/>
      </w:pPr>
      <w:r>
        <w:t xml:space="preserve">La segunda reelegida como Presidenta de la FEDERACIÓN CANARIA DE MUNICIPIOS, (FECAM) en la Asamblea General de 2 de octubre </w:t>
      </w:r>
      <w:r>
        <w:t>de 2023, y con las facultades necesarias para la firma del presente documento, al amparo de lo establecido en las competencias que le atribuye el artículo 31.1 de sus Estatutos.</w:t>
      </w:r>
      <w:r>
        <w:rPr>
          <w:i w:val="0"/>
        </w:rPr>
        <w:t xml:space="preserve"> </w:t>
      </w:r>
    </w:p>
    <w:p w:rsidR="00310C5E" w:rsidRDefault="0042473B">
      <w:pPr>
        <w:ind w:left="605" w:right="648"/>
      </w:pPr>
      <w:r>
        <w:t xml:space="preserve">Ambas partes se reconocen </w:t>
      </w:r>
      <w:r>
        <w:t xml:space="preserve">capacidad legal suficiente para suscribir la presente adenda a convenio y en su virtud, </w:t>
      </w:r>
    </w:p>
    <w:p w:rsidR="00310C5E" w:rsidRDefault="0042473B">
      <w:pPr>
        <w:pStyle w:val="Ttulo2"/>
        <w:spacing w:after="174"/>
        <w:ind w:left="312" w:right="365"/>
      </w:pPr>
      <w:r>
        <w:t xml:space="preserve">EXPONEN </w:t>
      </w:r>
    </w:p>
    <w:p w:rsidR="00310C5E" w:rsidRDefault="0042473B">
      <w:pPr>
        <w:numPr>
          <w:ilvl w:val="0"/>
          <w:numId w:val="4"/>
        </w:numPr>
        <w:ind w:right="648"/>
      </w:pPr>
      <w:r>
        <w:t xml:space="preserve">- </w:t>
      </w:r>
      <w:r>
        <w:t>Con fecha 4 de noviembre de 2020, se formalizó el “Convenio de colaboración para el Desarrollo Coordinado del Sistema de Información Territorial de la Comunidad Autónoma de Canarias (SITCAN), en el ámbito de los Municipios de Canarias (Periodo 2021-2024)”.</w:t>
      </w:r>
      <w:r>
        <w:rPr>
          <w:i w:val="0"/>
        </w:rPr>
        <w:t xml:space="preserve"> </w:t>
      </w:r>
    </w:p>
    <w:p w:rsidR="00310C5E" w:rsidRDefault="0042473B">
      <w:pPr>
        <w:ind w:left="605" w:right="648"/>
      </w:pPr>
      <w:r>
        <w:t xml:space="preserve">Dicho convenio fue publicado en el Boletín Oficial de Canarias nº 256 de 14 de diciembre de 2020, y tiene una vigencia de cuatro años a partir de la firma del mismo. </w:t>
      </w:r>
    </w:p>
    <w:p w:rsidR="00310C5E" w:rsidRDefault="0042473B">
      <w:pPr>
        <w:numPr>
          <w:ilvl w:val="0"/>
          <w:numId w:val="4"/>
        </w:numPr>
        <w:ind w:right="648"/>
      </w:pPr>
      <w:r>
        <w:t>– Dicho convenio se suscribió para el establecimiento de las bases necesarias para el d</w:t>
      </w:r>
      <w:r>
        <w:t>esarrollo coordinado del Sistema de Información Territorial de la Comunidad Autónoma de Canarias (SITCAN) en el ámbito de los municipios de Canarias, basado en la colaboración en materia de Información Geográfica y Territorial entre la FECAM y GRAFCAN.</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766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250" name="Group 18425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188" name="Rectangle 218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189" name="Rectangle 218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90" name="Rectangle 219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250" style="width:18.7031pt;height:260.874pt;position:absolute;mso-position-horizontal-relative:page;mso-position-horizontal:absolute;margin-left:662.928pt;mso-position-vertical-relative:page;margin-top:512.046pt;" coordsize="2375,33130">
                <v:rect id="Rectangle 218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18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9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15 de 122 </w:t>
                        </w:r>
                      </w:p>
                    </w:txbxContent>
                  </v:textbox>
                </v:rect>
                <w10:wrap type="square"/>
              </v:group>
            </w:pict>
          </mc:Fallback>
        </mc:AlternateContent>
      </w:r>
      <w:r>
        <w:t>II. – Ahora, con la presente adenda se quiere ofrecer, por p</w:t>
      </w:r>
      <w:r>
        <w:t>arte de GRAFCAN, a los Ayuntamientos adheridos al convenio, nuevos compromisos específicos que resultan en una mayor calidad del servicio a prestar de cara al futuro. Ello deriva en la modificación de varias obligaciones que asume GRAFCAN (estipulación cua</w:t>
      </w:r>
      <w:r>
        <w:t>rta), así como de los anexos del convenio.</w:t>
      </w:r>
      <w:r>
        <w:rPr>
          <w:i w:val="0"/>
        </w:rPr>
        <w:t xml:space="preserve"> </w:t>
      </w:r>
    </w:p>
    <w:p w:rsidR="00310C5E" w:rsidRDefault="0042473B">
      <w:pPr>
        <w:ind w:left="605" w:right="648"/>
      </w:pPr>
      <w:r>
        <w:t>Paralelamente cabe destacar la decisión adoptada por el Consejo de Administración de la cita empresa pública del Gobierno de Canarias, en su sesión celebrada el 26 de marzo de 2024, consistente en el mantenimient</w:t>
      </w:r>
      <w:r>
        <w:t xml:space="preserve">o del mismo importe de las cuotas municipales establecidas para la cofinanciación del SITCAN para el nuevo periodo: 2025-2028. </w:t>
      </w:r>
    </w:p>
    <w:p w:rsidR="00310C5E" w:rsidRDefault="0042473B">
      <w:pPr>
        <w:ind w:left="605" w:right="648"/>
      </w:pPr>
      <w:r>
        <w:t>En definitiva, existe un interés mutuo por avanzar en el marco de colaboración permanente establecido por el convenio reseñado a</w:t>
      </w:r>
      <w:r>
        <w:t xml:space="preserve">l principio de esta parte expositiva, y en consecuencia ambas partes acuerdan, mediante la presente adenda al convenio profundizar en su mejora. </w:t>
      </w:r>
    </w:p>
    <w:p w:rsidR="00310C5E" w:rsidRDefault="0042473B">
      <w:pPr>
        <w:ind w:left="605" w:right="648"/>
      </w:pPr>
      <w:r>
        <w:t xml:space="preserve">III.- En otro orden de cosas, la cláusula quinta del citado convenio contempla una duración de cuatro años, a </w:t>
      </w:r>
      <w:r>
        <w:t>partir de la firma del mismo, con posibilidad de una prórroga en cumplimiento de la legislación vigente, luego por un periodo de hasta cuatro años adicionales (art. 49.h). 2º de la Ley 40/2015, de 1 de octubre, de Régimen Jurídico del Sector Público).</w:t>
      </w:r>
      <w:r>
        <w:rPr>
          <w:i w:val="0"/>
        </w:rPr>
        <w:t xml:space="preserve"> </w:t>
      </w:r>
    </w:p>
    <w:p w:rsidR="00310C5E" w:rsidRDefault="0042473B">
      <w:pPr>
        <w:ind w:left="605" w:right="648"/>
      </w:pPr>
      <w:r>
        <w:t xml:space="preserve">En </w:t>
      </w:r>
      <w:r>
        <w:t>este sentido, el convenio se suscribió cuatro de noviembre del año dos mil veinte. Y dado que se mantiene la necesidad de continuar con el objeto del mismo, las partes interesadas consideran oportuno prorrogar el convenio de referencia, conforme a la citad</w:t>
      </w:r>
      <w:r>
        <w:t xml:space="preserve">a cláusula quinta, por otros cuatro años más. </w:t>
      </w:r>
    </w:p>
    <w:p w:rsidR="00310C5E" w:rsidRDefault="0042473B">
      <w:pPr>
        <w:ind w:left="605" w:right="648"/>
      </w:pPr>
      <w:r>
        <w:t>En consecuencia, antes de que se produzca el vencimiento del convenio, ambas partes intervinientes acuerdan la prórroga del mencionado convenio y la introducción en el mismo de determinadas modificaciones, pre</w:t>
      </w:r>
      <w:r>
        <w:t xml:space="preserve">viamente consensuadas, que redundan en la calidad, eficacia y actualización de las prestaciones objeto del mismo, con sujeción a las siguientes </w:t>
      </w:r>
    </w:p>
    <w:p w:rsidR="00310C5E" w:rsidRDefault="0042473B">
      <w:pPr>
        <w:pStyle w:val="Ttulo2"/>
        <w:ind w:left="312" w:right="363"/>
      </w:pPr>
      <w:r>
        <w:t xml:space="preserve">ESTUPULACIONES </w:t>
      </w:r>
    </w:p>
    <w:p w:rsidR="00310C5E" w:rsidRDefault="0042473B">
      <w:pPr>
        <w:ind w:left="605" w:right="648"/>
      </w:pPr>
      <w:r>
        <w:t xml:space="preserve">Primera. - Modificar la estipulación cuarta relativa a las obligaciones de las partes. </w:t>
      </w:r>
    </w:p>
    <w:p w:rsidR="00310C5E" w:rsidRDefault="0042473B">
      <w:pPr>
        <w:numPr>
          <w:ilvl w:val="0"/>
          <w:numId w:val="5"/>
        </w:numPr>
        <w:ind w:right="648"/>
      </w:pPr>
      <w:r>
        <w:t>Se modi</w:t>
      </w:r>
      <w:r>
        <w:t>fica el apartado I.b) de la estipulación cuarta del convenio, que queda redactado en los siguientes términos:</w:t>
      </w:r>
      <w:r>
        <w:rPr>
          <w:i w:val="0"/>
        </w:rPr>
        <w:t xml:space="preserve"> </w:t>
      </w:r>
    </w:p>
    <w:p w:rsidR="00310C5E" w:rsidRDefault="0042473B">
      <w:pPr>
        <w:ind w:left="605" w:right="648"/>
      </w:pPr>
      <w:r>
        <w:t>"b) Certificaciones de fototeca. Mediante la plataforma habilitada a tal efecto, el coordinador de la administración municipal accederá a la visu</w:t>
      </w:r>
      <w:r>
        <w:t>alización de las colecciones de fotografías aéreas, obtenidas con cámaras fotogramétricas analógicas y/o digitales, que constituyen el Fondo de Archivo Histórico Documental de Canarias con más de 330.000 fotogramas producidos entre 1960 y la actualidad.</w:t>
      </w:r>
      <w:r>
        <w:rPr>
          <w:i w:val="0"/>
        </w:rPr>
        <w:t xml:space="preserve"> </w:t>
      </w:r>
    </w:p>
    <w:p w:rsidR="00310C5E" w:rsidRDefault="0042473B">
      <w:pPr>
        <w:ind w:left="605" w:right="648"/>
      </w:pPr>
      <w:r>
        <w:t>Se permitirá la generación de informes PDF a demanda sin limitación adicional. GRAFCAN acreditará mediante firma electrónica que es una reproducción sin alterar del archivo original, aportando datos técnicos, métricos y temporales precisos. El informe firm</w:t>
      </w:r>
      <w:r>
        <w:t>ado electrónicamente tendrá el valor y efectos que disponga la entidad receptora."</w:t>
      </w:r>
      <w:r>
        <w:rPr>
          <w:i w:val="0"/>
        </w:rPr>
        <w:t xml:space="preserve"> </w:t>
      </w:r>
    </w:p>
    <w:p w:rsidR="00310C5E" w:rsidRDefault="0042473B">
      <w:pPr>
        <w:numPr>
          <w:ilvl w:val="0"/>
          <w:numId w:val="5"/>
        </w:numPr>
        <w:ind w:right="648"/>
      </w:pPr>
      <w:r>
        <w:t>Se da nueva redacción a la estipulación cuarta, apartado I.d) del convenio, que queda como sigue:</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776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561" name="Group 1845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292" name="Rectangle 229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293" name="Rectangle 229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w:t>
                              </w:r>
                              <w:r>
                                <w:rPr>
                                  <w:i w:val="0"/>
                                  <w:sz w:val="12"/>
                                </w:rPr>
                                <w:t xml:space="preserve">ndelaria.sedelectronica.es/ </w:t>
                              </w:r>
                            </w:p>
                          </w:txbxContent>
                        </wps:txbx>
                        <wps:bodyPr horzOverflow="overflow" vert="horz" lIns="0" tIns="0" rIns="0" bIns="0" rtlCol="0">
                          <a:noAutofit/>
                        </wps:bodyPr>
                      </wps:wsp>
                      <wps:wsp>
                        <wps:cNvPr id="2294" name="Rectangle 229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561" style="width:18.7031pt;height:260.874pt;position:absolute;mso-position-horizontal-relative:page;mso-position-horizontal:absolute;margin-left:662.928pt;mso-position-vertical-relative:page;margin-top:512.046pt;" coordsize="2375,33130">
                <v:rect id="Rectangle 229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29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9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16 de 122 </w:t>
                        </w:r>
                      </w:p>
                    </w:txbxContent>
                  </v:textbox>
                </v:rect>
                <w10:wrap type="square"/>
              </v:group>
            </w:pict>
          </mc:Fallback>
        </mc:AlternateContent>
      </w:r>
      <w:r>
        <w:t>"d) Formación sobre el Sistema de Información Territorial de Canarias (SITCAN). GRAFCAN impartirá anualmente para la FECAM y Ayunta</w:t>
      </w:r>
      <w:r>
        <w:t>mientos adheridos, cursos de formación online sobre el Sistema de Información Territorial de Canarias a través de la plataforma habilitada para ello. Además, GRAFCAN ofrecerá cursos presenciales en las islas para que los usuarios de las corporaciones munic</w:t>
      </w:r>
      <w:r>
        <w:t>ipales tengan acceso a dicha formación presencial una vez al año.</w:t>
      </w:r>
      <w:r>
        <w:rPr>
          <w:i w:val="0"/>
        </w:rPr>
        <w:t xml:space="preserve"> </w:t>
      </w:r>
    </w:p>
    <w:p w:rsidR="00310C5E" w:rsidRDefault="0042473B">
      <w:pPr>
        <w:ind w:left="605" w:right="648"/>
      </w:pPr>
      <w:r>
        <w:t>Dentro de los cursos de formación online, se ofrecerán a lo largo del año píldoras formativas online de corta duración al objeto de informar actuaciones de los diferentes proyectos en los q</w:t>
      </w:r>
      <w:r>
        <w:t xml:space="preserve">ue se trabaja vinculados al SITCAN, así como formación sobre nuevas herramientas o funcionalidades concretas. </w:t>
      </w:r>
    </w:p>
    <w:p w:rsidR="00310C5E" w:rsidRDefault="0042473B">
      <w:pPr>
        <w:ind w:left="605" w:right="648"/>
      </w:pPr>
      <w:r>
        <w:t xml:space="preserve">Estará comprendida la recepción e inscripción de los interesados y la acreditación de aprovechamiento que será emitida por parte de GRAFCAN. </w:t>
      </w:r>
    </w:p>
    <w:p w:rsidR="00310C5E" w:rsidRDefault="0042473B">
      <w:pPr>
        <w:ind w:left="605" w:right="648"/>
      </w:pPr>
      <w:r>
        <w:t>Los</w:t>
      </w:r>
      <w:r>
        <w:t xml:space="preserve"> Ayuntamientos y organismos dependientes, que deseen cursos de formación específicos a sus propias necesidades podrán disponer de la plataforma de formación a distancia dispuesta por GRAFCAN, o cursos, talleres presenciales cuyo objetivo es promover accion</w:t>
      </w:r>
      <w:r>
        <w:t xml:space="preserve">es formativas relacionadas con el presente Convenio. </w:t>
      </w:r>
    </w:p>
    <w:p w:rsidR="00310C5E" w:rsidRDefault="0042473B">
      <w:pPr>
        <w:ind w:left="605" w:right="648"/>
      </w:pPr>
      <w:r>
        <w:t>El promotor de la acción formativa online y/o presencial sufragará el coste de la preparación de unidades teóricas y prácticas; así también el tiempo de tutorización del profesor de GRAFCAN asignado sob</w:t>
      </w:r>
      <w:r>
        <w:t xml:space="preserve">re la plataforma online o cursos presenciales. </w:t>
      </w:r>
    </w:p>
    <w:p w:rsidR="00310C5E" w:rsidRDefault="0042473B">
      <w:pPr>
        <w:numPr>
          <w:ilvl w:val="0"/>
          <w:numId w:val="6"/>
        </w:numPr>
        <w:ind w:right="648" w:hanging="247"/>
      </w:pPr>
      <w:r>
        <w:t>La estipulación cuarta, apartado I.e) del convenio, queda redactada de la siguiente forma:</w:t>
      </w:r>
      <w:r>
        <w:rPr>
          <w:i w:val="0"/>
        </w:rPr>
        <w:t xml:space="preserve"> </w:t>
      </w:r>
    </w:p>
    <w:p w:rsidR="00310C5E" w:rsidRDefault="0042473B">
      <w:pPr>
        <w:ind w:left="605" w:right="648"/>
      </w:pPr>
      <w:r>
        <w:t>"e) Asistencia técnica sobre la normalización del planeamiento y el acceso a la Base de Datos Geográfica de Planeami</w:t>
      </w:r>
      <w:r>
        <w:t>ento (GeoBDP). GRAFCAN prestará servicios de asistencia técnica para la normalización del planeamiento municipal, asesorando a los equipos redactores y oficinas técnicas en el proceso de revisión o actualización de los distintos instrumentos de ordenación,</w:t>
      </w:r>
      <w:r>
        <w:t xml:space="preserve"> con el fin de mantener e integrar dichos instrumentos en la GeoBDP para la difusión de planeamiento vigente en IDECanarias, desde el mismo momento de su formulación. Dicha GeoBDP es accesible actualmente a través de la url http://geobdp.grafcan.es, en la </w:t>
      </w:r>
      <w:r>
        <w:t>que se pueden consultar individualmente todos los instrumentos de ordenación integrados.</w:t>
      </w:r>
      <w:r>
        <w:rPr>
          <w:i w:val="0"/>
        </w:rPr>
        <w:t xml:space="preserve"> </w:t>
      </w:r>
    </w:p>
    <w:p w:rsidR="00310C5E" w:rsidRDefault="0042473B">
      <w:pPr>
        <w:ind w:left="605" w:right="648"/>
      </w:pPr>
      <w:r>
        <w:t xml:space="preserve">Asimismo, también se realizarán las siguientes asistencias técnicas: </w:t>
      </w:r>
    </w:p>
    <w:p w:rsidR="00310C5E" w:rsidRDefault="0042473B">
      <w:pPr>
        <w:numPr>
          <w:ilvl w:val="1"/>
          <w:numId w:val="6"/>
        </w:numPr>
        <w:ind w:right="648" w:hanging="360"/>
      </w:pPr>
      <w:r>
        <w:t>Asistencia técnica en el suministro de información de planeamiento personalizada para los ámbito</w:t>
      </w:r>
      <w:r>
        <w:t xml:space="preserve">s de aplicación de planes y proyectos sobre el territorio, dentro de las cesiones a terceros de información geográfica. </w:t>
      </w:r>
    </w:p>
    <w:p w:rsidR="00310C5E" w:rsidRDefault="0042473B">
      <w:pPr>
        <w:numPr>
          <w:ilvl w:val="1"/>
          <w:numId w:val="6"/>
        </w:numPr>
        <w:ind w:right="648" w:hanging="360"/>
      </w:pPr>
      <w:r>
        <w:t xml:space="preserve">Asistencia técnica sobre incidencias, asesorías y notificaciones de actualización, a la oficina técnica, en materia del planeamiento sistematizado e integrado en la GeoBDP y los servicios wms de IDECanarias." </w:t>
      </w:r>
    </w:p>
    <w:p w:rsidR="00310C5E" w:rsidRDefault="0042473B">
      <w:pPr>
        <w:numPr>
          <w:ilvl w:val="0"/>
          <w:numId w:val="6"/>
        </w:numPr>
        <w:ind w:right="648" w:hanging="247"/>
      </w:pPr>
      <w:r>
        <w:t>El subapartado f) del apartado I, estipulación cuarta del convenio se modifica y queda redactado del siguiente modo:</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787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509" name="Group 1875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400" name="Rectangle 240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401" name="Rectangle 240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402" name="Rectangle 240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w:t>
                              </w:r>
                              <w:r>
                                <w:rPr>
                                  <w:i w:val="0"/>
                                  <w:sz w:val="12"/>
                                </w:rPr>
                                <w:t xml:space="preserve"> desde la plataforma esPublico Gestiona | Página 17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509" style="width:18.7031pt;height:260.874pt;position:absolute;mso-position-horizontal-relative:page;mso-position-horizontal:absolute;margin-left:662.928pt;mso-position-vertical-relative:page;margin-top:512.046pt;" coordsize="2375,33130">
                <v:rect id="Rectangle 240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4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4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17 de 122 </w:t>
                        </w:r>
                      </w:p>
                    </w:txbxContent>
                  </v:textbox>
                </v:rect>
                <w10:wrap type="square"/>
              </v:group>
            </w:pict>
          </mc:Fallback>
        </mc:AlternateContent>
      </w:r>
      <w:r>
        <w:t>"f) Integración del callejero Municipal. GRAFCAN coordinará la integración del callejero municipal en el SITCAN, con el fin de su difusión en IDECanarias, aportando así más medios al objetivo de t</w:t>
      </w:r>
      <w:r>
        <w:t>ransparencia de las instituciones públicas. La información a integrar será suministrada por los Ayuntamientos.</w:t>
      </w:r>
      <w:r>
        <w:rPr>
          <w:i w:val="0"/>
        </w:rPr>
        <w:t xml:space="preserve"> </w:t>
      </w:r>
    </w:p>
    <w:p w:rsidR="00310C5E" w:rsidRDefault="0042473B">
      <w:pPr>
        <w:ind w:left="605" w:right="648"/>
      </w:pPr>
      <w:r>
        <w:t>GRAFCAN facilitará al ayuntamiento la relación de inconsistencias que pudiera detectarse en la información y colaborará para el mantenimiento co</w:t>
      </w:r>
      <w:r>
        <w:t xml:space="preserve">ntinuo de los datos en el visor de la IDECanarias." </w:t>
      </w:r>
    </w:p>
    <w:p w:rsidR="00310C5E" w:rsidRDefault="0042473B">
      <w:pPr>
        <w:numPr>
          <w:ilvl w:val="0"/>
          <w:numId w:val="6"/>
        </w:numPr>
        <w:ind w:right="648" w:hanging="247"/>
      </w:pPr>
      <w:r>
        <w:t>Se da nueva redacción a la estipulación cuarta, apartado I.h) del convenio, que queda redactado en los siguientes términos:</w:t>
      </w:r>
      <w:r>
        <w:rPr>
          <w:i w:val="0"/>
        </w:rPr>
        <w:t xml:space="preserve"> </w:t>
      </w:r>
    </w:p>
    <w:p w:rsidR="00310C5E" w:rsidRDefault="0042473B">
      <w:pPr>
        <w:ind w:left="605" w:right="648"/>
      </w:pPr>
      <w:r>
        <w:t>"h) Aplicación GIS para la gestión del territorio. Se dotará al visor de IDECa</w:t>
      </w:r>
      <w:r>
        <w:t xml:space="preserve">narias de la posibilidad de registrarse como usuario del Ayuntamiento. Una vez validado el usuario éste podrá acceder a nuevas funcionalidades y/o contenidos que no tendría como usuario anónimo. Asimismo, con el nuevo registro de usuario, éste puede crear </w:t>
      </w:r>
      <w:r>
        <w:t>sus propias capas que quedarán almacenadas para futuras sesiones de trabajo. Cada año se comunicará al coordinador del Ayuntamiento las nuevas funcionalidades y/o contenidos a los que tendrán accesos los usuarios registrados de los Ayuntamientos adheridos.</w:t>
      </w:r>
      <w:r>
        <w:rPr>
          <w:i w:val="0"/>
        </w:rPr>
        <w:t xml:space="preserve"> </w:t>
      </w:r>
    </w:p>
    <w:p w:rsidR="00310C5E" w:rsidRDefault="0042473B">
      <w:pPr>
        <w:numPr>
          <w:ilvl w:val="0"/>
          <w:numId w:val="6"/>
        </w:numPr>
        <w:ind w:right="648" w:hanging="247"/>
      </w:pPr>
      <w:r>
        <w:t>Se introduce un nuevo subapartado l) en estipulación cuarta, apartado I, del convenio, con el siguiente tenor:</w:t>
      </w:r>
      <w:r>
        <w:rPr>
          <w:i w:val="0"/>
        </w:rPr>
        <w:t xml:space="preserve"> </w:t>
      </w:r>
    </w:p>
    <w:p w:rsidR="00310C5E" w:rsidRDefault="0042473B">
      <w:pPr>
        <w:ind w:left="605" w:right="648"/>
      </w:pPr>
      <w:r>
        <w:t>"l) Control de Cambios.</w:t>
      </w:r>
      <w:r>
        <w:rPr>
          <w:i w:val="0"/>
        </w:rPr>
        <w:t xml:space="preserve"> </w:t>
      </w:r>
    </w:p>
    <w:p w:rsidR="00310C5E" w:rsidRDefault="0042473B">
      <w:pPr>
        <w:ind w:left="774" w:right="648"/>
      </w:pPr>
      <w:r>
        <w:rPr>
          <w:noProof/>
        </w:rPr>
        <w:drawing>
          <wp:anchor distT="0" distB="0" distL="114300" distR="114300" simplePos="0" relativeHeight="251679744" behindDoc="1" locked="0" layoutInCell="1" allowOverlap="0">
            <wp:simplePos x="0" y="0"/>
            <wp:positionH relativeFrom="column">
              <wp:posOffset>379781</wp:posOffset>
            </wp:positionH>
            <wp:positionV relativeFrom="paragraph">
              <wp:posOffset>397</wp:posOffset>
            </wp:positionV>
            <wp:extent cx="210312" cy="156972"/>
            <wp:effectExtent l="0" t="0" r="0" b="0"/>
            <wp:wrapNone/>
            <wp:docPr id="2394" name="Picture 2394"/>
            <wp:cNvGraphicFramePr/>
            <a:graphic xmlns:a="http://schemas.openxmlformats.org/drawingml/2006/main">
              <a:graphicData uri="http://schemas.openxmlformats.org/drawingml/2006/picture">
                <pic:pic xmlns:pic="http://schemas.openxmlformats.org/drawingml/2006/picture">
                  <pic:nvPicPr>
                    <pic:cNvPr id="2394" name="Picture 2394"/>
                    <pic:cNvPicPr/>
                  </pic:nvPicPr>
                  <pic:blipFill>
                    <a:blip r:embed="rId11"/>
                    <a:stretch>
                      <a:fillRect/>
                    </a:stretch>
                  </pic:blipFill>
                  <pic:spPr>
                    <a:xfrm>
                      <a:off x="0" y="0"/>
                      <a:ext cx="210312" cy="156972"/>
                    </a:xfrm>
                    <a:prstGeom prst="rect">
                      <a:avLst/>
                    </a:prstGeom>
                  </pic:spPr>
                </pic:pic>
              </a:graphicData>
            </a:graphic>
          </wp:anchor>
        </w:drawing>
      </w:r>
      <w:r>
        <w:t>Acceso a la información del control de cambios en el territorio (construcciones, viales y terreno).</w:t>
      </w:r>
      <w:r>
        <w:rPr>
          <w:i w:val="0"/>
        </w:rPr>
        <w:t xml:space="preserve"> </w:t>
      </w:r>
    </w:p>
    <w:p w:rsidR="00310C5E" w:rsidRDefault="0042473B">
      <w:pPr>
        <w:ind w:left="774" w:right="648"/>
      </w:pPr>
      <w:r>
        <w:rPr>
          <w:noProof/>
        </w:rPr>
        <w:drawing>
          <wp:anchor distT="0" distB="0" distL="114300" distR="114300" simplePos="0" relativeHeight="251680768" behindDoc="1" locked="0" layoutInCell="1" allowOverlap="0">
            <wp:simplePos x="0" y="0"/>
            <wp:positionH relativeFrom="column">
              <wp:posOffset>379781</wp:posOffset>
            </wp:positionH>
            <wp:positionV relativeFrom="paragraph">
              <wp:posOffset>396</wp:posOffset>
            </wp:positionV>
            <wp:extent cx="210312" cy="156972"/>
            <wp:effectExtent l="0" t="0" r="0" b="0"/>
            <wp:wrapNone/>
            <wp:docPr id="2429" name="Picture 2429"/>
            <wp:cNvGraphicFramePr/>
            <a:graphic xmlns:a="http://schemas.openxmlformats.org/drawingml/2006/main">
              <a:graphicData uri="http://schemas.openxmlformats.org/drawingml/2006/picture">
                <pic:pic xmlns:pic="http://schemas.openxmlformats.org/drawingml/2006/picture">
                  <pic:nvPicPr>
                    <pic:cNvPr id="2429" name="Picture 2429"/>
                    <pic:cNvPicPr/>
                  </pic:nvPicPr>
                  <pic:blipFill>
                    <a:blip r:embed="rId11"/>
                    <a:stretch>
                      <a:fillRect/>
                    </a:stretch>
                  </pic:blipFill>
                  <pic:spPr>
                    <a:xfrm>
                      <a:off x="0" y="0"/>
                      <a:ext cx="210312" cy="156972"/>
                    </a:xfrm>
                    <a:prstGeom prst="rect">
                      <a:avLst/>
                    </a:prstGeom>
                  </pic:spPr>
                </pic:pic>
              </a:graphicData>
            </a:graphic>
          </wp:anchor>
        </w:drawing>
      </w:r>
      <w:r>
        <w:t>Acceso a la in</w:t>
      </w:r>
      <w:r>
        <w:t>formación de detección de depósitos de residuos incontrolados &lt; 500m2.</w:t>
      </w:r>
      <w:r>
        <w:rPr>
          <w:i w:val="0"/>
        </w:rPr>
        <w:t xml:space="preserve"> </w:t>
      </w:r>
    </w:p>
    <w:p w:rsidR="00310C5E" w:rsidRDefault="0042473B">
      <w:pPr>
        <w:ind w:left="605" w:right="648"/>
      </w:pPr>
      <w:r>
        <w:t xml:space="preserve">Segunda. - Modificación de los Anexos I, II, III y IV </w:t>
      </w:r>
    </w:p>
    <w:p w:rsidR="00310C5E" w:rsidRDefault="0042473B">
      <w:pPr>
        <w:ind w:left="605" w:right="648"/>
      </w:pPr>
      <w:r>
        <w:t>Se modifican los Anexos I, II, III y IV del convenio reseñado en el expositivo I, que quedan redactados en los términos estableci</w:t>
      </w:r>
      <w:r>
        <w:t xml:space="preserve">dos en los Anexos I, II, III y IV, respectivamente, de la presente Adenda. </w:t>
      </w:r>
    </w:p>
    <w:p w:rsidR="00310C5E" w:rsidRDefault="0042473B">
      <w:pPr>
        <w:ind w:left="605" w:right="648"/>
      </w:pPr>
      <w:r>
        <w:t xml:space="preserve">Tercera. – Validez </w:t>
      </w:r>
    </w:p>
    <w:p w:rsidR="00310C5E" w:rsidRDefault="0042473B">
      <w:pPr>
        <w:ind w:left="605" w:right="648"/>
      </w:pPr>
      <w:r>
        <w:t>Las restantes estipulaciones del convenio mantienen su validez durante la vigencia de la presente adenda de prórroga al convenio. Por consiguiente, en todo lo n</w:t>
      </w:r>
      <w:r>
        <w:t xml:space="preserve">o modificado por la presente adenda, se mantiene plenamente en vigor el convenio identificado en el Expositivo I, ratificando y reiterando las partes los términos del mismo en todos sus extremos. </w:t>
      </w:r>
    </w:p>
    <w:p w:rsidR="00310C5E" w:rsidRDefault="0042473B">
      <w:pPr>
        <w:ind w:left="605" w:right="648"/>
      </w:pPr>
      <w:r>
        <w:t xml:space="preserve">Cuarta. - Prórroga del convenio. </w:t>
      </w:r>
    </w:p>
    <w:p w:rsidR="00310C5E" w:rsidRDefault="0042473B">
      <w:pPr>
        <w:spacing w:after="7"/>
        <w:ind w:left="605" w:right="648"/>
      </w:pPr>
      <w:r>
        <w:t xml:space="preserve">Ambas partes acuerdan proceder a la prórroga del Convenio de Colaboración para el Desarrollo </w:t>
      </w:r>
    </w:p>
    <w:p w:rsidR="00310C5E" w:rsidRDefault="0042473B">
      <w:pPr>
        <w:spacing w:after="20"/>
        <w:ind w:left="605" w:right="648"/>
      </w:pPr>
      <w:r>
        <w:t>Coordinado del Sistema de Información Territorial de la Comunidad Autónoma de Canarias (SIT-</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817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712" name="Group 18471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504" name="Rectangle 250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505" name="Rectangle 250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w:t>
                              </w:r>
                              <w:r>
                                <w:rPr>
                                  <w:i w:val="0"/>
                                  <w:sz w:val="12"/>
                                </w:rPr>
                                <w:t xml:space="preserve">//candelaria.sedelectronica.es/ </w:t>
                              </w:r>
                            </w:p>
                          </w:txbxContent>
                        </wps:txbx>
                        <wps:bodyPr horzOverflow="overflow" vert="horz" lIns="0" tIns="0" rIns="0" bIns="0" rtlCol="0">
                          <a:noAutofit/>
                        </wps:bodyPr>
                      </wps:wsp>
                      <wps:wsp>
                        <wps:cNvPr id="2506" name="Rectangle 250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712" style="width:18.7031pt;height:260.874pt;position:absolute;mso-position-horizontal-relative:page;mso-position-horizontal:absolute;margin-left:662.928pt;mso-position-vertical-relative:page;margin-top:512.046pt;" coordsize="2375,33130">
                <v:rect id="Rectangle 250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50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50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18 de 122 </w:t>
                        </w:r>
                      </w:p>
                    </w:txbxContent>
                  </v:textbox>
                </v:rect>
                <w10:wrap type="square"/>
              </v:group>
            </w:pict>
          </mc:Fallback>
        </mc:AlternateContent>
      </w:r>
      <w:r>
        <w:t>CAN) en el ámbito de los Municipios de Canarias (Periodo 2021-2024)” por un periodo de cuatro años más, a contar desde la final</w:t>
      </w:r>
      <w:r>
        <w:t>ización del periodo inicialmente acordado para el mismo, es decir, desde el próximo 4 de noviembre de 2024, y hasta el día 4 de noviembre de 2028, fecha en la que quedará extinguido a todos los efectos, en aplicación de lo establecido en la Cláusula Quinta</w:t>
      </w:r>
      <w:r>
        <w:t xml:space="preserve"> del convenio y de acuerdo con lo establecido en el artículo 49.h) de la Ley 40/2015, de 1 de octubre, de Régimen Jurídico del Sector Público. </w:t>
      </w:r>
    </w:p>
    <w:p w:rsidR="00310C5E" w:rsidRDefault="0042473B">
      <w:pPr>
        <w:ind w:left="605" w:right="648"/>
      </w:pPr>
      <w:r>
        <w:t xml:space="preserve">Quinta. - Eficacia de las modificaciones. </w:t>
      </w:r>
    </w:p>
    <w:p w:rsidR="00310C5E" w:rsidRDefault="0042473B">
      <w:pPr>
        <w:ind w:left="605" w:right="648"/>
      </w:pPr>
      <w:r>
        <w:t>Las modificaciones del convenio contenidas en la presente adenda será</w:t>
      </w:r>
      <w:r>
        <w:t xml:space="preserve">n de aplicación desde la fecha de su inscripción en el Registro General Electrónico de Convenios del Sector Público de la Comunidad Autónoma de Canarias. Asimismo, la adenda se publicará en el «Boletín Oficial de Canarias». </w:t>
      </w:r>
    </w:p>
    <w:p w:rsidR="00310C5E" w:rsidRDefault="0042473B">
      <w:pPr>
        <w:ind w:left="605" w:right="648"/>
      </w:pPr>
      <w:r>
        <w:t>Y en prueba de conformidad, con</w:t>
      </w:r>
      <w:r>
        <w:t xml:space="preserve"> cuanto antecede, las partes intervinientes firman electrónicamente la presente Adenda de modificación y prórroga al Convenio, entendiéndose como fecha de firma la del último de los firmantes. </w:t>
      </w:r>
    </w:p>
    <w:p w:rsidR="00310C5E" w:rsidRDefault="0042473B">
      <w:pPr>
        <w:spacing w:after="2" w:line="388" w:lineRule="auto"/>
        <w:ind w:left="605" w:right="4001"/>
      </w:pPr>
      <w:r>
        <w:t>POR CARTOGRÁFICA DE CANARIAS, S.A. (GRAFCAN) Fdo.: SR. D. MANU</w:t>
      </w:r>
      <w:r>
        <w:t xml:space="preserve">EL MIRANDA MEDINA, Presidente. </w:t>
      </w:r>
    </w:p>
    <w:p w:rsidR="00310C5E" w:rsidRDefault="0042473B">
      <w:pPr>
        <w:ind w:left="605" w:right="648"/>
      </w:pPr>
      <w:r>
        <w:t xml:space="preserve">POR LA FEDERACIÓN CANARIA DE MUNICIPIOS (FECAM) </w:t>
      </w:r>
    </w:p>
    <w:p w:rsidR="00310C5E" w:rsidRDefault="0042473B">
      <w:pPr>
        <w:ind w:left="605" w:right="648"/>
      </w:pPr>
      <w:r>
        <w:t xml:space="preserve">Fdo.: SRA. DÑA. MARÍA CONCEPCIÓN BRITO NÚÑEZ, Presidenta. </w:t>
      </w:r>
    </w:p>
    <w:p w:rsidR="00310C5E" w:rsidRDefault="0042473B">
      <w:pPr>
        <w:spacing w:after="136" w:line="259" w:lineRule="auto"/>
        <w:ind w:left="598" w:right="0" w:firstLine="0"/>
        <w:jc w:val="left"/>
      </w:pPr>
      <w:r>
        <w:t xml:space="preserve"> </w:t>
      </w:r>
    </w:p>
    <w:p w:rsidR="00310C5E" w:rsidRDefault="0042473B">
      <w:pPr>
        <w:spacing w:after="139" w:line="259" w:lineRule="auto"/>
        <w:ind w:left="0" w:right="3" w:firstLine="0"/>
        <w:jc w:val="center"/>
      </w:pPr>
      <w:r>
        <w:t xml:space="preserve"> </w:t>
      </w:r>
    </w:p>
    <w:p w:rsidR="00310C5E" w:rsidRDefault="0042473B">
      <w:pPr>
        <w:spacing w:after="136" w:line="259" w:lineRule="auto"/>
        <w:ind w:left="0" w:right="3" w:firstLine="0"/>
        <w:jc w:val="center"/>
      </w:pPr>
      <w:r>
        <w:t xml:space="preserve"> </w:t>
      </w:r>
    </w:p>
    <w:p w:rsidR="00310C5E" w:rsidRDefault="0042473B">
      <w:pPr>
        <w:spacing w:after="0" w:line="259" w:lineRule="auto"/>
        <w:ind w:left="0" w:right="3" w:firstLine="0"/>
        <w:jc w:val="center"/>
      </w:pPr>
      <w:r>
        <w:t xml:space="preserve"> </w:t>
      </w:r>
    </w:p>
    <w:p w:rsidR="00310C5E" w:rsidRDefault="0042473B">
      <w:pPr>
        <w:pStyle w:val="Ttulo2"/>
        <w:ind w:left="312" w:right="365"/>
      </w:pPr>
      <w:r>
        <w:t xml:space="preserve">ANEXO I </w:t>
      </w:r>
    </w:p>
    <w:p w:rsidR="00310C5E" w:rsidRDefault="0042473B">
      <w:pPr>
        <w:spacing w:after="163"/>
        <w:ind w:left="605" w:right="648"/>
      </w:pPr>
      <w:r>
        <w:t xml:space="preserve"> “CUOTAS MUNICIPALES ESTABLECIDAS PARA LA COFINANCIACIÓN DEL SITCAN PERIODO: 2025-2028 </w:t>
      </w:r>
    </w:p>
    <w:p w:rsidR="00310C5E" w:rsidRDefault="0042473B">
      <w:pPr>
        <w:spacing w:after="0"/>
        <w:ind w:left="605" w:right="648"/>
      </w:pPr>
      <w:r>
        <w:t xml:space="preserve">… Las cantidades establecidas son las siguientes: </w:t>
      </w:r>
    </w:p>
    <w:p w:rsidR="00310C5E" w:rsidRDefault="0042473B">
      <w:pPr>
        <w:spacing w:after="196" w:line="259" w:lineRule="auto"/>
        <w:ind w:left="598" w:right="0" w:firstLine="0"/>
        <w:jc w:val="left"/>
      </w:pPr>
      <w:r>
        <w:rPr>
          <w:rFonts w:ascii="Calibri" w:eastAsia="Calibri" w:hAnsi="Calibri" w:cs="Calibri"/>
          <w:i w:val="0"/>
          <w:noProof/>
        </w:rPr>
        <mc:AlternateContent>
          <mc:Choice Requires="wpg">
            <w:drawing>
              <wp:inline distT="0" distB="0" distL="0" distR="0">
                <wp:extent cx="5074921" cy="984504"/>
                <wp:effectExtent l="0" t="0" r="0" b="0"/>
                <wp:docPr id="186915" name="Group 186915"/>
                <wp:cNvGraphicFramePr/>
                <a:graphic xmlns:a="http://schemas.openxmlformats.org/drawingml/2006/main">
                  <a:graphicData uri="http://schemas.microsoft.com/office/word/2010/wordprocessingGroup">
                    <wpg:wgp>
                      <wpg:cNvGrpSpPr/>
                      <wpg:grpSpPr>
                        <a:xfrm>
                          <a:off x="0" y="0"/>
                          <a:ext cx="5074921" cy="984504"/>
                          <a:chOff x="0" y="0"/>
                          <a:chExt cx="5074921" cy="984504"/>
                        </a:xfrm>
                      </wpg:grpSpPr>
                      <pic:pic xmlns:pic="http://schemas.openxmlformats.org/drawingml/2006/picture">
                        <pic:nvPicPr>
                          <pic:cNvPr id="2726" name="Picture 2726"/>
                          <pic:cNvPicPr/>
                        </pic:nvPicPr>
                        <pic:blipFill>
                          <a:blip r:embed="rId13"/>
                          <a:stretch>
                            <a:fillRect/>
                          </a:stretch>
                        </pic:blipFill>
                        <pic:spPr>
                          <a:xfrm>
                            <a:off x="0" y="0"/>
                            <a:ext cx="5074921" cy="678180"/>
                          </a:xfrm>
                          <a:prstGeom prst="rect">
                            <a:avLst/>
                          </a:prstGeom>
                        </pic:spPr>
                      </pic:pic>
                      <pic:pic xmlns:pic="http://schemas.openxmlformats.org/drawingml/2006/picture">
                        <pic:nvPicPr>
                          <pic:cNvPr id="2728" name="Picture 2728"/>
                          <pic:cNvPicPr/>
                        </pic:nvPicPr>
                        <pic:blipFill>
                          <a:blip r:embed="rId14"/>
                          <a:stretch>
                            <a:fillRect/>
                          </a:stretch>
                        </pic:blipFill>
                        <pic:spPr>
                          <a:xfrm>
                            <a:off x="0" y="786384"/>
                            <a:ext cx="5074921" cy="198120"/>
                          </a:xfrm>
                          <a:prstGeom prst="rect">
                            <a:avLst/>
                          </a:prstGeom>
                        </pic:spPr>
                      </pic:pic>
                    </wpg:wgp>
                  </a:graphicData>
                </a:graphic>
              </wp:inline>
            </w:drawing>
          </mc:Choice>
          <mc:Fallback xmlns:a="http://schemas.openxmlformats.org/drawingml/2006/main">
            <w:pict>
              <v:group id="Group 186915" style="width:399.6pt;height:77.52pt;mso-position-horizontal-relative:char;mso-position-vertical-relative:line" coordsize="50749,9845">
                <v:shape id="Picture 2726" style="position:absolute;width:50749;height:6781;left:0;top:0;" filled="f">
                  <v:imagedata r:id="rId15"/>
                </v:shape>
                <v:shape id="Picture 2728" style="position:absolute;width:50749;height:1981;left:0;top:7863;" filled="f">
                  <v:imagedata r:id="rId16"/>
                </v:shape>
              </v:group>
            </w:pict>
          </mc:Fallback>
        </mc:AlternateContent>
      </w:r>
    </w:p>
    <w:p w:rsidR="00310C5E" w:rsidRDefault="0042473B">
      <w:pPr>
        <w:spacing w:after="145" w:line="248" w:lineRule="auto"/>
        <w:ind w:left="595" w:right="648" w:firstLine="0"/>
      </w:pPr>
      <w:r>
        <w:rPr>
          <w:i w:val="0"/>
        </w:rPr>
        <w:t xml:space="preserve">…” </w:t>
      </w:r>
    </w:p>
    <w:p w:rsidR="00310C5E" w:rsidRDefault="0042473B">
      <w:pPr>
        <w:spacing w:after="147" w:line="248" w:lineRule="auto"/>
        <w:ind w:left="595" w:right="648" w:firstLine="0"/>
      </w:pPr>
      <w:r>
        <w:rPr>
          <w:b/>
          <w:i w:val="0"/>
        </w:rPr>
        <w:t>SEGUNDO. –</w:t>
      </w:r>
      <w:r>
        <w:rPr>
          <w:i w:val="0"/>
        </w:rPr>
        <w:t xml:space="preserve"> </w:t>
      </w:r>
      <w:r>
        <w:rPr>
          <w:i w:val="0"/>
        </w:rPr>
        <w:t xml:space="preserve">El Ayuntamiento de Candelaria se compromete a abonar a GRAFCAN la cantidad anual establecida como cuota para la cofinanciación del SITCAN señalada en el Anexo I de dicho convenio y que se concreta en las siguientes cantidades anuales </w:t>
      </w:r>
    </w:p>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828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917" name="Group 186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731" name="Rectangle 273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w:t>
                              </w:r>
                              <w:r>
                                <w:rPr>
                                  <w:i w:val="0"/>
                                  <w:sz w:val="12"/>
                                </w:rPr>
                                <w:t xml:space="preserve">E2QW2CG4X2TAR3D76L367YGD </w:t>
                              </w:r>
                            </w:p>
                          </w:txbxContent>
                        </wps:txbx>
                        <wps:bodyPr horzOverflow="overflow" vert="horz" lIns="0" tIns="0" rIns="0" bIns="0" rtlCol="0">
                          <a:noAutofit/>
                        </wps:bodyPr>
                      </wps:wsp>
                      <wps:wsp>
                        <wps:cNvPr id="2732" name="Rectangle 273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733" name="Rectangle 273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917" style="width:18.7031pt;height:260.874pt;position:absolute;mso-position-horizontal-relative:page;mso-position-horizontal:absolute;margin-left:662.928pt;mso-position-vertical-relative:page;margin-top:512.046pt;" coordsize="2375,33130">
                <v:rect id="Rectangle 273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73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73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19 de 122 </w:t>
                        </w:r>
                      </w:p>
                    </w:txbxContent>
                  </v:textbox>
                </v:rect>
                <w10:wrap type="square"/>
              </v:group>
            </w:pict>
          </mc:Fallback>
        </mc:AlternateContent>
      </w:r>
      <w:r>
        <w:rPr>
          <w:i w:val="0"/>
        </w:rPr>
        <w:t xml:space="preserve"> </w:t>
      </w:r>
    </w:p>
    <w:tbl>
      <w:tblPr>
        <w:tblStyle w:val="TableGrid"/>
        <w:tblW w:w="5281" w:type="dxa"/>
        <w:tblInd w:w="608" w:type="dxa"/>
        <w:tblCellMar>
          <w:top w:w="40" w:type="dxa"/>
          <w:left w:w="84" w:type="dxa"/>
          <w:bottom w:w="0" w:type="dxa"/>
          <w:right w:w="25" w:type="dxa"/>
        </w:tblCellMar>
        <w:tblLook w:val="04A0" w:firstRow="1" w:lastRow="0" w:firstColumn="1" w:lastColumn="0" w:noHBand="0" w:noVBand="1"/>
      </w:tblPr>
      <w:tblGrid>
        <w:gridCol w:w="1320"/>
        <w:gridCol w:w="1321"/>
        <w:gridCol w:w="1320"/>
        <w:gridCol w:w="1320"/>
      </w:tblGrid>
      <w:tr w:rsidR="00310C5E">
        <w:trPr>
          <w:trHeight w:val="636"/>
        </w:trPr>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6" w:firstLine="0"/>
              <w:jc w:val="center"/>
            </w:pPr>
            <w:r>
              <w:rPr>
                <w:b/>
                <w:i w:val="0"/>
              </w:rPr>
              <w:t xml:space="preserve">EJERCICIO  </w:t>
            </w:r>
          </w:p>
        </w:tc>
        <w:tc>
          <w:tcPr>
            <w:tcW w:w="132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0" w:firstLine="0"/>
              <w:jc w:val="left"/>
            </w:pPr>
            <w:r>
              <w:rPr>
                <w:b/>
                <w:i w:val="0"/>
              </w:rPr>
              <w:t xml:space="preserve">TOTAL € </w:t>
            </w:r>
          </w:p>
          <w:p w:rsidR="00310C5E" w:rsidRDefault="0042473B">
            <w:pPr>
              <w:spacing w:after="0" w:line="259" w:lineRule="auto"/>
              <w:ind w:left="62" w:right="0" w:firstLine="0"/>
              <w:jc w:val="left"/>
            </w:pPr>
            <w:r>
              <w:rPr>
                <w:b/>
                <w:i w:val="0"/>
              </w:rPr>
              <w:t xml:space="preserve">(SIN IGIC)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116" w:firstLine="0"/>
              <w:jc w:val="center"/>
            </w:pPr>
            <w:r>
              <w:rPr>
                <w:b/>
                <w:i w:val="0"/>
              </w:rPr>
              <w:t xml:space="preserve">IGIC (7%)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0" w:firstLine="0"/>
              <w:jc w:val="center"/>
            </w:pPr>
            <w:r>
              <w:rPr>
                <w:b/>
                <w:i w:val="0"/>
              </w:rPr>
              <w:t xml:space="preserve">TOTAL € (CON IGIC) </w:t>
            </w:r>
          </w:p>
        </w:tc>
      </w:tr>
      <w:tr w:rsidR="00310C5E">
        <w:trPr>
          <w:trHeight w:val="300"/>
        </w:trPr>
        <w:tc>
          <w:tcPr>
            <w:tcW w:w="1320" w:type="dxa"/>
            <w:tcBorders>
              <w:top w:val="single" w:sz="8"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2025 </w:t>
            </w:r>
          </w:p>
        </w:tc>
        <w:tc>
          <w:tcPr>
            <w:tcW w:w="1321"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8"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2026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2027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315"/>
        </w:trPr>
        <w:tc>
          <w:tcPr>
            <w:tcW w:w="1320" w:type="dxa"/>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 xml:space="preserve">2028 </w:t>
            </w:r>
          </w:p>
        </w:tc>
        <w:tc>
          <w:tcPr>
            <w:tcW w:w="1321"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bl>
    <w:p w:rsidR="00310C5E" w:rsidRDefault="0042473B">
      <w:pPr>
        <w:spacing w:after="134"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 xml:space="preserve">TERCERO. - </w:t>
      </w:r>
      <w:r>
        <w:rPr>
          <w:i w:val="0"/>
        </w:rPr>
        <w:t xml:space="preserve">Notificar el presente acuerdo a la Federación Canaria de Municipios (FECAM) y </w:t>
      </w:r>
    </w:p>
    <w:p w:rsidR="00310C5E" w:rsidRDefault="0042473B">
      <w:pPr>
        <w:spacing w:after="5" w:line="248" w:lineRule="auto"/>
        <w:ind w:left="595" w:right="648" w:firstLine="0"/>
      </w:pPr>
      <w:r>
        <w:rPr>
          <w:i w:val="0"/>
        </w:rPr>
        <w:t xml:space="preserve">Cartográfica de Canarias, S.A. (GRAFCAN)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CUARTO.-</w:t>
      </w:r>
      <w:r>
        <w:rPr>
          <w:i w:val="0"/>
        </w:rPr>
        <w:t xml:space="preserve"> Inscribir dicho documento en el Registro de Convenios, una vez firmado por las partes, conforme el art. 48.8 de la Ley 40/2015 de 1 de octubre.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 xml:space="preserve">QUINTO.-  </w:t>
      </w:r>
      <w:r>
        <w:rPr>
          <w:i w:val="0"/>
        </w:rPr>
        <w:t>Dar publicidad de la adenda en el portal de tr</w:t>
      </w:r>
      <w:r>
        <w:rPr>
          <w:i w:val="0"/>
        </w:rPr>
        <w:t xml:space="preserve">ansparencia conforme establece  el artículo 8.1b) de la Ley 19/2013, de 9 de diciembre, de transparencia , acceso a la información pública y buen gobierno.”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99" w:line="259" w:lineRule="auto"/>
        <w:ind w:left="10" w:right="64"/>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La Junta de Gobiern</w:t>
      </w:r>
      <w:r>
        <w:rPr>
          <w:b/>
          <w:i w:val="0"/>
        </w:rPr>
        <w:t xml:space="preserve">o Local, previo debate y por unanimidad de los miembros presentes, acuerda: </w:t>
      </w:r>
    </w:p>
    <w:p w:rsidR="00310C5E" w:rsidRDefault="0042473B">
      <w:pPr>
        <w:spacing w:after="0" w:line="259" w:lineRule="auto"/>
        <w:ind w:left="598" w:right="0" w:firstLine="0"/>
        <w:jc w:val="left"/>
      </w:pPr>
      <w:r>
        <w:rPr>
          <w:i w:val="0"/>
        </w:rPr>
        <w:t xml:space="preserve"> </w:t>
      </w:r>
    </w:p>
    <w:p w:rsidR="00310C5E" w:rsidRDefault="0042473B">
      <w:pPr>
        <w:spacing w:after="144" w:line="248" w:lineRule="auto"/>
        <w:ind w:left="595" w:right="648" w:firstLine="0"/>
      </w:pPr>
      <w:r>
        <w:rPr>
          <w:b/>
          <w:i w:val="0"/>
        </w:rPr>
        <w:t>PRIMERO. –</w:t>
      </w:r>
      <w:r>
        <w:rPr>
          <w:i w:val="0"/>
        </w:rPr>
        <w:t xml:space="preserve"> Aprobar la adhesión a la adenda de prórroga y modificación del Convenio de Colaboración firmado entre GRAFCAN y la FECAM, el pasado 31 de octubre de 2024, para el des</w:t>
      </w:r>
      <w:r>
        <w:rPr>
          <w:i w:val="0"/>
        </w:rPr>
        <w:t xml:space="preserve">arrollo coordinado del Sistema de Información Territorial de la Comunidad de Canarias (SITCAN), en el ámbito específico del Municipio de Candelaria, por el periodo 2025-2028 y del tenor literal siguiente: </w:t>
      </w:r>
    </w:p>
    <w:p w:rsidR="00310C5E" w:rsidRDefault="0042473B">
      <w:pPr>
        <w:spacing w:after="175" w:line="259" w:lineRule="auto"/>
        <w:ind w:left="598" w:right="0" w:firstLine="0"/>
        <w:jc w:val="left"/>
      </w:pPr>
      <w:r>
        <w:rPr>
          <w:i w:val="0"/>
        </w:rPr>
        <w:t xml:space="preserve"> </w:t>
      </w:r>
    </w:p>
    <w:p w:rsidR="00310C5E" w:rsidRDefault="0042473B">
      <w:pPr>
        <w:spacing w:after="0"/>
        <w:ind w:left="605" w:right="648"/>
      </w:pPr>
      <w:r>
        <w:t xml:space="preserve"> </w:t>
      </w:r>
      <w:r>
        <w:t xml:space="preserve">“ADENDA DE PRÓRROGA Y MODIFICACIÓN DEL “CONVENIO DE COLABORACIÓN ENTRE LA FEDERACIÓN CANARIA DE MUNICIPIOS (FECAM) Y CARTOGRÁFICA DE CANARIAS, S.A. </w:t>
      </w:r>
    </w:p>
    <w:p w:rsidR="00310C5E" w:rsidRDefault="0042473B">
      <w:pPr>
        <w:spacing w:after="92"/>
        <w:ind w:left="605" w:right="648"/>
      </w:pPr>
      <w:r>
        <w:t xml:space="preserve">(GRAFCAN) PARA EL DESARROLLO COORDINADO DEL SISTEMA DE INFORMACIÓN TERRITORIAL DE LA COMUNIDAD AUTÓNOMA DE </w:t>
      </w:r>
      <w:r>
        <w:t xml:space="preserve">CANARIAS, (SITCAN), EN EL ÁMBITO DE LOS MUNICIPIOS DE CANARIAS. PERIODO:2021-2024”. </w:t>
      </w:r>
    </w:p>
    <w:p w:rsidR="00310C5E" w:rsidRDefault="0042473B">
      <w:pPr>
        <w:spacing w:after="0" w:line="354" w:lineRule="auto"/>
        <w:ind w:left="595" w:right="3987" w:firstLine="3656"/>
      </w:pPr>
      <w:r>
        <w:t xml:space="preserve">PERIODO 2025 - 2028 En Santa Cruz de Tenerife, a 31 de octubre de 2024. </w:t>
      </w:r>
    </w:p>
    <w:p w:rsidR="00310C5E" w:rsidRDefault="0042473B">
      <w:pPr>
        <w:spacing w:after="100" w:line="259" w:lineRule="auto"/>
        <w:ind w:left="598" w:right="0" w:firstLine="0"/>
        <w:jc w:val="left"/>
      </w:pPr>
      <w:r>
        <w:t xml:space="preserve"> </w:t>
      </w:r>
    </w:p>
    <w:p w:rsidR="00310C5E" w:rsidRDefault="0042473B">
      <w:pPr>
        <w:pStyle w:val="Ttulo2"/>
        <w:spacing w:after="98"/>
        <w:ind w:left="312" w:right="366"/>
      </w:pPr>
      <w:r>
        <w:t xml:space="preserve">REUNIDOS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838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302" name="Group 18630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873" name="Rectangle 287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874" name="Rectangle 287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https://candelaria.sede</w:t>
                              </w:r>
                              <w:r>
                                <w:rPr>
                                  <w:i w:val="0"/>
                                  <w:sz w:val="12"/>
                                </w:rPr>
                                <w:t xml:space="preserve">lectronica.es/ </w:t>
                              </w:r>
                            </w:p>
                          </w:txbxContent>
                        </wps:txbx>
                        <wps:bodyPr horzOverflow="overflow" vert="horz" lIns="0" tIns="0" rIns="0" bIns="0" rtlCol="0">
                          <a:noAutofit/>
                        </wps:bodyPr>
                      </wps:wsp>
                      <wps:wsp>
                        <wps:cNvPr id="2875" name="Rectangle 287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302" style="width:18.7031pt;height:260.874pt;position:absolute;mso-position-horizontal-relative:page;mso-position-horizontal:absolute;margin-left:662.928pt;mso-position-vertical-relative:page;margin-top:512.046pt;" coordsize="2375,33130">
                <v:rect id="Rectangle 287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8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8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20 de 122 </w:t>
                        </w:r>
                      </w:p>
                    </w:txbxContent>
                  </v:textbox>
                </v:rect>
                <w10:wrap type="square"/>
              </v:group>
            </w:pict>
          </mc:Fallback>
        </mc:AlternateContent>
      </w:r>
      <w:r>
        <w:t xml:space="preserve">De una parte, D. MANUEL MIRANDA MEDINA, Consejero de Política Territorial, Cohesión Territorial y Aguas del Gobierno de Canarias, en calidad de </w:t>
      </w:r>
      <w:r>
        <w:t>presidente del Consejo de Administración de la empresa CARTOGRÁFICA DE CANARIAS, S.A. (en adelante GRAFCAN), con C.I.F. A38225926, domiciliada</w:t>
      </w:r>
      <w:r>
        <w:rPr>
          <w:noProof/>
        </w:rPr>
        <w:drawing>
          <wp:inline distT="0" distB="0" distL="0" distR="0">
            <wp:extent cx="42672" cy="15240"/>
            <wp:effectExtent l="0" t="0" r="0" b="0"/>
            <wp:docPr id="232146" name="Picture 232146"/>
            <wp:cNvGraphicFramePr/>
            <a:graphic xmlns:a="http://schemas.openxmlformats.org/drawingml/2006/main">
              <a:graphicData uri="http://schemas.openxmlformats.org/drawingml/2006/picture">
                <pic:pic xmlns:pic="http://schemas.openxmlformats.org/drawingml/2006/picture">
                  <pic:nvPicPr>
                    <pic:cNvPr id="232146" name="Picture 232146"/>
                    <pic:cNvPicPr/>
                  </pic:nvPicPr>
                  <pic:blipFill>
                    <a:blip r:embed="rId18"/>
                    <a:stretch>
                      <a:fillRect/>
                    </a:stretch>
                  </pic:blipFill>
                  <pic:spPr>
                    <a:xfrm>
                      <a:off x="0" y="0"/>
                      <a:ext cx="42672" cy="15240"/>
                    </a:xfrm>
                    <a:prstGeom prst="rect">
                      <a:avLst/>
                    </a:prstGeom>
                  </pic:spPr>
                </pic:pic>
              </a:graphicData>
            </a:graphic>
          </wp:inline>
        </w:drawing>
      </w:r>
      <w:r>
        <w:t xml:space="preserve"> en la Avenida Juan XXIII, nº 7 Pª 3 Oficina 9, Edificio Campo España, C.P. 35004, Las Palmas de Gran</w:t>
      </w:r>
      <w:r>
        <w:rPr>
          <w:noProof/>
        </w:rPr>
        <w:drawing>
          <wp:inline distT="0" distB="0" distL="0" distR="0">
            <wp:extent cx="42672" cy="18288"/>
            <wp:effectExtent l="0" t="0" r="0" b="0"/>
            <wp:docPr id="232147" name="Picture 232147"/>
            <wp:cNvGraphicFramePr/>
            <a:graphic xmlns:a="http://schemas.openxmlformats.org/drawingml/2006/main">
              <a:graphicData uri="http://schemas.openxmlformats.org/drawingml/2006/picture">
                <pic:pic xmlns:pic="http://schemas.openxmlformats.org/drawingml/2006/picture">
                  <pic:nvPicPr>
                    <pic:cNvPr id="232147" name="Picture 232147"/>
                    <pic:cNvPicPr/>
                  </pic:nvPicPr>
                  <pic:blipFill>
                    <a:blip r:embed="rId10"/>
                    <a:stretch>
                      <a:fillRect/>
                    </a:stretch>
                  </pic:blipFill>
                  <pic:spPr>
                    <a:xfrm>
                      <a:off x="0" y="0"/>
                      <a:ext cx="42672" cy="18288"/>
                    </a:xfrm>
                    <a:prstGeom prst="rect">
                      <a:avLst/>
                    </a:prstGeom>
                  </pic:spPr>
                </pic:pic>
              </a:graphicData>
            </a:graphic>
          </wp:inline>
        </w:drawing>
      </w:r>
      <w:r>
        <w:t xml:space="preserve"> Canaria, y</w:t>
      </w:r>
      <w:r>
        <w:t xml:space="preserve"> provisto de D.N.I. ***8288**.</w:t>
      </w:r>
      <w:r>
        <w:rPr>
          <w:i w:val="0"/>
        </w:rPr>
        <w:t xml:space="preserve"> </w:t>
      </w:r>
    </w:p>
    <w:p w:rsidR="00310C5E" w:rsidRDefault="0042473B">
      <w:pPr>
        <w:ind w:left="605" w:right="648"/>
      </w:pPr>
      <w:r>
        <w:t xml:space="preserve">Y, de otra parte, la SRA. DÑA. MARÍA CONCEPCIÓN BRITO NÚÑEZ, en calidad de Presidenta de la FEDERACIÓN CANARIA DE MUNICIPIOS (en lo sucesivo FECAM) con C.I.F. G-76730399, domiciliada en avenida 25 de Julio, 47 de Santa Cruz </w:t>
      </w:r>
      <w:r>
        <w:t xml:space="preserve">de Tenerife y provista de D.N.I. nº ***1734**. </w:t>
      </w:r>
    </w:p>
    <w:p w:rsidR="00310C5E" w:rsidRDefault="0042473B">
      <w:pPr>
        <w:spacing w:after="136" w:line="259" w:lineRule="auto"/>
        <w:ind w:left="598" w:right="0" w:firstLine="0"/>
        <w:jc w:val="left"/>
      </w:pPr>
      <w:r>
        <w:rPr>
          <w:i w:val="0"/>
        </w:rPr>
        <w:t xml:space="preserve"> </w:t>
      </w:r>
    </w:p>
    <w:p w:rsidR="00310C5E" w:rsidRDefault="0042473B">
      <w:pPr>
        <w:pStyle w:val="Ttulo2"/>
        <w:ind w:left="312" w:right="364"/>
      </w:pPr>
      <w:r>
        <w:t xml:space="preserve">INTERVENCIÓN Y CAPACIDAD </w:t>
      </w:r>
    </w:p>
    <w:p w:rsidR="00310C5E" w:rsidRDefault="0042473B">
      <w:pPr>
        <w:ind w:left="605" w:right="648"/>
      </w:pPr>
      <w:r>
        <w:t>EL primero, en calidad de presidente de la Entidad Mercantil pública CARTOGRÁFICA DE CANARIAS, S.A. (GRAFCAN), con capacidad legal suficiente para este acto en virtud del acuerdo tomado en la Junta General Extraordinaria celebrada el 23 de marzo de 2024.</w:t>
      </w:r>
      <w:r>
        <w:rPr>
          <w:i w:val="0"/>
        </w:rPr>
        <w:t xml:space="preserve"> </w:t>
      </w:r>
    </w:p>
    <w:p w:rsidR="00310C5E" w:rsidRDefault="0042473B">
      <w:pPr>
        <w:ind w:left="605" w:right="648"/>
      </w:pPr>
      <w:r>
        <w:t>La segunda reelegida como Presidenta de la FEDERACIÓN CANARIA DE MUNICIPIOS, (FECAM) en la Asamblea General de 2 de octubre de 2023, y con las facultades necesarias para la firma del presente documento, al amparo de lo establecido en las competencias que l</w:t>
      </w:r>
      <w:r>
        <w:t>e atribuye el artículo 31.1 de sus Estatutos.</w:t>
      </w:r>
      <w:r>
        <w:rPr>
          <w:i w:val="0"/>
        </w:rPr>
        <w:t xml:space="preserve"> </w:t>
      </w:r>
    </w:p>
    <w:p w:rsidR="00310C5E" w:rsidRDefault="0042473B">
      <w:pPr>
        <w:ind w:left="605" w:right="648"/>
      </w:pPr>
      <w:r>
        <w:t xml:space="preserve">Ambas partes se reconocen capacidad legal suficiente para suscribir la presente adenda a convenio y en su virtud, </w:t>
      </w:r>
    </w:p>
    <w:p w:rsidR="00310C5E" w:rsidRDefault="0042473B">
      <w:pPr>
        <w:spacing w:after="136" w:line="259" w:lineRule="auto"/>
        <w:ind w:left="598" w:right="0" w:firstLine="0"/>
        <w:jc w:val="left"/>
      </w:pPr>
      <w:r>
        <w:t xml:space="preserve"> </w:t>
      </w:r>
    </w:p>
    <w:p w:rsidR="00310C5E" w:rsidRDefault="0042473B">
      <w:pPr>
        <w:spacing w:after="136" w:line="259" w:lineRule="auto"/>
        <w:ind w:left="598" w:right="0" w:firstLine="0"/>
        <w:jc w:val="left"/>
      </w:pPr>
      <w:r>
        <w:t xml:space="preserve"> </w:t>
      </w:r>
    </w:p>
    <w:p w:rsidR="00310C5E" w:rsidRDefault="0042473B">
      <w:pPr>
        <w:spacing w:after="0" w:line="259" w:lineRule="auto"/>
        <w:ind w:left="598" w:right="0" w:firstLine="0"/>
        <w:jc w:val="left"/>
      </w:pPr>
      <w:r>
        <w:t xml:space="preserve"> </w:t>
      </w:r>
    </w:p>
    <w:p w:rsidR="00310C5E" w:rsidRDefault="0042473B">
      <w:pPr>
        <w:pStyle w:val="Ttulo2"/>
        <w:spacing w:after="174"/>
        <w:ind w:left="312" w:right="365"/>
      </w:pPr>
      <w:r>
        <w:t xml:space="preserve">EXPONEN </w:t>
      </w:r>
    </w:p>
    <w:p w:rsidR="00310C5E" w:rsidRDefault="0042473B">
      <w:pPr>
        <w:numPr>
          <w:ilvl w:val="0"/>
          <w:numId w:val="7"/>
        </w:numPr>
        <w:ind w:right="648"/>
      </w:pPr>
      <w:r>
        <w:t xml:space="preserve">- </w:t>
      </w:r>
      <w:r>
        <w:t>Con fecha 4 de noviembre de 2020, se formalizó el “Convenio de colaboración para el Desarrollo Coordinado del Sistema de Información Territorial de la Comunidad Autónoma de Canarias (SITCAN), en el ámbito de los Municipios de Canarias (Periodo 2021-2024)”.</w:t>
      </w:r>
      <w:r>
        <w:rPr>
          <w:i w:val="0"/>
        </w:rPr>
        <w:t xml:space="preserve"> </w:t>
      </w:r>
    </w:p>
    <w:p w:rsidR="00310C5E" w:rsidRDefault="0042473B">
      <w:pPr>
        <w:ind w:left="605" w:right="648"/>
      </w:pPr>
      <w:r>
        <w:t xml:space="preserve">Dicho convenio fue publicado en el Boletín Oficial de Canarias nº 256 de 14 de diciembre de 2020, y tiene una vigencia de cuatro años a partir de la firma del mismo. </w:t>
      </w:r>
    </w:p>
    <w:p w:rsidR="00310C5E" w:rsidRDefault="0042473B">
      <w:pPr>
        <w:numPr>
          <w:ilvl w:val="0"/>
          <w:numId w:val="7"/>
        </w:numPr>
        <w:ind w:right="648"/>
      </w:pPr>
      <w:r>
        <w:t>– Dicho convenio se suscribió para el establecimiento de las bases necesarias para el d</w:t>
      </w:r>
      <w:r>
        <w:t>esarrollo coordinado del Sistema de Información Territorial de la Comunidad Autónoma de Canarias (SITCAN) en el ámbito de los municipios de Canarias, basado en la colaboración en materia de Información Geográfica y Territorial entre la FECAM y GRAFCAN.</w:t>
      </w:r>
      <w:r>
        <w:rPr>
          <w:i w:val="0"/>
        </w:rPr>
        <w:t xml:space="preserve"> </w:t>
      </w:r>
    </w:p>
    <w:p w:rsidR="00310C5E" w:rsidRDefault="0042473B">
      <w:pPr>
        <w:ind w:left="605" w:right="648"/>
      </w:pPr>
      <w:r>
        <w:t>II</w:t>
      </w:r>
      <w:r>
        <w:t xml:space="preserve">. – Ahora, con la presente adenda se quiere ofrecer, por parte de GRAFCAN, a los Ayuntamientos adheridos al convenio, nuevos compromisos específicos que resultan en una mayor calidad del servicio a prestar de cara al futuro. Ello deriva en la modificación </w:t>
      </w:r>
      <w:r>
        <w:t>de varias obligaciones que asume GRAFCAN (estipulación cuarta), así como de los anexos del convenio.</w:t>
      </w:r>
      <w:r>
        <w:rPr>
          <w:i w:val="0"/>
        </w:rPr>
        <w:t xml:space="preserve"> </w:t>
      </w:r>
    </w:p>
    <w:p w:rsidR="00310C5E" w:rsidRDefault="0042473B">
      <w:pPr>
        <w:ind w:left="605" w:right="648"/>
      </w:pPr>
      <w:r>
        <w:t>Paralelamente cabe destacar la decisión adoptada por el Consejo de Administración de la cita empresa pública del Gobierno de Canarias, en su sesión celebr</w:t>
      </w:r>
      <w:r>
        <w:t xml:space="preserve">ada el 26 de marzo de 2024, consistente en el mantenimiento del mismo importe de las cuotas municipales establecidas para la cofinanciación del SITCAN para el nuevo periodo: 2025-2028.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848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161" name="Group 1861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2999" name="Rectangle 299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000" name="Rectangle 300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001" name="Rectangle 300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161" style="width:18.7031pt;height:260.874pt;position:absolute;mso-position-horizontal-relative:page;mso-position-horizontal:absolute;margin-left:662.928pt;mso-position-vertical-relative:page;margin-top:512.046pt;" coordsize="2375,33130">
                <v:rect id="Rectangle 299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00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00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21 de 122 </w:t>
                        </w:r>
                      </w:p>
                    </w:txbxContent>
                  </v:textbox>
                </v:rect>
                <w10:wrap type="square"/>
              </v:group>
            </w:pict>
          </mc:Fallback>
        </mc:AlternateContent>
      </w:r>
      <w:r>
        <w:t>En definitiva, existe un interés mutuo por avanzar en el marco de colaboración permanente establecido por e</w:t>
      </w:r>
      <w:r>
        <w:t xml:space="preserve">l convenio reseñado al principio de esta parte expositiva, y en consecuencia ambas partes acuerdan, mediante la presente adenda al convenio profundizar en su mejora. </w:t>
      </w:r>
    </w:p>
    <w:p w:rsidR="00310C5E" w:rsidRDefault="0042473B">
      <w:pPr>
        <w:ind w:left="605" w:right="648"/>
      </w:pPr>
      <w:r>
        <w:t>III.- En otro orden de cosas, la cláusula quinta del citado convenio contempla una duraci</w:t>
      </w:r>
      <w:r>
        <w:t xml:space="preserve">ón de cuatro años, a partir de la firma del mismo, con posibilidad de una prórroga en cumplimiento de la legislación vigente, luego por un periodo de hasta cuatro años adicionales (art. 49.h). 2º de la Ley 40/2015, de 1 de octubre, de Régimen Jurídico del </w:t>
      </w:r>
      <w:r>
        <w:t>Sector Público).</w:t>
      </w:r>
      <w:r>
        <w:rPr>
          <w:i w:val="0"/>
        </w:rPr>
        <w:t xml:space="preserve"> </w:t>
      </w:r>
    </w:p>
    <w:p w:rsidR="00310C5E" w:rsidRDefault="0042473B">
      <w:pPr>
        <w:ind w:left="605" w:right="648"/>
      </w:pPr>
      <w:r>
        <w:t>En este sentido, el convenio se suscribió cuatro de noviembre del año dos mil veinte. Y dado que se mantiene la necesidad de continuar con el objeto del mismo, las partes interesadas consideran oportuno prorrogar el convenio de referencia</w:t>
      </w:r>
      <w:r>
        <w:t xml:space="preserve">, conforme a la citada cláusula quinta, por otros cuatro años más. </w:t>
      </w:r>
    </w:p>
    <w:p w:rsidR="00310C5E" w:rsidRDefault="0042473B">
      <w:pPr>
        <w:ind w:left="605" w:right="648"/>
      </w:pPr>
      <w:r>
        <w:t>En consecuencia, antes de que se produzca el vencimiento del convenio, ambas partes intervinientes acuerdan la prórroga del mencionado convenio y la introducción en el mismo de determinada</w:t>
      </w:r>
      <w:r>
        <w:t xml:space="preserve">s modificaciones, previamente consensuadas, que redundan en la calidad, eficacia y actualización de las prestaciones objeto del mismo, con sujeción a las siguientes </w:t>
      </w:r>
    </w:p>
    <w:p w:rsidR="00310C5E" w:rsidRDefault="0042473B">
      <w:pPr>
        <w:pStyle w:val="Ttulo2"/>
        <w:ind w:left="312" w:right="363"/>
      </w:pPr>
      <w:r>
        <w:t xml:space="preserve">ESTUPULACIONES </w:t>
      </w:r>
    </w:p>
    <w:p w:rsidR="00310C5E" w:rsidRDefault="0042473B">
      <w:pPr>
        <w:ind w:left="605" w:right="648"/>
      </w:pPr>
      <w:r>
        <w:t>Primera. - Modificar la estipulación cuarta relativa a las obligaciones de</w:t>
      </w:r>
      <w:r>
        <w:t xml:space="preserve"> las partes. </w:t>
      </w:r>
    </w:p>
    <w:p w:rsidR="00310C5E" w:rsidRDefault="0042473B">
      <w:pPr>
        <w:numPr>
          <w:ilvl w:val="0"/>
          <w:numId w:val="8"/>
        </w:numPr>
        <w:ind w:right="648"/>
      </w:pPr>
      <w:r>
        <w:t>Se modifica el apartado I.b) de la estipulación cuarta del convenio, que queda redactado en los siguientes términos:</w:t>
      </w:r>
      <w:r>
        <w:rPr>
          <w:i w:val="0"/>
        </w:rPr>
        <w:t xml:space="preserve"> </w:t>
      </w:r>
    </w:p>
    <w:p w:rsidR="00310C5E" w:rsidRDefault="0042473B">
      <w:pPr>
        <w:ind w:left="605" w:right="648"/>
      </w:pPr>
      <w:r>
        <w:t>"b) Certificaciones de fototeca. Mediante la plataforma habilitada a tal efecto, el coordinador de la administración municip</w:t>
      </w:r>
      <w:r>
        <w:t>al accederá a la visualización de las colecciones de fotografías aéreas, obtenidas con cámaras fotogramétricas analógicas y/o digitales, que constituyen el Fondo de Archivo Histórico Documental de Canarias con más de 330.000 fotogramas producidos entre 196</w:t>
      </w:r>
      <w:r>
        <w:t>0 y la actualidad.</w:t>
      </w:r>
      <w:r>
        <w:rPr>
          <w:i w:val="0"/>
        </w:rPr>
        <w:t xml:space="preserve"> </w:t>
      </w:r>
    </w:p>
    <w:p w:rsidR="00310C5E" w:rsidRDefault="0042473B">
      <w:pPr>
        <w:ind w:left="605" w:right="648"/>
      </w:pPr>
      <w:r>
        <w:t>Se permitirá la generación de informes PDF a demanda sin limitación adicional. GRAFCAN acreditará mediante firma electrónica que es una reproducción sin alterar del archivo original, aportando datos técnicos, métricos y temporales preci</w:t>
      </w:r>
      <w:r>
        <w:t>sos. El informe firmado electrónicamente tendrá el valor y efectos que disponga la entidad receptora."</w:t>
      </w:r>
      <w:r>
        <w:rPr>
          <w:i w:val="0"/>
        </w:rPr>
        <w:t xml:space="preserve"> </w:t>
      </w:r>
    </w:p>
    <w:p w:rsidR="00310C5E" w:rsidRDefault="0042473B">
      <w:pPr>
        <w:numPr>
          <w:ilvl w:val="0"/>
          <w:numId w:val="8"/>
        </w:numPr>
        <w:ind w:right="648"/>
      </w:pPr>
      <w:r>
        <w:t>Se da nueva redacción a la estipulación cuarta, apartado I.d) del convenio, que queda como sigue:</w:t>
      </w:r>
      <w:r>
        <w:rPr>
          <w:i w:val="0"/>
        </w:rPr>
        <w:t xml:space="preserve"> </w:t>
      </w:r>
    </w:p>
    <w:p w:rsidR="00310C5E" w:rsidRDefault="0042473B">
      <w:pPr>
        <w:ind w:left="605" w:right="648"/>
      </w:pPr>
      <w:r>
        <w:t>"d) Formación sobre el Sistema de Información Territo</w:t>
      </w:r>
      <w:r>
        <w:t>rial de Canarias (SITCAN). GRAFCAN impartirá anualmente para la FECAM y Ayuntamientos adheridos, cursos de formación online sobre el Sistema de Información Territorial de Canarias a través de la plataforma habilitada para ello. Además, GRAFCAN ofrecerá cur</w:t>
      </w:r>
      <w:r>
        <w:t>sos presenciales en las islas para que los usuarios de las corporaciones municipales tengan acceso a dicha formación presencial una vez al año.</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858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515" name="Group 18451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100" name="Rectangle 310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101" name="Rectangle 310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102" name="Rectangle 310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515" style="width:18.7031pt;height:260.874pt;position:absolute;mso-position-horizontal-relative:page;mso-position-horizontal:absolute;margin-left:662.928pt;mso-position-vertical-relative:page;margin-top:512.046pt;" coordsize="2375,33130">
                <v:rect id="Rectangle 310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1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1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22 de 122 </w:t>
                        </w:r>
                      </w:p>
                    </w:txbxContent>
                  </v:textbox>
                </v:rect>
                <w10:wrap type="square"/>
              </v:group>
            </w:pict>
          </mc:Fallback>
        </mc:AlternateContent>
      </w:r>
      <w:r>
        <w:t>Dentro de los cursos de formación online, se ofrecerán a lo largo del año píldoras formativas online de corta duración al objeto de informar actuaciones de los di</w:t>
      </w:r>
      <w:r>
        <w:t xml:space="preserve">ferentes proyectos en los que se trabaja vinculados al SITCAN, así como formación sobre nuevas herramientas o funcionalidades concretas. </w:t>
      </w:r>
    </w:p>
    <w:p w:rsidR="00310C5E" w:rsidRDefault="0042473B">
      <w:pPr>
        <w:ind w:left="605" w:right="648"/>
      </w:pPr>
      <w:r>
        <w:t>Estará comprendida la recepción e inscripción de los interesados y la acreditación de aprovechamiento que será emitida</w:t>
      </w:r>
      <w:r>
        <w:t xml:space="preserve"> por parte de GRAFCAN. </w:t>
      </w:r>
    </w:p>
    <w:p w:rsidR="00310C5E" w:rsidRDefault="0042473B">
      <w:pPr>
        <w:ind w:left="605" w:right="648"/>
      </w:pPr>
      <w:r>
        <w:t xml:space="preserve">Los Ayuntamientos y organismos dependientes, que deseen cursos de formación específicos a sus propias necesidades podrán disponer de la plataforma de formación a distancia dispuesta por GRAFCAN, o cursos, talleres presenciales cuyo </w:t>
      </w:r>
      <w:r>
        <w:t xml:space="preserve">objetivo es promover acciones formativas relacionadas con el presente Convenio. </w:t>
      </w:r>
    </w:p>
    <w:p w:rsidR="00310C5E" w:rsidRDefault="0042473B">
      <w:pPr>
        <w:ind w:left="605" w:right="648"/>
      </w:pPr>
      <w:r>
        <w:t>El promotor de la acción formativa online y/o presencial sufragará el coste de la preparación de unidades teóricas y prácticas; así también el tiempo de tutorización del profe</w:t>
      </w:r>
      <w:r>
        <w:t xml:space="preserve">sor de GRAFCAN asignado sobre la plataforma online o cursos presenciales. </w:t>
      </w:r>
    </w:p>
    <w:p w:rsidR="00310C5E" w:rsidRDefault="0042473B">
      <w:pPr>
        <w:numPr>
          <w:ilvl w:val="0"/>
          <w:numId w:val="9"/>
        </w:numPr>
        <w:ind w:right="648" w:hanging="247"/>
      </w:pPr>
      <w:r>
        <w:t>La estipulación cuarta, apartado I.e) del convenio, queda redactada de la siguiente forma:</w:t>
      </w:r>
      <w:r>
        <w:rPr>
          <w:i w:val="0"/>
        </w:rPr>
        <w:t xml:space="preserve"> </w:t>
      </w:r>
    </w:p>
    <w:p w:rsidR="00310C5E" w:rsidRDefault="0042473B">
      <w:pPr>
        <w:ind w:left="605" w:right="648"/>
      </w:pPr>
      <w:r>
        <w:t>"e) Asistencia técnica sobre la normalización del planeamiento y el acceso a la Base de D</w:t>
      </w:r>
      <w:r>
        <w:t xml:space="preserve">atos Geográfica de Planeamiento (GeoBDP). GRAFCAN prestará servicios de asistencia técnica para la normalización del planeamiento municipal, asesorando a los equipos redactores y oficinas técnicas en el proceso de revisión o actualización de los distintos </w:t>
      </w:r>
      <w:r>
        <w:t>instrumentos de ordenación, con el fin de mantener e integrar dichos instrumentos en la GeoBDP para la difusión de planeamiento vigente en IDECanarias, desde el mismo momento de su formulación. Dicha GeoBDP es accesible actualmente a través de la url http:</w:t>
      </w:r>
      <w:r>
        <w:t>//geobdp.grafcan.es, en la que se pueden consultar individualmente todos los instrumentos de ordenación integrados.</w:t>
      </w:r>
      <w:r>
        <w:rPr>
          <w:i w:val="0"/>
        </w:rPr>
        <w:t xml:space="preserve"> </w:t>
      </w:r>
    </w:p>
    <w:p w:rsidR="00310C5E" w:rsidRDefault="0042473B">
      <w:pPr>
        <w:ind w:left="605" w:right="648"/>
      </w:pPr>
      <w:r>
        <w:t xml:space="preserve">Asimismo, también se realizarán las siguientes asistencias técnicas: </w:t>
      </w:r>
    </w:p>
    <w:p w:rsidR="00310C5E" w:rsidRDefault="0042473B">
      <w:pPr>
        <w:numPr>
          <w:ilvl w:val="1"/>
          <w:numId w:val="9"/>
        </w:numPr>
        <w:ind w:right="648" w:hanging="360"/>
      </w:pPr>
      <w:r>
        <w:t xml:space="preserve">Asistencia técnica en el suministro de información de planeamiento personalizada para los ámbitos de aplicación de planes y proyectos sobre el territorio, dentro de las cesiones a terceros de información geográfica. </w:t>
      </w:r>
    </w:p>
    <w:p w:rsidR="00310C5E" w:rsidRDefault="0042473B">
      <w:pPr>
        <w:numPr>
          <w:ilvl w:val="1"/>
          <w:numId w:val="9"/>
        </w:numPr>
        <w:ind w:right="648" w:hanging="360"/>
      </w:pPr>
      <w:r>
        <w:t>Asistencia técnica sobre incidencias, a</w:t>
      </w:r>
      <w:r>
        <w:t xml:space="preserve">sesorías y notificaciones de actualización, a la oficina técnica, en materia del planeamiento sistematizado e integrado en la GeoBDP y los servicios wms de IDECanarias." </w:t>
      </w:r>
    </w:p>
    <w:p w:rsidR="00310C5E" w:rsidRDefault="0042473B">
      <w:pPr>
        <w:numPr>
          <w:ilvl w:val="0"/>
          <w:numId w:val="9"/>
        </w:numPr>
        <w:ind w:right="648" w:hanging="247"/>
      </w:pPr>
      <w:r>
        <w:t>El subapartado f) del apartado I, estipulación cuarta del convenio se modifica y qued</w:t>
      </w:r>
      <w:r>
        <w:t>a redactado del siguiente modo:</w:t>
      </w:r>
      <w:r>
        <w:rPr>
          <w:i w:val="0"/>
        </w:rPr>
        <w:t xml:space="preserve"> </w:t>
      </w:r>
    </w:p>
    <w:p w:rsidR="00310C5E" w:rsidRDefault="0042473B">
      <w:pPr>
        <w:ind w:left="605" w:right="648"/>
      </w:pPr>
      <w:r>
        <w:t>"f) Integración del callejero Municipal. GRAFCAN coordinará la integración del callejero municipal en el SITCAN, con el fin de su difusión en IDECanarias, aportando así más medios al objetivo de transparencia de las institu</w:t>
      </w:r>
      <w:r>
        <w:t>ciones públicas. La información a integrar será suministrada por los Ayuntamientos.</w:t>
      </w:r>
      <w:r>
        <w:rPr>
          <w:i w:val="0"/>
        </w:rPr>
        <w:t xml:space="preserve"> </w:t>
      </w:r>
    </w:p>
    <w:p w:rsidR="00310C5E" w:rsidRDefault="0042473B">
      <w:pPr>
        <w:ind w:left="605" w:right="648"/>
      </w:pPr>
      <w:r>
        <w:t>GRAFCAN facilitará al ayuntamiento la relación de inconsistencias que pudiera detectarse en la información y colaborará para el mantenimiento continuo de los datos en el v</w:t>
      </w:r>
      <w:r>
        <w:t xml:space="preserve">isor de la IDECanarias." </w:t>
      </w:r>
    </w:p>
    <w:p w:rsidR="00310C5E" w:rsidRDefault="0042473B">
      <w:pPr>
        <w:numPr>
          <w:ilvl w:val="0"/>
          <w:numId w:val="9"/>
        </w:numPr>
        <w:ind w:right="648" w:hanging="247"/>
      </w:pPr>
      <w:r>
        <w:rPr>
          <w:rFonts w:ascii="Calibri" w:eastAsia="Calibri" w:hAnsi="Calibri" w:cs="Calibri"/>
          <w:i w:val="0"/>
          <w:noProof/>
        </w:rPr>
        <mc:AlternateContent>
          <mc:Choice Requires="wpg">
            <w:drawing>
              <wp:anchor distT="0" distB="0" distL="114300" distR="114300" simplePos="0" relativeHeight="2516869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346" name="Group 1853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212" name="Rectangle 321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213" name="Rectangle 321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214" name="Rectangle 321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346" style="width:18.7031pt;height:260.874pt;position:absolute;mso-position-horizontal-relative:page;mso-position-horizontal:absolute;margin-left:662.928pt;mso-position-vertical-relative:page;margin-top:512.046pt;" coordsize="2375,33130">
                <v:rect id="Rectangle 321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21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21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23 de 122 </w:t>
                        </w:r>
                      </w:p>
                    </w:txbxContent>
                  </v:textbox>
                </v:rect>
                <w10:wrap type="square"/>
              </v:group>
            </w:pict>
          </mc:Fallback>
        </mc:AlternateContent>
      </w:r>
      <w:r>
        <w:t>Se da nueva redacción a la estipulación cuarta, apartado I.h) del convenio, que queda redactado en los siguientes términos:</w:t>
      </w:r>
      <w:r>
        <w:rPr>
          <w:i w:val="0"/>
        </w:rPr>
        <w:t xml:space="preserve"> </w:t>
      </w:r>
    </w:p>
    <w:p w:rsidR="00310C5E" w:rsidRDefault="0042473B">
      <w:pPr>
        <w:ind w:left="605" w:right="648"/>
      </w:pPr>
      <w:r>
        <w:t xml:space="preserve">"h) Aplicación GIS para la gestión del territorio. Se dotará al visor de IDECanarias de la posibilidad de registrarse como usuario </w:t>
      </w:r>
      <w:r>
        <w:t>del Ayuntamiento. Una vez validado el usuario éste podrá acceder a nuevas funcionalidades y/o contenidos que no tendría como usuario anónimo. Asimismo, con el nuevo registro de usuario, éste puede crear sus propias capas que quedarán almacenadas para futur</w:t>
      </w:r>
      <w:r>
        <w:t>as sesiones de trabajo. Cada año se comunicará al coordinador del Ayuntamiento las nuevas funcionalidades y/o contenidos a los que tendrán accesos los usuarios registrados de los Ayuntamientos adheridos.</w:t>
      </w:r>
      <w:r>
        <w:rPr>
          <w:i w:val="0"/>
        </w:rPr>
        <w:t xml:space="preserve"> </w:t>
      </w:r>
    </w:p>
    <w:p w:rsidR="00310C5E" w:rsidRDefault="0042473B">
      <w:pPr>
        <w:numPr>
          <w:ilvl w:val="0"/>
          <w:numId w:val="9"/>
        </w:numPr>
        <w:ind w:right="648" w:hanging="247"/>
      </w:pPr>
      <w:r>
        <w:t>Se introduce un nuevo subapartado l) en estipulació</w:t>
      </w:r>
      <w:r>
        <w:t>n cuarta, apartado I, del convenio, con el siguiente tenor:</w:t>
      </w:r>
      <w:r>
        <w:rPr>
          <w:i w:val="0"/>
        </w:rPr>
        <w:t xml:space="preserve"> </w:t>
      </w:r>
    </w:p>
    <w:p w:rsidR="00310C5E" w:rsidRDefault="0042473B">
      <w:pPr>
        <w:ind w:left="605" w:right="648"/>
      </w:pPr>
      <w:r>
        <w:t>"l) Control de Cambios.</w:t>
      </w:r>
      <w:r>
        <w:rPr>
          <w:i w:val="0"/>
        </w:rPr>
        <w:t xml:space="preserve"> </w:t>
      </w:r>
    </w:p>
    <w:p w:rsidR="00310C5E" w:rsidRDefault="0042473B">
      <w:pPr>
        <w:ind w:left="774" w:right="648"/>
      </w:pPr>
      <w:r>
        <w:t>Acceso a la información del control de cambios en el territorio (construcciones, viales y terreno).</w:t>
      </w:r>
      <w:r>
        <w:rPr>
          <w:i w:val="0"/>
        </w:rPr>
        <w:t xml:space="preserve"> </w:t>
      </w:r>
    </w:p>
    <w:p w:rsidR="00310C5E" w:rsidRDefault="0042473B">
      <w:pPr>
        <w:ind w:left="774" w:right="648"/>
      </w:pPr>
      <w:r>
        <w:rPr>
          <w:rFonts w:ascii="Calibri" w:eastAsia="Calibri" w:hAnsi="Calibri" w:cs="Calibri"/>
          <w:i w:val="0"/>
          <w:noProof/>
        </w:rPr>
        <mc:AlternateContent>
          <mc:Choice Requires="wpg">
            <w:drawing>
              <wp:anchor distT="0" distB="0" distL="114300" distR="114300" simplePos="0" relativeHeight="251687936" behindDoc="1" locked="0" layoutInCell="1" allowOverlap="1">
                <wp:simplePos x="0" y="0"/>
                <wp:positionH relativeFrom="column">
                  <wp:posOffset>379781</wp:posOffset>
                </wp:positionH>
                <wp:positionV relativeFrom="paragraph">
                  <wp:posOffset>-260206</wp:posOffset>
                </wp:positionV>
                <wp:extent cx="210312" cy="417576"/>
                <wp:effectExtent l="0" t="0" r="0" b="0"/>
                <wp:wrapNone/>
                <wp:docPr id="185345" name="Group 185345"/>
                <wp:cNvGraphicFramePr/>
                <a:graphic xmlns:a="http://schemas.openxmlformats.org/drawingml/2006/main">
                  <a:graphicData uri="http://schemas.microsoft.com/office/word/2010/wordprocessingGroup">
                    <wpg:wgp>
                      <wpg:cNvGrpSpPr/>
                      <wpg:grpSpPr>
                        <a:xfrm>
                          <a:off x="0" y="0"/>
                          <a:ext cx="210312" cy="417576"/>
                          <a:chOff x="0" y="0"/>
                          <a:chExt cx="210312" cy="417576"/>
                        </a:xfrm>
                      </wpg:grpSpPr>
                      <pic:pic xmlns:pic="http://schemas.openxmlformats.org/drawingml/2006/picture">
                        <pic:nvPicPr>
                          <pic:cNvPr id="3187" name="Picture 3187"/>
                          <pic:cNvPicPr/>
                        </pic:nvPicPr>
                        <pic:blipFill>
                          <a:blip r:embed="rId11"/>
                          <a:stretch>
                            <a:fillRect/>
                          </a:stretch>
                        </pic:blipFill>
                        <pic:spPr>
                          <a:xfrm>
                            <a:off x="0" y="0"/>
                            <a:ext cx="210312" cy="156972"/>
                          </a:xfrm>
                          <a:prstGeom prst="rect">
                            <a:avLst/>
                          </a:prstGeom>
                        </pic:spPr>
                      </pic:pic>
                      <pic:pic xmlns:pic="http://schemas.openxmlformats.org/drawingml/2006/picture">
                        <pic:nvPicPr>
                          <pic:cNvPr id="3191" name="Picture 3191"/>
                          <pic:cNvPicPr/>
                        </pic:nvPicPr>
                        <pic:blipFill>
                          <a:blip r:embed="rId11"/>
                          <a:stretch>
                            <a:fillRect/>
                          </a:stretch>
                        </pic:blipFill>
                        <pic:spPr>
                          <a:xfrm>
                            <a:off x="0" y="260604"/>
                            <a:ext cx="210312" cy="156972"/>
                          </a:xfrm>
                          <a:prstGeom prst="rect">
                            <a:avLst/>
                          </a:prstGeom>
                        </pic:spPr>
                      </pic:pic>
                    </wpg:wgp>
                  </a:graphicData>
                </a:graphic>
              </wp:anchor>
            </w:drawing>
          </mc:Choice>
          <mc:Fallback xmlns:a="http://schemas.openxmlformats.org/drawingml/2006/main">
            <w:pict>
              <v:group id="Group 185345" style="width:16.56pt;height:32.88pt;position:absolute;z-index:-2147483573;mso-position-horizontal-relative:text;mso-position-horizontal:absolute;margin-left:29.904pt;mso-position-vertical-relative:text;margin-top:-20.4888pt;" coordsize="2103,4175">
                <v:shape id="Picture 3187" style="position:absolute;width:2103;height:1569;left:0;top:0;" filled="f">
                  <v:imagedata r:id="rId12"/>
                </v:shape>
                <v:shape id="Picture 3191" style="position:absolute;width:2103;height:1569;left:0;top:2606;" filled="f">
                  <v:imagedata r:id="rId12"/>
                </v:shape>
              </v:group>
            </w:pict>
          </mc:Fallback>
        </mc:AlternateContent>
      </w:r>
      <w:r>
        <w:t>Acceso a la información de detección de depósitos de residuos incont</w:t>
      </w:r>
      <w:r>
        <w:t>rolados &lt; 500m2.</w:t>
      </w:r>
      <w:r>
        <w:rPr>
          <w:i w:val="0"/>
        </w:rPr>
        <w:t xml:space="preserve"> </w:t>
      </w:r>
    </w:p>
    <w:p w:rsidR="00310C5E" w:rsidRDefault="0042473B">
      <w:pPr>
        <w:ind w:left="605" w:right="648"/>
      </w:pPr>
      <w:r>
        <w:t xml:space="preserve">Segunda. - Modificación de los Anexos I, II, III y IV </w:t>
      </w:r>
    </w:p>
    <w:p w:rsidR="00310C5E" w:rsidRDefault="0042473B">
      <w:pPr>
        <w:ind w:left="605" w:right="648"/>
      </w:pPr>
      <w:r>
        <w:t>Se modifican los Anexos I, II, III y IV del convenio reseñado en el expositivo I, que quedan redactados en los términos establecidos en los Anexos I, II, III y IV, respectivamente, de</w:t>
      </w:r>
      <w:r>
        <w:t xml:space="preserve"> la presente Adenda. </w:t>
      </w:r>
    </w:p>
    <w:p w:rsidR="00310C5E" w:rsidRDefault="0042473B">
      <w:pPr>
        <w:ind w:left="605" w:right="648"/>
      </w:pPr>
      <w:r>
        <w:t xml:space="preserve">Tercera. – Validez </w:t>
      </w:r>
    </w:p>
    <w:p w:rsidR="00310C5E" w:rsidRDefault="0042473B">
      <w:pPr>
        <w:ind w:left="605" w:right="648"/>
      </w:pPr>
      <w:r>
        <w:t>Las restantes estipulaciones del convenio mantienen su validez durante la vigencia de la presente adenda de prórroga al convenio. Por consiguiente, en todo lo no modificado por la presente adenda, se mantiene plena</w:t>
      </w:r>
      <w:r>
        <w:t xml:space="preserve">mente en vigor el convenio identificado en el Expositivo I, ratificando y reiterando las partes los términos del mismo en todos sus extremos. </w:t>
      </w:r>
    </w:p>
    <w:p w:rsidR="00310C5E" w:rsidRDefault="0042473B">
      <w:pPr>
        <w:ind w:left="605" w:right="648"/>
      </w:pPr>
      <w:r>
        <w:t xml:space="preserve">Cuarta. - Prórroga del convenio. </w:t>
      </w:r>
    </w:p>
    <w:p w:rsidR="00310C5E" w:rsidRDefault="0042473B">
      <w:pPr>
        <w:spacing w:after="9"/>
        <w:ind w:left="605" w:right="648"/>
      </w:pPr>
      <w:r>
        <w:t xml:space="preserve">Ambas partes acuerdan proceder a la prórroga del Convenio de Colaboración para </w:t>
      </w:r>
      <w:r>
        <w:t xml:space="preserve">el Desarrollo </w:t>
      </w:r>
    </w:p>
    <w:p w:rsidR="00310C5E" w:rsidRDefault="0042473B">
      <w:pPr>
        <w:spacing w:after="20"/>
        <w:ind w:left="605" w:right="648"/>
      </w:pPr>
      <w:r>
        <w:t>Coordinado del Sistema de Información Territorial de la Comunidad Autónoma de Canarias (SIT-</w:t>
      </w:r>
    </w:p>
    <w:p w:rsidR="00310C5E" w:rsidRDefault="0042473B">
      <w:pPr>
        <w:ind w:left="605" w:right="648"/>
      </w:pPr>
      <w:r>
        <w:t>CAN) en el ámbito de los Municipios de Canarias (Periodo 2021-2024)” por un periodo de cuatro años más, a contar desde la finalización del periodo i</w:t>
      </w:r>
      <w:r>
        <w:t>nicialmente acordado para el mismo, es decir, desde el próximo 4 de noviembre de 2024, y hasta el día 4 de noviembre de 2028, fecha en la que quedará extinguido a todos los efectos, en aplicación de lo establecido en la Cláusula Quinta del convenio y de ac</w:t>
      </w:r>
      <w:r>
        <w:t xml:space="preserve">uerdo con lo establecido en el artículo 49.h) de la Ley 40/2015, de 1 de octubre, de Régimen Jurídico del Sector Público. </w:t>
      </w:r>
    </w:p>
    <w:p w:rsidR="00310C5E" w:rsidRDefault="0042473B">
      <w:pPr>
        <w:ind w:left="605" w:right="648"/>
      </w:pPr>
      <w:r>
        <w:t xml:space="preserve">Quinta. - Eficacia de las modificaciones. </w:t>
      </w:r>
    </w:p>
    <w:p w:rsidR="00310C5E" w:rsidRDefault="0042473B">
      <w:pPr>
        <w:ind w:left="605" w:right="648"/>
      </w:pPr>
      <w:r>
        <w:t>Las modificaciones del convenio contenidas en la presente adenda serán de aplicación desde</w:t>
      </w:r>
      <w:r>
        <w:t xml:space="preserve"> la fecha de su inscripción en el Registro General Electrónico de Convenios del Sector Público de la Comunidad Autónoma de Canarias. Asimismo, la adenda se publicará en el «Boletín Oficial de Canarias».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889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4839" name="Group 1848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308" name="Rectangle 330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309" name="Rectangle 330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310" name="Rectangle 331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4839" style="width:18.7031pt;height:260.874pt;position:absolute;mso-position-horizontal-relative:page;mso-position-horizontal:absolute;margin-left:662.928pt;mso-position-vertical-relative:page;margin-top:512.046pt;" coordsize="2375,33130">
                <v:rect id="Rectangle 330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30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31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24 de 122 </w:t>
                        </w:r>
                      </w:p>
                    </w:txbxContent>
                  </v:textbox>
                </v:rect>
                <w10:wrap type="square"/>
              </v:group>
            </w:pict>
          </mc:Fallback>
        </mc:AlternateContent>
      </w:r>
      <w:r>
        <w:t>Y en prueba de conformidad, con cuanto antecede, las partes intervinientes firman electrónicamente la prese</w:t>
      </w:r>
      <w:r>
        <w:t xml:space="preserve">nte Adenda de modificación y prórroga al Convenio, entendiéndose como fecha de firma la del último de los firmantes. </w:t>
      </w:r>
    </w:p>
    <w:p w:rsidR="00310C5E" w:rsidRDefault="0042473B">
      <w:pPr>
        <w:spacing w:after="0" w:line="388" w:lineRule="auto"/>
        <w:ind w:left="605" w:right="4001"/>
      </w:pPr>
      <w:r>
        <w:t xml:space="preserve">POR CARTOGRÁFICA DE CANARIAS, S.A. (GRAFCAN) Fdo.: SR. D. MANUEL MIRANDA MEDINA, Presidente. </w:t>
      </w:r>
    </w:p>
    <w:p w:rsidR="00310C5E" w:rsidRDefault="0042473B">
      <w:pPr>
        <w:ind w:left="605" w:right="648"/>
      </w:pPr>
      <w:r>
        <w:t>POR LA FEDERACIÓN CANARIA DE MUNICIPIOS (FEC</w:t>
      </w:r>
      <w:r>
        <w:t xml:space="preserve">AM) </w:t>
      </w:r>
    </w:p>
    <w:p w:rsidR="00310C5E" w:rsidRDefault="0042473B">
      <w:pPr>
        <w:ind w:left="605" w:right="648"/>
      </w:pPr>
      <w:r>
        <w:t xml:space="preserve">Fdo.: SRA. DÑA. MARÍA CONCEPCIÓN BRITO NÚÑEZ, Presidenta. </w:t>
      </w:r>
    </w:p>
    <w:p w:rsidR="00310C5E" w:rsidRDefault="0042473B">
      <w:pPr>
        <w:spacing w:after="136" w:line="259" w:lineRule="auto"/>
        <w:ind w:left="598" w:right="0" w:firstLine="0"/>
        <w:jc w:val="left"/>
      </w:pPr>
      <w:r>
        <w:t xml:space="preserve"> </w:t>
      </w:r>
    </w:p>
    <w:p w:rsidR="00310C5E" w:rsidRDefault="0042473B">
      <w:pPr>
        <w:spacing w:after="136" w:line="259" w:lineRule="auto"/>
        <w:ind w:left="0" w:right="3" w:firstLine="0"/>
        <w:jc w:val="center"/>
      </w:pPr>
      <w:r>
        <w:t xml:space="preserve"> </w:t>
      </w:r>
    </w:p>
    <w:p w:rsidR="00310C5E" w:rsidRDefault="0042473B">
      <w:pPr>
        <w:pStyle w:val="Ttulo2"/>
        <w:spacing w:after="175"/>
        <w:ind w:left="312" w:right="365"/>
      </w:pPr>
      <w:r>
        <w:t xml:space="preserve">ANEXO I </w:t>
      </w:r>
    </w:p>
    <w:p w:rsidR="00310C5E" w:rsidRDefault="0042473B">
      <w:pPr>
        <w:ind w:left="605" w:right="648"/>
      </w:pPr>
      <w:r>
        <w:t xml:space="preserve"> “CUOTAS MUNICIPALES ESTABLECIDAS PARA LA COFINANCIACIÓN DEL SITCAN PERIODO: 2025-2028 </w:t>
      </w:r>
    </w:p>
    <w:p w:rsidR="00310C5E" w:rsidRDefault="0042473B">
      <w:pPr>
        <w:ind w:left="605" w:right="648"/>
      </w:pPr>
      <w:r>
        <w:t xml:space="preserve">… Las cantidades establecidas son las siguientes: </w:t>
      </w:r>
    </w:p>
    <w:p w:rsidR="00310C5E" w:rsidRDefault="0042473B">
      <w:pPr>
        <w:spacing w:after="0" w:line="259" w:lineRule="auto"/>
        <w:ind w:left="0" w:right="2170" w:firstLine="0"/>
        <w:jc w:val="right"/>
      </w:pPr>
      <w:r>
        <w:rPr>
          <w:noProof/>
        </w:rPr>
        <w:drawing>
          <wp:inline distT="0" distB="0" distL="0" distR="0">
            <wp:extent cx="5074921" cy="678180"/>
            <wp:effectExtent l="0" t="0" r="0" b="0"/>
            <wp:docPr id="3305" name="Picture 3305"/>
            <wp:cNvGraphicFramePr/>
            <a:graphic xmlns:a="http://schemas.openxmlformats.org/drawingml/2006/main">
              <a:graphicData uri="http://schemas.openxmlformats.org/drawingml/2006/picture">
                <pic:pic xmlns:pic="http://schemas.openxmlformats.org/drawingml/2006/picture">
                  <pic:nvPicPr>
                    <pic:cNvPr id="3305" name="Picture 3305"/>
                    <pic:cNvPicPr/>
                  </pic:nvPicPr>
                  <pic:blipFill>
                    <a:blip r:embed="rId13"/>
                    <a:stretch>
                      <a:fillRect/>
                    </a:stretch>
                  </pic:blipFill>
                  <pic:spPr>
                    <a:xfrm>
                      <a:off x="0" y="0"/>
                      <a:ext cx="5074921" cy="678180"/>
                    </a:xfrm>
                    <a:prstGeom prst="rect">
                      <a:avLst/>
                    </a:prstGeom>
                  </pic:spPr>
                </pic:pic>
              </a:graphicData>
            </a:graphic>
          </wp:inline>
        </w:drawing>
      </w:r>
      <w:r>
        <w:rPr>
          <w:i w:val="0"/>
        </w:rPr>
        <w:t xml:space="preserve"> </w:t>
      </w:r>
    </w:p>
    <w:p w:rsidR="00310C5E" w:rsidRDefault="0042473B">
      <w:pPr>
        <w:spacing w:after="123" w:line="259" w:lineRule="auto"/>
        <w:ind w:left="0" w:right="2170" w:firstLine="0"/>
        <w:jc w:val="right"/>
      </w:pPr>
      <w:r>
        <w:rPr>
          <w:noProof/>
        </w:rPr>
        <w:drawing>
          <wp:inline distT="0" distB="0" distL="0" distR="0">
            <wp:extent cx="5074921" cy="198120"/>
            <wp:effectExtent l="0" t="0" r="0" b="0"/>
            <wp:docPr id="3526" name="Picture 3526"/>
            <wp:cNvGraphicFramePr/>
            <a:graphic xmlns:a="http://schemas.openxmlformats.org/drawingml/2006/main">
              <a:graphicData uri="http://schemas.openxmlformats.org/drawingml/2006/picture">
                <pic:pic xmlns:pic="http://schemas.openxmlformats.org/drawingml/2006/picture">
                  <pic:nvPicPr>
                    <pic:cNvPr id="3526" name="Picture 3526"/>
                    <pic:cNvPicPr/>
                  </pic:nvPicPr>
                  <pic:blipFill>
                    <a:blip r:embed="rId14"/>
                    <a:stretch>
                      <a:fillRect/>
                    </a:stretch>
                  </pic:blipFill>
                  <pic:spPr>
                    <a:xfrm>
                      <a:off x="0" y="0"/>
                      <a:ext cx="5074921" cy="198120"/>
                    </a:xfrm>
                    <a:prstGeom prst="rect">
                      <a:avLst/>
                    </a:prstGeom>
                  </pic:spPr>
                </pic:pic>
              </a:graphicData>
            </a:graphic>
          </wp:inline>
        </w:drawing>
      </w:r>
      <w:r>
        <w:rPr>
          <w:i w:val="0"/>
        </w:rPr>
        <w:t xml:space="preserve"> </w:t>
      </w:r>
    </w:p>
    <w:p w:rsidR="00310C5E" w:rsidRDefault="0042473B">
      <w:pPr>
        <w:spacing w:after="145" w:line="248" w:lineRule="auto"/>
        <w:ind w:left="595" w:right="648" w:firstLine="0"/>
      </w:pPr>
      <w:r>
        <w:rPr>
          <w:i w:val="0"/>
        </w:rPr>
        <w:t xml:space="preserve">…” </w:t>
      </w:r>
    </w:p>
    <w:p w:rsidR="00310C5E" w:rsidRDefault="0042473B">
      <w:pPr>
        <w:spacing w:after="144" w:line="248" w:lineRule="auto"/>
        <w:ind w:left="595" w:right="648" w:firstLine="0"/>
      </w:pPr>
      <w:r>
        <w:rPr>
          <w:b/>
          <w:i w:val="0"/>
        </w:rPr>
        <w:t>SEGUNDO. –</w:t>
      </w:r>
      <w:r>
        <w:rPr>
          <w:i w:val="0"/>
        </w:rPr>
        <w:t xml:space="preserve"> </w:t>
      </w:r>
      <w:r>
        <w:rPr>
          <w:i w:val="0"/>
        </w:rPr>
        <w:t xml:space="preserve">El Ayuntamiento de Candelaria se compromete a abonar a GRAFCAN la cantidad anual establecida como cuota para la cofinanciación del SITCAN señalada en el Anexo I de dicho convenio y que se concreta en las siguientes cantidades anuales </w:t>
      </w:r>
    </w:p>
    <w:p w:rsidR="00310C5E" w:rsidRDefault="0042473B">
      <w:pPr>
        <w:spacing w:after="0" w:line="259" w:lineRule="auto"/>
        <w:ind w:left="598" w:right="0" w:firstLine="0"/>
        <w:jc w:val="left"/>
      </w:pPr>
      <w:r>
        <w:rPr>
          <w:i w:val="0"/>
        </w:rPr>
        <w:t xml:space="preserve"> </w:t>
      </w:r>
    </w:p>
    <w:tbl>
      <w:tblPr>
        <w:tblStyle w:val="TableGrid"/>
        <w:tblW w:w="5281" w:type="dxa"/>
        <w:tblInd w:w="608" w:type="dxa"/>
        <w:tblCellMar>
          <w:top w:w="40" w:type="dxa"/>
          <w:left w:w="84" w:type="dxa"/>
          <w:bottom w:w="0" w:type="dxa"/>
          <w:right w:w="25" w:type="dxa"/>
        </w:tblCellMar>
        <w:tblLook w:val="04A0" w:firstRow="1" w:lastRow="0" w:firstColumn="1" w:lastColumn="0" w:noHBand="0" w:noVBand="1"/>
      </w:tblPr>
      <w:tblGrid>
        <w:gridCol w:w="1320"/>
        <w:gridCol w:w="1321"/>
        <w:gridCol w:w="1320"/>
        <w:gridCol w:w="1320"/>
      </w:tblGrid>
      <w:tr w:rsidR="00310C5E">
        <w:trPr>
          <w:trHeight w:val="637"/>
        </w:trPr>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6" w:firstLine="0"/>
              <w:jc w:val="center"/>
            </w:pPr>
            <w:r>
              <w:rPr>
                <w:b/>
                <w:i w:val="0"/>
              </w:rPr>
              <w:t xml:space="preserve">EJERCICIO  </w:t>
            </w:r>
          </w:p>
        </w:tc>
        <w:tc>
          <w:tcPr>
            <w:tcW w:w="132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0" w:firstLine="0"/>
              <w:jc w:val="left"/>
            </w:pPr>
            <w:r>
              <w:rPr>
                <w:b/>
                <w:i w:val="0"/>
              </w:rPr>
              <w:t>TOTAL €</w:t>
            </w:r>
            <w:r>
              <w:rPr>
                <w:b/>
                <w:i w:val="0"/>
              </w:rPr>
              <w:t xml:space="preserve"> </w:t>
            </w:r>
          </w:p>
          <w:p w:rsidR="00310C5E" w:rsidRDefault="0042473B">
            <w:pPr>
              <w:spacing w:after="0" w:line="259" w:lineRule="auto"/>
              <w:ind w:left="62" w:right="0" w:firstLine="0"/>
              <w:jc w:val="left"/>
            </w:pPr>
            <w:r>
              <w:rPr>
                <w:b/>
                <w:i w:val="0"/>
              </w:rPr>
              <w:t xml:space="preserve">(SIN IGIC)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8" w:right="116" w:firstLine="0"/>
              <w:jc w:val="center"/>
            </w:pPr>
            <w:r>
              <w:rPr>
                <w:b/>
                <w:i w:val="0"/>
              </w:rPr>
              <w:t xml:space="preserve">IGIC (7%) </w:t>
            </w:r>
          </w:p>
        </w:tc>
        <w:tc>
          <w:tcPr>
            <w:tcW w:w="132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0" w:firstLine="0"/>
              <w:jc w:val="center"/>
            </w:pPr>
            <w:r>
              <w:rPr>
                <w:b/>
                <w:i w:val="0"/>
              </w:rPr>
              <w:t xml:space="preserve">TOTAL € (CON IGIC) </w:t>
            </w:r>
          </w:p>
        </w:tc>
      </w:tr>
      <w:tr w:rsidR="00310C5E">
        <w:trPr>
          <w:trHeight w:val="300"/>
        </w:trPr>
        <w:tc>
          <w:tcPr>
            <w:tcW w:w="1320" w:type="dxa"/>
            <w:tcBorders>
              <w:top w:val="single" w:sz="8"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2025 </w:t>
            </w:r>
          </w:p>
        </w:tc>
        <w:tc>
          <w:tcPr>
            <w:tcW w:w="1321"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8"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2026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295"/>
        </w:trPr>
        <w:tc>
          <w:tcPr>
            <w:tcW w:w="132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58" w:firstLine="0"/>
              <w:jc w:val="center"/>
            </w:pPr>
            <w:r>
              <w:rPr>
                <w:i w:val="0"/>
              </w:rPr>
              <w:t xml:space="preserve">2027 </w:t>
            </w:r>
          </w:p>
        </w:tc>
        <w:tc>
          <w:tcPr>
            <w:tcW w:w="1321"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r w:rsidR="00310C5E">
        <w:trPr>
          <w:trHeight w:val="314"/>
        </w:trPr>
        <w:tc>
          <w:tcPr>
            <w:tcW w:w="1320" w:type="dxa"/>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 xml:space="preserve">2028 </w:t>
            </w:r>
          </w:p>
        </w:tc>
        <w:tc>
          <w:tcPr>
            <w:tcW w:w="1321"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55" w:right="0" w:firstLine="0"/>
              <w:jc w:val="left"/>
            </w:pPr>
            <w:r>
              <w:rPr>
                <w:i w:val="0"/>
              </w:rPr>
              <w:t xml:space="preserve">3.230,00 € </w:t>
            </w:r>
          </w:p>
        </w:tc>
        <w:tc>
          <w:tcPr>
            <w:tcW w:w="1320"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9" w:firstLine="0"/>
              <w:jc w:val="center"/>
            </w:pPr>
            <w:r>
              <w:rPr>
                <w:i w:val="0"/>
              </w:rPr>
              <w:t xml:space="preserve">226,10 € </w:t>
            </w:r>
          </w:p>
        </w:tc>
        <w:tc>
          <w:tcPr>
            <w:tcW w:w="1320" w:type="dxa"/>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55" w:right="0" w:firstLine="0"/>
              <w:jc w:val="left"/>
            </w:pPr>
            <w:r>
              <w:rPr>
                <w:i w:val="0"/>
              </w:rPr>
              <w:t xml:space="preserve">3.456,10 € </w:t>
            </w:r>
          </w:p>
        </w:tc>
      </w:tr>
    </w:tbl>
    <w:p w:rsidR="00310C5E" w:rsidRDefault="0042473B">
      <w:pPr>
        <w:spacing w:after="136"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 xml:space="preserve">TERCERO. - </w:t>
      </w:r>
      <w:r>
        <w:rPr>
          <w:i w:val="0"/>
        </w:rPr>
        <w:t xml:space="preserve">Notificar el presente acuerdo a la Federación Canaria de Municipios (FECAM) y Cartográfica de Canarias, S.A. (GRAFCAN)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b/>
          <w:i w:val="0"/>
        </w:rPr>
        <w:t>CUARTO. -</w:t>
      </w:r>
      <w:r>
        <w:rPr>
          <w:i w:val="0"/>
        </w:rPr>
        <w:t xml:space="preserve"> Inscribir dicho documento en el Registro de Convenios, una vez firmado por las partes, conforme el art. 48.8 de la Ley 40/20</w:t>
      </w:r>
      <w:r>
        <w:rPr>
          <w:i w:val="0"/>
        </w:rPr>
        <w:t xml:space="preserve">15 de 1 de octubre.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6899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86848" name="Group 18684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529" name="Rectangle 352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530" name="Rectangle 353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531" name="Rectangle 353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848" style="width:18.7031pt;height:260.874pt;position:absolute;mso-position-horizontal-relative:page;mso-position-horizontal:absolute;margin-left:662.928pt;mso-position-vertical-relative:page;margin-top:512.046pt;" coordsize="2375,33130">
                <v:rect id="Rectangle 352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5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5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25 de 122 </w:t>
                        </w:r>
                      </w:p>
                    </w:txbxContent>
                  </v:textbox>
                </v:rect>
                <w10:wrap type="topAndBottom"/>
              </v:group>
            </w:pict>
          </mc:Fallback>
        </mc:AlternateContent>
      </w:r>
      <w:r>
        <w:rPr>
          <w:b/>
          <w:i w:val="0"/>
        </w:rPr>
        <w:t xml:space="preserve">QUINTO. -  </w:t>
      </w:r>
      <w:r>
        <w:rPr>
          <w:i w:val="0"/>
        </w:rPr>
        <w:t xml:space="preserve">Dar publicidad de la adenda en el portal de transparencia conforme establece  el artículo 8.1b) de la Ley 19/2013, de 9 de diciembre, de transparencia , acceso a la información pública y buen gobierno.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40" w:lineRule="auto"/>
        <w:ind w:left="728" w:right="784"/>
      </w:pPr>
      <w:r>
        <w:rPr>
          <w:b/>
          <w:i w:val="0"/>
          <w:sz w:val="24"/>
        </w:rPr>
        <w:t xml:space="preserve">2.- </w:t>
      </w:r>
      <w:r>
        <w:rPr>
          <w:b/>
          <w:i w:val="0"/>
          <w:sz w:val="24"/>
        </w:rPr>
        <w:t>Expediente 14288/2024. Aprobar la adhesión al Convenio firmado entre el Ministerio de Derechos Sociales, Consumo y Agenda 2030, y la Comunidad Autónoma de Canarias, con acuerdo de Adhesión de las Entidades Locales, para la difusión e implantación del aplic</w:t>
      </w:r>
      <w:r>
        <w:rPr>
          <w:b/>
          <w:i w:val="0"/>
          <w:sz w:val="24"/>
        </w:rPr>
        <w:t>ativo SEGISS, en sustitución de SIUSS y para el intercambio de información en SIESS.</w:t>
      </w:r>
      <w:r>
        <w:rPr>
          <w:i w:val="0"/>
          <w:sz w:val="24"/>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 xml:space="preserve">   Consta en el expediente propuesta de la Alcaldesa-Presidenta, de fecha 23 de enero de 2025, cuyo tenor literal es el siguiente: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44" w:line="248" w:lineRule="auto"/>
        <w:ind w:left="595" w:right="727" w:firstLine="0"/>
      </w:pPr>
      <w:r>
        <w:rPr>
          <w:i w:val="0"/>
        </w:rPr>
        <w:t xml:space="preserve">     “Doña María Concepción Br</w:t>
      </w:r>
      <w:r>
        <w:rPr>
          <w:i w:val="0"/>
        </w:rPr>
        <w:t xml:space="preserve">ito Núñez, en calidad de Alcaldesa Presidenta, al amparo de lo dispuesto en el Reglamento de Organización, Funcionamiento y Régimen Jurídico de las Entidades Locales, así como en la Ley 7/1985, de 2 de abril, Reguladora de las Bases de Régimen Local. </w:t>
      </w:r>
    </w:p>
    <w:p w:rsidR="00310C5E" w:rsidRDefault="0042473B">
      <w:pPr>
        <w:spacing w:after="144" w:line="248" w:lineRule="auto"/>
        <w:ind w:left="595" w:right="721" w:firstLine="0"/>
      </w:pPr>
      <w:r>
        <w:rPr>
          <w:i w:val="0"/>
        </w:rPr>
        <w:t>A la vista del Convenio entre el Ministerio de Derechos Sociales, Consumo y Agenda 2030, y la Comunidad Autónoma de Canarias, con acuerdo de Adhesión de las Entidades Locales, para la difusión e implantación del aplicativo SEGISS, en sustitución de SIUSS y</w:t>
      </w:r>
      <w:r>
        <w:rPr>
          <w:i w:val="0"/>
        </w:rPr>
        <w:t xml:space="preserve"> para el intercambio de información en SIESS. </w:t>
      </w:r>
    </w:p>
    <w:p w:rsidR="00310C5E" w:rsidRDefault="0042473B">
      <w:pPr>
        <w:spacing w:after="147" w:line="248" w:lineRule="auto"/>
        <w:ind w:left="595" w:right="648" w:firstLine="0"/>
      </w:pPr>
      <w:r>
        <w:rPr>
          <w:i w:val="0"/>
        </w:rPr>
        <w:t xml:space="preserve">Considerando lo establecido en el artículo 86 de la Ley 39/2015, de 1 de octubre, del Procedimiento Administrativo Común de las Administraciones Públicas. </w:t>
      </w:r>
    </w:p>
    <w:p w:rsidR="00310C5E" w:rsidRDefault="0042473B">
      <w:pPr>
        <w:spacing w:after="137"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910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608" name="Group 1876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661" name="Rectangle 366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662" name="Rectangle 366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w:t>
                              </w:r>
                              <w:r>
                                <w:rPr>
                                  <w:i w:val="0"/>
                                  <w:sz w:val="12"/>
                                </w:rPr>
                                <w:t xml:space="preserve">ficación: https://candelaria.sedelectronica.es/ </w:t>
                              </w:r>
                            </w:p>
                          </w:txbxContent>
                        </wps:txbx>
                        <wps:bodyPr horzOverflow="overflow" vert="horz" lIns="0" tIns="0" rIns="0" bIns="0" rtlCol="0">
                          <a:noAutofit/>
                        </wps:bodyPr>
                      </wps:wsp>
                      <wps:wsp>
                        <wps:cNvPr id="3663" name="Rectangle 366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608" style="width:18.7031pt;height:260.874pt;position:absolute;mso-position-horizontal-relative:page;mso-position-horizontal:absolute;margin-left:662.928pt;mso-position-vertical-relative:page;margin-top:512.046pt;" coordsize="2375,33130">
                <v:rect id="Rectangle 366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66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66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26 de 122 </w:t>
                        </w:r>
                      </w:p>
                    </w:txbxContent>
                  </v:textbox>
                </v:rect>
                <w10:wrap type="square"/>
              </v:group>
            </w:pict>
          </mc:Fallback>
        </mc:AlternateContent>
      </w:r>
      <w:r>
        <w:rPr>
          <w:i w:val="0"/>
        </w:rPr>
        <w:t xml:space="preserve"> </w:t>
      </w:r>
    </w:p>
    <w:p w:rsidR="00310C5E" w:rsidRDefault="0042473B">
      <w:pPr>
        <w:spacing w:after="144" w:line="248" w:lineRule="auto"/>
        <w:ind w:left="595" w:right="648" w:firstLine="0"/>
      </w:pPr>
      <w:r>
        <w:rPr>
          <w:i w:val="0"/>
        </w:rPr>
        <w:t xml:space="preserve">Se propone por parte de esta Alcaldía a la Junta de Gobierno Local la adopción del siguiente acuerdo: </w:t>
      </w:r>
    </w:p>
    <w:p w:rsidR="00310C5E" w:rsidRDefault="0042473B">
      <w:pPr>
        <w:spacing w:after="139" w:line="259" w:lineRule="auto"/>
        <w:ind w:left="598" w:right="0" w:firstLine="0"/>
        <w:jc w:val="left"/>
      </w:pPr>
      <w:r>
        <w:rPr>
          <w:i w:val="0"/>
        </w:rPr>
        <w:t xml:space="preserve"> </w:t>
      </w:r>
    </w:p>
    <w:p w:rsidR="00310C5E" w:rsidRDefault="0042473B">
      <w:pPr>
        <w:spacing w:after="134" w:line="259" w:lineRule="auto"/>
        <w:ind w:left="598" w:right="0" w:firstLine="0"/>
        <w:jc w:val="left"/>
      </w:pPr>
      <w:r>
        <w:rPr>
          <w:i w:val="0"/>
        </w:rPr>
        <w:t xml:space="preserve">  </w:t>
      </w:r>
    </w:p>
    <w:p w:rsidR="00310C5E" w:rsidRDefault="0042473B">
      <w:pPr>
        <w:spacing w:after="147" w:line="248" w:lineRule="auto"/>
        <w:ind w:left="595" w:right="648" w:firstLine="0"/>
      </w:pPr>
      <w:r>
        <w:rPr>
          <w:b/>
          <w:i w:val="0"/>
        </w:rPr>
        <w:t>PRIMERO. –</w:t>
      </w:r>
      <w:r>
        <w:rPr>
          <w:i w:val="0"/>
        </w:rPr>
        <w:t xml:space="preserve"> Aprobar la adhesión al Convenio firmado entre el Ministerio de Derechos Sociales, Consumo y Agenda 2030, y la Comunidad Autónoma de Canarias, con acuerdo de Adhesión de las Entidades Locales, para la difusión e implantación del aplicativo SEGISS</w:t>
      </w:r>
      <w:r>
        <w:rPr>
          <w:i w:val="0"/>
        </w:rPr>
        <w:t xml:space="preserve">, en sustitución de SIUSS y para el intercambio de información en SIESS y del tenor literal siguiente: </w:t>
      </w:r>
    </w:p>
    <w:p w:rsidR="00310C5E" w:rsidRDefault="0042473B">
      <w:pPr>
        <w:spacing w:after="136" w:line="259" w:lineRule="auto"/>
        <w:ind w:left="598" w:right="0" w:firstLine="0"/>
        <w:jc w:val="left"/>
      </w:pPr>
      <w:r>
        <w:rPr>
          <w:i w:val="0"/>
        </w:rPr>
        <w:t xml:space="preserve"> </w:t>
      </w:r>
    </w:p>
    <w:p w:rsidR="00310C5E" w:rsidRDefault="0042473B">
      <w:pPr>
        <w:spacing w:after="90"/>
        <w:ind w:left="605" w:right="648"/>
      </w:pPr>
      <w:r>
        <w:t>“CONVENIO ENTRE EL MINISTERIO DE DERECHOS SOCIALES, CONSUMO Y AGENDA 2030, Y LA COMUNIDAD AUTÓNOMA DE CANARIAS, CON ACUERDO DE ADHESIÓN DE LAS ENTIDAD</w:t>
      </w:r>
      <w:r>
        <w:t xml:space="preserve">ES LOCALES, PARA LA DIFUSIÓN E IMPLANTACIÓN DE APLICATIVO SEGISS, EN SUSTITUCIÓN DE SIUSS Y PARA EL INTERCAMBIO DE INFORMACIÓN EN SIESS”. </w:t>
      </w:r>
    </w:p>
    <w:p w:rsidR="00310C5E" w:rsidRDefault="0042473B">
      <w:pPr>
        <w:spacing w:after="100" w:line="259" w:lineRule="auto"/>
        <w:ind w:left="598" w:right="0" w:firstLine="0"/>
        <w:jc w:val="left"/>
      </w:pPr>
      <w:r>
        <w:t xml:space="preserve"> </w:t>
      </w:r>
    </w:p>
    <w:p w:rsidR="00310C5E" w:rsidRDefault="0042473B">
      <w:pPr>
        <w:pStyle w:val="Ttulo2"/>
        <w:spacing w:after="98"/>
        <w:ind w:left="312" w:right="366"/>
      </w:pPr>
      <w:r>
        <w:t xml:space="preserve">REUNIDOS </w:t>
      </w:r>
    </w:p>
    <w:p w:rsidR="00310C5E" w:rsidRDefault="0042473B">
      <w:pPr>
        <w:spacing w:after="100" w:line="259" w:lineRule="auto"/>
        <w:ind w:left="598" w:right="0" w:firstLine="0"/>
        <w:jc w:val="left"/>
      </w:pPr>
      <w:r>
        <w:t xml:space="preserve"> </w:t>
      </w:r>
    </w:p>
    <w:p w:rsidR="00310C5E" w:rsidRDefault="0042473B">
      <w:pPr>
        <w:spacing w:after="7"/>
        <w:ind w:left="605" w:right="648"/>
      </w:pPr>
      <w:r>
        <w:t xml:space="preserve">De una parte: Dª Patricia Bezunartea Barrio, Directora General de Diversidad Familiar y Servicios </w:t>
      </w:r>
    </w:p>
    <w:p w:rsidR="00310C5E" w:rsidRDefault="0042473B">
      <w:pPr>
        <w:ind w:left="605" w:right="648"/>
      </w:pPr>
      <w:r>
        <w:t>Soci</w:t>
      </w:r>
      <w:r>
        <w:t>ales del Ministerio de Derechos Sociales, Consumo y Agenda 2030, nombrado/a mediante Real Decreto 461/2020, de 12 de marzo (B.O.E. Número 65 de 13 de marzo de 2020) en nombre y representación de la Administración General del Estado ,de conformidad con lo d</w:t>
      </w:r>
      <w:r>
        <w:t>ispuesto en la Orden DCA/249/2024, de 15 de marzo, de fijación de límites de gasto y de delegación de competencias, y en virtud del Real Decreto 209/2024, de 27 de febrero, por el que se desarrolla la estructura orgánica básica del Ministerio de Derechos S</w:t>
      </w:r>
      <w:r>
        <w:t>ociales, Consumo y Agenda 2030 (B.O.E. núm.52 de 28 de febrero de 2024).</w:t>
      </w:r>
      <w:r>
        <w:rPr>
          <w:i w:val="0"/>
        </w:rPr>
        <w:t xml:space="preserve"> </w:t>
      </w:r>
    </w:p>
    <w:p w:rsidR="00310C5E" w:rsidRDefault="0042473B">
      <w:pPr>
        <w:ind w:left="605" w:right="648"/>
      </w:pPr>
      <w:r>
        <w:t>Y de otra: Dª. María Candelaria Delgado Toledo, Consejera de Bienestar Social, Igualdad, Juventud, Infancia y Familias, en virtud del Decreto 43/2023, de 14 de julio, del Presidente,</w:t>
      </w:r>
      <w:r>
        <w:t xml:space="preserve"> por el que se nombra a los Consejeros y a las Consejeras del Gobierno de Canarias, y del Decreto 41/2023, de 14 de julio, del Presidente, por el que se determinan las competencias de la Presidencia y Vicepresidencia, así como el número, denominación, comp</w:t>
      </w:r>
      <w:r>
        <w:t>etencias y orden de precedencias de las Consejerías, actuando en nombre y representación de la Administración Pública de Canarias, en virtud de las competencias que le otorga el artículo 29.1, letra k) de la Ley 14/1990, de 26 de julio, de Régimen Jurídico</w:t>
      </w:r>
      <w:r>
        <w:t xml:space="preserve"> de las Administraciones Públicas de Canarias.</w:t>
      </w:r>
      <w:r>
        <w:rPr>
          <w:i w:val="0"/>
        </w:rPr>
        <w:t xml:space="preserve"> </w:t>
      </w:r>
    </w:p>
    <w:p w:rsidR="00310C5E" w:rsidRDefault="0042473B">
      <w:pPr>
        <w:ind w:left="605" w:right="648"/>
      </w:pPr>
      <w:r>
        <w:t xml:space="preserve">Ambas partes intervinientes en la representación y con las facultades que sus respectivos cargos les confieren, reconociéndose mutuamente capacidad y legitimación para obligarse y convenir, y al efecto  </w:t>
      </w:r>
    </w:p>
    <w:p w:rsidR="00310C5E" w:rsidRDefault="0042473B">
      <w:pPr>
        <w:spacing w:after="136" w:line="259" w:lineRule="auto"/>
        <w:ind w:left="598" w:right="0" w:firstLine="0"/>
        <w:jc w:val="left"/>
      </w:pPr>
      <w:r>
        <w:t xml:space="preserve"> </w:t>
      </w:r>
    </w:p>
    <w:p w:rsidR="00310C5E" w:rsidRDefault="0042473B">
      <w:pPr>
        <w:pStyle w:val="Ttulo2"/>
        <w:ind w:left="312" w:right="363"/>
      </w:pPr>
      <w:r>
        <w:rPr>
          <w:rFonts w:ascii="Calibri" w:eastAsia="Calibri" w:hAnsi="Calibri" w:cs="Calibri"/>
          <w:i w:val="0"/>
          <w:noProof/>
        </w:rPr>
        <mc:AlternateContent>
          <mc:Choice Requires="wpg">
            <w:drawing>
              <wp:anchor distT="0" distB="0" distL="114300" distR="114300" simplePos="0" relativeHeight="2516920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382" name="Group 18738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750" name="Rectangle 375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751" name="Rectangle 375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752" name="Rectangle 375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382" style="width:18.7031pt;height:260.874pt;position:absolute;mso-position-horizontal-relative:page;mso-position-horizontal:absolute;margin-left:662.928pt;mso-position-vertical-relative:page;margin-top:512.046pt;" coordsize="2375,33130">
                <v:rect id="Rectangle 375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7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7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27 de 122 </w:t>
                        </w:r>
                      </w:p>
                    </w:txbxContent>
                  </v:textbox>
                </v:rect>
                <w10:wrap type="square"/>
              </v:group>
            </w:pict>
          </mc:Fallback>
        </mc:AlternateContent>
      </w:r>
      <w:r>
        <w:t xml:space="preserve">MANIFIESTAN </w:t>
      </w:r>
    </w:p>
    <w:p w:rsidR="00310C5E" w:rsidRDefault="0042473B">
      <w:pPr>
        <w:ind w:left="605" w:right="648"/>
      </w:pPr>
      <w:r>
        <w:t>Que el entonces Ministerio de Derechos Sociales</w:t>
      </w:r>
      <w:r>
        <w:t xml:space="preserve"> y Agenda 2030 y la Comunidad Autónoma de Canarias, firmaron con fecha 17 de septiembre de 2020, un Convenio para la difusión e implantación de SIUSS y su aplicación informática, y el intercambio de información que finalizó el 2 de octubre de 2024. </w:t>
      </w:r>
    </w:p>
    <w:p w:rsidR="00310C5E" w:rsidRDefault="0042473B">
      <w:pPr>
        <w:ind w:left="605" w:right="648"/>
      </w:pPr>
      <w:r>
        <w:t>Que co</w:t>
      </w:r>
      <w:r>
        <w:t>nforme a lo indicado en la cláusula segunda del citado convenio, el Ministerio de Derechos Sociales y Agenda 2030 concedió a la Comunidad de Canarias la licencia de uso para la utilización del programa informático, en entorno web, dentro del ámbito de la A</w:t>
      </w:r>
      <w:r>
        <w:t xml:space="preserve">dministración Autonómica y las Corporaciones Locales de su territorio. </w:t>
      </w:r>
    </w:p>
    <w:p w:rsidR="00310C5E" w:rsidRDefault="0042473B">
      <w:pPr>
        <w:ind w:left="605" w:right="648"/>
      </w:pPr>
      <w:r>
        <w:t xml:space="preserve">La Comunidad Autónoma de Canarias se comprometió a la implantación de SIUSS en las Corporaciones Locales de su territorio, dándoles acceso al programa informático. </w:t>
      </w:r>
    </w:p>
    <w:p w:rsidR="00310C5E" w:rsidRDefault="0042473B">
      <w:pPr>
        <w:ind w:left="605" w:right="648"/>
      </w:pPr>
      <w:r>
        <w:t>Que tal como señala</w:t>
      </w:r>
      <w:r>
        <w:t>ba la cláusula tercera del citado Convenio, la Comunidad Autónoma de Canarias es responsable del fichero de datos personales denominado “Sistema de Información de Usuarios de Servicios Sociales (SIUSS)”, debidamente declarado e inscrito en el Registro de F</w:t>
      </w:r>
      <w:r>
        <w:t xml:space="preserve">icheros de Datos Personales de la Agencia Española de Protección de Datos, siendo el mismo instrumental respecto a las competencias que las leyes le otorgan para la prestación de servicios sociales. </w:t>
      </w:r>
    </w:p>
    <w:p w:rsidR="00310C5E" w:rsidRDefault="0042473B">
      <w:pPr>
        <w:ind w:left="605" w:right="648"/>
      </w:pPr>
      <w:r>
        <w:t>Que tal como señalaba la cláusula cuarta del citado Conv</w:t>
      </w:r>
      <w:r>
        <w:t>enio, el Ministerio de Derechos Sociales y Agenda 2030, conforme a lo establecido en el artículo 12 de la Ley Orgánica 15/1999, de 13 de diciembre, de Protección de Datos de Carácter Personal (en adelante LOPD), se constituye en “encargado del tratamiento”</w:t>
      </w:r>
      <w:r>
        <w:t xml:space="preserve"> (en adelante encargado) y alojará en sus servidores la información contenida en el fichero “Sistema de Información de Usuarios de Servicios Sociales (SIUSS)”, del que es responsable la Corporación Local, tal como señala la cláusula tercera, limitándose su</w:t>
      </w:r>
      <w:r>
        <w:t xml:space="preserve"> actuación al simple alojamiento y realización de tareas de backup y a la prestación al responsable de los servicios necesarios para que éste pueda usar la información, cargarla y explotarla, sin que pueda, en ningún caso, acceder a los datos personales qu</w:t>
      </w:r>
      <w:r>
        <w:t xml:space="preserve">e el fichero contiene. </w:t>
      </w:r>
    </w:p>
    <w:p w:rsidR="00310C5E" w:rsidRDefault="0042473B">
      <w:pPr>
        <w:ind w:left="605" w:right="648"/>
      </w:pPr>
      <w:r>
        <w:t>Que el Sistema de Información de Usuarios/as de Servicios Sociales (SIUSS) gestionado en el presente por el Ministerio de Derechos Sociales, Consumo y Agenda 2030 es, a pesar de haber sufrido numerosas modificaciones y actualizacion</w:t>
      </w:r>
      <w:r>
        <w:t>es, insuficiente para dar un servicio ágil a los profesionales y para incorporar nuevas funcionalidades que se consideran imprescindibles para una gestión de calidad y para la obtención de datos fiables. Por los motivos expuestos, en el marco del Plan Naci</w:t>
      </w:r>
      <w:r>
        <w:t>onal de Recuperación, Transformación y Resiliencia, se ha impulsado por una parte, la creación de una nuevo Sistema Estatal de Gestión de la Información de Servicios Sociales (SEGISS) que reemplazará a SIUSS como aplicación informática; y por otra, la crea</w:t>
      </w:r>
      <w:r>
        <w:t>ción de un Sistema de Información Estatal de los Servicios Sociales (SIESS), para la explotación estadística de la información, que recogerá y aglutinará la información disponible en los distintos sistemas de información sobre servicios sociales, independi</w:t>
      </w:r>
      <w:r>
        <w:t>entemente de que usen o no SIUSS o SEGISS. Ambas herramientas son el resultado de la fragmentación de SIUSS en dos aplicaciones diferenciadas: una primera, SEGISS (para el trabajo diario) y una segunda, SIESS (para el intercambio de información), mantenien</w:t>
      </w:r>
      <w:r>
        <w:t xml:space="preserve">do los contenidos, pero aplicando las nuevas tecnologías disponibles para obtener herramientas más ágiles y que respondan mejor a las necesidades de los profesionales.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30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181" name="Group 18718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856" name="Rectangle 3856"/>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3857" name="Rectangle 3857"/>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https://candelaria.sedel</w:t>
                              </w:r>
                              <w:r>
                                <w:rPr>
                                  <w:i w:val="0"/>
                                  <w:sz w:val="12"/>
                                </w:rPr>
                                <w:t xml:space="preserve">ectronica.es/ </w:t>
                              </w:r>
                            </w:p>
                          </w:txbxContent>
                        </wps:txbx>
                        <wps:bodyPr horzOverflow="overflow" vert="horz" lIns="0" tIns="0" rIns="0" bIns="0" rtlCol="0">
                          <a:noAutofit/>
                        </wps:bodyPr>
                      </wps:wsp>
                      <wps:wsp>
                        <wps:cNvPr id="3858" name="Rectangle 3858"/>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181" style="width:18.7031pt;height:260.874pt;position:absolute;mso-position-horizontal-relative:page;mso-position-horizontal:absolute;margin-left:662.928pt;mso-position-vertical-relative:page;margin-top:512.046pt;" coordsize="2375,33130">
                <v:rect id="Rectangle 3856"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85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85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28 de 122 </w:t>
                        </w:r>
                      </w:p>
                    </w:txbxContent>
                  </v:textbox>
                </v:rect>
                <w10:wrap type="square"/>
              </v:group>
            </w:pict>
          </mc:Fallback>
        </mc:AlternateContent>
      </w:r>
      <w:r>
        <w:t xml:space="preserve">Que </w:t>
      </w:r>
      <w:r>
        <w:t>el Ministerio de Derechos Sociales, Consumo y Agenda 2030, en virtud de sus competencias que le vienen atribuidas por el Real Decreto 829/2023, de 20 de noviembre, por el que se modifica el Real Decreto 311/2021, de 4 de mayo, por el que se establece la es</w:t>
      </w:r>
      <w:r>
        <w:t>tructura orgánica básica de los departamentos ministeriales y el Real Decreto 209/2024, de 27 de febrero, por el que se desarrolla la estructura orgánica básica del Ministerio de Derechos Sociales, Consumo y Agenda 2030 (B.O.E. núm.52 de 28 de febrero de 2</w:t>
      </w:r>
      <w:r>
        <w:t>024), y la Comunidad Autónoma de Canarias de conformidad con lo establecido en la Ley Orgánica 1/2018, de 5 de noviembre, que reforma el Estatuto de Autonomía de Canarias y que le confiere competencias en materia de Servicios Sociales, que aprueba su Estat</w:t>
      </w:r>
      <w:r>
        <w:t xml:space="preserve">uto de Autonomía y que le confiere competencias en materia de Acción Social y Servicios Sociales, de acuerdo con lo establecido en el artículo 47 de la Ley 40/2015, de 1 de octubre, del régimen jurídico del sector público y en el artículo 140 de la citada </w:t>
      </w:r>
      <w:r>
        <w:t xml:space="preserve">Ley, sobre las relaciones que deben regir entre las administraciones públicas, las partes firmantes desean formalizar el presente Convenio, con arreglo a las siguientes </w:t>
      </w:r>
    </w:p>
    <w:p w:rsidR="00310C5E" w:rsidRDefault="0042473B">
      <w:pPr>
        <w:spacing w:after="137" w:line="259" w:lineRule="auto"/>
        <w:ind w:left="598" w:right="0" w:firstLine="0"/>
        <w:jc w:val="left"/>
      </w:pPr>
      <w:r>
        <w:t xml:space="preserve"> </w:t>
      </w:r>
    </w:p>
    <w:p w:rsidR="00310C5E" w:rsidRDefault="0042473B">
      <w:pPr>
        <w:pStyle w:val="Ttulo2"/>
        <w:ind w:left="312" w:right="366"/>
      </w:pPr>
      <w:r>
        <w:t xml:space="preserve">CLÁUSULAS </w:t>
      </w:r>
    </w:p>
    <w:p w:rsidR="00310C5E" w:rsidRDefault="0042473B">
      <w:pPr>
        <w:ind w:left="605" w:right="648"/>
      </w:pPr>
      <w:r>
        <w:t xml:space="preserve">PRIMERA. - Objeto del Convenio. - </w:t>
      </w:r>
      <w:r>
        <w:t>Constituye el objeto del presente Convenio, la colaboración entre el Ministerio de Derechos Sociales, Consumo y Agenda 2030 y la Comunidad Autónoma de Canarias para la difusión e implantación del aplicativo SEGISS, en sustitución de SIUSS y su aplicación i</w:t>
      </w:r>
      <w:r>
        <w:t xml:space="preserve">nformática, y el intercambio de información en SIESS. </w:t>
      </w:r>
    </w:p>
    <w:p w:rsidR="00310C5E" w:rsidRDefault="0042473B">
      <w:pPr>
        <w:ind w:left="605" w:right="648"/>
      </w:pPr>
      <w:r>
        <w:t>SEGUNDA. - Obligaciones de las partes. - El Ministerio de Derechos Sociales, Consumo y Agenda 2030 concede a la Comunidad Autónoma de Canarias la licencia de uso para la utilización de la aplicación in</w:t>
      </w:r>
      <w:r>
        <w:t xml:space="preserve">formática SEGISS, en sustitución de SIUSS, dentro del ámbito de la Administración Autonómica y las Corporaciones Locales de su territorio. </w:t>
      </w:r>
    </w:p>
    <w:p w:rsidR="00310C5E" w:rsidRDefault="0042473B">
      <w:pPr>
        <w:ind w:left="605" w:right="648"/>
      </w:pPr>
      <w:r>
        <w:t>La Comunidad Autónoma de Canarias se compromete a la difusión e implantación de SEGISS, en sustitución de SIUSS en l</w:t>
      </w:r>
      <w:r>
        <w:t>as Corporaciones Locales de su territorio, dando acceso al programa informático SEGISS, en sustitución de SIUSS Web a aquellas que se adhieran a este Convenio y suscriban el Acuerdo de Adhesión que se acompaña como anexo 2, y siempre que dichas entidades g</w:t>
      </w:r>
      <w:r>
        <w:t>aranticen el cumplimiento de la normativa aplicable en materia de protección de datos personales y específicamente, que lleven un Registro de Actividades de Tratamiento, en cumplimiento del Reglamento 2016/679 de la UE relativo a la protección de las perso</w:t>
      </w:r>
      <w:r>
        <w:t xml:space="preserve">nas físicas en lo que respecta al tratamiento de datos personales y a la libre circulación de estos datos y de la Ley Orgánica 3/2018, de 5 de diciembre, de Protección de Datos Personales y garantía de los derechos digitales.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40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6454" name="Group 1864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3951" name="Rectangle 395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w:t>
                              </w:r>
                              <w:r>
                                <w:rPr>
                                  <w:i w:val="0"/>
                                  <w:sz w:val="12"/>
                                </w:rPr>
                                <w:t xml:space="preserve">X2TAR3D76L367YGD </w:t>
                              </w:r>
                            </w:p>
                          </w:txbxContent>
                        </wps:txbx>
                        <wps:bodyPr horzOverflow="overflow" vert="horz" lIns="0" tIns="0" rIns="0" bIns="0" rtlCol="0">
                          <a:noAutofit/>
                        </wps:bodyPr>
                      </wps:wsp>
                      <wps:wsp>
                        <wps:cNvPr id="3952" name="Rectangle 395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3953" name="Rectangle 395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29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6454" style="width:18.7031pt;height:260.874pt;position:absolute;mso-position-horizontal-relative:page;mso-position-horizontal:absolute;margin-left:662.928pt;mso-position-vertical-relative:page;margin-top:512.046pt;" coordsize="2375,33130">
                <v:rect id="Rectangle 395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395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395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29 de 122 </w:t>
                        </w:r>
                      </w:p>
                    </w:txbxContent>
                  </v:textbox>
                </v:rect>
                <w10:wrap type="square"/>
              </v:group>
            </w:pict>
          </mc:Fallback>
        </mc:AlternateContent>
      </w:r>
      <w:r>
        <w:t>Asimismo, se compromete a enviar anualmente al Ministerio de Derechos Sociales, Consumo</w:t>
      </w:r>
      <w:r>
        <w:t xml:space="preserve"> y Agenda 2030, la información necesaria para la explotación de los datos, mediante descargas de los mismos, adaptadas a la nueva aplicación SIESS que sustituye a SIUSS Web de Explotación de Datos. Dicha información se referirá a la disponible en la Comuni</w:t>
      </w:r>
      <w:r>
        <w:t>dad de todas las Unidades de Trabajo Social que no utilicen SEGISS, ni utilizaran anteriormente SIUSS como herramienta de gestión para los servicios sociales comunitarios municipales. Esta información se enviará anonimizada, y agregada a efectos exclusivam</w:t>
      </w:r>
      <w:r>
        <w:t xml:space="preserve">ente estadísticos, no incluyendo datos personales. </w:t>
      </w:r>
    </w:p>
    <w:p w:rsidR="00310C5E" w:rsidRDefault="0042473B">
      <w:pPr>
        <w:ind w:left="605" w:right="648"/>
      </w:pPr>
      <w:r>
        <w:t>El Ministerio de Derechos Sociales, Consumo y Agenda 2030 podrá realizar explotaciones de la información que se le facilita y publicarlas, adoptando las medidas técnicas y organizativas destinadas a garan</w:t>
      </w:r>
      <w:r>
        <w:t xml:space="preserve">tizar que los datos personales no se atribuyan a una persona física identificada o identificable. </w:t>
      </w:r>
    </w:p>
    <w:p w:rsidR="00310C5E" w:rsidRDefault="0042473B">
      <w:pPr>
        <w:spacing w:after="136" w:line="259" w:lineRule="auto"/>
        <w:ind w:left="598" w:right="0" w:firstLine="0"/>
        <w:jc w:val="left"/>
      </w:pPr>
      <w:r>
        <w:t xml:space="preserve"> </w:t>
      </w:r>
    </w:p>
    <w:p w:rsidR="00310C5E" w:rsidRDefault="0042473B">
      <w:pPr>
        <w:ind w:left="605" w:right="648"/>
      </w:pPr>
      <w:r>
        <w:t>TERCERA.- Responsable del tratamiento.- Que cada Corporación Local en el ámbito de la Comunidad Autónoma de Canarias, una vez firmado el correspondiente ac</w:t>
      </w:r>
      <w:r>
        <w:t>uerdo de adhesión al presente convenio, es responsable del tratamiento de los datos y, de acuerdo con lo indicado en el artículo 28 de la Ley Orgánica 3/2018, de 5 de diciembre, y teniendo en cuenta los elementos enumerados en los artículos 24 y 25 del Reg</w:t>
      </w:r>
      <w:r>
        <w:t>lamento (UE) 2016/679, determinarán las medidas técnicas y organizativas apropiadas que deben aplicar a fin de garantizar y acreditar que el tratamiento es conforme con el citado reglamento, con la citada ley orgánica, sus normas de desarrollo y la legisla</w:t>
      </w:r>
      <w:r>
        <w:t xml:space="preserve">ción sectorial aplicable. </w:t>
      </w:r>
    </w:p>
    <w:p w:rsidR="00310C5E" w:rsidRDefault="0042473B">
      <w:pPr>
        <w:ind w:left="605" w:right="648"/>
      </w:pPr>
      <w:r>
        <w:t xml:space="preserve">La Comunidad Autónoma será igualmente responsable del cumplimiento de lo establecido en el presente convenio, en el ámbito de su comunidad. </w:t>
      </w:r>
    </w:p>
    <w:p w:rsidR="00310C5E" w:rsidRDefault="0042473B">
      <w:pPr>
        <w:ind w:left="605" w:right="648"/>
      </w:pPr>
      <w:r>
        <w:t>El tratamiento de los datos personales por parte de cada corresponsable se efectuará siempre en el marco de la normativa aplicable en materia de protección de datos, además de por lo establecido en el presente Convenio, teniendo en cuenta la tipología de l</w:t>
      </w:r>
      <w:r>
        <w:t xml:space="preserve">a información y datos personales a tratar. </w:t>
      </w:r>
    </w:p>
    <w:p w:rsidR="00310C5E" w:rsidRDefault="0042473B">
      <w:pPr>
        <w:ind w:left="605" w:right="648"/>
      </w:pPr>
      <w:r>
        <w:t>Estos datos a tratar consistirán en información identificativa de la persona usuaria, y también sobre las prestaciones y servicios solicitados y concedidos a la misma, lo que puede implicar el tratamiento de cate</w:t>
      </w:r>
      <w:r>
        <w:t>gorías especiales de datos personales, de los establecidos en el artículo 9.1 del Reglamento (UE) 2016/679. Por tanto, el tratamiento de estos datos tendrá que estar amparado en la normativa autonómica en materia de Servicios Sociales, en el consentimiento</w:t>
      </w:r>
      <w:r>
        <w:t xml:space="preserve"> expreso de los afectados o alguna otra de las circunstancias recogidas en el artículo 9.2 del Reglamento. </w:t>
      </w:r>
    </w:p>
    <w:p w:rsidR="00310C5E" w:rsidRDefault="0042473B">
      <w:pPr>
        <w:ind w:left="605" w:right="648"/>
      </w:pPr>
      <w:r>
        <w:t>La especial protección de estas categorías de datos sensibles se tendrá en cuenta en la realización del análisis de riesgo y la adopción de las medi</w:t>
      </w:r>
      <w:r>
        <w:t xml:space="preserve">das de seguridad adecuadas, según lo establecido en los artículos 24 y 32 del Reglamento (UE) 2016/679. Asimismo, será obligatoria la realización por el responsable de la Evaluación de Impacto prevista en el artículo 35 de este Reglamento. </w:t>
      </w:r>
    </w:p>
    <w:p w:rsidR="00310C5E" w:rsidRDefault="0042473B">
      <w:pPr>
        <w:ind w:left="605" w:right="648"/>
      </w:pPr>
      <w:r>
        <w:t>Tanto los respo</w:t>
      </w:r>
      <w:r>
        <w:t xml:space="preserve">nsables como los encargados del tratamiento de los datos se comprometen al cumplimiento de lo establecido en la normativa que regula el Esquema Nacional de Seguridad (ENS). </w:t>
      </w:r>
    </w:p>
    <w:p w:rsidR="00310C5E" w:rsidRDefault="0042473B">
      <w:pPr>
        <w:spacing w:after="136" w:line="259" w:lineRule="auto"/>
        <w:ind w:left="598" w:right="0" w:firstLine="0"/>
        <w:jc w:val="left"/>
      </w:pPr>
      <w: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51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046" name="Group 18504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068" name="Rectangle 406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069" name="Rectangle 406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https://candelari</w:t>
                              </w:r>
                              <w:r>
                                <w:rPr>
                                  <w:i w:val="0"/>
                                  <w:sz w:val="12"/>
                                </w:rPr>
                                <w:t xml:space="preserve">a.sedelectronica.es/ </w:t>
                              </w:r>
                            </w:p>
                          </w:txbxContent>
                        </wps:txbx>
                        <wps:bodyPr horzOverflow="overflow" vert="horz" lIns="0" tIns="0" rIns="0" bIns="0" rtlCol="0">
                          <a:noAutofit/>
                        </wps:bodyPr>
                      </wps:wsp>
                      <wps:wsp>
                        <wps:cNvPr id="4070" name="Rectangle 407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046" style="width:18.7031pt;height:260.874pt;position:absolute;mso-position-horizontal-relative:page;mso-position-horizontal:absolute;margin-left:662.928pt;mso-position-vertical-relative:page;margin-top:512.046pt;" coordsize="2375,33130">
                <v:rect id="Rectangle 406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06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07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30 de 122 </w:t>
                        </w:r>
                      </w:p>
                    </w:txbxContent>
                  </v:textbox>
                </v:rect>
                <w10:wrap type="square"/>
              </v:group>
            </w:pict>
          </mc:Fallback>
        </mc:AlternateContent>
      </w:r>
      <w:r>
        <w:t>CUARTA. - Encargado del tratamiento. - En observancia de lo dispuesto en el Reglamento UE 2016/679, de 27 de abril y en la Ley Orgánica 3/</w:t>
      </w:r>
      <w:r>
        <w:t xml:space="preserve">2018, de 5 de diciembre, de Protección de Datos Personales y garantía de los derechos digitales, el Encargo de Tratamiento suscrito entre el Ministerio de Derechos Sociales y Agenda 2030 y la Comunidad Autónoma de Canarias, se regirá por las Instrucciones </w:t>
      </w:r>
      <w:r>
        <w:t xml:space="preserve">al Encargado del Tratamiento que se detallan en el anexo 1 de este Convenio </w:t>
      </w:r>
    </w:p>
    <w:p w:rsidR="00310C5E" w:rsidRDefault="0042473B">
      <w:pPr>
        <w:ind w:left="605" w:right="648"/>
      </w:pPr>
      <w:r>
        <w:t xml:space="preserve">QUINTA. - Compromisos económicos. - El presente Convenio no conlleva compromisos económicos. </w:t>
      </w:r>
    </w:p>
    <w:p w:rsidR="00310C5E" w:rsidRDefault="0042473B">
      <w:pPr>
        <w:ind w:left="605" w:right="648"/>
      </w:pPr>
      <w:r>
        <w:t>SEXTA. - Comisión de Seguimiento. - La Comisión Delegada de Servicios Sociales del Co</w:t>
      </w:r>
      <w:r>
        <w:t xml:space="preserve">nsejo Territorial de Servicios Sociales y del Sistema para la Autonomía y Atención a la Dependencia, que actuará como comisión de seguimiento, interpretará y conocerá de las discrepancias a que su ejecución pudiera dar lugar. </w:t>
      </w:r>
    </w:p>
    <w:p w:rsidR="00310C5E" w:rsidRDefault="0042473B">
      <w:pPr>
        <w:ind w:left="605" w:right="648"/>
      </w:pPr>
      <w:r>
        <w:t>La comisión de seguimiento ve</w:t>
      </w:r>
      <w:r>
        <w:t xml:space="preserve">lará por el cumplimiento de las cláusulas del convenio y decidirá sobre las posibles revisiones futuras referentes a lo convenido y que afecten al conjunto de las Comunidades Autónomas. </w:t>
      </w:r>
    </w:p>
    <w:p w:rsidR="00310C5E" w:rsidRDefault="0042473B">
      <w:pPr>
        <w:ind w:left="605" w:right="648"/>
      </w:pPr>
      <w:r>
        <w:t>La composición de la Comisión Delegada de Servicios Sociales se deter</w:t>
      </w:r>
      <w:r>
        <w:t xml:space="preserve">mina normativamente, conforme al art. 13 de la Resolución de 25 de febrero de 2019, de la Secretaría de Estado de Servicios Sociales, por la que se publica el Reglamento interno del Consejo Territorial de Servicios Sociales y del Sistema para la Autonomía </w:t>
      </w:r>
      <w:r>
        <w:t xml:space="preserve">y Atención a la Dependencia. </w:t>
      </w:r>
    </w:p>
    <w:p w:rsidR="00310C5E" w:rsidRDefault="0042473B">
      <w:pPr>
        <w:ind w:left="605" w:right="648"/>
      </w:pPr>
      <w:r>
        <w:t xml:space="preserve">La Comisión en su funcionamiento se regirá por lo previsto en la citada Resolución de 25 de febrero de 2019, y supletoriamente por lo estipulado en la Sección tercera, del Capítulo II, del Título Preliminar de la Ley 40/2015, </w:t>
      </w:r>
      <w:r>
        <w:t xml:space="preserve">de 1 de octubre. </w:t>
      </w:r>
    </w:p>
    <w:p w:rsidR="00310C5E" w:rsidRDefault="0042473B">
      <w:pPr>
        <w:ind w:left="605" w:right="648"/>
      </w:pPr>
      <w:r>
        <w:t>SÉPTIMA. - Formación del personal que trata la información. - El encargado y el responsable deberán informar y formar al personal que trate la información sobre las obligaciones y prohibiciones que establece la Ley Orgánica 3/2018, de 5 d</w:t>
      </w:r>
      <w:r>
        <w:t xml:space="preserve">e diciembre, de Protección de Datos Personales y garantía de los derechos digitales y, en especial, con lo dispuesto en el artículo 5.2 sobre su deber de secreto profesional. Asimismo, participarán junto con la Comunidad Autónoma en la formación en el uso </w:t>
      </w:r>
      <w:r>
        <w:t xml:space="preserve">del aplicativo SEGISS, en sustitución de SIUSS de los profesionales de los servicios sociales. </w:t>
      </w:r>
    </w:p>
    <w:p w:rsidR="00310C5E" w:rsidRDefault="0042473B">
      <w:pPr>
        <w:ind w:left="605" w:right="648"/>
      </w:pPr>
      <w:r>
        <w:t>OCTAVA. - Vigencia y eficacia del Convenio. - El presente convenio tiene vigencia de cuatro años pudiendo prorrogarse, en cualquier momento antes de su finaliza</w:t>
      </w:r>
      <w:r>
        <w:t xml:space="preserve">ción, por el mismo periodo por acuerdo expreso de las partes. </w:t>
      </w:r>
    </w:p>
    <w:p w:rsidR="00310C5E" w:rsidRDefault="0042473B">
      <w:pPr>
        <w:ind w:left="605" w:right="648"/>
      </w:pPr>
      <w:r>
        <w:t>Conforme a lo indicado en el artículo 48.8 de la Ley 40/2015, de 1 de octubre, de Régimen Jurídico del Sector Público, este convenio resultará eficaz una vez inscrito, en el plazo de 5 días háb</w:t>
      </w:r>
      <w:r>
        <w:t>iles desde su formalización, en el Registro Electrónico estatal de Órganos e Instrumentos de Cooperación del sector público estatal, al que se refiere la disposición adicional séptima. Asimismo, será publicado en el plazo de 10 días hábiles desde su formal</w:t>
      </w:r>
      <w:r>
        <w:t xml:space="preserve">ización en el «Boletín Oficial del Estado», sin perjuicio de su publicación facultativa en el Boletín Oficial de la Comunidad Autónoma.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61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179" name="Group 18517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183" name="Rectangle 418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184" name="Rectangle 418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185" name="Rectangle 418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179" style="width:18.7031pt;height:260.874pt;position:absolute;mso-position-horizontal-relative:page;mso-position-horizontal:absolute;margin-left:662.928pt;mso-position-vertical-relative:page;margin-top:512.046pt;" coordsize="2375,33130">
                <v:rect id="Rectangle 418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18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18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31 de 122 </w:t>
                        </w:r>
                      </w:p>
                    </w:txbxContent>
                  </v:textbox>
                </v:rect>
                <w10:wrap type="square"/>
              </v:group>
            </w:pict>
          </mc:Fallback>
        </mc:AlternateContent>
      </w:r>
      <w:r>
        <w:t>NOVENA. - Modificación del convenio. - El presente Convenio solo podrá ser modificado mediante adenda modificativa, siguiendo los mismos trámites que para su susc</w:t>
      </w:r>
      <w:r>
        <w:t>ripción, por acuerdo de los firmantes originarios del convenio o sus representantes debidamente autorizados. El resto de firmantes adheridos serán informados de cualquier propuesta de modificación por parte de la comisión de seguimiento y si en diez días n</w:t>
      </w:r>
      <w:r>
        <w:t>aturales no han presentado oposición se entenderá su conformidad con la misma. En caso de no estar de acuerdo, se pondrá de manifiesto la discrepancia por parte del firmante adherido y se valorará por la comisión de seguimiento si puede llegarse a un acuer</w:t>
      </w:r>
      <w:r>
        <w:t xml:space="preserve">do o se acuerda la resolución del convenio con dicho firmante. </w:t>
      </w:r>
    </w:p>
    <w:p w:rsidR="00310C5E" w:rsidRDefault="0042473B">
      <w:pPr>
        <w:ind w:left="605" w:right="648"/>
      </w:pPr>
      <w:r>
        <w:t>DECIMA. - Extinción del convenio y consecuencias de su incumplimiento. - Serán causas de extinción de este convenio, el cumplimiento de las actuaciones que constituyen su objeto o por incurrir</w:t>
      </w:r>
      <w:r>
        <w:t xml:space="preserve"> en causa de resolución, siendo estas las señaladas en el artículo 51 de la Ley 40/2015, de 1 de octubre, de Régimen Jurídico del Sector Público, cuyo tenor literal establece las siguientes: a) El transcurso del plazo de vigencia del convenio sin haberse a</w:t>
      </w:r>
      <w:r>
        <w:t xml:space="preserve">cordado su prórroga. </w:t>
      </w:r>
    </w:p>
    <w:p w:rsidR="00310C5E" w:rsidRDefault="0042473B">
      <w:pPr>
        <w:numPr>
          <w:ilvl w:val="0"/>
          <w:numId w:val="10"/>
        </w:numPr>
        <w:ind w:right="648" w:hanging="259"/>
      </w:pPr>
      <w:r>
        <w:t xml:space="preserve">El acuerdo unánime de todos los firmantes, siendo la C. Autónoma representante de todas las Entidades Locales adheridas. </w:t>
      </w:r>
    </w:p>
    <w:p w:rsidR="00310C5E" w:rsidRDefault="0042473B">
      <w:pPr>
        <w:numPr>
          <w:ilvl w:val="0"/>
          <w:numId w:val="10"/>
        </w:numPr>
        <w:ind w:right="648" w:hanging="259"/>
      </w:pPr>
      <w:r>
        <w:t xml:space="preserve">El incumplimiento de las obligaciones y compromisos asumidos por parte de alguno de los firmantes. </w:t>
      </w:r>
    </w:p>
    <w:p w:rsidR="00310C5E" w:rsidRDefault="0042473B">
      <w:pPr>
        <w:ind w:left="605" w:right="648"/>
      </w:pPr>
      <w:r>
        <w:t>En este caso, cualquiera de las partes podrá notificar a la parte incumplidora un requerimiento ara que cumpla en un determinado plazo con las obligaciones o compromisos que se consideren incumplidos. Este requerimiento será comunicado a la Comisión de Seg</w:t>
      </w:r>
      <w:r>
        <w:t xml:space="preserve">uimiento, prevista en la cláusula sexta. </w:t>
      </w:r>
    </w:p>
    <w:p w:rsidR="00310C5E" w:rsidRDefault="0042473B">
      <w:pPr>
        <w:ind w:left="605" w:right="648"/>
      </w:pPr>
      <w:r>
        <w:t>Si transcurrido el plazo indicado en el requerimiento persistiera el incumplimiento, la parte que lo dirigió notificará a la otra parte la concurrencia de la causa de resolución y se entenderá resuelto el convenio.</w:t>
      </w:r>
      <w:r>
        <w:t xml:space="preserve"> </w:t>
      </w:r>
    </w:p>
    <w:p w:rsidR="00310C5E" w:rsidRDefault="0042473B">
      <w:pPr>
        <w:numPr>
          <w:ilvl w:val="0"/>
          <w:numId w:val="10"/>
        </w:numPr>
        <w:ind w:right="648" w:hanging="259"/>
      </w:pPr>
      <w:r>
        <w:t xml:space="preserve">La decisión judicial declaratoria de la nulidad del convenio. </w:t>
      </w:r>
    </w:p>
    <w:p w:rsidR="00310C5E" w:rsidRDefault="0042473B">
      <w:pPr>
        <w:numPr>
          <w:ilvl w:val="0"/>
          <w:numId w:val="10"/>
        </w:numPr>
        <w:ind w:right="648" w:hanging="259"/>
      </w:pPr>
      <w:r>
        <w:t xml:space="preserve">Cualquier otra causa distinta de las anteriores prevista en el convenio o en otras leyes. </w:t>
      </w:r>
    </w:p>
    <w:p w:rsidR="00310C5E" w:rsidRDefault="0042473B">
      <w:pPr>
        <w:ind w:left="605" w:right="648"/>
      </w:pPr>
      <w:r>
        <w:t xml:space="preserve">UNDÉCIMA. - Jurisdicción. - Este Convenio tiene naturaleza administrativa, según lo dispuesto en el </w:t>
      </w:r>
      <w:r>
        <w:t xml:space="preserve">artículo 47.1 de la Ley 40/2015, de 1 de octubre, de Régimen Jurídico del Sector Público. </w:t>
      </w:r>
    </w:p>
    <w:p w:rsidR="00310C5E" w:rsidRDefault="0042473B">
      <w:pPr>
        <w:ind w:left="605" w:right="648"/>
      </w:pPr>
      <w:r>
        <w:t>Las controversias que pudieran surgir sobre la interpretación, modificación, resolución y efectos se resolverán entre las partes agotando todas las formas posibles d</w:t>
      </w:r>
      <w:r>
        <w:t>e conciliación para llegar a un acuerdo extrajudicial. En su defecto, serán competentes para conocer las cuestiones litigiosas los órganos del orden Jurisdiccional Contencioso-administrativo, conforme a lo dispuesto en la Ley 29/1998, de 13 de julio, Regul</w:t>
      </w:r>
      <w:r>
        <w:t xml:space="preserve">adora de la Jurisdicción Contencioso-Administrativa. </w:t>
      </w:r>
    </w:p>
    <w:p w:rsidR="00310C5E" w:rsidRDefault="0042473B">
      <w:pPr>
        <w:ind w:left="605" w:right="648"/>
      </w:pPr>
      <w:r>
        <w:t xml:space="preserve">El presente Convenio queda sometido al régimen jurídico de convenios previsto en el Capítulo VI del Título Preliminar de Ley 40/2015, de 1 de octubre, de Régimen Jurídico del Sector Público. </w:t>
      </w:r>
    </w:p>
    <w:p w:rsidR="00310C5E" w:rsidRDefault="0042473B">
      <w:pPr>
        <w:spacing w:after="139" w:line="259" w:lineRule="auto"/>
        <w:ind w:left="0" w:right="3" w:firstLine="0"/>
        <w:jc w:val="center"/>
      </w:pPr>
      <w:r>
        <w:t xml:space="preserve"> </w:t>
      </w:r>
    </w:p>
    <w:p w:rsidR="00310C5E" w:rsidRDefault="0042473B">
      <w:pPr>
        <w:spacing w:after="0" w:line="388" w:lineRule="auto"/>
        <w:ind w:left="595" w:right="3082" w:firstLine="4306"/>
      </w:pPr>
      <w:r>
        <w:t xml:space="preserve">ANEXO 1 </w:t>
      </w:r>
      <w:r>
        <w:t xml:space="preserve">INSTRUCCIONES DEL ENCARGADO DEL TRATAMIENTO </w:t>
      </w:r>
    </w:p>
    <w:p w:rsidR="00310C5E" w:rsidRDefault="0042473B">
      <w:pPr>
        <w:ind w:left="605" w:right="648"/>
      </w:pPr>
      <w:r>
        <w:t xml:space="preserve">1.- Objeto del Encargo e Idoneidad del Encargado: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71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308" name="Group 1853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298" name="Rectangle 429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299" name="Rectangle 429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300" name="Rectangle 430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plataforma e</w:t>
                              </w:r>
                              <w:r>
                                <w:rPr>
                                  <w:i w:val="0"/>
                                  <w:sz w:val="12"/>
                                </w:rPr>
                                <w:t xml:space="preserve">sPublico Gestiona | Página 32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308" style="width:18.7031pt;height:260.874pt;position:absolute;mso-position-horizontal-relative:page;mso-position-horizontal:absolute;margin-left:662.928pt;mso-position-vertical-relative:page;margin-top:512.046pt;" coordsize="2375,33130">
                <v:rect id="Rectangle 429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29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30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32 de 122 </w:t>
                        </w:r>
                      </w:p>
                    </w:txbxContent>
                  </v:textbox>
                </v:rect>
                <w10:wrap type="square"/>
              </v:group>
            </w:pict>
          </mc:Fallback>
        </mc:AlternateContent>
      </w:r>
      <w:r>
        <w:t>El objeto del Encargo es el alojamiento en los servidores del Ministerio de Derechos Sociales, Consumo y Agenda 2030 (Encargado) de la información contenida en el fichero “Sistema Estatal de Gestión de la Información d</w:t>
      </w:r>
      <w:r>
        <w:t xml:space="preserve">e Servicios Sociales” (SEGISS), como nueva aplicación que sustituye al fichero “Sistema de Información de Usuarios de Servicio Sociales” (SIUSS). </w:t>
      </w:r>
    </w:p>
    <w:p w:rsidR="00310C5E" w:rsidRDefault="0042473B">
      <w:pPr>
        <w:ind w:left="605" w:right="648"/>
      </w:pPr>
      <w:r>
        <w:t>La actividad de alojamiento de los datos conlleva la realización de tareas de backup y cuantos servicios adic</w:t>
      </w:r>
      <w:r>
        <w:t xml:space="preserve">ionales resulten necesarios para que el responsable del tratamiento de datos pueda usar, cargar y explotar la información en ella contenida en todo momento. </w:t>
      </w:r>
    </w:p>
    <w:p w:rsidR="00310C5E" w:rsidRDefault="0042473B">
      <w:pPr>
        <w:ind w:left="605" w:right="648"/>
      </w:pPr>
      <w:r>
        <w:t>La idoneidad del Encargado, a los efectos del artículo 28 del citado RGPD y de la Ley Orgánica 3/2</w:t>
      </w:r>
      <w:r>
        <w:t xml:space="preserve">018, se basa en la declaración de reunir las garantías que exige la normativa vigente en materia de protección de datos. </w:t>
      </w:r>
    </w:p>
    <w:p w:rsidR="00310C5E" w:rsidRDefault="0042473B">
      <w:pPr>
        <w:ind w:left="605" w:right="648"/>
      </w:pPr>
      <w:r>
        <w:t xml:space="preserve">2.- Identificación de los Datos Personales afectados/tratados: </w:t>
      </w:r>
    </w:p>
    <w:p w:rsidR="00310C5E" w:rsidRDefault="0042473B">
      <w:pPr>
        <w:ind w:left="605" w:right="648"/>
      </w:pPr>
      <w:r>
        <w:t xml:space="preserve">En el entorno SEGISS, como nuevo aplicativo que sustituye a SIUSS, se </w:t>
      </w:r>
      <w:r>
        <w:t xml:space="preserve">tratan, evalúan y analizan los datos relativos a los usuarios de los servicios sociales prestados por profesionales en el ámbito de la Comunidad Autónoma que se detallan en la cláusula tercera del presente convenio. </w:t>
      </w:r>
    </w:p>
    <w:p w:rsidR="00310C5E" w:rsidRDefault="0042473B">
      <w:pPr>
        <w:ind w:left="605" w:right="648"/>
      </w:pPr>
      <w:r>
        <w:t xml:space="preserve">3.- Duración: </w:t>
      </w:r>
    </w:p>
    <w:p w:rsidR="00310C5E" w:rsidRDefault="0042473B">
      <w:pPr>
        <w:ind w:left="605" w:right="648"/>
      </w:pPr>
      <w:r>
        <w:t>El encargo de tratamient</w:t>
      </w:r>
      <w:r>
        <w:t xml:space="preserve">o tendrá la misma duración que el Convenio que trae causa, finalizando en el momento que deje de surtir efectos el mismo. </w:t>
      </w:r>
    </w:p>
    <w:p w:rsidR="00310C5E" w:rsidRDefault="0042473B">
      <w:pPr>
        <w:ind w:left="605" w:right="648"/>
      </w:pPr>
      <w:r>
        <w:t xml:space="preserve">4.- Medidas organizativas, técnicas y de seguridad: </w:t>
      </w:r>
    </w:p>
    <w:p w:rsidR="00310C5E" w:rsidRDefault="0042473B">
      <w:pPr>
        <w:ind w:left="605" w:right="648"/>
      </w:pPr>
      <w:r>
        <w:t xml:space="preserve">El Encargado se obliga a </w:t>
      </w:r>
    </w:p>
    <w:p w:rsidR="00310C5E" w:rsidRDefault="0042473B">
      <w:pPr>
        <w:numPr>
          <w:ilvl w:val="0"/>
          <w:numId w:val="11"/>
        </w:numPr>
        <w:ind w:right="648" w:hanging="137"/>
      </w:pPr>
      <w:r>
        <w:t>No tener acceso a los datos personales contenidos en S</w:t>
      </w:r>
      <w:r>
        <w:t xml:space="preserve">EGISS, anteriormente SIUSS. </w:t>
      </w:r>
    </w:p>
    <w:p w:rsidR="00310C5E" w:rsidRDefault="0042473B">
      <w:pPr>
        <w:ind w:left="605" w:right="648"/>
      </w:pPr>
      <w:r>
        <w:t>No obstante, el Ministerio de Derechos Sociales, Consumo y Agenda 2030, en el ejercicio de sus competencias, podrá realizar explotaciones de la información contenida en SEGISS, como nuevo aplicativo que sustituye a SIUSS, siemp</w:t>
      </w:r>
      <w:r>
        <w:t xml:space="preserve">re que la misma se haga sin utilizar datos de carácter personal, esto es, se disocie la información de las personas físicas del resto de las informaciones relevantes garantizando que en ningún caso pudiera llegarse a identificar a las mismas. </w:t>
      </w:r>
    </w:p>
    <w:p w:rsidR="00310C5E" w:rsidRDefault="0042473B">
      <w:pPr>
        <w:numPr>
          <w:ilvl w:val="0"/>
          <w:numId w:val="11"/>
        </w:numPr>
        <w:ind w:right="648" w:hanging="137"/>
      </w:pPr>
      <w:r>
        <w:t>Adoptar las medidas técnicas, organizativas y de seguridad, necesarias para garantizar la confidencialidad de los datos, de acuerdo con las instrucciones del Responsable y la normativa; en todo caso, tratar los datos exclusivamente para la finalidad señala</w:t>
      </w:r>
      <w:r>
        <w:t xml:space="preserve">da, observando las exigencias específicas para los datos especialmente protegidos. </w:t>
      </w:r>
    </w:p>
    <w:p w:rsidR="00310C5E" w:rsidRDefault="0042473B">
      <w:pPr>
        <w:numPr>
          <w:ilvl w:val="0"/>
          <w:numId w:val="11"/>
        </w:numPr>
        <w:ind w:right="648" w:hanging="137"/>
      </w:pPr>
      <w:r>
        <w:t>Llevar un registro por escrito de todas las actividades del tratamiento y las personas que lo realizan, procediendo a la seudonimización, la anonimización, de los datos o a</w:t>
      </w:r>
      <w:r>
        <w:t xml:space="preserve">l cifrado, conforme a los medios técnicos disponibles, garantizando en todo caso la confidencialidad, la integridad y la disponibilidad de los datos afectado. Este Registro deberá ser puesto a disposición del Responsable en cualquier momento. </w:t>
      </w:r>
    </w:p>
    <w:p w:rsidR="00310C5E" w:rsidRDefault="0042473B">
      <w:pPr>
        <w:numPr>
          <w:ilvl w:val="0"/>
          <w:numId w:val="11"/>
        </w:numPr>
        <w:ind w:right="648" w:hanging="137"/>
      </w:pPr>
      <w:r>
        <w:t>Exigir de su</w:t>
      </w:r>
      <w:r>
        <w:t xml:space="preserve"> personal autorizado para el uso del aplicativo SEGISS, anteriormente SIUSS, que se comprometa expresamente a observar el contenido del presente acuerdo, cumpliendo en todas las medidas de seguridad implementadas, de las que han de ser previamente informad</w:t>
      </w:r>
      <w:r>
        <w:t xml:space="preserve">os. Este compromiso se entenderá cumplido cuando venga impuesto por una obligación de naturaleza estatutaria. </w:t>
      </w:r>
    </w:p>
    <w:p w:rsidR="00310C5E" w:rsidRDefault="0042473B">
      <w:pPr>
        <w:numPr>
          <w:ilvl w:val="0"/>
          <w:numId w:val="11"/>
        </w:numPr>
        <w:ind w:right="648" w:hanging="137"/>
      </w:pPr>
      <w:r>
        <w:rPr>
          <w:rFonts w:ascii="Calibri" w:eastAsia="Calibri" w:hAnsi="Calibri" w:cs="Calibri"/>
          <w:i w:val="0"/>
          <w:noProof/>
        </w:rPr>
        <mc:AlternateContent>
          <mc:Choice Requires="wpg">
            <w:drawing>
              <wp:anchor distT="0" distB="0" distL="114300" distR="114300" simplePos="0" relativeHeight="2516981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5816" name="Group 1858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07" name="Rectangle 440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408" name="Rectangle 440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09" name="Rectangle 440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w:t>
                              </w:r>
                              <w:r>
                                <w:rPr>
                                  <w:i w:val="0"/>
                                  <w:sz w:val="12"/>
                                </w:rPr>
                                <w:t xml:space="preserve">la plataforma esPublico Gestiona | Página 33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5816" style="width:18.7031pt;height:260.874pt;position:absolute;mso-position-horizontal-relative:page;mso-position-horizontal:absolute;margin-left:662.928pt;mso-position-vertical-relative:page;margin-top:512.046pt;" coordsize="2375,33130">
                <v:rect id="Rectangle 440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40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0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33 de 122 </w:t>
                        </w:r>
                      </w:p>
                    </w:txbxContent>
                  </v:textbox>
                </v:rect>
                <w10:wrap type="square"/>
              </v:group>
            </w:pict>
          </mc:Fallback>
        </mc:AlternateContent>
      </w:r>
      <w:r>
        <w:t>Verificar y evaluar el grado de cumplimiento de estas medidas en cada ocasión, identificando y comunicando a este Responsable (y/o a su Delegado de Protección de Datos) la persona de contacto asignada. E</w:t>
      </w:r>
      <w:r>
        <w:t xml:space="preserve">n su caso, colaborar en el análisis de impacto y a la evaluación del riesgo del tratamiento con el Responsable. </w:t>
      </w:r>
    </w:p>
    <w:p w:rsidR="00310C5E" w:rsidRDefault="0042473B">
      <w:pPr>
        <w:numPr>
          <w:ilvl w:val="0"/>
          <w:numId w:val="11"/>
        </w:numPr>
        <w:ind w:right="648" w:hanging="137"/>
      </w:pPr>
      <w:r>
        <w:t xml:space="preserve">Facilitar, cuando así le sea requerido, las auditorías y actuaciones de control e inspección que de dicho tratamiento realice, tanto el propio </w:t>
      </w:r>
      <w:r>
        <w:t>Responsable como la Autoridad de control competente en un plazo máximo a determinar en cada requerimiento, colaborando en todo momento con el Responsable y/o su Delegado de Protección de Datos. Asimismo, deberá proceder a la notificación de las violaciones</w:t>
      </w:r>
      <w:r>
        <w:t xml:space="preserve"> de seguridad al Responsable y a las Autoridades de Protección de Datos que resulten competentes y/o en su caso, a los propios titulares de los datos afectados, de forma coordinada y autorizada por el Responsable. </w:t>
      </w:r>
    </w:p>
    <w:p w:rsidR="00310C5E" w:rsidRDefault="0042473B">
      <w:pPr>
        <w:numPr>
          <w:ilvl w:val="0"/>
          <w:numId w:val="11"/>
        </w:numPr>
        <w:ind w:right="648" w:hanging="137"/>
      </w:pPr>
      <w:r>
        <w:t>Informar inmediatamente al Responsable si</w:t>
      </w:r>
      <w:r>
        <w:t>, en su opinión, una instrucción infringe el RGPD u otras disposiciones en materia de protección de datos de la Unión Europea o de España. También le comunicará con carácter urgente cualquier violación de seguridad que se produzca respecto al tratamiento d</w:t>
      </w:r>
      <w:r>
        <w:t xml:space="preserve">e datos de SEGISS, anteriormente de SIUSS. </w:t>
      </w:r>
    </w:p>
    <w:p w:rsidR="00310C5E" w:rsidRDefault="0042473B">
      <w:pPr>
        <w:numPr>
          <w:ilvl w:val="0"/>
          <w:numId w:val="11"/>
        </w:numPr>
        <w:ind w:right="648" w:hanging="137"/>
      </w:pPr>
      <w:r>
        <w:t>No ceder, publicar ni comunicar datos personales a terceras personas, salvo previa y expresa autorización por parte del responsable del tratamiento y siempre que se trate de los supuestos previstos en la normativ</w:t>
      </w:r>
      <w:r>
        <w:t xml:space="preserve">a o en el apartado quinto. </w:t>
      </w:r>
    </w:p>
    <w:p w:rsidR="00310C5E" w:rsidRDefault="0042473B">
      <w:pPr>
        <w:numPr>
          <w:ilvl w:val="0"/>
          <w:numId w:val="11"/>
        </w:numPr>
        <w:ind w:right="648" w:hanging="137"/>
      </w:pPr>
      <w:r>
        <w:t xml:space="preserve">De estar adherido el Encargado de tratamiento a un código de conducta de protección de datos, deberá adoptar cuantas medidas adicionales le vengan impuestas en dicho código o certificado. </w:t>
      </w:r>
    </w:p>
    <w:p w:rsidR="00310C5E" w:rsidRDefault="0042473B">
      <w:pPr>
        <w:ind w:left="605" w:right="648"/>
      </w:pPr>
      <w:r>
        <w:t>5.- Suscripción de acuerdo de encargo a</w:t>
      </w:r>
      <w:r>
        <w:t xml:space="preserve"> Terceros: </w:t>
      </w:r>
    </w:p>
    <w:p w:rsidR="00310C5E" w:rsidRDefault="0042473B">
      <w:pPr>
        <w:ind w:left="605" w:right="648"/>
      </w:pPr>
      <w:r>
        <w:t>El Encargado no podrá modificar o trasladar la encomienda a otro Encargado, ni ceder los datos a un tercero sin la expresa autorización por escrito del Responsable en el plazo de 15 días hábiles desde la recepción de la solicitud de autorizació</w:t>
      </w:r>
      <w:r>
        <w:t>n. En el supuesto de que el Responsable lo autorice, el Encargado deberá de comunicar los datos de contacto de la Entidad con la que se acuerde la externalización del trabajo, avalando su idoneidad para el servicio externalizado. En tal caso, dicha entidad</w:t>
      </w:r>
      <w:r>
        <w:t xml:space="preserve">, ostentará la condición de Encargado de Tratamiento, siendo necesario a tal efecto que suscriba un Acuerdo de Encargo de Tratamiento Específico con el Ministerio de Derechos Sociales y Agenda 2030, adicional al presente. </w:t>
      </w:r>
    </w:p>
    <w:p w:rsidR="00310C5E" w:rsidRDefault="0042473B">
      <w:pPr>
        <w:ind w:left="605" w:right="648"/>
      </w:pPr>
      <w:r>
        <w:t>El Ministerio de Derechos Sociale</w:t>
      </w:r>
      <w:r>
        <w:t xml:space="preserve">s, Consumo y Agenda 2030 como Encargado principal seguirá respondiendo íntegramente de las obligaciones legales y las consignadas en elpresente documento. </w:t>
      </w:r>
    </w:p>
    <w:p w:rsidR="00310C5E" w:rsidRDefault="0042473B">
      <w:pPr>
        <w:ind w:left="605" w:right="648"/>
      </w:pPr>
      <w:r>
        <w:t xml:space="preserve">6.- Derechos de los Afectados y Colaboración con las Autoridades de Control: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69920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845" name="Group 1878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493" name="Rectangle 449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494" name="Rectangle 449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495" name="Rectangle 449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845" style="width:18.7031pt;height:260.874pt;position:absolute;mso-position-horizontal-relative:page;mso-position-horizontal:absolute;margin-left:662.928pt;mso-position-vertical-relative:page;margin-top:512.046pt;" coordsize="2375,33130">
                <v:rect id="Rectangle 449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49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49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34 de 122 </w:t>
                        </w:r>
                      </w:p>
                    </w:txbxContent>
                  </v:textbox>
                </v:rect>
                <w10:wrap type="square"/>
              </v:group>
            </w:pict>
          </mc:Fallback>
        </mc:AlternateContent>
      </w:r>
      <w:r>
        <w:t>El Encargado deberá asistir al Responsable, en la respuesta a</w:t>
      </w:r>
      <w:r>
        <w:t xml:space="preserve"> los afectados titulares de los datos en el ejercicio de sus derechos. A tal fin, cuando las personas afectadas ejerzan los derechos de acceso, rectificación u oposición; en su caso, la portabilidad de los datos o el derecho a no ser objeto de decisiones a</w:t>
      </w:r>
      <w:r>
        <w:t>utomatizadas y aquellos otros que figuren en los artículos 12-22 del RGPD y en la Ley Orgánica 3/2018, deberá comunicar a la mayor brevedad posible la solicitud al Responsable y/o su Delegado de Protección de Datos teniendo en cuenta que el tiempo de respu</w:t>
      </w:r>
      <w:r>
        <w:t xml:space="preserve">esta al ciudadano no podrá superar el mes natural. </w:t>
      </w:r>
    </w:p>
    <w:p w:rsidR="00310C5E" w:rsidRDefault="0042473B">
      <w:pPr>
        <w:ind w:left="605" w:right="648"/>
      </w:pPr>
      <w:r>
        <w:t xml:space="preserve">Asimismo, deberá de facilitarle al solicitante que quiera ejercer sus derechos los datos relativos al Responsable del Tratamiento de Datos: </w:t>
      </w:r>
    </w:p>
    <w:p w:rsidR="00310C5E" w:rsidRDefault="0042473B">
      <w:pPr>
        <w:spacing w:after="91" w:line="259" w:lineRule="auto"/>
        <w:ind w:left="598" w:right="0" w:firstLine="0"/>
        <w:jc w:val="left"/>
      </w:pPr>
      <w:r>
        <w:rPr>
          <w:noProof/>
        </w:rPr>
        <w:drawing>
          <wp:inline distT="0" distB="0" distL="0" distR="0">
            <wp:extent cx="2369820" cy="1417320"/>
            <wp:effectExtent l="0" t="0" r="0" b="0"/>
            <wp:docPr id="4490" name="Picture 4490"/>
            <wp:cNvGraphicFramePr/>
            <a:graphic xmlns:a="http://schemas.openxmlformats.org/drawingml/2006/main">
              <a:graphicData uri="http://schemas.openxmlformats.org/drawingml/2006/picture">
                <pic:pic xmlns:pic="http://schemas.openxmlformats.org/drawingml/2006/picture">
                  <pic:nvPicPr>
                    <pic:cNvPr id="4490" name="Picture 4490"/>
                    <pic:cNvPicPr/>
                  </pic:nvPicPr>
                  <pic:blipFill>
                    <a:blip r:embed="rId19"/>
                    <a:stretch>
                      <a:fillRect/>
                    </a:stretch>
                  </pic:blipFill>
                  <pic:spPr>
                    <a:xfrm>
                      <a:off x="0" y="0"/>
                      <a:ext cx="2369820" cy="1417320"/>
                    </a:xfrm>
                    <a:prstGeom prst="rect">
                      <a:avLst/>
                    </a:prstGeom>
                  </pic:spPr>
                </pic:pic>
              </a:graphicData>
            </a:graphic>
          </wp:inline>
        </w:drawing>
      </w:r>
      <w:r>
        <w:rPr>
          <w:i w:val="0"/>
        </w:rPr>
        <w:t xml:space="preserve"> </w:t>
      </w:r>
    </w:p>
    <w:p w:rsidR="00310C5E" w:rsidRDefault="0042473B">
      <w:pPr>
        <w:ind w:left="605" w:right="648"/>
      </w:pPr>
      <w:r>
        <w:t xml:space="preserve">7.- Destino Final de los Datos Personales Tratados. </w:t>
      </w:r>
    </w:p>
    <w:p w:rsidR="00310C5E" w:rsidRDefault="0042473B">
      <w:pPr>
        <w:ind w:left="605" w:right="648"/>
      </w:pPr>
      <w:r>
        <w:t>Cumplid</w:t>
      </w:r>
      <w:r>
        <w:t>a la prestación objeto del presente encargo, el Encargado deberá devolver todos los tratamientos de datos personales, al igual que cuanta documentación o soporte se haya elaborado como consecuencia de los mismos. Únicamente podrá conservar una copia anonim</w:t>
      </w:r>
      <w:r>
        <w:t xml:space="preserve">izada del tratamiento a los efectos probatorios en caso eventuales responsabilidades jurídicas futuras. </w:t>
      </w:r>
    </w:p>
    <w:p w:rsidR="00310C5E" w:rsidRDefault="0042473B">
      <w:pPr>
        <w:spacing w:after="136" w:line="259" w:lineRule="auto"/>
        <w:ind w:left="0" w:right="3" w:firstLine="0"/>
        <w:jc w:val="center"/>
      </w:pPr>
      <w:r>
        <w:t xml:space="preserve"> </w:t>
      </w:r>
    </w:p>
    <w:p w:rsidR="00310C5E" w:rsidRDefault="0042473B">
      <w:pPr>
        <w:spacing w:after="136" w:line="259" w:lineRule="auto"/>
        <w:ind w:left="0" w:right="3" w:firstLine="0"/>
        <w:jc w:val="center"/>
      </w:pPr>
      <w:r>
        <w:t xml:space="preserve"> </w:t>
      </w:r>
    </w:p>
    <w:p w:rsidR="00310C5E" w:rsidRDefault="0042473B">
      <w:pPr>
        <w:spacing w:after="0" w:line="259" w:lineRule="auto"/>
        <w:ind w:left="0" w:right="3" w:firstLine="0"/>
        <w:jc w:val="center"/>
      </w:pPr>
      <w:r>
        <w:t xml:space="preserve"> </w:t>
      </w:r>
    </w:p>
    <w:p w:rsidR="00310C5E" w:rsidRDefault="0042473B">
      <w:pPr>
        <w:pStyle w:val="Ttulo2"/>
        <w:spacing w:after="173"/>
        <w:ind w:left="312" w:right="361"/>
      </w:pPr>
      <w:r>
        <w:t xml:space="preserve">ANEXO 2 ACUERDO DE ADHESIÓN </w:t>
      </w:r>
    </w:p>
    <w:p w:rsidR="00310C5E" w:rsidRDefault="0042473B">
      <w:pPr>
        <w:spacing w:after="0" w:line="388" w:lineRule="auto"/>
        <w:ind w:left="4858" w:right="648" w:hanging="4263"/>
      </w:pPr>
      <w:r>
        <w:t xml:space="preserve">D./Dª (nombre y cargo)………………………., en representación de (Entidad Local)……………… DECLARA </w:t>
      </w:r>
    </w:p>
    <w:p w:rsidR="00310C5E" w:rsidRDefault="0042473B">
      <w:pPr>
        <w:ind w:left="605" w:right="648"/>
      </w:pPr>
      <w:r>
        <w:t>Que (órgano competente) de (Entidad Local) ha acordado con fecha………… adherirse al Convenio suscrito en fecha ….. de …. de 20…. entre el Ministerio de Derechos Sociales, Consumo y Agenda 2030 y la Comunidad Autónoma de Canarias para la difusión e implantaci</w:t>
      </w:r>
      <w:r>
        <w:t xml:space="preserve">ón del aplicativo SEGISS en sustitución de SIUSS y su aplicación informática, y el intercambio de información en SIESS. </w:t>
      </w:r>
    </w:p>
    <w:p w:rsidR="00310C5E" w:rsidRDefault="0042473B">
      <w:pPr>
        <w:ind w:left="605" w:right="648"/>
      </w:pPr>
      <w:r>
        <w:t>Que (Entidad Local) asumirá las funciones de responsable del tratamiento y llevará a cabo las responsabilidades que se establecen en el</w:t>
      </w:r>
      <w:r>
        <w:t xml:space="preserve"> artículo 24 del Reglamento 2016/679 de la UE relativo a la protección de las personas físicas en lo que respecta al tratamiento de datos personales y a la libre circulación de estos datos, en adelante RGPD. Además, de conformidad con el RGPD el responsabl</w:t>
      </w:r>
      <w:r>
        <w:t>e desarrollará un Registro de Actividades de Tratamiento en cumplimiento y una evaluación de riesgos a fin de establecer las medidas técnicas y organizativas apropiadas que permitan establecer que el tratamiento de datos es conforme al RGPD y a la Ley Orgá</w:t>
      </w:r>
      <w:r>
        <w:t xml:space="preserve">nica 3/2018, de 5 de diciembre, de Protección de Datos Personales y garantía de los derechos digitales. </w:t>
      </w:r>
    </w:p>
    <w:p w:rsidR="00310C5E" w:rsidRDefault="0042473B">
      <w:pPr>
        <w:spacing w:after="136" w:line="259" w:lineRule="auto"/>
        <w:ind w:left="598" w:right="0" w:firstLine="0"/>
        <w:jc w:val="left"/>
      </w:pPr>
      <w:r>
        <w:t xml:space="preserve"> </w:t>
      </w:r>
    </w:p>
    <w:p w:rsidR="00310C5E" w:rsidRDefault="0042473B">
      <w:pPr>
        <w:pStyle w:val="Ttulo2"/>
        <w:ind w:left="312" w:right="363"/>
      </w:pPr>
      <w:r>
        <w:rPr>
          <w:rFonts w:ascii="Calibri" w:eastAsia="Calibri" w:hAnsi="Calibri" w:cs="Calibri"/>
          <w:i w:val="0"/>
          <w:noProof/>
        </w:rPr>
        <mc:AlternateContent>
          <mc:Choice Requires="wpg">
            <w:drawing>
              <wp:anchor distT="0" distB="0" distL="114300" distR="114300" simplePos="0" relativeHeight="2517002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7752" name="Group 1877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597" name="Rectangle 459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598" name="Rectangle 459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599" name="Rectangle 459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w:t>
                              </w:r>
                              <w:r>
                                <w:rPr>
                                  <w:i w:val="0"/>
                                  <w:sz w:val="12"/>
                                </w:rPr>
                                <w:t xml:space="preserve">lataforma esPublico Gestiona | Página 35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7752" style="width:18.7031pt;height:260.874pt;position:absolute;mso-position-horizontal-relative:page;mso-position-horizontal:absolute;margin-left:662.928pt;mso-position-vertical-relative:page;margin-top:512.046pt;" coordsize="2375,33130">
                <v:rect id="Rectangle 459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5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5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35 de 122 </w:t>
                        </w:r>
                      </w:p>
                    </w:txbxContent>
                  </v:textbox>
                </v:rect>
                <w10:wrap type="square"/>
              </v:group>
            </w:pict>
          </mc:Fallback>
        </mc:AlternateContent>
      </w:r>
      <w:r>
        <w:t xml:space="preserve">MANIFIESTA </w:t>
      </w:r>
    </w:p>
    <w:p w:rsidR="00310C5E" w:rsidRDefault="0042473B">
      <w:pPr>
        <w:ind w:left="605" w:right="648"/>
      </w:pPr>
      <w:r>
        <w:t xml:space="preserve">La voluntad de (Entidad Local), cuya representación ostenta, de adherirse expresamente a todas y cada una de las cláusulas del Convenio mencionado, asumiendo las obligaciones derivadas del mismo </w:t>
      </w:r>
      <w:r>
        <w:t xml:space="preserve">y con sujeción a todas sus cláusulas. </w:t>
      </w:r>
    </w:p>
    <w:p w:rsidR="00310C5E" w:rsidRDefault="0042473B">
      <w:pPr>
        <w:spacing w:after="166"/>
        <w:ind w:left="605" w:right="648"/>
      </w:pPr>
      <w:r>
        <w:t xml:space="preserve">Este acto de adhesión producirá efectos con su inscripción en el REOICO de conformidad con lo previsto en el artículo 48.8 y la Disposición adicional séptima, apartado segundo de la Ley 40/2015, de 1 de octubre. </w:t>
      </w:r>
    </w:p>
    <w:p w:rsidR="00310C5E" w:rsidRDefault="0042473B">
      <w:pPr>
        <w:ind w:left="605" w:right="648"/>
      </w:pPr>
      <w:r>
        <w:t>En (</w:t>
      </w:r>
      <w:r>
        <w:t xml:space="preserve">Entidad Local) a………..de…………de 20… </w:t>
      </w:r>
    </w:p>
    <w:p w:rsidR="00310C5E" w:rsidRDefault="0042473B">
      <w:pPr>
        <w:spacing w:after="134" w:line="259" w:lineRule="auto"/>
        <w:ind w:left="598" w:right="0" w:firstLine="0"/>
        <w:jc w:val="left"/>
      </w:pPr>
      <w:r>
        <w:t xml:space="preserve"> </w:t>
      </w:r>
    </w:p>
    <w:p w:rsidR="00310C5E" w:rsidRDefault="0042473B">
      <w:pPr>
        <w:spacing w:after="27" w:line="248" w:lineRule="auto"/>
        <w:ind w:left="595" w:right="648" w:firstLine="0"/>
      </w:pPr>
      <w:r>
        <w:rPr>
          <w:b/>
          <w:i w:val="0"/>
        </w:rPr>
        <w:t>SEGUNDO. -</w:t>
      </w:r>
      <w:r>
        <w:rPr>
          <w:i w:val="0"/>
        </w:rPr>
        <w:t xml:space="preserve"> Facultar a la Sra. Alcaldesa – Presidenta a la firma de cualquier documento y realizar los trámites para llevar a buen fin el presente acuerdo. </w:t>
      </w:r>
    </w:p>
    <w:p w:rsidR="00310C5E" w:rsidRDefault="0042473B">
      <w:pPr>
        <w:spacing w:after="76" w:line="259" w:lineRule="auto"/>
        <w:ind w:left="598" w:right="0" w:firstLine="0"/>
        <w:jc w:val="left"/>
      </w:pPr>
      <w:r>
        <w:rPr>
          <w:i w:val="0"/>
        </w:rPr>
        <w:t xml:space="preserve"> </w:t>
      </w:r>
    </w:p>
    <w:p w:rsidR="00310C5E" w:rsidRDefault="0042473B">
      <w:pPr>
        <w:spacing w:after="82" w:line="248" w:lineRule="auto"/>
        <w:ind w:left="595" w:right="648" w:firstLine="0"/>
      </w:pPr>
      <w:r>
        <w:rPr>
          <w:b/>
          <w:i w:val="0"/>
        </w:rPr>
        <w:t>TERCERO. -</w:t>
      </w:r>
      <w:r>
        <w:rPr>
          <w:i w:val="0"/>
        </w:rPr>
        <w:t xml:space="preserve"> </w:t>
      </w:r>
      <w:r>
        <w:rPr>
          <w:i w:val="0"/>
        </w:rPr>
        <w:t>Notificar el presente acuerdo a la Dirección General de Diversidad Familiar y Servicios Sociales del Ministerio de Derechos Sociales, Consumo y Agenda 2030 y a Consejería de Bienestar Social, Igualdad, Juventud, Infancia y Familias del Gobierno de Canarias</w:t>
      </w:r>
      <w:r>
        <w:rPr>
          <w:i w:val="0"/>
        </w:rPr>
        <w:t xml:space="preserve">. </w:t>
      </w:r>
    </w:p>
    <w:p w:rsidR="00310C5E" w:rsidRDefault="0042473B">
      <w:pPr>
        <w:spacing w:after="81" w:line="248" w:lineRule="auto"/>
        <w:ind w:left="595" w:right="648" w:firstLine="0"/>
      </w:pPr>
      <w:r>
        <w:rPr>
          <w:b/>
          <w:i w:val="0"/>
        </w:rPr>
        <w:t>CUARTO. -</w:t>
      </w:r>
      <w:r>
        <w:rPr>
          <w:i w:val="0"/>
        </w:rPr>
        <w:t xml:space="preserve"> Inscribir dicho documento en el Registro de Convenios, una vez firmado por las partes, conforme el art. 48.8 de la Ley 40/2015 de 1 de octubre. </w:t>
      </w:r>
    </w:p>
    <w:p w:rsidR="00310C5E" w:rsidRDefault="0042473B">
      <w:pPr>
        <w:spacing w:after="42" w:line="248" w:lineRule="auto"/>
        <w:ind w:left="595" w:right="648" w:firstLine="0"/>
      </w:pPr>
      <w:r>
        <w:rPr>
          <w:b/>
          <w:i w:val="0"/>
        </w:rPr>
        <w:t xml:space="preserve">QUINTO. -  </w:t>
      </w:r>
      <w:r>
        <w:rPr>
          <w:i w:val="0"/>
        </w:rPr>
        <w:t>Dar publicidad de la adenda en el portal de transparencia conforme establece el artícul</w:t>
      </w:r>
      <w:r>
        <w:rPr>
          <w:i w:val="0"/>
        </w:rPr>
        <w:t xml:space="preserve">o 8.1b) de la Ley 19/2013, de 9 de diciembre, de transparencia, acceso a la información pública y buen gobierno.” </w:t>
      </w:r>
    </w:p>
    <w:p w:rsidR="00310C5E" w:rsidRDefault="0042473B">
      <w:pPr>
        <w:spacing w:after="0" w:line="259" w:lineRule="auto"/>
        <w:ind w:left="718" w:right="0" w:firstLine="0"/>
        <w:jc w:val="left"/>
      </w:pPr>
      <w:r>
        <w:rPr>
          <w:i w:val="0"/>
        </w:rPr>
        <w:t xml:space="preserve"> </w:t>
      </w:r>
    </w:p>
    <w:p w:rsidR="00310C5E" w:rsidRDefault="0042473B">
      <w:pPr>
        <w:spacing w:after="108" w:line="248" w:lineRule="auto"/>
        <w:ind w:left="1980" w:right="648" w:firstLine="0"/>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98" w:line="259" w:lineRule="auto"/>
        <w:ind w:left="598" w:right="0" w:firstLine="0"/>
        <w:jc w:val="left"/>
      </w:pPr>
      <w:r>
        <w:rPr>
          <w:i w:val="0"/>
        </w:rPr>
        <w:t xml:space="preserve">  </w:t>
      </w:r>
    </w:p>
    <w:p w:rsidR="00310C5E" w:rsidRDefault="0042473B">
      <w:pPr>
        <w:spacing w:after="110" w:line="249" w:lineRule="auto"/>
        <w:ind w:left="615" w:right="649"/>
      </w:pPr>
      <w:r>
        <w:rPr>
          <w:b/>
          <w:i w:val="0"/>
        </w:rPr>
        <w:t xml:space="preserve">   </w:t>
      </w:r>
      <w:r>
        <w:rPr>
          <w:b/>
          <w:i w:val="0"/>
        </w:rPr>
        <w:t>Consta en el expediente informe jurídico emitido por Doña Rosa Edelmira González Sabina, que desempeña el puesto de trabajo de Jurista, de 24 de enero de 2025, del siguiente tenor literal:</w:t>
      </w:r>
      <w:r>
        <w:rPr>
          <w:i w:val="0"/>
        </w:rPr>
        <w:t xml:space="preserve"> </w:t>
      </w:r>
    </w:p>
    <w:p w:rsidR="00310C5E" w:rsidRDefault="0042473B">
      <w:pPr>
        <w:spacing w:after="120" w:line="259" w:lineRule="auto"/>
        <w:ind w:left="598" w:right="0" w:firstLine="0"/>
        <w:jc w:val="left"/>
      </w:pPr>
      <w:r>
        <w:rPr>
          <w:b/>
          <w:i w:val="0"/>
        </w:rPr>
        <w:t xml:space="preserve"> </w:t>
      </w:r>
    </w:p>
    <w:p w:rsidR="00310C5E" w:rsidRDefault="0042473B">
      <w:pPr>
        <w:pStyle w:val="Ttulo1"/>
        <w:ind w:left="644" w:right="696"/>
      </w:pPr>
      <w:r>
        <w:t xml:space="preserve">“INFORME JURÍDICO </w:t>
      </w:r>
    </w:p>
    <w:p w:rsidR="00310C5E" w:rsidRDefault="0042473B">
      <w:pPr>
        <w:spacing w:after="113" w:line="249" w:lineRule="auto"/>
        <w:ind w:left="615" w:right="649"/>
      </w:pPr>
      <w:r>
        <w:rPr>
          <w:b/>
          <w:i w:val="0"/>
        </w:rPr>
        <w:t>Visto el expediente referenciado, la funciona</w:t>
      </w:r>
      <w:r>
        <w:rPr>
          <w:b/>
          <w:i w:val="0"/>
        </w:rPr>
        <w:t xml:space="preserve">ria Dª. Rosa E. González Sabina, Técnica de Administración General, emite el siguiente informe. </w:t>
      </w:r>
    </w:p>
    <w:p w:rsidR="00310C5E" w:rsidRDefault="0042473B">
      <w:pPr>
        <w:spacing w:after="98" w:line="259" w:lineRule="auto"/>
        <w:ind w:left="598" w:right="0" w:firstLine="0"/>
        <w:jc w:val="left"/>
      </w:pPr>
      <w:r>
        <w:rPr>
          <w:b/>
          <w:i w:val="0"/>
        </w:rPr>
        <w:t xml:space="preserve"> </w:t>
      </w:r>
    </w:p>
    <w:p w:rsidR="00310C5E" w:rsidRDefault="0042473B">
      <w:pPr>
        <w:pStyle w:val="Ttulo2"/>
        <w:spacing w:after="97" w:line="265" w:lineRule="auto"/>
        <w:ind w:left="644" w:right="695"/>
      </w:pPr>
      <w:r>
        <w:rPr>
          <w:b/>
          <w:i w:val="0"/>
        </w:rPr>
        <w:t>Antecedentes de hecho</w:t>
      </w:r>
      <w:r>
        <w:rPr>
          <w:i w:val="0"/>
        </w:rPr>
        <w:t xml:space="preserve"> </w:t>
      </w:r>
    </w:p>
    <w:p w:rsidR="00310C5E" w:rsidRDefault="0042473B">
      <w:pPr>
        <w:spacing w:after="113" w:line="248" w:lineRule="auto"/>
        <w:ind w:left="595" w:right="648" w:firstLine="0"/>
      </w:pPr>
      <w:r>
        <w:rPr>
          <w:i w:val="0"/>
        </w:rPr>
        <w:t xml:space="preserve">Primero: Vista propuesta de la señora Alcaldesa Presidenta, de fecha 23 de enero de 2025, de adhesión al Convenio entre el Ministerio </w:t>
      </w:r>
      <w:r>
        <w:rPr>
          <w:i w:val="0"/>
        </w:rPr>
        <w:t>de Derechos Sociales, Consumo y Agenda 2030, y la Comunidad Autónoma de Canarias, con acuerdo de Adhesión de las Entidades Locales, para la difusión e implantación del aplicativo SEGISS, en sustitución de SIUSS y para el intercambio de información en SIESS</w:t>
      </w:r>
      <w:r>
        <w:rPr>
          <w:i w:val="0"/>
        </w:rPr>
        <w:t xml:space="preserve">. </w:t>
      </w:r>
    </w:p>
    <w:p w:rsidR="00310C5E" w:rsidRDefault="0042473B">
      <w:pPr>
        <w:spacing w:after="111"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0124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234" name="Group 18823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702" name="Rectangle 470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703" name="Rectangle 470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704" name="Rectangle 470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234" style="width:18.7031pt;height:260.874pt;position:absolute;mso-position-horizontal-relative:page;mso-position-horizontal:absolute;margin-left:662.928pt;mso-position-vertical-relative:page;margin-top:512.046pt;" coordsize="2375,33130">
                <v:rect id="Rectangle 470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7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7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36 de 122 </w:t>
                        </w:r>
                      </w:p>
                    </w:txbxContent>
                  </v:textbox>
                </v:rect>
                <w10:wrap type="square"/>
              </v:group>
            </w:pict>
          </mc:Fallback>
        </mc:AlternateContent>
      </w:r>
      <w:r>
        <w:rPr>
          <w:i w:val="0"/>
        </w:rPr>
        <w:t xml:space="preserve">Segundo: Consta en el expediente escrito de la Consejería de Bienestar Social, Igualdad, Juventud, Infancia y Familias del gobierno de canarias, de fecha 4 de diciembre de 2024. </w:t>
      </w:r>
    </w:p>
    <w:p w:rsidR="00310C5E" w:rsidRDefault="0042473B">
      <w:pPr>
        <w:spacing w:after="111" w:line="248" w:lineRule="auto"/>
        <w:ind w:left="595" w:right="648" w:firstLine="0"/>
      </w:pPr>
      <w:r>
        <w:rPr>
          <w:i w:val="0"/>
        </w:rPr>
        <w:t>Tercero: Consta en el expediente escrito de la Federación Canaria de Municipi</w:t>
      </w:r>
      <w:r>
        <w:rPr>
          <w:i w:val="0"/>
        </w:rPr>
        <w:t xml:space="preserve">os, de fecha 11 de diciembre de 2024.  </w:t>
      </w:r>
    </w:p>
    <w:p w:rsidR="00310C5E" w:rsidRDefault="0042473B">
      <w:pPr>
        <w:spacing w:after="111" w:line="248" w:lineRule="auto"/>
        <w:ind w:left="595" w:right="648" w:firstLine="0"/>
      </w:pPr>
      <w:r>
        <w:rPr>
          <w:i w:val="0"/>
        </w:rPr>
        <w:t>Cuarto: Consta en el expediente copia del Convenio entre el Ministerio de Derechos Sociales, Consumo y Agenda 2030, y la Comunidad Autónoma de Canarias, con acuerdo de Adhesión de las Entidades Locales, para la difus</w:t>
      </w:r>
      <w:r>
        <w:rPr>
          <w:i w:val="0"/>
        </w:rPr>
        <w:t xml:space="preserve">ión e implantación del aplicativo SEGISS, en sustitución de SIUSS y para el intercambio de información en SIESS y borrador del Acuerdo de Adhesión. </w:t>
      </w:r>
    </w:p>
    <w:p w:rsidR="00310C5E" w:rsidRDefault="0042473B">
      <w:pPr>
        <w:spacing w:after="98" w:line="259" w:lineRule="auto"/>
        <w:ind w:left="598" w:right="0" w:firstLine="0"/>
        <w:jc w:val="left"/>
      </w:pPr>
      <w:r>
        <w:rPr>
          <w:b/>
          <w:i w:val="0"/>
        </w:rPr>
        <w:t xml:space="preserve"> </w:t>
      </w:r>
    </w:p>
    <w:p w:rsidR="00310C5E" w:rsidRDefault="0042473B">
      <w:pPr>
        <w:pStyle w:val="Ttulo2"/>
        <w:spacing w:after="97" w:line="265" w:lineRule="auto"/>
        <w:ind w:left="644" w:right="697"/>
      </w:pPr>
      <w:r>
        <w:rPr>
          <w:b/>
          <w:i w:val="0"/>
        </w:rPr>
        <w:t xml:space="preserve">Fundamentos de derecho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298" w:firstLine="0"/>
      </w:pPr>
      <w:r>
        <w:rPr>
          <w:i w:val="0"/>
        </w:rPr>
        <w:t>Primero: La normativa de aplicación a los convenios de colaboración que se pret</w:t>
      </w:r>
      <w:r>
        <w:rPr>
          <w:i w:val="0"/>
        </w:rPr>
        <w:t xml:space="preserve">endan suscribir por este Ayuntamiento se contempla en la Ley 40/2015 de 1 de octubre, del Régimen Jurídico del Sector Público, concretamente en los artículos 47 a 53.  </w:t>
      </w:r>
    </w:p>
    <w:p w:rsidR="00310C5E" w:rsidRDefault="0042473B">
      <w:pPr>
        <w:spacing w:after="0" w:line="259" w:lineRule="auto"/>
        <w:ind w:left="598" w:right="0" w:firstLine="0"/>
        <w:jc w:val="left"/>
      </w:pPr>
      <w:r>
        <w:rPr>
          <w:i w:val="0"/>
        </w:rPr>
        <w:t xml:space="preserve"> </w:t>
      </w:r>
    </w:p>
    <w:p w:rsidR="00310C5E" w:rsidRDefault="0042473B">
      <w:pPr>
        <w:spacing w:after="152"/>
        <w:ind w:left="605" w:right="296"/>
      </w:pPr>
      <w:r>
        <w:rPr>
          <w:i w:val="0"/>
        </w:rPr>
        <w:t>El artículo 47.1 de la citada Ley señala: “</w:t>
      </w:r>
      <w:r>
        <w:t>Son convenios los acuerdos con efectos jurídicos adoptados por las Administraciones Públicas, los organismos públicos y entidades de derecho público vinculados o dependientes o las Universidades públicas entre sí o con sujetos de derecho privado para un fi</w:t>
      </w:r>
      <w:r>
        <w:t>n común.</w:t>
      </w:r>
      <w:r>
        <w:rPr>
          <w:i w:val="0"/>
        </w:rPr>
        <w:t xml:space="preserve"> </w:t>
      </w:r>
    </w:p>
    <w:p w:rsidR="00310C5E" w:rsidRDefault="0042473B">
      <w:pPr>
        <w:spacing w:after="11" w:line="248" w:lineRule="auto"/>
        <w:ind w:left="603" w:right="212" w:hanging="8"/>
        <w:jc w:val="left"/>
      </w:pPr>
      <w:r>
        <w:t>No tienen la consideración de convenios, los Protocolos Generales de Actuación o instrumentos similares que comporten meras declaraciones de intención de contenido general o que expresen la voluntad de las Administraciones y partes suscriptoras p</w:t>
      </w:r>
      <w:r>
        <w:t xml:space="preserve">ara actuar con un objetivo común, siempre que no supongan la formalización de compromisos jurídicos concretos y exigibles”. </w:t>
      </w:r>
    </w:p>
    <w:p w:rsidR="00310C5E" w:rsidRDefault="0042473B">
      <w:pPr>
        <w:spacing w:after="171" w:line="248" w:lineRule="auto"/>
        <w:ind w:left="595" w:right="0" w:firstLine="0"/>
      </w:pPr>
      <w:r>
        <w:rPr>
          <w:i w:val="0"/>
        </w:rPr>
        <w:t>La materia objeto de acuerdo se ajusta a la definición dada, por tratarse de un acuerdo con efectos jurídicos adoptados por las Adm</w:t>
      </w:r>
      <w:r>
        <w:rPr>
          <w:i w:val="0"/>
        </w:rPr>
        <w:t xml:space="preserve">inistraciones Públicas. </w:t>
      </w:r>
    </w:p>
    <w:p w:rsidR="00310C5E" w:rsidRDefault="0042473B">
      <w:pPr>
        <w:spacing w:after="5" w:line="248" w:lineRule="auto"/>
        <w:ind w:left="595" w:right="648" w:firstLine="0"/>
      </w:pPr>
      <w:r>
        <w:rPr>
          <w:i w:val="0"/>
        </w:rPr>
        <w:t xml:space="preserve">En cuanto a los tipos de convenios a suscribir por el Ayuntamiento el artículo 47.2 señala: </w:t>
      </w:r>
    </w:p>
    <w:p w:rsidR="00310C5E" w:rsidRDefault="0042473B">
      <w:pPr>
        <w:spacing w:after="0" w:line="259" w:lineRule="auto"/>
        <w:ind w:left="598" w:right="0" w:firstLine="0"/>
        <w:jc w:val="left"/>
      </w:pPr>
      <w:r>
        <w:rPr>
          <w:i w:val="0"/>
        </w:rPr>
        <w:t xml:space="preserve"> </w:t>
      </w:r>
    </w:p>
    <w:p w:rsidR="00310C5E" w:rsidRDefault="0042473B">
      <w:pPr>
        <w:numPr>
          <w:ilvl w:val="0"/>
          <w:numId w:val="12"/>
        </w:numPr>
        <w:spacing w:after="152"/>
        <w:ind w:right="327" w:firstLine="360"/>
      </w:pPr>
      <w:r>
        <w:t>Convenios interadministrativos firmados entre dos o más Administraciones Públicas, o bien entre dos o más organismos públicos o entidade</w:t>
      </w:r>
      <w:r>
        <w:t>s de derecho público vinculados o dependientes de distintas Administraciones públicas, y que podrán incluir la utilización de medios, servicios y recursos de otra Administración Pública, organismo público o entidad de derecho público vinculado o dependient</w:t>
      </w:r>
      <w:r>
        <w:t xml:space="preserve">e, para el ejercicio de competencias propias o delegadas. </w:t>
      </w:r>
    </w:p>
    <w:p w:rsidR="00310C5E" w:rsidRDefault="0042473B">
      <w:pPr>
        <w:spacing w:after="154"/>
        <w:ind w:left="595" w:right="648" w:firstLine="360"/>
      </w:pPr>
      <w:r>
        <w:t>Quedan excluidos los convenios interadministrativos suscritos entre dos o más Comunidades Autónomas para la gestión y prestación de servicios propios de las mismas, que se regirán en cuanto a sus s</w:t>
      </w:r>
      <w:r>
        <w:t xml:space="preserve">upuestos, requisitos y términos por lo previsto en sus respectivos Estatutos de autonomía. </w:t>
      </w:r>
    </w:p>
    <w:p w:rsidR="00310C5E" w:rsidRDefault="0042473B">
      <w:pPr>
        <w:numPr>
          <w:ilvl w:val="0"/>
          <w:numId w:val="12"/>
        </w:numPr>
        <w:spacing w:after="0" w:line="259" w:lineRule="auto"/>
        <w:ind w:right="327" w:firstLine="360"/>
      </w:pPr>
      <w:r>
        <w:t xml:space="preserve">Convenios intradministrativos firmados entre organismos públicos y entidades de derecho </w:t>
      </w:r>
    </w:p>
    <w:p w:rsidR="00310C5E" w:rsidRDefault="0042473B">
      <w:pPr>
        <w:spacing w:after="148"/>
        <w:ind w:left="605" w:right="648"/>
      </w:pPr>
      <w:r>
        <w:t xml:space="preserve">público vinculados o dependientes de una misma Administración Pública. </w:t>
      </w:r>
    </w:p>
    <w:p w:rsidR="00310C5E" w:rsidRDefault="0042473B">
      <w:pPr>
        <w:pStyle w:val="Ttulo2"/>
        <w:spacing w:after="0"/>
        <w:ind w:left="312" w:right="0"/>
      </w:pPr>
      <w:r>
        <w:t xml:space="preserve">c) Convenios firmados entre una Administración Pública u organismo o entidad de derecho </w:t>
      </w:r>
    </w:p>
    <w:p w:rsidR="00310C5E" w:rsidRDefault="0042473B">
      <w:pPr>
        <w:spacing w:after="148"/>
        <w:ind w:left="605" w:right="648"/>
      </w:pPr>
      <w:r>
        <w:t xml:space="preserve">público y un sujeto de Derecho privado. </w:t>
      </w:r>
    </w:p>
    <w:p w:rsidR="00310C5E" w:rsidRDefault="0042473B">
      <w:pPr>
        <w:spacing w:after="0"/>
        <w:ind w:left="968" w:right="648"/>
      </w:pPr>
      <w:r>
        <w:t>d) Convenios no constitutivos ni de Tratado internacional, ni de Acuerdo internacional adminis-</w:t>
      </w:r>
    </w:p>
    <w:p w:rsidR="00310C5E" w:rsidRDefault="0042473B">
      <w:pPr>
        <w:spacing w:after="172"/>
        <w:ind w:left="605" w:right="648"/>
      </w:pPr>
      <w:r>
        <w:rPr>
          <w:rFonts w:ascii="Calibri" w:eastAsia="Calibri" w:hAnsi="Calibri" w:cs="Calibri"/>
          <w:i w:val="0"/>
          <w:noProof/>
        </w:rPr>
        <mc:AlternateContent>
          <mc:Choice Requires="wpg">
            <w:drawing>
              <wp:anchor distT="0" distB="0" distL="114300" distR="114300" simplePos="0" relativeHeight="25170227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184" name="Group 1881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810" name="Rectangle 481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811" name="Rectangle 481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812" name="Rectangle 481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184" style="width:18.7031pt;height:260.874pt;position:absolute;mso-position-horizontal-relative:page;mso-position-horizontal:absolute;margin-left:662.928pt;mso-position-vertical-relative:page;margin-top:512.046pt;" coordsize="2375,33130">
                <v:rect id="Rectangle 481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81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81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37 de 122 </w:t>
                        </w:r>
                      </w:p>
                    </w:txbxContent>
                  </v:textbox>
                </v:rect>
                <w10:wrap type="square"/>
              </v:group>
            </w:pict>
          </mc:Fallback>
        </mc:AlternateContent>
      </w:r>
      <w:r>
        <w:t>trativo, ni de Acuerdo internacional no normativo, firmados e</w:t>
      </w:r>
      <w:r>
        <w:t xml:space="preserve">ntre las Administraciones Públicas y los órganos, organismos públicos o entes de un sujeto de Derecho internacional, que estarán sometidos al ordenamiento jurídico interno que determinen las partes. </w:t>
      </w:r>
    </w:p>
    <w:p w:rsidR="00310C5E" w:rsidRDefault="0042473B">
      <w:pPr>
        <w:spacing w:after="163"/>
        <w:ind w:left="605" w:right="297"/>
      </w:pPr>
      <w:r>
        <w:rPr>
          <w:i w:val="0"/>
        </w:rPr>
        <w:t>Segundo: Así mismo el art. 48.1 del mismo cuerpo legal s</w:t>
      </w:r>
      <w:r>
        <w:rPr>
          <w:i w:val="0"/>
        </w:rPr>
        <w:t>eñala que “</w:t>
      </w:r>
      <w:r>
        <w:t>Las Administraciones Públicas, sus organismos públicos y entidades de derecho público vinculados o dependientes y las Universidades públicas, en el ámbito de sus respectivas competencias, podrán suscribir convenios con sujetos de derecho público</w:t>
      </w:r>
      <w:r>
        <w:t xml:space="preserve"> y privado, sin que ello pueda suponer cesión de la titularidad de la competencia. </w:t>
      </w:r>
      <w:r>
        <w:rPr>
          <w:i w:val="0"/>
        </w:rPr>
        <w:t xml:space="preserve"> </w:t>
      </w:r>
    </w:p>
    <w:p w:rsidR="00310C5E" w:rsidRDefault="0042473B">
      <w:pPr>
        <w:spacing w:after="178"/>
        <w:ind w:left="605" w:right="296"/>
      </w:pPr>
      <w:r>
        <w:rPr>
          <w:i w:val="0"/>
        </w:rPr>
        <w:t>El artículo 48.3 señala que “</w:t>
      </w:r>
      <w:r>
        <w:t>La suscripción de convenios deberá mejorar la eficiencia de la gestión pública, facilitar la utilización conjunta de medios y servicios públic</w:t>
      </w:r>
      <w:r>
        <w:t>os, contribuir a la realización de actividades de utilidad pública …”</w:t>
      </w:r>
      <w:r>
        <w:rPr>
          <w:i w:val="0"/>
        </w:rPr>
        <w:t xml:space="preserve"> </w:t>
      </w:r>
    </w:p>
    <w:p w:rsidR="00310C5E" w:rsidRDefault="0042473B">
      <w:pPr>
        <w:spacing w:after="4"/>
        <w:ind w:left="605" w:right="648"/>
      </w:pPr>
      <w:r>
        <w:rPr>
          <w:i w:val="0"/>
        </w:rPr>
        <w:t xml:space="preserve">El artículo 48.8 establece que </w:t>
      </w:r>
      <w:r>
        <w:t>“Los convenios se perfeccionan por la prestación del consentimiento de las partes.”</w:t>
      </w:r>
      <w:r>
        <w:rPr>
          <w:i w:val="0"/>
        </w:rPr>
        <w:t xml:space="preserve"> </w:t>
      </w:r>
    </w:p>
    <w:p w:rsidR="00310C5E" w:rsidRDefault="0042473B">
      <w:pPr>
        <w:spacing w:after="0" w:line="259" w:lineRule="auto"/>
        <w:ind w:left="598" w:right="0" w:firstLine="0"/>
        <w:jc w:val="left"/>
      </w:pPr>
      <w:r>
        <w:t xml:space="preserve"> </w:t>
      </w:r>
    </w:p>
    <w:p w:rsidR="00310C5E" w:rsidRDefault="0042473B">
      <w:pPr>
        <w:spacing w:after="5" w:line="248" w:lineRule="auto"/>
        <w:ind w:left="595" w:right="648" w:firstLine="0"/>
      </w:pPr>
      <w:r>
        <w:rPr>
          <w:i w:val="0"/>
        </w:rPr>
        <w:t xml:space="preserve">Tercero: En cuanto al contenido del convenio, el artículo 49 establece el contenido mínimo.  </w:t>
      </w:r>
    </w:p>
    <w:p w:rsidR="00310C5E" w:rsidRDefault="0042473B">
      <w:pPr>
        <w:spacing w:after="0" w:line="259" w:lineRule="auto"/>
        <w:ind w:left="598" w:right="0" w:firstLine="0"/>
        <w:jc w:val="left"/>
      </w:pPr>
      <w:r>
        <w:rPr>
          <w:i w:val="0"/>
        </w:rPr>
        <w:t xml:space="preserve"> </w:t>
      </w:r>
    </w:p>
    <w:p w:rsidR="00310C5E" w:rsidRDefault="0042473B">
      <w:pPr>
        <w:spacing w:after="0"/>
        <w:ind w:left="605" w:right="236"/>
      </w:pPr>
      <w:r>
        <w:rPr>
          <w:i w:val="0"/>
        </w:rPr>
        <w:t>Cuarto: Así mismo la Ley 39/2015, de 1 de octubre del Procedimiento Administrativo Común de las Administraciones Públicas, señala en su artículo  86.1 que “</w:t>
      </w:r>
      <w:r>
        <w:t xml:space="preserve">Las </w:t>
      </w:r>
      <w:r>
        <w:t>Administraciones Públicas podrán celebrar acuerdos, pactos, convenios o contratos con personas tanto de Derecho público como privado, siempre que no sean contrarios al ordenamiento jurídico ni versen sobre materias no susceptibles de transacción y tengan p</w:t>
      </w:r>
      <w:r>
        <w:t>or objeto satisfacer el interés público que tienen encomendado, con el alcance, efectos y régimen jurídico específico que, en su caso, prevea la disposición que lo regule, pudiendo tales actos tener la consideración de finalizadores de los procedimientos a</w:t>
      </w:r>
      <w:r>
        <w:t>dministrativos o insertarse en los mismos con carácter previo, vinculante o no, a la resolución que les ponga fin.</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Quinto: Al tratarse de un acto administrativo sin contenido económico, de conformidad con lo establecido en el art. 214.2 del Real Decret</w:t>
      </w:r>
      <w:r>
        <w:rPr>
          <w:i w:val="0"/>
        </w:rPr>
        <w:t xml:space="preserve">o Legislativo 2/2004 de 5 de marzo, por el que se aprueba el Texto Refundido de la Ley Reguladora de Haciendas Locales, el presente expediente no debe ser sometido a la función interventora. </w:t>
      </w:r>
    </w:p>
    <w:p w:rsidR="00310C5E" w:rsidRDefault="0042473B">
      <w:pPr>
        <w:spacing w:after="79" w:line="259" w:lineRule="auto"/>
        <w:ind w:left="598" w:right="0" w:firstLine="0"/>
        <w:jc w:val="left"/>
      </w:pPr>
      <w:r>
        <w:rPr>
          <w:i w:val="0"/>
        </w:rPr>
        <w:t xml:space="preserve"> </w:t>
      </w:r>
    </w:p>
    <w:p w:rsidR="00310C5E" w:rsidRDefault="0042473B">
      <w:pPr>
        <w:spacing w:after="72"/>
        <w:ind w:left="605" w:right="648"/>
      </w:pPr>
      <w:r>
        <w:rPr>
          <w:i w:val="0"/>
        </w:rPr>
        <w:t>Sexto: En cuanto al órgano municipal competente, es la Junta d</w:t>
      </w:r>
      <w:r>
        <w:rPr>
          <w:i w:val="0"/>
        </w:rPr>
        <w:t xml:space="preserve">e Gobierno Local el órgano que tiene atribuido la competencia para la aprobación de programas, planes, convenios con entidades públicas o privadas para consecución de los fines de interés público, así como la autorización a la Alcaldesa – Presidenta, para </w:t>
      </w:r>
      <w:r>
        <w:rPr>
          <w:i w:val="0"/>
        </w:rPr>
        <w:t>actuar y firmar en los citados convenios, planes o programas, en virtud de delegación del pleno adoptada en el acuerdo 11.5 de la sesión plenaria de 27 de junio de 2023, en el que se establece: “</w:t>
      </w:r>
      <w:r>
        <w:t xml:space="preserve">Primero: Delegar a la Junta de Gobierno Local las siguientes </w:t>
      </w:r>
      <w:r>
        <w:t>atribuciones del Pleno de la Corporación… 5.- La aprobación de programas, planes o convenios con entidades públicas o privadas para la consecución de fines de interés público, así como la autorización al Alcalde Presidente para actuar y firmar, en los cita</w:t>
      </w:r>
      <w:r>
        <w:t>dos convenios, planes o programas, ante cualquier Administración Pública u órganos de ésta, en los términos previstos en la Ley Territorial 14/1.990, de Régimen Jurídico de las Administraciones Públicas de Canarias, salvo aquellos convenios en que transfie</w:t>
      </w:r>
      <w:r>
        <w:t>ren o deleguen competencias entre las Administraciones intervinientes que al requerir una mayoría especial con competencia del Pleno…”</w:t>
      </w:r>
      <w:r>
        <w:rPr>
          <w:i w:val="0"/>
        </w:rPr>
        <w:t xml:space="preserve"> </w:t>
      </w:r>
    </w:p>
    <w:p w:rsidR="00310C5E" w:rsidRDefault="0042473B">
      <w:pPr>
        <w:spacing w:after="109"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032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484" name="Group 18848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4909" name="Rectangle 490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4910" name="Rectangle 491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4911" name="Rectangle 491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484" style="width:18.7031pt;height:260.874pt;position:absolute;mso-position-horizontal-relative:page;mso-position-horizontal:absolute;margin-left:662.928pt;mso-position-vertical-relative:page;margin-top:512.046pt;" coordsize="2375,33130">
                <v:rect id="Rectangle 490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491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491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38 de 122 </w:t>
                        </w:r>
                      </w:p>
                    </w:txbxContent>
                  </v:textbox>
                </v:rect>
                <w10:wrap type="square"/>
              </v:group>
            </w:pict>
          </mc:Fallback>
        </mc:AlternateContent>
      </w:r>
      <w:r>
        <w:rPr>
          <w:i w:val="0"/>
        </w:rPr>
        <w:t xml:space="preserve">A la vista de cuanto antecede, la funcionaria que suscribe informa que es legalmente procedente la adhesión al Convenio entre el Ministerio de Derechos Sociales, </w:t>
      </w:r>
      <w:r>
        <w:rPr>
          <w:i w:val="0"/>
        </w:rPr>
        <w:t>Consumo y Agenda 2030, y la Comunidad Autónoma de Canarias, con acuerdo de Adhesión de las Entidades Locales, para la difusión e implantación del aplicativo SEGISS, en sustitución de SIUSS y para el intercambio de información en SIESS y formula la siguient</w:t>
      </w:r>
      <w:r>
        <w:rPr>
          <w:i w:val="0"/>
        </w:rPr>
        <w:t xml:space="preserve">e Propuesta de Resolución, para que por la Junta de Gobierno Local se acuerde: </w:t>
      </w:r>
    </w:p>
    <w:p w:rsidR="00310C5E" w:rsidRDefault="0042473B">
      <w:pPr>
        <w:spacing w:after="100" w:line="259" w:lineRule="auto"/>
        <w:ind w:left="0" w:right="3" w:firstLine="0"/>
        <w:jc w:val="center"/>
      </w:pPr>
      <w:r>
        <w:rPr>
          <w:b/>
          <w:i w:val="0"/>
        </w:rPr>
        <w:t xml:space="preserve"> </w:t>
      </w:r>
    </w:p>
    <w:p w:rsidR="00310C5E" w:rsidRDefault="0042473B">
      <w:pPr>
        <w:pStyle w:val="Ttulo3"/>
        <w:ind w:left="644" w:right="818"/>
      </w:pPr>
      <w:r>
        <w:t xml:space="preserve">Propuesta de resolución </w:t>
      </w:r>
      <w:r>
        <w:rPr>
          <w:b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44" w:line="248" w:lineRule="auto"/>
        <w:ind w:left="595" w:right="648" w:firstLine="0"/>
      </w:pPr>
      <w:r>
        <w:rPr>
          <w:b/>
          <w:i w:val="0"/>
        </w:rPr>
        <w:t>PRIMERO. –</w:t>
      </w:r>
      <w:r>
        <w:rPr>
          <w:i w:val="0"/>
        </w:rPr>
        <w:t xml:space="preserve"> Aprobar la adhesión al Convenio suscrito entre el Ministerio de Derechos Sociales, Consumo y Agenda 2030, y la Comunidad Autónoma de C</w:t>
      </w:r>
      <w:r>
        <w:rPr>
          <w:i w:val="0"/>
        </w:rPr>
        <w:t xml:space="preserve">anarias, con acuerdo de Adhesión de las Entidades Locales, para la difusión e implantación del aplicativo SEGISS, en sustitución de SIUSS y para el intercambio de información en SIESS, del tenor literal siguiente: </w:t>
      </w:r>
    </w:p>
    <w:p w:rsidR="00310C5E" w:rsidRDefault="0042473B">
      <w:pPr>
        <w:spacing w:after="90"/>
        <w:ind w:left="605" w:right="648"/>
      </w:pPr>
      <w:r>
        <w:t>“CONVENIO ENTRE EL MINISTERIO DE DERECHOS</w:t>
      </w:r>
      <w:r>
        <w:t xml:space="preserve"> SOCIALES, CONSUMO Y AGENDA 2030, Y LA COMUNIDAD AUTÓNOMA DE CANARIAS, CON ACUERDO DE ADHESIÓN DE LAS ENTIDADES LOCALES, PARA LA DIFUSIÓN E IMPLANTACIÓN DE APLICATIVO SEGISS, EN SUSTITUCIÓN DE SIUSS Y PARA EL INTERCAMBIO DE INFORMACIÓN EN SIESS”. </w:t>
      </w:r>
    </w:p>
    <w:p w:rsidR="00310C5E" w:rsidRDefault="0042473B">
      <w:pPr>
        <w:pStyle w:val="Ttulo2"/>
        <w:spacing w:after="101"/>
        <w:ind w:left="312" w:right="366"/>
      </w:pPr>
      <w:r>
        <w:t>REUNIDOS</w:t>
      </w:r>
      <w:r>
        <w:t xml:space="preserve"> </w:t>
      </w:r>
    </w:p>
    <w:p w:rsidR="00310C5E" w:rsidRDefault="0042473B">
      <w:pPr>
        <w:spacing w:after="98" w:line="259" w:lineRule="auto"/>
        <w:ind w:left="598" w:right="0" w:firstLine="0"/>
        <w:jc w:val="left"/>
      </w:pPr>
      <w:r>
        <w:t xml:space="preserve"> </w:t>
      </w:r>
    </w:p>
    <w:p w:rsidR="00310C5E" w:rsidRDefault="0042473B">
      <w:pPr>
        <w:ind w:left="605" w:right="648"/>
      </w:pPr>
      <w:r>
        <w:t>De una parte: Dª Patricia Bezunartea Barrio, Directora General de Diversidad Familiar y Servicios Sociales del Ministerio de Derechos Sociales, Consumo y Agenda 2030, nombrado/a mediante Real Decreto 461/2020, de 12 de marzo (B.O.E. Número 65 de 13 de marz</w:t>
      </w:r>
      <w:r>
        <w:t>o de 2020) en nombre y representación de la Administración General del Estado ,de conformidad con lo dispuesto en la Orden DCA/249/2024, de 15 de marzo, de fijación de límites de gasto y de delegación de competencias, y en virtud del Real Decreto 209/2024,</w:t>
      </w:r>
      <w:r>
        <w:t xml:space="preserve"> de 27 de febrero, por el que se desarrolla la estructura orgánica básica del Ministerio de Derechos Sociales, Consumo y Agenda 2030 (B.O.E. núm.52 de 28 de febrero de 2024).</w:t>
      </w:r>
      <w:r>
        <w:rPr>
          <w:i w:val="0"/>
        </w:rPr>
        <w:t xml:space="preserve"> </w:t>
      </w:r>
    </w:p>
    <w:p w:rsidR="00310C5E" w:rsidRDefault="0042473B">
      <w:pPr>
        <w:ind w:left="605" w:right="648"/>
      </w:pPr>
      <w:r>
        <w:t>Y de otra: Dª. María Candelaria Delgado Toledo, Consejera de Bienestar Social, I</w:t>
      </w:r>
      <w:r>
        <w:t>gualdad, Juventud, Infancia y Familias, en virtud del Decreto 43/2023, de 14 de julio, del Presidente, por el que se nombra a los Consejeros y a las Consejeras del Gobierno de Canarias, y del Decreto 41/2023, de 14 de julio, del Presidente, por el que se d</w:t>
      </w:r>
      <w:r>
        <w:t>eterminan las competencias de la Presidencia y Vicepresidencia, así como el número, denominación, competencias y orden de precedencias de las Consejerías, actuando en nombre y representación de la Administración Pública de Canarias, en virtud de las compet</w:t>
      </w:r>
      <w:r>
        <w:t>encias que le otorga el artículo 29.1, letra k) de la Ley 14/1990, de 26 de julio, de Régimen Jurídico de las Administraciones Públicas de Canarias.</w:t>
      </w:r>
      <w:r>
        <w:rPr>
          <w:i w:val="0"/>
        </w:rPr>
        <w:t xml:space="preserve"> </w:t>
      </w:r>
    </w:p>
    <w:p w:rsidR="00310C5E" w:rsidRDefault="0042473B">
      <w:pPr>
        <w:ind w:left="605" w:right="648"/>
      </w:pPr>
      <w:r>
        <w:t xml:space="preserve">Ambas partes intervinientes en la representación y con las facultades que sus respectivos cargos les confieren, reconociéndose mutuamente capacidad y legitimación para obligarse y convenir, y al efecto  </w:t>
      </w:r>
    </w:p>
    <w:p w:rsidR="00310C5E" w:rsidRDefault="0042473B">
      <w:pPr>
        <w:pStyle w:val="Ttulo2"/>
        <w:ind w:left="312" w:right="363"/>
      </w:pPr>
      <w:r>
        <w:t xml:space="preserve">MANIFIESTAN </w:t>
      </w:r>
    </w:p>
    <w:p w:rsidR="00310C5E" w:rsidRDefault="0042473B">
      <w:pPr>
        <w:ind w:left="605" w:right="648"/>
      </w:pPr>
      <w:r>
        <w:t xml:space="preserve">Que el entonces Ministerio de Derechos </w:t>
      </w:r>
      <w:r>
        <w:t>Sociales y Agenda 2030 y la Comunidad Autónoma de Canarias, firmaron con fecha 17 de septiembre de 2020, un Convenio para la difusión e implantación de SIUSS y su aplicación informática, y el intercambio de información que finalizó el 2 de octubre de 2024.</w:t>
      </w:r>
      <w: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0432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616" name="Group 1886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002" name="Rectangle 500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003" name="Rectangle 500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004" name="Rectangle 500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39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616" style="width:18.7031pt;height:260.874pt;position:absolute;mso-position-horizontal-relative:page;mso-position-horizontal:absolute;margin-left:662.928pt;mso-position-vertical-relative:page;margin-top:512.046pt;" coordsize="2375,33130">
                <v:rect id="Rectangle 500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00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00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39 de 122 </w:t>
                        </w:r>
                      </w:p>
                    </w:txbxContent>
                  </v:textbox>
                </v:rect>
                <w10:wrap type="square"/>
              </v:group>
            </w:pict>
          </mc:Fallback>
        </mc:AlternateContent>
      </w:r>
      <w:r>
        <w:t>Que conforme a lo indicado en la cláusula segunda del ci</w:t>
      </w:r>
      <w:r>
        <w:t>tado convenio, el Ministerio de Derechos Sociales y Agenda 2030 concedió a la Comunidad de Canarias la licencia de uso para la utilización del programa informático, en entorno web, dentro del ámbito de la Administración Autonómica y las Corporaciones Local</w:t>
      </w:r>
      <w:r>
        <w:t xml:space="preserve">es de su territorio. </w:t>
      </w:r>
    </w:p>
    <w:p w:rsidR="00310C5E" w:rsidRDefault="0042473B">
      <w:pPr>
        <w:ind w:left="605" w:right="648"/>
      </w:pPr>
      <w:r>
        <w:t xml:space="preserve">La Comunidad Autónoma de Canarias se comprometió a la implantación de SIUSS en las Corporaciones Locales de su territorio, dándoles acceso al programa informático. </w:t>
      </w:r>
    </w:p>
    <w:p w:rsidR="00310C5E" w:rsidRDefault="0042473B">
      <w:pPr>
        <w:ind w:left="605" w:right="648"/>
      </w:pPr>
      <w:r>
        <w:t>Que tal como señalaba la cláusula tercera del citado Convenio, la Com</w:t>
      </w:r>
      <w:r>
        <w:t>unidad Autónoma de Canarias es responsable del fichero de datos personales denominado “Sistema de Información de Usuarios de Servicios Sociales (SIUSS)”, debidamente declarado e inscrito en el Registro de Ficheros de Datos Personales de la Agencia Española</w:t>
      </w:r>
      <w:r>
        <w:t xml:space="preserve"> de Protección de Datos, siendo el mismo instrumental respecto a las competencias que las leyes le otorgan para la prestación de servicios sociales. </w:t>
      </w:r>
    </w:p>
    <w:p w:rsidR="00310C5E" w:rsidRDefault="0042473B">
      <w:pPr>
        <w:spacing w:after="7"/>
        <w:ind w:left="605" w:right="648"/>
      </w:pPr>
      <w:r>
        <w:t xml:space="preserve">Que tal como señalaba la cláusula cuarta del citado Convenio, el Ministerio de Derechos Sociales y Agenda </w:t>
      </w:r>
      <w:r>
        <w:t xml:space="preserve">2030, conforme a lo establecido en el artículo 12 de la Ley Orgánica 15/1999, de 13 de diciembre, de Protección de Datos de Carácter Personal (en adelante LOPD), se constituye en </w:t>
      </w:r>
    </w:p>
    <w:p w:rsidR="00310C5E" w:rsidRDefault="0042473B">
      <w:pPr>
        <w:ind w:left="605" w:right="648"/>
      </w:pPr>
      <w:r>
        <w:t>“encargado del tratamiento” (en adelante encargado) y alojará en sus servido</w:t>
      </w:r>
      <w:r>
        <w:t>res la información contenida en el fichero “Sistema de Información de Usuarios de Servicios Sociales (SIUSS)”, del que es responsable la Corporación Local, tal como señala la cláusula tercera, limitándose su actuación al simple alojamiento y realización de</w:t>
      </w:r>
      <w:r>
        <w:t xml:space="preserve"> tareas de backup y a la prestación al responsable de los servicios necesarios para que éste pueda usar la información, cargarla y explotarla, sin que pueda, en ningún caso, acceder a los datos personales que el fichero contiene. </w:t>
      </w:r>
    </w:p>
    <w:p w:rsidR="00310C5E" w:rsidRDefault="0042473B">
      <w:pPr>
        <w:ind w:left="605" w:right="648"/>
      </w:pPr>
      <w:r>
        <w:t>Que el Sistema de Informa</w:t>
      </w:r>
      <w:r>
        <w:t xml:space="preserve">ción de Usuarios/as de Servicios Sociales (SIUSS) gestionado en el presente por el Ministerio de Derechos Sociales, Consumo y Agenda 2030 es, a pesar de haber sufrido numerosas modificaciones y actualizaciones, insuficiente para dar un servicio ágil a los </w:t>
      </w:r>
      <w:r>
        <w:t>profesionales y para incorporar nuevas funcionalidades que se consideran imprescindibles para una gestión de calidad y para la obtención de datos fiables. Por los motivos expuestos, en el marco del Plan Nacional de Recuperación, Transformación y Resilienci</w:t>
      </w:r>
      <w:r>
        <w:t>a</w:t>
      </w:r>
      <w:r>
        <w:rPr>
          <w:b/>
        </w:rPr>
        <w:t xml:space="preserve">, </w:t>
      </w:r>
      <w:r>
        <w:t xml:space="preserve">se ha impulsado por una parte, la creación de una nuevo Sistema Estatal de Gestión de la Información de Servicios Sociales (SEGISS) que reemplazará a SIUSS como aplicación informática; y por otra, la creación de un Sistema de Información Estatal de los </w:t>
      </w:r>
      <w:r>
        <w:t xml:space="preserve">Servicios Sociales (SIESS), para la explotación estadística de la información, que recogerá y aglutinará la información disponible en los distintos sistemas de información sobre servicios sociales, independientemente de que usen o no SIUSS o SEGISS. Ambas </w:t>
      </w:r>
      <w:r>
        <w:t>herramientas son el resultado de la fragmentación de SIUSS en dos aplicaciones diferenciadas: una primera, SEGISS (para el trabajo diario) y una segunda, SIESS (para el intercambio de información), manteniendo los contenidos, pero aplicando las nuevas tecn</w:t>
      </w:r>
      <w:r>
        <w:t>ologías disponibles para obtener herramientas más ágiles y que respondan mejor a las necesidades de los profesionales.</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053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896" name="Group 18889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105" name="Rectangle 5105"/>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106" name="Rectangle 5106"/>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107" name="Rectangle 5107"/>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896" style="width:18.7031pt;height:260.874pt;position:absolute;mso-position-horizontal-relative:page;mso-position-horizontal:absolute;margin-left:662.928pt;mso-position-vertical-relative:page;margin-top:512.046pt;" coordsize="2375,33130">
                <v:rect id="Rectangle 5105"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10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10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40 de 122 </w:t>
                        </w:r>
                      </w:p>
                    </w:txbxContent>
                  </v:textbox>
                </v:rect>
                <w10:wrap type="square"/>
              </v:group>
            </w:pict>
          </mc:Fallback>
        </mc:AlternateContent>
      </w:r>
      <w:r>
        <w:t>Que el Ministerio de Derechos Sociales, Consumo y Agenda 2030, en virtud de sus competencias que le vienen atribuidas por el Real Decreto 829/2023, de 20 de novie</w:t>
      </w:r>
      <w:r>
        <w:t>mbre, por el que se modifica el Real Decreto 311/2021, de 4 de mayo, por el que se establece la estructura orgánica básica de los departamentos ministeriales y el Real Decreto 209/2024, de 27 de febrero, por el que se desarrolla la estructura orgánica bási</w:t>
      </w:r>
      <w:r>
        <w:t>ca del Ministerio de Derechos Sociales, Consumo y Agenda 2030 (B.O.E. núm.52 de 28 de febrero de 2024), y la Comunidad Autónoma de Canarias de conformidad con lo establecido en la Ley Orgánica 1/2018, de 5 de noviembre, que reforma el Estatuto de Autonomía</w:t>
      </w:r>
      <w:r>
        <w:t xml:space="preserve"> de Canarias y que le confiere competencias en materia de Servicios Sociales, que aprueba su Estatuto de Autonomía y que le confiere competencias en materia de Acción Social y Servicios Sociales, de acuerdo con lo establecido en el artículo 47 de la Ley 40</w:t>
      </w:r>
      <w:r>
        <w:t xml:space="preserve">/2015, de 1 de octubre, del régimen jurídico del sector público y en el artículo 140 de la citada Ley, sobre las relaciones que deben regir entre las administraciones públicas, las partes firmantes desean formalizar el presente Convenio, con arreglo a las </w:t>
      </w:r>
      <w:r>
        <w:t xml:space="preserve">siguientes </w:t>
      </w:r>
    </w:p>
    <w:p w:rsidR="00310C5E" w:rsidRDefault="0042473B">
      <w:pPr>
        <w:pStyle w:val="Ttulo2"/>
        <w:ind w:left="312" w:right="366"/>
      </w:pPr>
      <w:r>
        <w:t xml:space="preserve">CLÁUSULAS </w:t>
      </w:r>
    </w:p>
    <w:p w:rsidR="00310C5E" w:rsidRDefault="0042473B">
      <w:pPr>
        <w:ind w:left="605" w:right="648"/>
      </w:pPr>
      <w:r>
        <w:t>PRIMERA. - Objeto del Convenio. - Constituye el objeto del presente Convenio, la colaboración entre el Ministerio de Derechos Sociales, Consumo y Agenda 2030 y la Comunidad Autónoma de Canarias para la difusión e implantación del apl</w:t>
      </w:r>
      <w:r>
        <w:t xml:space="preserve">icativo SEGISS, en sustitución de SIUSS y su aplicación informática, y el intercambio de información en SIESS. </w:t>
      </w:r>
    </w:p>
    <w:p w:rsidR="00310C5E" w:rsidRDefault="0042473B">
      <w:pPr>
        <w:ind w:left="605" w:right="648"/>
      </w:pPr>
      <w:r>
        <w:t>SEGUNDA. - Obligaciones de las partes. - El Ministerio de Derechos Sociales, Consumo y Agenda 2030 concede a la Comunidad Autónoma de Canarias l</w:t>
      </w:r>
      <w:r>
        <w:t xml:space="preserve">a licencia de uso para la utilización de la aplicación informática SEGISS, en sustitución de SIUSS, dentro del ámbito de la Administración Autonómica y las Corporaciones Locales de su territorio. </w:t>
      </w:r>
    </w:p>
    <w:p w:rsidR="00310C5E" w:rsidRDefault="0042473B">
      <w:pPr>
        <w:ind w:left="605" w:right="648"/>
      </w:pPr>
      <w:r>
        <w:t>La Comunidad Autónoma de Canarias se compromete a la difusi</w:t>
      </w:r>
      <w:r>
        <w:t>ón e implantación de SEGISS, en sustitución de SIUSS en las Corporaciones Locales de su territorio, dando acceso al programa informático SEGISS, en sustitución de SIUSS Web a aquellas que se adhieran a este Convenio y suscriban el Acuerdo de Adhesión que s</w:t>
      </w:r>
      <w:r>
        <w:t>e acompaña como anexo 2, y siempre que dichas entidades garanticen el cumplimiento de la normativa aplicable en materia de protección de datos personales y específicamente, que lleven un Registro de Actividades de Tratamiento, en cumplimiento del Reglament</w:t>
      </w:r>
      <w:r>
        <w:t xml:space="preserve">o 2016/679 de la UE relativo a la protección de las personas físicas en lo que respecta al tratamiento de datos personales y a la libre circulación de estos datos y de la Ley Orgánica 3/2018, de 5 de diciembre, de Protección de Datos Personales y garantía </w:t>
      </w:r>
      <w:r>
        <w:t xml:space="preserve">de los derechos digitales. </w:t>
      </w:r>
    </w:p>
    <w:p w:rsidR="00310C5E" w:rsidRDefault="0042473B">
      <w:pPr>
        <w:ind w:left="605" w:right="648"/>
      </w:pPr>
      <w:r>
        <w:t xml:space="preserve">Asimismo, se compromete a enviar anualmente al Ministerio de Derechos Sociales, Consumo y Agenda 2030, la información necesaria para la explotación de los datos, mediante descargas de los mismos, adaptadas a la nueva aplicación </w:t>
      </w:r>
      <w:r>
        <w:t>SIESS que sustituye a SIUSS Web de Explotación de Datos. Dicha información se referirá a la disponible en la Comunidad de todas las Unidades de Trabajo Social que no utilicen SEGISS, ni utilizaran anteriormente SIUSS como herramienta de gestión para los se</w:t>
      </w:r>
      <w:r>
        <w:t xml:space="preserve">rvicios sociales comunitarios municipales. Esta información se enviará anonimizada, y agregada a efectos exclusivamente estadísticos, no incluyendo datos personales. </w:t>
      </w:r>
    </w:p>
    <w:p w:rsidR="00310C5E" w:rsidRDefault="0042473B">
      <w:pPr>
        <w:ind w:left="605" w:right="648"/>
      </w:pPr>
      <w:r>
        <w:t>El Ministerio de Derechos Sociales, Consumo y Agenda 2030 podrá realizar explotaciones de</w:t>
      </w:r>
      <w:r>
        <w:t xml:space="preserve"> la información que se le facilita y publicarlas, adoptando las medidas técnicas y organizativas destinadas a garantizar que los datos personales no se atribuyan a una persona física identificada o identificable. </w:t>
      </w:r>
    </w:p>
    <w:p w:rsidR="00310C5E" w:rsidRDefault="0042473B">
      <w:pPr>
        <w:spacing w:after="136" w:line="259" w:lineRule="auto"/>
        <w:ind w:left="598" w:right="0" w:firstLine="0"/>
        <w:jc w:val="left"/>
      </w:pPr>
      <w: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0636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716" name="Group 18971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200" name="Rectangle 520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9E2QW2CG4X2TAR3D76L3</w:t>
                              </w:r>
                              <w:r>
                                <w:rPr>
                                  <w:i w:val="0"/>
                                  <w:sz w:val="12"/>
                                </w:rPr>
                                <w:t xml:space="preserve">67YGD </w:t>
                              </w:r>
                            </w:p>
                          </w:txbxContent>
                        </wps:txbx>
                        <wps:bodyPr horzOverflow="overflow" vert="horz" lIns="0" tIns="0" rIns="0" bIns="0" rtlCol="0">
                          <a:noAutofit/>
                        </wps:bodyPr>
                      </wps:wsp>
                      <wps:wsp>
                        <wps:cNvPr id="5201" name="Rectangle 520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202" name="Rectangle 520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716" style="width:18.7031pt;height:260.874pt;position:absolute;mso-position-horizontal-relative:page;mso-position-horizontal:absolute;margin-left:662.928pt;mso-position-vertical-relative:page;margin-top:512.046pt;" coordsize="2375,33130">
                <v:rect id="Rectangle 520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20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20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41 de 122 </w:t>
                        </w:r>
                      </w:p>
                    </w:txbxContent>
                  </v:textbox>
                </v:rect>
                <w10:wrap type="square"/>
              </v:group>
            </w:pict>
          </mc:Fallback>
        </mc:AlternateContent>
      </w:r>
      <w:r>
        <w:t xml:space="preserve">TERCERA.- Responsable del tratamiento.- </w:t>
      </w:r>
      <w:r>
        <w:t>Que cada Corporación Local en el ámbito de la Comunidad Autónoma de Canarias, una vez firmado el correspondiente acuerdo de adhesión al presente convenio, es responsable del tratamiento de los datos y, de acuerdo con lo indicado en el artículo 28 de la Ley</w:t>
      </w:r>
      <w:r>
        <w:t xml:space="preserve"> Orgánica 3/2018, de 5 de diciembre, y teniendo en cuenta los elementos enumerados en los artículos 24 y 25 del Reglamento (UE) 2016/679, determinarán las medidas técnicas y organizativas apropiadas que deben aplicar a fin de garantizar y acreditar que el </w:t>
      </w:r>
      <w:r>
        <w:t xml:space="preserve">tratamiento es conforme con el citado reglamento, con la citada ley orgánica, sus normas de desarrollo y la legislación sectorial aplicable. </w:t>
      </w:r>
    </w:p>
    <w:p w:rsidR="00310C5E" w:rsidRDefault="0042473B">
      <w:pPr>
        <w:ind w:left="605" w:right="648"/>
      </w:pPr>
      <w:r>
        <w:t>La Comunidad Autónoma será igualmente responsable del cumplimiento de lo establecido en el presente convenio, en e</w:t>
      </w:r>
      <w:r>
        <w:t xml:space="preserve">l ámbito de su comunidad. </w:t>
      </w:r>
    </w:p>
    <w:p w:rsidR="00310C5E" w:rsidRDefault="0042473B">
      <w:pPr>
        <w:ind w:left="605" w:right="648"/>
      </w:pPr>
      <w:r>
        <w:t xml:space="preserve">El tratamiento de los datos personales por parte de cada corresponsable se efectuará siempre en el marco de la normativa aplicable en materia de protección de datos, además de por lo establecido en el presente Convenio, teniendo </w:t>
      </w:r>
      <w:r>
        <w:t xml:space="preserve">en cuenta la tipología de la información y datos personales a tratar. </w:t>
      </w:r>
    </w:p>
    <w:p w:rsidR="00310C5E" w:rsidRDefault="0042473B">
      <w:pPr>
        <w:ind w:left="605" w:right="648"/>
      </w:pPr>
      <w:r>
        <w:t>Estos datos a tratar consistirán en información identificativa de la persona usuaria, y también sobre las prestaciones y servicios solicitados y concedidos a la misma, lo que puede impl</w:t>
      </w:r>
      <w:r>
        <w:t>icar el tratamiento de categorías especiales de datos personales, de los establecidos en el artículo 9.1 del Reglamento (UE) 2016/679. Por tanto, el tratamiento de estos datos tendrá que estar amparado en la normativa autonómica en materia de Servicios Soc</w:t>
      </w:r>
      <w:r>
        <w:t xml:space="preserve">iales, en el consentimiento expreso de los afectados o alguna otra de las circunstancias recogidas en el artículo 9.2 del Reglamento. </w:t>
      </w:r>
    </w:p>
    <w:p w:rsidR="00310C5E" w:rsidRDefault="0042473B">
      <w:pPr>
        <w:ind w:left="605" w:right="648"/>
      </w:pPr>
      <w:r>
        <w:t>La especial protección de estas categorías de datos sensibles se tendrá en cuenta en la realización del análisis de riesg</w:t>
      </w:r>
      <w:r>
        <w:t>o y la adopción de las medidas de seguridad adecuadas, según lo establecido en los artículos 24 y 32 del Reglamento (UE) 2016/679. Asimismo, será obligatoria la realización por el responsable de la Evaluación de Impacto prevista en el artículo 35 de este R</w:t>
      </w:r>
      <w:r>
        <w:t xml:space="preserve">eglamento. </w:t>
      </w:r>
    </w:p>
    <w:p w:rsidR="00310C5E" w:rsidRDefault="0042473B">
      <w:pPr>
        <w:ind w:left="605" w:right="648"/>
      </w:pPr>
      <w:r>
        <w:t xml:space="preserve">Tanto los responsables como los encargados del tratamiento de los datos se comprometen al cumplimiento de lo establecido en la normativa que regula el Esquema Nacional de Seguridad (ENS). </w:t>
      </w:r>
    </w:p>
    <w:p w:rsidR="00310C5E" w:rsidRDefault="0042473B">
      <w:pPr>
        <w:ind w:left="605" w:right="648"/>
      </w:pPr>
      <w:r>
        <w:t xml:space="preserve">CUARTA.- Encargado del tratamiento.- </w:t>
      </w:r>
      <w:r>
        <w:t>En observancia de lo dispuesto en el Reglamento UE 2016/679, de 27 de abril y en la Ley Orgánica 3/2018, de 5 de diciembre, de Protección de Datos Personales y garantía de los derechos digitales, el Encargo de Tratamiento suscrito entre el Ministerio de De</w:t>
      </w:r>
      <w:r>
        <w:t xml:space="preserve">rechos Sociales y Agenda 2030 y la Comunidad Autónoma de Canarias, se regirá por las Instrucciones al Encargado del Tratamiento que se detallan en el anexo 1 de este Convenio </w:t>
      </w:r>
    </w:p>
    <w:p w:rsidR="00310C5E" w:rsidRDefault="0042473B">
      <w:pPr>
        <w:ind w:left="605" w:right="648"/>
      </w:pPr>
      <w:r>
        <w:t>QUINTA.- Compromisos económicos.- El presente Convenio no conlleva compromisos e</w:t>
      </w:r>
      <w:r>
        <w:t xml:space="preserve">conómicos. </w:t>
      </w:r>
    </w:p>
    <w:p w:rsidR="00310C5E" w:rsidRDefault="0042473B">
      <w:pPr>
        <w:ind w:left="605" w:right="648"/>
      </w:pPr>
      <w:r>
        <w:t>SEXTA.- Comisión de Seguimiento.- La Comisión Delegada de Servicios Sociales del Consejo Territorial de Servicios Sociales y del Sistema para la Autonomía y Atención a la Dependencia, que actuará como comisión de seguimiento, interpretará y con</w:t>
      </w:r>
      <w:r>
        <w:t xml:space="preserve">ocerá de las discrepancias a que su ejecución pudiera dar lugar.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073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252" name="Group 1892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318" name="Rectangle 531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319" name="Rectangle 531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320" name="Rectangle 532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42 </w:t>
                              </w:r>
                              <w:r>
                                <w:rPr>
                                  <w:i w:val="0"/>
                                  <w:sz w:val="12"/>
                                </w:rPr>
                                <w:t xml:space="preserve">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252" style="width:18.7031pt;height:260.874pt;position:absolute;mso-position-horizontal-relative:page;mso-position-horizontal:absolute;margin-left:662.928pt;mso-position-vertical-relative:page;margin-top:512.046pt;" coordsize="2375,33130">
                <v:rect id="Rectangle 531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3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3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42 de 122 </w:t>
                        </w:r>
                      </w:p>
                    </w:txbxContent>
                  </v:textbox>
                </v:rect>
                <w10:wrap type="square"/>
              </v:group>
            </w:pict>
          </mc:Fallback>
        </mc:AlternateContent>
      </w:r>
      <w:r>
        <w:t xml:space="preserve">La comisión de seguimiento velará por el cumplimiento de las cláusulas del convenio y decidirá sobre las posibles revisiones futuras referentes a lo convenido y que afecten al conjunto de las Comunidades Autónomas. </w:t>
      </w:r>
    </w:p>
    <w:p w:rsidR="00310C5E" w:rsidRDefault="0042473B">
      <w:pPr>
        <w:ind w:left="605" w:right="648"/>
      </w:pPr>
      <w:r>
        <w:t>La composición de la Comisión De</w:t>
      </w:r>
      <w:r>
        <w:t>legada de Servicios Sociales se determina normativamente, conforme al art. 13 de la Resolución de 25 de febrero de 2019, de la Secretaría de Estado de Servicios Sociales, por la que se publica el Reglamento interno del Consejo Territorial de Servicios Soci</w:t>
      </w:r>
      <w:r>
        <w:t xml:space="preserve">ales y del Sistema para la Autonomía y Atención a la Dependencia. </w:t>
      </w:r>
    </w:p>
    <w:p w:rsidR="00310C5E" w:rsidRDefault="0042473B">
      <w:pPr>
        <w:ind w:left="605" w:right="648"/>
      </w:pPr>
      <w:r>
        <w:t xml:space="preserve">La Comisión en su funcionamiento se regirá por lo previsto en la citada Resolución de 25 de febrero de 2019, y supletoriamente por lo estipulado en la Sección tercera, del Capítulo II, del </w:t>
      </w:r>
      <w:r>
        <w:t xml:space="preserve">Título Preliminar de la Ley 40/2015, de 1 de octubre. </w:t>
      </w:r>
    </w:p>
    <w:p w:rsidR="00310C5E" w:rsidRDefault="0042473B">
      <w:pPr>
        <w:ind w:left="605" w:right="648"/>
      </w:pPr>
      <w:r>
        <w:t>SÉPTIMA.- Formación del personal que trata la información.- El encargado y el responsable deberán informar y formar al personal que trate la información sobre las obligaciones y prohibiciones que estab</w:t>
      </w:r>
      <w:r>
        <w:t xml:space="preserve">lece la Ley Orgánica 3/2018, de 5 de diciembre, de Protección de Datos Personales y garantía de los derechos digitales y, en especial, con lo dispuesto en el artículo 5.2 sobre su deber de secreto profesional. Asimismo, participarán junto con la Comunidad </w:t>
      </w:r>
      <w:r>
        <w:t xml:space="preserve">Autónoma en la formación en el uso del aplicativo SEGISS, en sustitución de SIUSS de los profesionales de los servicios sociales. </w:t>
      </w:r>
    </w:p>
    <w:p w:rsidR="00310C5E" w:rsidRDefault="0042473B">
      <w:pPr>
        <w:ind w:left="605" w:right="648"/>
      </w:pPr>
      <w:r>
        <w:t>OCTAVA.- Vigencia y eficacia del Convenio.- El presente convenio tiene vigencia de cuatro años pudiendo prorrogarse, en cualq</w:t>
      </w:r>
      <w:r>
        <w:t xml:space="preserve">uier momento antes de su finalización, por el mismo periodo por acuerdo expreso de las partes. </w:t>
      </w:r>
    </w:p>
    <w:p w:rsidR="00310C5E" w:rsidRDefault="0042473B">
      <w:pPr>
        <w:ind w:left="605" w:right="648"/>
      </w:pPr>
      <w:r>
        <w:t>Conforme a lo indicado en el artículo 48.8 de la Ley 40/2015, de 1 de octubre, de Régimen Jurídico del Sector Público, este convenio resultará eficaz una vez in</w:t>
      </w:r>
      <w:r>
        <w:t>scrito, en el plazo de 5 días hábiles desde su formalización, en el Registro Electrónico estatal de Órganos e Instrumentos de Cooperación del sector público estatal, al que se refiere la disposición adicional séptima. Asimismo, será publicado en el plazo d</w:t>
      </w:r>
      <w:r>
        <w:t xml:space="preserve">e 10 días hábiles desde su formalización en el «Boletín Oficial del Estado», sin perjuicio de su publicación facultativa en el Boletín Oficial de la Comunidad Autónoma. </w:t>
      </w:r>
    </w:p>
    <w:p w:rsidR="00310C5E" w:rsidRDefault="0042473B">
      <w:pPr>
        <w:ind w:left="605" w:right="648"/>
      </w:pPr>
      <w:r>
        <w:t xml:space="preserve">NOVENA.- Modificación del convenio.- </w:t>
      </w:r>
      <w:r>
        <w:t>El presente Convenio solo podrá ser modificado mediante adenda modificativa, siguiendo los mismos trámites que para su suscripción, por acuerdo de los firmantes originarios del convenio o sus representantes debidamente autorizados. El resto de firmantes ad</w:t>
      </w:r>
      <w:r>
        <w:t>heridos serán informados de cualquier propuesta de modificación por parte de la comisión de seguimiento y si en diez días naturales no han presentado oposición se entenderá su conformidad con la misma. En caso de no estar de acuerdo, se pondrá de manifiest</w:t>
      </w:r>
      <w:r>
        <w:t xml:space="preserve">o la discrepancia por parte del firmante adherido y se valorará por la comisión de seguimiento si puede llegarse a un acuerdo o se acuerda la resolución del convenio con dicho firmante. </w:t>
      </w:r>
    </w:p>
    <w:p w:rsidR="00310C5E" w:rsidRDefault="0042473B">
      <w:pPr>
        <w:ind w:left="605" w:right="648"/>
      </w:pPr>
      <w:r>
        <w:t>DECIMA.- Extinción del convenio y consecuencias de su incumplimiento.</w:t>
      </w:r>
      <w:r>
        <w:t>- Serán causas de extinción de este convenio, el cumplimiento de las actuaciones que constituyen su objeto o por incurrir en causa de resolución, siendo estas las señaladas en el artículo 51 de la Ley 40/2015, de 1 de octubre, de Régimen Jurídico del Secto</w:t>
      </w:r>
      <w:r>
        <w:t xml:space="preserve">r Público, cuyo tenor literal establece las siguientes: a) El transcurso del plazo de vigencia del convenio sin haberse acordado su prórroga. </w:t>
      </w:r>
    </w:p>
    <w:p w:rsidR="00310C5E" w:rsidRDefault="0042473B">
      <w:pPr>
        <w:numPr>
          <w:ilvl w:val="0"/>
          <w:numId w:val="13"/>
        </w:numPr>
        <w:ind w:right="648" w:hanging="259"/>
      </w:pPr>
      <w:r>
        <w:rPr>
          <w:rFonts w:ascii="Calibri" w:eastAsia="Calibri" w:hAnsi="Calibri" w:cs="Calibri"/>
          <w:i w:val="0"/>
          <w:noProof/>
        </w:rPr>
        <mc:AlternateContent>
          <mc:Choice Requires="wpg">
            <w:drawing>
              <wp:anchor distT="0" distB="0" distL="114300" distR="114300" simplePos="0" relativeHeight="2517084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541" name="Group 18954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430" name="Rectangle 543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431" name="Rectangle 543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432" name="Rectangle 543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w:t>
                              </w:r>
                              <w:r>
                                <w:rPr>
                                  <w:i w:val="0"/>
                                  <w:sz w:val="12"/>
                                </w:rPr>
                                <w:t xml:space="preserve"> firmado electrónicamente desde la plataforma esPublico Gestiona | Página 43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541" style="width:18.7031pt;height:260.874pt;position:absolute;mso-position-horizontal-relative:page;mso-position-horizontal:absolute;margin-left:662.928pt;mso-position-vertical-relative:page;margin-top:512.046pt;" coordsize="2375,33130">
                <v:rect id="Rectangle 543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43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43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43 de 122 </w:t>
                        </w:r>
                      </w:p>
                    </w:txbxContent>
                  </v:textbox>
                </v:rect>
                <w10:wrap type="square"/>
              </v:group>
            </w:pict>
          </mc:Fallback>
        </mc:AlternateContent>
      </w:r>
      <w:r>
        <w:t xml:space="preserve">El acuerdo unánime de todos los firmantes, siendo la C. Autónoma representante de todas las Entidades Locales adheridas. </w:t>
      </w:r>
    </w:p>
    <w:p w:rsidR="00310C5E" w:rsidRDefault="0042473B">
      <w:pPr>
        <w:numPr>
          <w:ilvl w:val="0"/>
          <w:numId w:val="13"/>
        </w:numPr>
        <w:ind w:right="648" w:hanging="259"/>
      </w:pPr>
      <w:r>
        <w:t>El incumplimiento de las obligaciones y compromis</w:t>
      </w:r>
      <w:r>
        <w:t xml:space="preserve">os asumidos por parte de alguno de los firmantes. </w:t>
      </w:r>
    </w:p>
    <w:p w:rsidR="00310C5E" w:rsidRDefault="0042473B">
      <w:pPr>
        <w:ind w:left="605" w:right="648"/>
      </w:pPr>
      <w:r>
        <w:t>En este caso, cualquiera de las partes podrá notificar a la parte incumplidora un requerimiento ara que cumpla en un determinado plazo con las obligaciones o compromisos que se consideren incumplidos. Este</w:t>
      </w:r>
      <w:r>
        <w:t xml:space="preserve"> requerimiento será comunicado a la Comisión de Seguimiento, prevista en la cláusula sexta. </w:t>
      </w:r>
    </w:p>
    <w:p w:rsidR="00310C5E" w:rsidRDefault="0042473B">
      <w:pPr>
        <w:ind w:left="605" w:right="648"/>
      </w:pPr>
      <w:r>
        <w:t>Si transcurrido el plazo indicado en el requerimiento persistiera el incumplimiento, la parte que lo dirigió notificará a la otra parte la concurrencia de la causa</w:t>
      </w:r>
      <w:r>
        <w:t xml:space="preserve"> de resolución y se entenderá resuelto el convenio. </w:t>
      </w:r>
    </w:p>
    <w:p w:rsidR="00310C5E" w:rsidRDefault="0042473B">
      <w:pPr>
        <w:numPr>
          <w:ilvl w:val="0"/>
          <w:numId w:val="13"/>
        </w:numPr>
        <w:ind w:right="648" w:hanging="259"/>
      </w:pPr>
      <w:r>
        <w:t xml:space="preserve">La decisión judicial declaratoria de la nulidad del convenio. </w:t>
      </w:r>
    </w:p>
    <w:p w:rsidR="00310C5E" w:rsidRDefault="0042473B">
      <w:pPr>
        <w:numPr>
          <w:ilvl w:val="0"/>
          <w:numId w:val="13"/>
        </w:numPr>
        <w:ind w:right="648" w:hanging="259"/>
      </w:pPr>
      <w:r>
        <w:t xml:space="preserve">Cualquier otra causa distinta de las anteriores prevista en el convenio o en otras leyes. </w:t>
      </w:r>
    </w:p>
    <w:p w:rsidR="00310C5E" w:rsidRDefault="0042473B">
      <w:pPr>
        <w:ind w:left="605" w:right="648"/>
      </w:pPr>
      <w:r>
        <w:t>UNDÉCIMA.- Jurisdicción.- Este Convenio tiene nat</w:t>
      </w:r>
      <w:r>
        <w:t xml:space="preserve">uraleza administrativa, según lo dispuesto en el artículo 47.1 de la Ley 40/2015, de 1 de octubre, de Régimen Jurídico del Sector Público. </w:t>
      </w:r>
    </w:p>
    <w:p w:rsidR="00310C5E" w:rsidRDefault="0042473B">
      <w:pPr>
        <w:ind w:left="605" w:right="648"/>
      </w:pPr>
      <w:r>
        <w:t>Las controversias que pudieran surgir sobre la interpretación, modificación, resolución y efectos se resolverán entr</w:t>
      </w:r>
      <w:r>
        <w:t>e las partes agotando todas las formas posibles de conciliación para llegar a un acuerdo extrajudicial. En su defecto, serán competentes para conocer las cuestiones litigiosas los órganos del orden Jurisdiccional Contencioso-administrativo, conforme a lo d</w:t>
      </w:r>
      <w:r>
        <w:t xml:space="preserve">ispuesto en la Ley 29/1998, de 13 de julio, Reguladora de la Jurisdicción Contencioso-Administrativa. </w:t>
      </w:r>
    </w:p>
    <w:p w:rsidR="00310C5E" w:rsidRDefault="0042473B">
      <w:pPr>
        <w:ind w:left="605" w:right="648"/>
      </w:pPr>
      <w:r>
        <w:t>El presente Convenio queda sometido al régimen jurídico de convenios previsto en el Capítulo VI del Título Preliminar de Ley 40/2015, de 1 de octubre, de</w:t>
      </w:r>
      <w:r>
        <w:t xml:space="preserve"> Régimen Jurídico del Sector Público. </w:t>
      </w:r>
    </w:p>
    <w:p w:rsidR="00310C5E" w:rsidRDefault="0042473B">
      <w:pPr>
        <w:spacing w:after="136" w:line="259" w:lineRule="auto"/>
        <w:ind w:left="0" w:right="3" w:firstLine="0"/>
        <w:jc w:val="center"/>
      </w:pPr>
      <w:r>
        <w:rPr>
          <w:b/>
        </w:rPr>
        <w:t xml:space="preserve"> </w:t>
      </w:r>
    </w:p>
    <w:p w:rsidR="00310C5E" w:rsidRDefault="0042473B">
      <w:pPr>
        <w:pStyle w:val="Ttulo2"/>
        <w:ind w:left="312" w:right="361"/>
      </w:pPr>
      <w:r>
        <w:t xml:space="preserve">ANEXO 1 INSTRUCCIONES DEL ENCARGADO DEL TRATAMIENTO </w:t>
      </w:r>
    </w:p>
    <w:p w:rsidR="00310C5E" w:rsidRDefault="0042473B">
      <w:pPr>
        <w:ind w:left="605" w:right="648"/>
      </w:pPr>
      <w:r>
        <w:t xml:space="preserve">1.- Objeto del Encargo e Idoneidad del Encargado: </w:t>
      </w:r>
    </w:p>
    <w:p w:rsidR="00310C5E" w:rsidRDefault="0042473B">
      <w:pPr>
        <w:ind w:left="605" w:right="648"/>
      </w:pPr>
      <w:r>
        <w:t>El objeto del Encargo es el alojamiento en los servidores del Ministerio de Derechos Sociales, Consumo y Agenda 2030 (Encargado) de la información contenida en el fichero “Sistema Estatal de Gestión de la Información de Servicios Sociales” (SEGISS), como n</w:t>
      </w:r>
      <w:r>
        <w:t xml:space="preserve">ueva aplicación que sustituye al fichero “Sistema de Información de Usuarios de Servicio Sociales” (SIUSS). </w:t>
      </w:r>
    </w:p>
    <w:p w:rsidR="00310C5E" w:rsidRDefault="0042473B">
      <w:pPr>
        <w:ind w:left="605" w:right="648"/>
      </w:pPr>
      <w:r>
        <w:t>La actividad de alojamiento de los datos conlleva la realización de tareas de backup y cuantos servicios adicionales resulten necesarios para que e</w:t>
      </w:r>
      <w:r>
        <w:t xml:space="preserve">l responsable del tratamiento de datos pueda usar, cargar y explotar la información en ella contenida en todo momento. </w:t>
      </w:r>
    </w:p>
    <w:p w:rsidR="00310C5E" w:rsidRDefault="0042473B">
      <w:pPr>
        <w:ind w:left="605" w:right="648"/>
      </w:pPr>
      <w:r>
        <w:t>La idoneidad del Encargado, a los efectos del artículo 28 del citado RGPD y de la Ley Orgánica 3/2018, se basa en la declaración de reun</w:t>
      </w:r>
      <w:r>
        <w:t xml:space="preserve">ir las garantías que exige la normativa vigente en materia de protección de datos.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094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593" name="Group 1895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541" name="Rectangle 554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542" name="Rectangle 554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543" name="Rectangle 554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593" style="width:18.7031pt;height:260.874pt;position:absolute;mso-position-horizontal-relative:page;mso-position-horizontal:absolute;margin-left:662.928pt;mso-position-vertical-relative:page;margin-top:512.046pt;" coordsize="2375,33130">
                <v:rect id="Rectangle 554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5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5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44 de 122 </w:t>
                        </w:r>
                      </w:p>
                    </w:txbxContent>
                  </v:textbox>
                </v:rect>
                <w10:wrap type="square"/>
              </v:group>
            </w:pict>
          </mc:Fallback>
        </mc:AlternateContent>
      </w:r>
      <w:r>
        <w:t xml:space="preserve">2.- Identificación de los Datos Personales afectados/tratados: </w:t>
      </w:r>
    </w:p>
    <w:p w:rsidR="00310C5E" w:rsidRDefault="0042473B">
      <w:pPr>
        <w:ind w:left="605" w:right="648"/>
      </w:pPr>
      <w:r>
        <w:t>En el entorno SEGISS, como nuevo aplicativo que sustituye a SIUSS, se tratan, evalúan y analizan l</w:t>
      </w:r>
      <w:r>
        <w:t xml:space="preserve">os datos relativos a los usuarios de los servicios sociales prestados por profesionales en el ámbito de la Comunidad Autónoma que se detallan en la cláusula tercera del presente convenio. </w:t>
      </w:r>
    </w:p>
    <w:p w:rsidR="00310C5E" w:rsidRDefault="0042473B">
      <w:pPr>
        <w:ind w:left="605" w:right="648"/>
      </w:pPr>
      <w:r>
        <w:t xml:space="preserve">3.- Duración: </w:t>
      </w:r>
    </w:p>
    <w:p w:rsidR="00310C5E" w:rsidRDefault="0042473B">
      <w:pPr>
        <w:ind w:left="605" w:right="648"/>
      </w:pPr>
      <w:r>
        <w:t>El encargo de tratamiento tendrá la misma duración q</w:t>
      </w:r>
      <w:r>
        <w:t xml:space="preserve">ue el Convenio que trae causa, finalizando en el momento que deje de surtir efectos el mismo. </w:t>
      </w:r>
    </w:p>
    <w:p w:rsidR="00310C5E" w:rsidRDefault="0042473B">
      <w:pPr>
        <w:ind w:left="605" w:right="648"/>
      </w:pPr>
      <w:r>
        <w:t xml:space="preserve">4.- Medidas organizativas, técnicas y de seguridad: </w:t>
      </w:r>
    </w:p>
    <w:p w:rsidR="00310C5E" w:rsidRDefault="0042473B">
      <w:pPr>
        <w:ind w:left="605" w:right="648"/>
      </w:pPr>
      <w:r>
        <w:t xml:space="preserve">El Encargado se obliga a </w:t>
      </w:r>
    </w:p>
    <w:p w:rsidR="00310C5E" w:rsidRDefault="0042473B">
      <w:pPr>
        <w:numPr>
          <w:ilvl w:val="0"/>
          <w:numId w:val="14"/>
        </w:numPr>
        <w:ind w:right="648" w:hanging="137"/>
      </w:pPr>
      <w:r>
        <w:t xml:space="preserve">No tener acceso a los datos personales contenidos en SEGISS, anteriormente SIUSS. </w:t>
      </w:r>
    </w:p>
    <w:p w:rsidR="00310C5E" w:rsidRDefault="0042473B">
      <w:pPr>
        <w:ind w:left="605" w:right="648"/>
      </w:pPr>
      <w:r>
        <w:t xml:space="preserve">No obstante, el Ministerio de Derechos Sociales, Consumo y Agenda 2030, en el ejercicio de sus competencias, podrá realizar explotaciones de la información contenida en SEGISS, como nuevo aplicativo que sustituye a SIUSS, siempre que la misma se haga sin </w:t>
      </w:r>
      <w:r>
        <w:t xml:space="preserve">utilizar datos de carácter personal, esto es, se disocie la información de las personas físicas del resto de las informaciones relevantes garantizando que en ningún caso pudiera llegarse a identificar a las mismas. </w:t>
      </w:r>
    </w:p>
    <w:p w:rsidR="00310C5E" w:rsidRDefault="0042473B">
      <w:pPr>
        <w:numPr>
          <w:ilvl w:val="0"/>
          <w:numId w:val="14"/>
        </w:numPr>
        <w:ind w:right="648" w:hanging="137"/>
      </w:pPr>
      <w:r>
        <w:t>Adoptar las medidas técnicas, organizati</w:t>
      </w:r>
      <w:r>
        <w:t>vas y de seguridad, necesarias para garantizar la confidencialidad de los datos, de acuerdo con las instrucciones del Responsable y la normativa; en todo caso, tratar los datos exclusivamente para la finalidad señalada, observando las exigencias específica</w:t>
      </w:r>
      <w:r>
        <w:t xml:space="preserve">s para los datos especialmente protegidos. </w:t>
      </w:r>
    </w:p>
    <w:p w:rsidR="00310C5E" w:rsidRDefault="0042473B">
      <w:pPr>
        <w:numPr>
          <w:ilvl w:val="0"/>
          <w:numId w:val="14"/>
        </w:numPr>
        <w:ind w:right="648" w:hanging="137"/>
      </w:pPr>
      <w:r>
        <w:t xml:space="preserve">Llevar un registro por escrito de todas las actividades del tratamiento y las personas que lo realizan, procediendo a la seudonimización, la anonimización, de los datos o al cifrado, conforme a los medios técnicos disponibles, garantizando en todo caso la </w:t>
      </w:r>
      <w:r>
        <w:t xml:space="preserve">confidencialidad, la integridad y la disponibilidad de los datos afectado. Este Registro deberá ser puesto a disposición del Responsable en cualquier momento. </w:t>
      </w:r>
    </w:p>
    <w:p w:rsidR="00310C5E" w:rsidRDefault="0042473B">
      <w:pPr>
        <w:numPr>
          <w:ilvl w:val="0"/>
          <w:numId w:val="14"/>
        </w:numPr>
        <w:ind w:right="648" w:hanging="137"/>
      </w:pPr>
      <w:r>
        <w:t xml:space="preserve">Exigir de su personal autorizado para el uso del aplicativo SEGISS, anteriormente SIUSS, que se </w:t>
      </w:r>
      <w:r>
        <w:t>comprometa expresamente a observar el contenido del presente acuerdo, cumpliendo en todas las medidas de seguridad implementadas, de las que han de ser previamente informados. Este compromiso se entenderá cumplido cuando venga impuesto por una obligación d</w:t>
      </w:r>
      <w:r>
        <w:t xml:space="preserve">e naturaleza estatutaria. </w:t>
      </w:r>
    </w:p>
    <w:p w:rsidR="00310C5E" w:rsidRDefault="0042473B">
      <w:pPr>
        <w:numPr>
          <w:ilvl w:val="0"/>
          <w:numId w:val="14"/>
        </w:numPr>
        <w:ind w:right="648" w:hanging="137"/>
      </w:pPr>
      <w:r>
        <w:t>Verificar y evaluar el grado de cumplimiento de estas medidas en cada ocasión, identificando y comunicando a este Responsable (y/o a su Delegado de Protección de Datos) la persona de contacto asignada. En su caso, colaborar en el</w:t>
      </w:r>
      <w:r>
        <w:t xml:space="preserve"> análisis de impacto y a la evaluación del riesgo del tratamiento con el Responsable. </w:t>
      </w:r>
    </w:p>
    <w:p w:rsidR="00310C5E" w:rsidRDefault="0042473B">
      <w:pPr>
        <w:numPr>
          <w:ilvl w:val="0"/>
          <w:numId w:val="14"/>
        </w:numPr>
        <w:ind w:right="648" w:hanging="137"/>
      </w:pPr>
      <w:r>
        <w:rPr>
          <w:rFonts w:ascii="Calibri" w:eastAsia="Calibri" w:hAnsi="Calibri" w:cs="Calibri"/>
          <w:i w:val="0"/>
          <w:noProof/>
        </w:rPr>
        <mc:AlternateContent>
          <mc:Choice Requires="wpg">
            <w:drawing>
              <wp:anchor distT="0" distB="0" distL="114300" distR="114300" simplePos="0" relativeHeight="2517104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887" name="Group 18988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646" name="Rectangle 5646"/>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647" name="Rectangle 5647"/>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648" name="Rectangle 5648"/>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w:t>
                              </w:r>
                              <w:r>
                                <w:rPr>
                                  <w:i w:val="0"/>
                                  <w:sz w:val="12"/>
                                </w:rPr>
                                <w:t xml:space="preserve">Gestiona | Página 45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887" style="width:18.7031pt;height:260.874pt;position:absolute;mso-position-horizontal-relative:page;mso-position-horizontal:absolute;margin-left:662.928pt;mso-position-vertical-relative:page;margin-top:512.046pt;" coordsize="2375,33130">
                <v:rect id="Rectangle 5646"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6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6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45 de 122 </w:t>
                        </w:r>
                      </w:p>
                    </w:txbxContent>
                  </v:textbox>
                </v:rect>
                <w10:wrap type="square"/>
              </v:group>
            </w:pict>
          </mc:Fallback>
        </mc:AlternateContent>
      </w:r>
      <w:r>
        <w:t xml:space="preserve">Facilitar, cuando así le sea requerido, las auditorías y actuaciones de control e inspección que de dicho tratamiento realice, tanto el propio Responsable como la Autoridad de control competente en un plazo máximo a determinar </w:t>
      </w:r>
      <w:r>
        <w:t>en cada requerimiento, colaborando en todo momento con el Responsable y/o su Delegado de Protección de Datos. Asimismo, deberá proceder a la notificación de las violaciones de seguridad al Responsable y a las Autoridades de Protección de Datos que resulten</w:t>
      </w:r>
      <w:r>
        <w:t xml:space="preserve"> competentes y/o en su caso, a los propios titulares de los datos afectados, de forma coordinada y autorizada por el Responsable. </w:t>
      </w:r>
    </w:p>
    <w:p w:rsidR="00310C5E" w:rsidRDefault="0042473B">
      <w:pPr>
        <w:numPr>
          <w:ilvl w:val="0"/>
          <w:numId w:val="14"/>
        </w:numPr>
        <w:ind w:right="648" w:hanging="137"/>
      </w:pPr>
      <w:r>
        <w:t>Informar inmediatamente al Responsable si, en su opinión, una instrucción infringe el RGPD u otras disposiciones en materia d</w:t>
      </w:r>
      <w:r>
        <w:t xml:space="preserve">e protección de datos de la Unión Europea o de España. También le comunicará con carácter urgente cualquier violación de seguridad que se produzca respecto al tratamiento de datos de SEGISS, anteriormente de SIUSS. </w:t>
      </w:r>
    </w:p>
    <w:p w:rsidR="00310C5E" w:rsidRDefault="0042473B">
      <w:pPr>
        <w:numPr>
          <w:ilvl w:val="0"/>
          <w:numId w:val="14"/>
        </w:numPr>
        <w:ind w:right="648" w:hanging="137"/>
      </w:pPr>
      <w:r>
        <w:t>No ceder, publicar ni comunicar datos pe</w:t>
      </w:r>
      <w:r>
        <w:t xml:space="preserve">rsonales a terceras personas, salvo previa y expresa autorización por parte del responsable del tratamiento y siempre que se trate de los supuestos previstos en la normativa o en el apartado quinto. </w:t>
      </w:r>
    </w:p>
    <w:p w:rsidR="00310C5E" w:rsidRDefault="0042473B">
      <w:pPr>
        <w:numPr>
          <w:ilvl w:val="0"/>
          <w:numId w:val="14"/>
        </w:numPr>
        <w:ind w:right="648" w:hanging="137"/>
      </w:pPr>
      <w:r>
        <w:t>De estar adherido el Encargado de tratamiento a un códig</w:t>
      </w:r>
      <w:r>
        <w:t xml:space="preserve">o de conducta de protección de datos, deberá adoptar cuantas medidas adicionales le vengan impuestas en dicho código o certificado. </w:t>
      </w:r>
    </w:p>
    <w:p w:rsidR="00310C5E" w:rsidRDefault="0042473B">
      <w:pPr>
        <w:ind w:left="605" w:right="648"/>
      </w:pPr>
      <w:r>
        <w:t xml:space="preserve">5.- Suscripción de acuerdo de encargo a Terceros: </w:t>
      </w:r>
    </w:p>
    <w:p w:rsidR="00310C5E" w:rsidRDefault="0042473B">
      <w:pPr>
        <w:ind w:left="605" w:right="648"/>
      </w:pPr>
      <w:r>
        <w:t>El Encargado no podrá modificar o trasladar la encomienda a otro Encarga</w:t>
      </w:r>
      <w:r>
        <w:t>do, ni ceder los datos a un tercero sin la expresa autorización por escrito del Responsable en el plazo de 15 días hábiles desde la recepción de la solicitud de autorización. En el supuesto de que el Responsable lo autorice, el Encargado deberá de comunica</w:t>
      </w:r>
      <w:r>
        <w:t xml:space="preserve">r los datos de contacto de la Entidad con la que se acuerde la externalización del trabajo, avalando su idoneidad para el servicio externalizado. En tal caso, dicha entidad, ostentará la condición de Encargado de Tratamiento, siendo necesario a tal efecto </w:t>
      </w:r>
      <w:r>
        <w:t xml:space="preserve">que suscriba un Acuerdo de Encargo de Tratamiento Específico con el Ministerio de Derechos Sociales y Agenda 2030, adicional al presente. </w:t>
      </w:r>
    </w:p>
    <w:p w:rsidR="00310C5E" w:rsidRDefault="0042473B">
      <w:pPr>
        <w:ind w:left="605" w:right="648"/>
      </w:pPr>
      <w:r>
        <w:t xml:space="preserve">El Ministerio de Derechos Sociales, Consumo y Agenda 2030 como Encargado principal seguirá respondiendo íntegramente </w:t>
      </w:r>
      <w:r>
        <w:t xml:space="preserve">de las obligaciones legales y las consignadas en elpresente documento. </w:t>
      </w:r>
    </w:p>
    <w:p w:rsidR="00310C5E" w:rsidRDefault="0042473B">
      <w:pPr>
        <w:ind w:left="605" w:right="648"/>
      </w:pPr>
      <w:r>
        <w:t xml:space="preserve">6.- Derechos de los Afectados y Colaboración con las Autoridades de Control: </w:t>
      </w:r>
    </w:p>
    <w:p w:rsidR="00310C5E" w:rsidRDefault="0042473B">
      <w:pPr>
        <w:ind w:left="605" w:right="648"/>
      </w:pPr>
      <w:r>
        <w:t>El Encargado deberá asistir al Responsable, en la respuesta a los afectados titulares de los datos en el e</w:t>
      </w:r>
      <w:r>
        <w:t xml:space="preserve">jercicio de sus derechos. A tal fin, cuando las personas afectadas ejerzan los derechos de acceso, rectificación u oposición; en su caso, la portabilidad de los datos o el derecho a no ser objeto de decisiones automatizadas y aquellos otros que figuren en </w:t>
      </w:r>
      <w:r>
        <w:t>los artículos 12-22 del RGPD y en la Ley Orgánica 3/2018, deberá comunicar a la mayor brevedad posible la solicitud al Responsable y/o su Delegado de Protección de Datos teniendo en cuenta que el tiempo de respuesta al ciudadano no podrá superar el mes nat</w:t>
      </w:r>
      <w:r>
        <w:t xml:space="preserve">ural.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14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970" name="Group 18997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737" name="Rectangle 573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738" name="Rectangle 573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739" name="Rectangle 573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970" style="width:18.7031pt;height:260.874pt;position:absolute;mso-position-horizontal-relative:page;mso-position-horizontal:absolute;margin-left:662.928pt;mso-position-vertical-relative:page;margin-top:512.046pt;" coordsize="2375,33130">
                <v:rect id="Rectangle 573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73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73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46 de 122 </w:t>
                        </w:r>
                      </w:p>
                    </w:txbxContent>
                  </v:textbox>
                </v:rect>
                <w10:wrap type="square"/>
              </v:group>
            </w:pict>
          </mc:Fallback>
        </mc:AlternateContent>
      </w:r>
      <w:r>
        <w:t xml:space="preserve">Asimismo, deberá de facilitarle al solicitante que quiera ejercer sus derechos los datos relativos al Responsable del Tratamiento de Datos: </w:t>
      </w:r>
    </w:p>
    <w:p w:rsidR="00310C5E" w:rsidRDefault="0042473B">
      <w:pPr>
        <w:spacing w:after="88" w:line="259" w:lineRule="auto"/>
        <w:ind w:left="598" w:right="0" w:firstLine="0"/>
        <w:jc w:val="left"/>
      </w:pPr>
      <w:r>
        <w:rPr>
          <w:noProof/>
        </w:rPr>
        <w:drawing>
          <wp:inline distT="0" distB="0" distL="0" distR="0">
            <wp:extent cx="2369820" cy="1417320"/>
            <wp:effectExtent l="0" t="0" r="0" b="0"/>
            <wp:docPr id="5734" name="Picture 5734"/>
            <wp:cNvGraphicFramePr/>
            <a:graphic xmlns:a="http://schemas.openxmlformats.org/drawingml/2006/main">
              <a:graphicData uri="http://schemas.openxmlformats.org/drawingml/2006/picture">
                <pic:pic xmlns:pic="http://schemas.openxmlformats.org/drawingml/2006/picture">
                  <pic:nvPicPr>
                    <pic:cNvPr id="5734" name="Picture 5734"/>
                    <pic:cNvPicPr/>
                  </pic:nvPicPr>
                  <pic:blipFill>
                    <a:blip r:embed="rId19"/>
                    <a:stretch>
                      <a:fillRect/>
                    </a:stretch>
                  </pic:blipFill>
                  <pic:spPr>
                    <a:xfrm>
                      <a:off x="0" y="0"/>
                      <a:ext cx="2369820" cy="1417320"/>
                    </a:xfrm>
                    <a:prstGeom prst="rect">
                      <a:avLst/>
                    </a:prstGeom>
                  </pic:spPr>
                </pic:pic>
              </a:graphicData>
            </a:graphic>
          </wp:inline>
        </w:drawing>
      </w:r>
      <w:r>
        <w:rPr>
          <w:i w:val="0"/>
        </w:rPr>
        <w:t xml:space="preserve"> </w:t>
      </w:r>
    </w:p>
    <w:p w:rsidR="00310C5E" w:rsidRDefault="0042473B">
      <w:pPr>
        <w:ind w:left="605" w:right="648"/>
      </w:pPr>
      <w:r>
        <w:t xml:space="preserve">7.- Destino Final de los Datos Personales Tratados. </w:t>
      </w:r>
    </w:p>
    <w:p w:rsidR="00310C5E" w:rsidRDefault="0042473B">
      <w:pPr>
        <w:ind w:left="605" w:right="648"/>
      </w:pPr>
      <w:r>
        <w:t>Cumplida la prestación objeto del presente encargo, el Enca</w:t>
      </w:r>
      <w:r>
        <w:t>rgado deberá devolver todos los tratamientos de datos personales, al igual que cuanta documentación o soporte se haya elaborado como consecuencia de los mismos. Únicamente podrá conservar una copia anonimizada del tratamiento a los efectos probatorios en c</w:t>
      </w:r>
      <w:r>
        <w:t xml:space="preserve">aso eventuales responsabilidades jurídicas futuras. </w:t>
      </w:r>
    </w:p>
    <w:p w:rsidR="00310C5E" w:rsidRDefault="0042473B">
      <w:pPr>
        <w:pStyle w:val="Ttulo2"/>
        <w:spacing w:after="166"/>
        <w:ind w:left="312" w:right="361"/>
      </w:pPr>
      <w:r>
        <w:t xml:space="preserve">ANEXO 2 ACUERDO DE ADHESIÓN </w:t>
      </w:r>
    </w:p>
    <w:p w:rsidR="00310C5E" w:rsidRDefault="0042473B">
      <w:pPr>
        <w:spacing w:after="0" w:line="389" w:lineRule="auto"/>
        <w:ind w:left="4858" w:right="648" w:hanging="4263"/>
      </w:pPr>
      <w:r>
        <w:t xml:space="preserve">D./Dª (nombre y cargo)………………………., en representación de (Entidad Local)……………… DECLARA </w:t>
      </w:r>
    </w:p>
    <w:p w:rsidR="00310C5E" w:rsidRDefault="0042473B">
      <w:pPr>
        <w:spacing w:after="151"/>
        <w:ind w:left="605" w:right="648"/>
      </w:pPr>
      <w:r>
        <w:t>Que (órgano competente) de (Entidad Local) ha acordado con fecha………… adherirse al Conven</w:t>
      </w:r>
      <w:r>
        <w:t>io suscrito en fecha ….. de …. de 20…. entre el Ministerio de Derechos Sociales, Consumo y Agenda 2030 y la Comunidad Autónoma de Canarias para la difusión e implantación del aplicativo SEGISS en sustitución de SIUSS y su aplicación informática, y el inter</w:t>
      </w:r>
      <w:r>
        <w:t>cambio de información en SIESS. Que (Entidad Local) asumirá las funciones de responsable del tratamiento y llevará a cabo las responsabilidades que se establecen en el artículo 24 del Reglamento 2016/679 de la UE relativo a la protección de las personas fí</w:t>
      </w:r>
      <w:r>
        <w:t>sicas en lo que respecta al tratamiento de datos personales y a la libre circulación de estos datos, en adelante RGPD. Además, de conformidad con el RGPD el responsable desarrollará un Registro de Actividades de Tratamiento en cumplimiento y una evaluación</w:t>
      </w:r>
      <w:r>
        <w:t xml:space="preserve"> de riesgos a fin de establecer las medidas técnicas y organizativas apropiadas que permitan establecer que el tratamiento de datos es conforme al RGPD y a la Ley Orgánica 3/2018, de 5 de diciembre, de Protección de Datos Personales y garantía de los derec</w:t>
      </w:r>
      <w:r>
        <w:t xml:space="preserve">hos digitales. </w:t>
      </w:r>
    </w:p>
    <w:p w:rsidR="00310C5E" w:rsidRDefault="0042473B">
      <w:pPr>
        <w:spacing w:after="137" w:line="259" w:lineRule="auto"/>
        <w:ind w:left="598" w:right="0" w:firstLine="0"/>
        <w:jc w:val="left"/>
      </w:pPr>
      <w:r>
        <w:t xml:space="preserve"> </w:t>
      </w:r>
    </w:p>
    <w:p w:rsidR="00310C5E" w:rsidRDefault="0042473B">
      <w:pPr>
        <w:pStyle w:val="Ttulo2"/>
        <w:ind w:left="312" w:right="363"/>
      </w:pPr>
      <w:r>
        <w:t xml:space="preserve">MANIFIESTA </w:t>
      </w:r>
    </w:p>
    <w:p w:rsidR="00310C5E" w:rsidRDefault="0042473B">
      <w:pPr>
        <w:ind w:left="605" w:right="648"/>
      </w:pPr>
      <w:r>
        <w:t xml:space="preserve">La voluntad de (Entidad Local), cuya representación ostenta, de adherirse expresamente a todas y cada una de las cláusulas del Convenio mencionado, asumiendo las obligaciones derivadas del mismo y con sujeción a todas sus cláusulas. </w:t>
      </w:r>
    </w:p>
    <w:p w:rsidR="00310C5E" w:rsidRDefault="0042473B">
      <w:pPr>
        <w:spacing w:after="166"/>
        <w:ind w:left="605" w:right="648"/>
      </w:pPr>
      <w:r>
        <w:t xml:space="preserve">Este acto de adhesión </w:t>
      </w:r>
      <w:r>
        <w:t xml:space="preserve">producirá efectos con su inscripción en el REOICO de conformidad con lo previsto en el artículo 48.8 y la Disposición adicional séptima, apartado segundo de la Ley 40/2015, de 1 de octubre. </w:t>
      </w:r>
    </w:p>
    <w:p w:rsidR="00310C5E" w:rsidRDefault="0042473B">
      <w:pPr>
        <w:ind w:left="605" w:right="648"/>
      </w:pPr>
      <w:r>
        <w:t xml:space="preserve">En (Entidad Local) a………..de…………de 20…” </w:t>
      </w:r>
    </w:p>
    <w:p w:rsidR="00310C5E" w:rsidRDefault="0042473B">
      <w:pPr>
        <w:spacing w:after="134" w:line="259" w:lineRule="auto"/>
        <w:ind w:left="598" w:right="0" w:firstLine="0"/>
        <w:jc w:val="left"/>
      </w:pPr>
      <w:r>
        <w:t xml:space="preserve"> </w:t>
      </w:r>
    </w:p>
    <w:p w:rsidR="00310C5E" w:rsidRDefault="0042473B">
      <w:pPr>
        <w:spacing w:after="77"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7125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454" name="Group 19045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846" name="Rectangle 5846"/>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w:t>
                              </w:r>
                              <w:r>
                                <w:rPr>
                                  <w:i w:val="0"/>
                                  <w:sz w:val="12"/>
                                </w:rPr>
                                <w:t xml:space="preserve">QW2CG4X2TAR3D76L367YGD </w:t>
                              </w:r>
                            </w:p>
                          </w:txbxContent>
                        </wps:txbx>
                        <wps:bodyPr horzOverflow="overflow" vert="horz" lIns="0" tIns="0" rIns="0" bIns="0" rtlCol="0">
                          <a:noAutofit/>
                        </wps:bodyPr>
                      </wps:wsp>
                      <wps:wsp>
                        <wps:cNvPr id="5847" name="Rectangle 5847"/>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848" name="Rectangle 5848"/>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454" style="width:18.7031pt;height:260.874pt;position:absolute;mso-position-horizontal-relative:page;mso-position-horizontal:absolute;margin-left:662.928pt;mso-position-vertical-relative:page;margin-top:512.046pt;" coordsize="2375,33130">
                <v:rect id="Rectangle 5846"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84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84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47 de 122 </w:t>
                        </w:r>
                      </w:p>
                    </w:txbxContent>
                  </v:textbox>
                </v:rect>
                <w10:wrap type="square"/>
              </v:group>
            </w:pict>
          </mc:Fallback>
        </mc:AlternateContent>
      </w:r>
      <w:r>
        <w:rPr>
          <w:b/>
          <w:i w:val="0"/>
        </w:rPr>
        <w:t xml:space="preserve"> </w:t>
      </w:r>
    </w:p>
    <w:p w:rsidR="00310C5E" w:rsidRDefault="0042473B">
      <w:pPr>
        <w:spacing w:after="27" w:line="248" w:lineRule="auto"/>
        <w:ind w:left="595" w:right="648" w:firstLine="0"/>
      </w:pPr>
      <w:r>
        <w:rPr>
          <w:b/>
          <w:i w:val="0"/>
        </w:rPr>
        <w:t>SEGUNDO. -</w:t>
      </w:r>
      <w:r>
        <w:rPr>
          <w:i w:val="0"/>
        </w:rPr>
        <w:t xml:space="preserve"> Facultar a la Sra. Alcaldesa – </w:t>
      </w:r>
      <w:r>
        <w:rPr>
          <w:i w:val="0"/>
        </w:rPr>
        <w:t xml:space="preserve">Presidenta a la firma de cualquier documento y realizar los trámites para llevar a buen fin el presente acuerdo. </w:t>
      </w:r>
    </w:p>
    <w:p w:rsidR="00310C5E" w:rsidRDefault="0042473B">
      <w:pPr>
        <w:spacing w:after="74" w:line="259" w:lineRule="auto"/>
        <w:ind w:left="598" w:right="0" w:firstLine="0"/>
        <w:jc w:val="left"/>
      </w:pPr>
      <w:r>
        <w:rPr>
          <w:i w:val="0"/>
        </w:rPr>
        <w:t xml:space="preserve"> </w:t>
      </w:r>
    </w:p>
    <w:p w:rsidR="00310C5E" w:rsidRDefault="0042473B">
      <w:pPr>
        <w:spacing w:after="84" w:line="248" w:lineRule="auto"/>
        <w:ind w:left="595" w:right="648" w:firstLine="0"/>
      </w:pPr>
      <w:r>
        <w:rPr>
          <w:b/>
          <w:i w:val="0"/>
        </w:rPr>
        <w:t>TERCERO. -</w:t>
      </w:r>
      <w:r>
        <w:rPr>
          <w:i w:val="0"/>
        </w:rPr>
        <w:t xml:space="preserve"> Notificar el presente acuerdo a la Dirección General de Diversidad Familiar y Servicios Sociales del Ministerio de Derechos Socia</w:t>
      </w:r>
      <w:r>
        <w:rPr>
          <w:i w:val="0"/>
        </w:rPr>
        <w:t xml:space="preserve">les, Consumo y Agenda 2030 y a la Consejería de Bienestar Social, Igualdad, Juventud, Infancia y Familias del Gobierno de Canarias. </w:t>
      </w:r>
    </w:p>
    <w:p w:rsidR="00310C5E" w:rsidRDefault="0042473B">
      <w:pPr>
        <w:spacing w:after="82" w:line="248" w:lineRule="auto"/>
        <w:ind w:left="595" w:right="648" w:firstLine="0"/>
      </w:pPr>
      <w:r>
        <w:rPr>
          <w:b/>
          <w:i w:val="0"/>
        </w:rPr>
        <w:t>CUARTO. -</w:t>
      </w:r>
      <w:r>
        <w:rPr>
          <w:i w:val="0"/>
        </w:rPr>
        <w:t xml:space="preserve"> Inscribir dicho documento en el Registro de Convenios, una vez firmado por las partes, conforme el art. 48.8 de l</w:t>
      </w:r>
      <w:r>
        <w:rPr>
          <w:i w:val="0"/>
        </w:rPr>
        <w:t xml:space="preserve">a Ley 40/2015 de 1 de octubre. </w:t>
      </w:r>
    </w:p>
    <w:p w:rsidR="00310C5E" w:rsidRDefault="0042473B">
      <w:pPr>
        <w:spacing w:after="84" w:line="248" w:lineRule="auto"/>
        <w:ind w:left="595" w:right="648" w:firstLine="0"/>
      </w:pPr>
      <w:r>
        <w:rPr>
          <w:b/>
          <w:i w:val="0"/>
        </w:rPr>
        <w:t xml:space="preserve">QUINTO. -  </w:t>
      </w:r>
      <w:r>
        <w:rPr>
          <w:i w:val="0"/>
        </w:rPr>
        <w:t xml:space="preserve">Dar publicidad del Convenio en el portal de transparencia conforme establece el artículo 8.1b) de la Ley 19/2013, de 9 de diciembre, de transparencia, acceso a la información pública y buen gobierno.” </w:t>
      </w:r>
    </w:p>
    <w:p w:rsidR="00310C5E" w:rsidRDefault="0042473B">
      <w:pPr>
        <w:spacing w:after="0" w:line="259" w:lineRule="auto"/>
        <w:ind w:left="598" w:right="0" w:firstLine="0"/>
        <w:jc w:val="left"/>
      </w:pPr>
      <w:r>
        <w:rPr>
          <w:i w:val="0"/>
        </w:rPr>
        <w:t xml:space="preserve"> </w:t>
      </w:r>
    </w:p>
    <w:p w:rsidR="00310C5E" w:rsidRDefault="0042473B">
      <w:pPr>
        <w:spacing w:after="99" w:line="259" w:lineRule="auto"/>
        <w:ind w:left="10" w:right="64"/>
        <w:jc w:val="center"/>
      </w:pPr>
      <w:r>
        <w:rPr>
          <w:i w:val="0"/>
        </w:rPr>
        <w:t>No obstan</w:t>
      </w:r>
      <w:r>
        <w:rPr>
          <w:i w:val="0"/>
        </w:rPr>
        <w:t xml:space="preserve">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La Junta de Gobierno Local, previo debate y por unanimidad de los miembros presentes, acuerda: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29" w:line="248" w:lineRule="auto"/>
        <w:ind w:left="595" w:right="648" w:firstLine="0"/>
      </w:pPr>
      <w:r>
        <w:rPr>
          <w:i w:val="0"/>
        </w:rPr>
        <w:t xml:space="preserve"> </w:t>
      </w:r>
      <w:r>
        <w:rPr>
          <w:b/>
          <w:i w:val="0"/>
        </w:rPr>
        <w:t>PRIMERO. –</w:t>
      </w:r>
      <w:r>
        <w:rPr>
          <w:i w:val="0"/>
        </w:rPr>
        <w:t xml:space="preserve"> </w:t>
      </w:r>
      <w:r>
        <w:rPr>
          <w:i w:val="0"/>
        </w:rPr>
        <w:t xml:space="preserve">Aprobar la adhesión al Convenio suscrito entre el Ministerio de Derechos Sociales, </w:t>
      </w:r>
    </w:p>
    <w:p w:rsidR="00310C5E" w:rsidRDefault="0042473B">
      <w:pPr>
        <w:spacing w:after="179" w:line="248" w:lineRule="auto"/>
        <w:ind w:left="595" w:right="648" w:firstLine="0"/>
      </w:pPr>
      <w:r>
        <w:rPr>
          <w:i w:val="0"/>
        </w:rPr>
        <w:t>Consumo y Agenda 2030, y la Comunidad Autónoma de Canarias, con acuerdo de Adhesión de las Entidades Locales, para la difusión e implantación del aplicativo SEGISS, en sust</w:t>
      </w:r>
      <w:r>
        <w:rPr>
          <w:i w:val="0"/>
        </w:rPr>
        <w:t xml:space="preserve">itución de SIUSS y para el intercambio de información en SIESS, del tenor literal siguiente: </w:t>
      </w:r>
    </w:p>
    <w:p w:rsidR="00310C5E" w:rsidRDefault="0042473B">
      <w:pPr>
        <w:spacing w:after="0"/>
        <w:ind w:left="605" w:right="648"/>
      </w:pPr>
      <w:r>
        <w:t xml:space="preserve">“CONVENIO ENTRE EL MINISTERIO DE DERECHOS SOCIALES, CONSUMO Y AGENDA 2030, </w:t>
      </w:r>
    </w:p>
    <w:p w:rsidR="00310C5E" w:rsidRDefault="0042473B">
      <w:pPr>
        <w:spacing w:after="89"/>
        <w:ind w:left="605" w:right="648"/>
      </w:pPr>
      <w:r>
        <w:t>Y LA COMUNIDAD AUTÓNOMA DE CANARIAS, CON ACUERDO DE ADHESIÓN DE LAS ENTIDADES LOCALES,</w:t>
      </w:r>
      <w:r>
        <w:t xml:space="preserve"> PARA LA DIFUSIÓN E IMPLANTACIÓN DE APLICATIVO SEGISS, EN SUSTITUCIÓN DE SIUSS Y PARA EL INTERCAMBIO DE INFORMACIÓN EN SIESS”. </w:t>
      </w:r>
    </w:p>
    <w:p w:rsidR="00310C5E" w:rsidRDefault="0042473B">
      <w:pPr>
        <w:spacing w:after="100" w:line="259" w:lineRule="auto"/>
        <w:ind w:left="598" w:right="0" w:firstLine="0"/>
        <w:jc w:val="left"/>
      </w:pPr>
      <w:r>
        <w:t xml:space="preserve"> </w:t>
      </w:r>
    </w:p>
    <w:p w:rsidR="00310C5E" w:rsidRDefault="0042473B">
      <w:pPr>
        <w:pStyle w:val="Ttulo2"/>
        <w:spacing w:after="98"/>
        <w:ind w:left="312" w:right="366"/>
      </w:pPr>
      <w:r>
        <w:t xml:space="preserve">REUNIDOS </w:t>
      </w:r>
    </w:p>
    <w:p w:rsidR="00310C5E" w:rsidRDefault="0042473B">
      <w:pPr>
        <w:ind w:left="605" w:right="648"/>
      </w:pPr>
      <w:r>
        <w:t>De una parte: Dª Patricia Bezunartea Barrio, Directora General de Diversidad Familiar y Servicios Sociales del Minis</w:t>
      </w:r>
      <w:r>
        <w:t>terio de Derechos Sociales, Consumo y Agenda 2030, nombrado/a mediante Real Decreto 461/2020, de 12 de marzo (B.O.E. Número 65 de 13 de marzo de 2020) en nombre y representación de la Administración General del Estado ,de conformidad con lo dispuesto en la</w:t>
      </w:r>
      <w:r>
        <w:t xml:space="preserve"> Orden DCA/249/2024, de 15 de marzo, de fijación de límites de gasto y de delegación de competencias, y en virtud del Real Decreto 209/2024, de 27 de febrero, por el que se desarrolla la estructura orgánica básica del Ministerio de Derechos Sociales, Consu</w:t>
      </w:r>
      <w:r>
        <w:t>mo y Agenda 2030 (B.O.E. núm.52 de 28 de febrero de 2024).</w:t>
      </w:r>
      <w:r>
        <w:rPr>
          <w:i w:val="0"/>
        </w:rPr>
        <w:t xml:space="preserv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35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357" name="Group 19035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5933" name="Rectangle 593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5934" name="Rectangle 593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5935" name="Rectangle 593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48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357" style="width:18.7031pt;height:260.874pt;position:absolute;mso-position-horizontal-relative:page;mso-position-horizontal:absolute;margin-left:662.928pt;mso-position-vertical-relative:page;margin-top:512.046pt;" coordsize="2375,33130">
                <v:rect id="Rectangle 593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59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59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48 de 122 </w:t>
                        </w:r>
                      </w:p>
                    </w:txbxContent>
                  </v:textbox>
                </v:rect>
                <w10:wrap type="square"/>
              </v:group>
            </w:pict>
          </mc:Fallback>
        </mc:AlternateContent>
      </w:r>
      <w:r>
        <w:t>Y de otra: Dª. María Candelaria Delgado Toledo, Consejera de Bienestar Social, Igualdad, Juventud, Infancia y Familias, en virtud del Decreto 43/2023, de 14 de ju</w:t>
      </w:r>
      <w:r>
        <w:t>lio, del Presidente, por el que se nombra a los Consejeros y a las Consejeras del Gobierno de Canarias, y del Decreto 41/2023, de 14 de julio, del Presidente, por el que se determinan las competencias de la Presidencia y Vicepresidencia, así como el número</w:t>
      </w:r>
      <w:r>
        <w:t>, denominación, competencias y orden de precedencias de las Consejerías, actuando en nombre y representación de la Administración Pública de Canarias, en virtud de las competencias que le otorga el artículo 29.1, letra k) de la Ley 14/1990, de 26 de julio,</w:t>
      </w:r>
      <w:r>
        <w:t xml:space="preserve"> de Régimen Jurídico de las Administraciones Públicas de Canarias.</w:t>
      </w:r>
      <w:r>
        <w:rPr>
          <w:i w:val="0"/>
        </w:rPr>
        <w:t xml:space="preserve"> </w:t>
      </w:r>
    </w:p>
    <w:p w:rsidR="00310C5E" w:rsidRDefault="0042473B">
      <w:pPr>
        <w:ind w:left="605" w:right="648"/>
      </w:pPr>
      <w:r>
        <w:t>Ambas partes intervinientes en la representación y con las facultades que sus respectivos cargos les confieren, reconociéndose mutuamente capacidad y legitimación para obligarse y convenir</w:t>
      </w:r>
      <w:r>
        <w:t xml:space="preserve">, y al efecto  </w:t>
      </w:r>
    </w:p>
    <w:p w:rsidR="00310C5E" w:rsidRDefault="0042473B">
      <w:pPr>
        <w:pStyle w:val="Ttulo2"/>
        <w:ind w:left="312" w:right="363"/>
      </w:pPr>
      <w:r>
        <w:t xml:space="preserve">MANIFIESTAN </w:t>
      </w:r>
    </w:p>
    <w:p w:rsidR="00310C5E" w:rsidRDefault="0042473B">
      <w:pPr>
        <w:ind w:left="605" w:right="648"/>
      </w:pPr>
      <w:r>
        <w:t>Que el entonces Ministerio de Derechos Sociales y Agenda 2030 y la Comunidad Autónoma de Canarias, firmaron con fecha 17 de septiembre de 2020, un Convenio para la difusión e implantación de SIUSS y su aplicación informática, y</w:t>
      </w:r>
      <w:r>
        <w:t xml:space="preserve"> el intercambio de información que finalizó el 2 de octubre de 2024. </w:t>
      </w:r>
    </w:p>
    <w:p w:rsidR="00310C5E" w:rsidRDefault="0042473B">
      <w:pPr>
        <w:ind w:left="605" w:right="648"/>
      </w:pPr>
      <w:r>
        <w:t>Que conforme a lo indicado en la cláusula segunda del citado convenio, el Ministerio de Derechos Sociales y Agenda 2030 concedió a la Comunidad de Canarias la licencia de uso para la uti</w:t>
      </w:r>
      <w:r>
        <w:t xml:space="preserve">lización del programa informático, en entorno web, dentro del ámbito de la Administración Autonómica y las Corporaciones Locales de su territorio. </w:t>
      </w:r>
    </w:p>
    <w:p w:rsidR="00310C5E" w:rsidRDefault="0042473B">
      <w:pPr>
        <w:ind w:left="605" w:right="648"/>
      </w:pPr>
      <w:r>
        <w:t xml:space="preserve">La Comunidad Autónoma de Canarias se comprometió a la implantación de SIUSS en las Corporaciones Locales de </w:t>
      </w:r>
      <w:r>
        <w:t xml:space="preserve">su territorio, dándoles acceso al programa informático. </w:t>
      </w:r>
    </w:p>
    <w:p w:rsidR="00310C5E" w:rsidRDefault="0042473B">
      <w:pPr>
        <w:ind w:left="605" w:right="648"/>
      </w:pPr>
      <w:r>
        <w:t>Que tal como señalaba la cláusula tercera del citado Convenio, la Comunidad Autónoma de Canarias es responsable del fichero de datos personales denominado “Sistema de Información de Usuarios de Servi</w:t>
      </w:r>
      <w:r>
        <w:t>cios Sociales (SIUSS)”, debidamente declarado e inscrito en el Registro de Ficheros de Datos Personales de la Agencia Española de Protección de Datos, siendo el mismo instrumental respecto a las competencias que las leyes le otorgan para la prestación de s</w:t>
      </w:r>
      <w:r>
        <w:t xml:space="preserve">ervicios sociales. </w:t>
      </w:r>
    </w:p>
    <w:p w:rsidR="00310C5E" w:rsidRDefault="0042473B">
      <w:pPr>
        <w:spacing w:after="6"/>
        <w:ind w:left="605" w:right="648"/>
      </w:pPr>
      <w:r>
        <w:t>Que tal como señalaba la cláusula cuarta del citado Convenio, el Ministerio de Derechos Sociales y Agenda 2030, conforme a lo establecido en el artículo 12 de la Ley Orgánica 15/1999, de 13 de diciembre, de Protección de Datos de Caráct</w:t>
      </w:r>
      <w:r>
        <w:t xml:space="preserve">er Personal (en adelante LOPD), se constituye en </w:t>
      </w:r>
    </w:p>
    <w:p w:rsidR="00310C5E" w:rsidRDefault="0042473B">
      <w:pPr>
        <w:ind w:left="605" w:right="648"/>
      </w:pPr>
      <w:r>
        <w:t>“encargado del tratamiento” (en adelante encargado) y alojará en sus servidores la información contenida en el fichero “Sistema de Información de Usuarios de Servicios Sociales (SIUSS)”, del que es responsa</w:t>
      </w:r>
      <w:r>
        <w:t>ble la Corporación Local, tal como señala la cláusula tercera, limitándose su actuación al simple alojamiento y realización de tareas de backup y a la prestación al responsable de los servicios necesarios para que éste pueda usar la información, cargarla y</w:t>
      </w:r>
      <w:r>
        <w:t xml:space="preserve"> explotarla, sin que pueda, en ningún caso, acceder a los datos personales que el fichero contiene.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456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9169" name="Group 1891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025" name="Rectangle 6025"/>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026" name="Rectangle 6026"/>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027" name="Rectangle 6027"/>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platafo</w:t>
                              </w:r>
                              <w:r>
                                <w:rPr>
                                  <w:i w:val="0"/>
                                  <w:sz w:val="12"/>
                                </w:rPr>
                                <w:t xml:space="preserve">rma esPublico Gestiona | Página 49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9169" style="width:18.7031pt;height:260.874pt;position:absolute;mso-position-horizontal-relative:page;mso-position-horizontal:absolute;margin-left:662.928pt;mso-position-vertical-relative:page;margin-top:512.046pt;" coordsize="2375,33130">
                <v:rect id="Rectangle 6025"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02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02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49 de 122 </w:t>
                        </w:r>
                      </w:p>
                    </w:txbxContent>
                  </v:textbox>
                </v:rect>
                <w10:wrap type="square"/>
              </v:group>
            </w:pict>
          </mc:Fallback>
        </mc:AlternateContent>
      </w:r>
      <w:r>
        <w:t>Que el Sistema de Información de Usuarios/as de Servicios Sociales (SIUSS) gestionado en el presente por el Ministerio de Derechos Sociales, Consumo y Agenda 2030 es, a pesar de haber sufrido numerosas modificacio</w:t>
      </w:r>
      <w:r>
        <w:t xml:space="preserve">nes y actualizaciones, insuficiente para dar un servicio ágil a los profesionales y para incorporar nuevas funcionalidades que se consideran imprescindibles para una gestión de calidad y para la obtención de datos fiables. Por los motivos expuestos, en el </w:t>
      </w:r>
      <w:r>
        <w:t>marco del Plan Nacional de Recuperación, Transformación y Resiliencia</w:t>
      </w:r>
      <w:r>
        <w:rPr>
          <w:b/>
        </w:rPr>
        <w:t xml:space="preserve">, </w:t>
      </w:r>
      <w:r>
        <w:t xml:space="preserve">se ha impulsado por una parte, la creación de una nuevo Sistema Estatal de Gestión de la Información de Servicios Sociales (SEGISS) que reemplazará a SIUSS como aplicación informática; </w:t>
      </w:r>
      <w:r>
        <w:t xml:space="preserve">y por otra, la creación de un Sistema de Información Estatal de los Servicios Sociales (SIESS), para la explotación estadística de la información, que recogerá y aglutinará la información disponible en los distintos sistemas de información sobre servicios </w:t>
      </w:r>
      <w:r>
        <w:t>sociales, independientemente de que usen o no SIUSS o SEGISS. Ambas herramientas son el resultado de la fragmentación de SIUSS en dos aplicaciones diferenciadas: una primera, SEGISS (para el trabajo diario) y una segunda, SIESS (para el intercambio de info</w:t>
      </w:r>
      <w:r>
        <w:t>rmación), manteniendo los contenidos, pero aplicando las nuevas tecnologías disponibles para obtener herramientas más ágiles y que respondan mejor a las necesidades de los profesionales.</w:t>
      </w:r>
      <w:r>
        <w:rPr>
          <w:i w:val="0"/>
        </w:rPr>
        <w:t xml:space="preserve"> </w:t>
      </w:r>
    </w:p>
    <w:p w:rsidR="00310C5E" w:rsidRDefault="0042473B">
      <w:pPr>
        <w:ind w:left="605" w:right="648"/>
      </w:pPr>
      <w:r>
        <w:t>Que el Ministerio de Derechos Sociales, Consumo y Agenda 2030, en vi</w:t>
      </w:r>
      <w:r>
        <w:t>rtud de sus competencias que le vienen atribuidas por el Real Decreto 829/2023, de 20 de noviembre, por el que se modifica el Real Decreto 311/2021, de 4 de mayo, por el que se establece la estructura orgánica básica de los departamentos ministeriales y el</w:t>
      </w:r>
      <w:r>
        <w:t xml:space="preserve"> Real Decreto 209/2024, de 27 de febrero, por el que se desarrolla la estructura orgánica básica del Ministerio de Derechos Sociales, Consumo y Agenda 2030 (B.O.E. núm.52 de 28 de febrero de 2024), y la Comunidad Autónoma de Canarias de conformidad con lo </w:t>
      </w:r>
      <w:r>
        <w:t>establecido en la Ley Orgánica 1/2018, de 5 de noviembre, que reforma el Estatuto de Autonomía de Canarias y que le confiere competencias en materia de Servicios Sociales, que aprueba su Estatuto de Autonomía y que le confiere competencias en materia de Ac</w:t>
      </w:r>
      <w:r>
        <w:t>ción Social y Servicios Sociales, de acuerdo con lo establecido en el artículo 47 de la Ley 40/2015, de 1 de octubre, del régimen jurídico del sector público y en el artículo 140 de la citada Ley, sobre las relaciones que deben regir entre las administraci</w:t>
      </w:r>
      <w:r>
        <w:t xml:space="preserve">ones públicas, las partes firmantes desean formalizar el presente Convenio, con arreglo a las siguientes </w:t>
      </w:r>
    </w:p>
    <w:p w:rsidR="00310C5E" w:rsidRDefault="0042473B">
      <w:pPr>
        <w:pStyle w:val="Ttulo2"/>
        <w:ind w:left="312" w:right="366"/>
      </w:pPr>
      <w:r>
        <w:t xml:space="preserve">CLÁUSULAS </w:t>
      </w:r>
    </w:p>
    <w:p w:rsidR="00310C5E" w:rsidRDefault="0042473B">
      <w:pPr>
        <w:ind w:left="605" w:right="648"/>
      </w:pPr>
      <w:r>
        <w:t xml:space="preserve">PRIMERA. - Objeto del Convenio. - </w:t>
      </w:r>
      <w:r>
        <w:t>Constituye el objeto del presente Convenio, la colaboración entre el Ministerio de Derechos Sociales, Consumo y Agenda 2030 y la Comunidad Autónoma de Canarias para la difusión e implantación del aplicativo SEGISS, en sustitución de SIUSS y su aplicación i</w:t>
      </w:r>
      <w:r>
        <w:t xml:space="preserve">nformática, y el intercambio de información en SIESS. </w:t>
      </w:r>
    </w:p>
    <w:p w:rsidR="00310C5E" w:rsidRDefault="0042473B">
      <w:pPr>
        <w:ind w:left="605" w:right="648"/>
      </w:pPr>
      <w:r>
        <w:t>SEGUNDA. - Obligaciones de las partes. - El Ministerio de Derechos Sociales, Consumo y Agenda 2030 concede a la Comunidad Autónoma de Canarias la licencia de uso para la utilización de la aplicación in</w:t>
      </w:r>
      <w:r>
        <w:t xml:space="preserve">formática SEGISS, en sustitución de SIUSS, dentro del ámbito de la Administración Autonómica y las Corporaciones Locales de su territorio.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55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969" name="Group 19096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129" name="Rectangle 612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130" name="Rectangle 613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131" name="Rectangle 613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w:t>
                              </w:r>
                              <w:r>
                                <w:rPr>
                                  <w:i w:val="0"/>
                                  <w:sz w:val="12"/>
                                </w:rPr>
                                <w:t xml:space="preserve">rmado electrónicamente desde la plataforma esPublico Gestiona | Página 50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969" style="width:18.7031pt;height:260.874pt;position:absolute;mso-position-horizontal-relative:page;mso-position-horizontal:absolute;margin-left:662.928pt;mso-position-vertical-relative:page;margin-top:512.046pt;" coordsize="2375,33130">
                <v:rect id="Rectangle 612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1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1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50 de 122 </w:t>
                        </w:r>
                      </w:p>
                    </w:txbxContent>
                  </v:textbox>
                </v:rect>
                <w10:wrap type="square"/>
              </v:group>
            </w:pict>
          </mc:Fallback>
        </mc:AlternateContent>
      </w:r>
      <w:r>
        <w:t>La Comunidad Autónoma de Canarias se compromete a la difusión e implantación de SEGISS, en sustitución de SIUSS en las Corporaciones Locales de su territorio, dando acceso al</w:t>
      </w:r>
      <w:r>
        <w:t xml:space="preserve"> programa informático SEGISS, en sustitución de SIUSS Web a aquellas que se adhieran a este Convenio y suscriban el Acuerdo de Adhesión que se acompaña como anexo 2, y siempre que dichas entidades garanticen el cumplimiento de la normativa aplicable en mat</w:t>
      </w:r>
      <w:r>
        <w:t>eria de protección de datos personales y específicamente, que lleven un Registro de Actividades de Tratamiento, en cumplimiento del Reglamento 2016/679 de la UE relativo a la protección de las personas físicas en lo que respecta al tratamiento de datos per</w:t>
      </w:r>
      <w:r>
        <w:t xml:space="preserve">sonales y a la libre circulación de estos datos y de la Ley Orgánica 3/2018, de 5 de diciembre, de Protección de Datos Personales y garantía de los derechos digitales. </w:t>
      </w:r>
    </w:p>
    <w:p w:rsidR="00310C5E" w:rsidRDefault="0042473B">
      <w:pPr>
        <w:ind w:left="605" w:right="648"/>
      </w:pPr>
      <w:r>
        <w:t>Asimismo, se compromete a enviar anualmente al Ministerio de Derechos Sociales, Consumo</w:t>
      </w:r>
      <w:r>
        <w:t xml:space="preserve"> y Agenda 2030, la información necesaria para la explotación de los datos, mediante descargas de los mismos, adaptadas a la nueva aplicación SIESS que sustituye a SIUSS Web de Explotación de Datos. Dicha información se referirá a la disponible en la Comuni</w:t>
      </w:r>
      <w:r>
        <w:t>dad de todas las Unidades de Trabajo Social que no utilicen SEGISS, ni utilizaran anteriormente SIUSS como herramienta de gestión para los servicios sociales comunitarios municipales. Esta información se enviará anonimizada, y agregada a efectos exclusivam</w:t>
      </w:r>
      <w:r>
        <w:t xml:space="preserve">ente estadísticos, no incluyendo datos personales. </w:t>
      </w:r>
    </w:p>
    <w:p w:rsidR="00310C5E" w:rsidRDefault="0042473B">
      <w:pPr>
        <w:ind w:left="605" w:right="648"/>
      </w:pPr>
      <w:r>
        <w:t>El Ministerio de Derechos Sociales, Consumo y Agenda 2030 podrá realizar explotaciones de la información que se le facilita y publicarlas, adoptando las medidas técnicas y organizativas destinadas a garan</w:t>
      </w:r>
      <w:r>
        <w:t xml:space="preserve">tizar que los datos personales no se atribuyan a una persona física identificada o identificable. </w:t>
      </w:r>
    </w:p>
    <w:p w:rsidR="00310C5E" w:rsidRDefault="0042473B">
      <w:pPr>
        <w:spacing w:after="139" w:line="259" w:lineRule="auto"/>
        <w:ind w:left="598" w:right="0" w:firstLine="0"/>
        <w:jc w:val="left"/>
      </w:pPr>
      <w:r>
        <w:t xml:space="preserve"> </w:t>
      </w:r>
    </w:p>
    <w:p w:rsidR="00310C5E" w:rsidRDefault="0042473B">
      <w:pPr>
        <w:ind w:left="605" w:right="648"/>
      </w:pPr>
      <w:r>
        <w:t>TERCERA.- Responsable del tratamiento.- Que cada Corporación Local en el ámbito de la Comunidad Autónoma de Canarias, una vez firmado el correspondiente ac</w:t>
      </w:r>
      <w:r>
        <w:t>uerdo de adhesión al presente convenio, es responsable del tratamiento de los datos y, de acuerdo con lo indicado en el artículo 28 de la Ley Orgánica 3/2018, de 5 de diciembre, y teniendo en cuenta los elementos enumerados en los artículos 24 y 25 del Reg</w:t>
      </w:r>
      <w:r>
        <w:t>lamento (UE) 2016/679, determinarán las medidas técnicas y organizativas apropiadas que deben aplicar a fin de garantizar y acreditar que el tratamiento es conforme con el citado reglamento, con la citada ley orgánica, sus normas de desarrollo y la legisla</w:t>
      </w:r>
      <w:r>
        <w:t xml:space="preserve">ción sectorial aplicable. </w:t>
      </w:r>
    </w:p>
    <w:p w:rsidR="00310C5E" w:rsidRDefault="0042473B">
      <w:pPr>
        <w:ind w:left="605" w:right="648"/>
      </w:pPr>
      <w:r>
        <w:t xml:space="preserve">La Comunidad Autónoma será igualmente responsable del cumplimiento de lo establecido en el presente convenio, en el ámbito de su comunidad. </w:t>
      </w:r>
    </w:p>
    <w:p w:rsidR="00310C5E" w:rsidRDefault="0042473B">
      <w:pPr>
        <w:ind w:left="605" w:right="648"/>
      </w:pPr>
      <w:r>
        <w:t>El tratamiento de los datos personales por parte de cada corresponsable se efectuará sie</w:t>
      </w:r>
      <w:r>
        <w:t xml:space="preserve">mpre en el marco de la normativa aplicable en materia de protección de datos, además de por lo establecido en el presente Convenio, teniendo en cuenta la tipología de la información y datos personales a tratar. </w:t>
      </w:r>
    </w:p>
    <w:p w:rsidR="00310C5E" w:rsidRDefault="0042473B">
      <w:pPr>
        <w:ind w:left="605" w:right="648"/>
      </w:pPr>
      <w:r>
        <w:t>Estos datos a tratar consistirán en informac</w:t>
      </w:r>
      <w:r>
        <w:t>ión identificativa de la persona usuaria, y también sobre las prestaciones y servicios solicitados y concedidos a la misma, lo que puede implicar el tratamiento de categorías especiales de datos personales, de los establecidos en el artículo 9.1 del Reglam</w:t>
      </w:r>
      <w:r>
        <w:t>ento (UE) 2016/679. Por tanto, el tratamiento de estos datos tendrá que estar amparado en la normativa autonómica en materia de Servicios Sociales, en el consentimiento expreso de los afectados o alguna otra de las circunstancias recogidas en el artículo 9</w:t>
      </w:r>
      <w:r>
        <w:t xml:space="preserve">.2 del Reglamento. </w:t>
      </w:r>
    </w:p>
    <w:p w:rsidR="00310C5E" w:rsidRDefault="0042473B">
      <w:pPr>
        <w:ind w:left="605" w:right="648"/>
      </w:pPr>
      <w:r>
        <w:t>La especial protección de estas categorías de datos sensibles se tendrá en cuenta en la realización del análisis de riesgo y la adopción de las medidas de seguridad adecuadas, según lo establecido en los artículos 24 y 32 del Reglamento</w:t>
      </w:r>
      <w:r>
        <w:t xml:space="preserve"> (UE) 2016/679. Asimismo, será obligatoria la realización por el responsable de la Evaluación de Impacto prevista en el artículo 35 de este Reglamento.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66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800" name="Group 1908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234" name="Rectangle 623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235" name="Rectangle 623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236" name="Rectangle 623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800" style="width:18.7031pt;height:260.874pt;position:absolute;mso-position-horizontal-relative:page;mso-position-horizontal:absolute;margin-left:662.928pt;mso-position-vertical-relative:page;margin-top:512.046pt;" coordsize="2375,33130">
                <v:rect id="Rectangle 623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23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23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51 de 122 </w:t>
                        </w:r>
                      </w:p>
                    </w:txbxContent>
                  </v:textbox>
                </v:rect>
                <w10:wrap type="square"/>
              </v:group>
            </w:pict>
          </mc:Fallback>
        </mc:AlternateContent>
      </w:r>
      <w:r>
        <w:t>Tanto los responsables como los encargados del tratamiento de los datos se comprometen al cumplimiento de lo establecido en la normativa que regula el Esquema Na</w:t>
      </w:r>
      <w:r>
        <w:t xml:space="preserve">cional de Seguridad (ENS). </w:t>
      </w:r>
    </w:p>
    <w:p w:rsidR="00310C5E" w:rsidRDefault="0042473B">
      <w:pPr>
        <w:ind w:left="605" w:right="648"/>
      </w:pPr>
      <w:r>
        <w:t>CUARTA.- Encargado del tratamiento.- En observancia de lo dispuesto en el Reglamento UE 2016/679, de 27 de abril y en la Ley Orgánica 3/2018, de 5 de diciembre, de Protección de Datos Personales y garantía de los derechos digita</w:t>
      </w:r>
      <w:r>
        <w:t xml:space="preserve">les, el Encargo de Tratamiento suscrito entre el Ministerio de Derechos Sociales y Agenda 2030 y la Comunidad Autónoma de Canarias, se regirá por las Instrucciones al Encargado del Tratamiento que se detallan en el anexo 1 de este Convenio </w:t>
      </w:r>
    </w:p>
    <w:p w:rsidR="00310C5E" w:rsidRDefault="0042473B">
      <w:pPr>
        <w:ind w:left="605" w:right="648"/>
      </w:pPr>
      <w:r>
        <w:t>QUINTA.- Compro</w:t>
      </w:r>
      <w:r>
        <w:t xml:space="preserve">misos económicos.- El presente Convenio no conlleva compromisos económicos. </w:t>
      </w:r>
    </w:p>
    <w:p w:rsidR="00310C5E" w:rsidRDefault="0042473B">
      <w:pPr>
        <w:ind w:left="605" w:right="648"/>
      </w:pPr>
      <w:r>
        <w:t>SEXTA.- Comisión de Seguimiento.- La Comisión Delegada de Servicios Sociales del Consejo Territorial de Servicios Sociales y del Sistema para la Autonomía y Atención a la Dependen</w:t>
      </w:r>
      <w:r>
        <w:t xml:space="preserve">cia, que actuará como comisión de seguimiento, interpretará y conocerá de las discrepancias a que su ejecución pudiera dar lugar. </w:t>
      </w:r>
    </w:p>
    <w:p w:rsidR="00310C5E" w:rsidRDefault="0042473B">
      <w:pPr>
        <w:ind w:left="605" w:right="648"/>
      </w:pPr>
      <w:r>
        <w:t xml:space="preserve">La comisión de seguimiento velará por el cumplimiento de las cláusulas del convenio y decidirá sobre las posibles revisiones </w:t>
      </w:r>
      <w:r>
        <w:t xml:space="preserve">futuras referentes a lo convenido y que afecten al conjunto de las Comunidades Autónomas. </w:t>
      </w:r>
    </w:p>
    <w:p w:rsidR="00310C5E" w:rsidRDefault="0042473B">
      <w:pPr>
        <w:spacing w:after="5"/>
        <w:ind w:left="605" w:right="648"/>
      </w:pPr>
      <w:r>
        <w:t>La composición de la Comisión Delegada de Servicios Sociales se determina normativamente, conforme al art. 13 de la Resolución de 25 de febrero de 2019, de la Secret</w:t>
      </w:r>
      <w:r>
        <w:t xml:space="preserve">aría de Estado de </w:t>
      </w:r>
    </w:p>
    <w:p w:rsidR="00310C5E" w:rsidRDefault="0042473B">
      <w:pPr>
        <w:ind w:left="605" w:right="648"/>
      </w:pPr>
      <w:r>
        <w:t xml:space="preserve">Servicios Sociales, por la que se publica el Reglamento interno del Consejo Territorial de Servicios Sociales y del Sistema para la Autonomía y Atención a la Dependencia. </w:t>
      </w:r>
    </w:p>
    <w:p w:rsidR="00310C5E" w:rsidRDefault="0042473B">
      <w:pPr>
        <w:ind w:left="605" w:right="648"/>
      </w:pPr>
      <w:r>
        <w:t xml:space="preserve">La Comisión en su funcionamiento se regirá por lo previsto en la </w:t>
      </w:r>
      <w:r>
        <w:t xml:space="preserve">citada Resolución de 25 de febrero de 2019, y supletoriamente por lo estipulado en la Sección tercera, del Capítulo II, del Título Preliminar de la Ley 40/2015, de 1 de octubre. </w:t>
      </w:r>
    </w:p>
    <w:p w:rsidR="00310C5E" w:rsidRDefault="0042473B">
      <w:pPr>
        <w:ind w:left="605" w:right="648"/>
      </w:pPr>
      <w:r>
        <w:t>SÉPTIMA.- Formación del personal que trata la información.- El encargado y el</w:t>
      </w:r>
      <w:r>
        <w:t xml:space="preserve"> responsable deberán informar y formar al personal que trate la información sobre las obligaciones y prohibiciones que establece la Ley Orgánica 3/2018, de 5 de diciembre, de Protección de Datos Personales y garantía de los derechos digitales y, en especia</w:t>
      </w:r>
      <w:r>
        <w:t xml:space="preserve">l, con lo dispuesto en el artículo 5.2 sobre su deber de secreto profesional. Asimismo, participarán junto con la Comunidad Autónoma en la formación en el uso del aplicativo SEGISS, en sustitución de SIUSS de los profesionales de los servicios sociales. </w:t>
      </w:r>
    </w:p>
    <w:p w:rsidR="00310C5E" w:rsidRDefault="0042473B">
      <w:pPr>
        <w:ind w:left="605" w:right="648"/>
      </w:pPr>
      <w:r>
        <w:t>O</w:t>
      </w:r>
      <w:r>
        <w:t xml:space="preserve">CTAVA.- Vigencia y eficacia del Convenio.- El presente convenio tiene vigencia de cuatro años pudiendo prorrogarse, en cualquier momento antes de su finalización, por el mismo periodo por acuerdo expreso de las partes.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1763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720" name="Group 1907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350" name="Rectangle 635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9E2QW2CG4X2TAR3D</w:t>
                              </w:r>
                              <w:r>
                                <w:rPr>
                                  <w:i w:val="0"/>
                                  <w:sz w:val="12"/>
                                </w:rPr>
                                <w:t xml:space="preserve">76L367YGD </w:t>
                              </w:r>
                            </w:p>
                          </w:txbxContent>
                        </wps:txbx>
                        <wps:bodyPr horzOverflow="overflow" vert="horz" lIns="0" tIns="0" rIns="0" bIns="0" rtlCol="0">
                          <a:noAutofit/>
                        </wps:bodyPr>
                      </wps:wsp>
                      <wps:wsp>
                        <wps:cNvPr id="6351" name="Rectangle 635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352" name="Rectangle 635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720" style="width:18.7031pt;height:260.874pt;position:absolute;mso-position-horizontal-relative:page;mso-position-horizontal:absolute;margin-left:662.928pt;mso-position-vertical-relative:page;margin-top:512.046pt;" coordsize="2375,33130">
                <v:rect id="Rectangle 635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3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3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52 de 122 </w:t>
                        </w:r>
                      </w:p>
                    </w:txbxContent>
                  </v:textbox>
                </v:rect>
                <w10:wrap type="square"/>
              </v:group>
            </w:pict>
          </mc:Fallback>
        </mc:AlternateContent>
      </w:r>
      <w:r>
        <w:t>Conforme a lo indicado en el artículo 48.8 de la Ley 40/2015, de 1 de octubre, de Régimen Jurídico del Sector Público, este convenio resultará eficaz una vez inscrito, en el plazo de 5 días hábiles desde su formalización, en el Registro Electrónico estatal</w:t>
      </w:r>
      <w:r>
        <w:t xml:space="preserve"> de Órganos e Instrumentos de Cooperación del sector público estatal, al que se refiere la disposición adicional séptima. Asimismo, será publicado en el plazo de 10 días hábiles desde su formalización en el «Boletín Oficial del Estado», sin perjuicio de su</w:t>
      </w:r>
      <w:r>
        <w:t xml:space="preserve"> publicación facultativa en el Boletín Oficial de la Comunidad Autónoma. </w:t>
      </w:r>
    </w:p>
    <w:p w:rsidR="00310C5E" w:rsidRDefault="0042473B">
      <w:pPr>
        <w:ind w:left="605" w:right="648"/>
      </w:pPr>
      <w:r>
        <w:t>NOVENA.- Modificación del convenio.- El presente Convenio solo podrá ser modificado mediante adenda modificativa, siguiendo los mismos trámites que para su suscripción, por acuerdo d</w:t>
      </w:r>
      <w:r>
        <w:t>e los firmantes originarios del convenio o sus representantes debidamente autorizados. El resto de firmantes adheridos serán informados de cualquier propuesta de modificación por parte de la comisión de seguimiento y si en diez días naturales no han presen</w:t>
      </w:r>
      <w:r>
        <w:t>tado oposición se entenderá su conformidad con la misma. En caso de no estar de acuerdo, se pondrá de manifiesto la discrepancia por parte del firmante adherido y se valorará por la comisión de seguimiento si puede llegarse a un acuerdo o se acuerda la res</w:t>
      </w:r>
      <w:r>
        <w:t xml:space="preserve">olución del convenio con dicho firmante. </w:t>
      </w:r>
    </w:p>
    <w:p w:rsidR="00310C5E" w:rsidRDefault="0042473B">
      <w:pPr>
        <w:ind w:left="605" w:right="648"/>
      </w:pPr>
      <w:r>
        <w:t>DECIMA.- Extinción del convenio y consecuencias de su incumplimiento.- Serán causas de extinción de este convenio, el cumplimiento de las actuaciones que constituyen su objeto o por incurrir en causa de resolución,</w:t>
      </w:r>
      <w:r>
        <w:t xml:space="preserve"> siendo estas las señaladas en el artículo 51 de la Ley 40/2015, de 1 de octubre, de Régimen Jurídico del Sector Público, cuyo tenor literal establece las siguientes: a) El transcurso del plazo de vigencia del convenio sin haberse acordado su prórroga. </w:t>
      </w:r>
    </w:p>
    <w:p w:rsidR="00310C5E" w:rsidRDefault="0042473B">
      <w:pPr>
        <w:numPr>
          <w:ilvl w:val="0"/>
          <w:numId w:val="15"/>
        </w:numPr>
        <w:ind w:right="648" w:hanging="259"/>
      </w:pPr>
      <w:r>
        <w:t>El</w:t>
      </w:r>
      <w:r>
        <w:t xml:space="preserve"> acuerdo unánime de todos los firmantes, siendo la C. Autónoma representante de todas las Entidades Locales adheridas. </w:t>
      </w:r>
    </w:p>
    <w:p w:rsidR="00310C5E" w:rsidRDefault="0042473B">
      <w:pPr>
        <w:numPr>
          <w:ilvl w:val="0"/>
          <w:numId w:val="15"/>
        </w:numPr>
        <w:ind w:right="648" w:hanging="259"/>
      </w:pPr>
      <w:r>
        <w:t xml:space="preserve">El incumplimiento de las obligaciones y compromisos asumidos por parte de alguno de los firmantes. </w:t>
      </w:r>
    </w:p>
    <w:p w:rsidR="00310C5E" w:rsidRDefault="0042473B">
      <w:pPr>
        <w:ind w:left="605" w:right="648"/>
      </w:pPr>
      <w:r>
        <w:t>En este caso, cualquiera de las part</w:t>
      </w:r>
      <w:r>
        <w:t>es podrá notificar a la parte incumplidora un requerimiento ara que cumpla en un determinado plazo con las obligaciones o compromisos que se consideren incumplidos. Este requerimiento será comunicado a la Comisión de Seguimiento, prevista en la cláusula se</w:t>
      </w:r>
      <w:r>
        <w:t xml:space="preserve">xta. </w:t>
      </w:r>
    </w:p>
    <w:p w:rsidR="00310C5E" w:rsidRDefault="0042473B">
      <w:pPr>
        <w:ind w:left="605" w:right="648"/>
      </w:pPr>
      <w:r>
        <w:t xml:space="preserve">Si transcurrido el plazo indicado en el requerimiento persistiera el incumplimiento, la parte que lo dirigió notificará a la otra parte la concurrencia de la causa de resolución y se entenderá resuelto el convenio. </w:t>
      </w:r>
    </w:p>
    <w:p w:rsidR="00310C5E" w:rsidRDefault="0042473B">
      <w:pPr>
        <w:numPr>
          <w:ilvl w:val="0"/>
          <w:numId w:val="15"/>
        </w:numPr>
        <w:ind w:right="648" w:hanging="259"/>
      </w:pPr>
      <w:r>
        <w:t xml:space="preserve">La decisión judicial declaratoria </w:t>
      </w:r>
      <w:r>
        <w:t xml:space="preserve">de la nulidad del convenio. </w:t>
      </w:r>
    </w:p>
    <w:p w:rsidR="00310C5E" w:rsidRDefault="0042473B">
      <w:pPr>
        <w:numPr>
          <w:ilvl w:val="0"/>
          <w:numId w:val="15"/>
        </w:numPr>
        <w:ind w:right="648" w:hanging="259"/>
      </w:pPr>
      <w:r>
        <w:t xml:space="preserve">Cualquier otra causa distinta de las anteriores prevista en el convenio o en otras leyes. </w:t>
      </w:r>
    </w:p>
    <w:p w:rsidR="00310C5E" w:rsidRDefault="0042473B">
      <w:pPr>
        <w:ind w:left="605" w:right="648"/>
      </w:pPr>
      <w:r>
        <w:t xml:space="preserve">UNDÉCIMA.- Jurisdicción.- Este Convenio tiene naturaleza administrativa, según lo dispuesto en el artículo 47.1 de la Ley 40/2015, de 1 </w:t>
      </w:r>
      <w:r>
        <w:t xml:space="preserve">de octubre, de Régimen Jurídico del Sector Público. </w:t>
      </w:r>
    </w:p>
    <w:p w:rsidR="00310C5E" w:rsidRDefault="0042473B">
      <w:pPr>
        <w:ind w:left="605" w:right="648"/>
      </w:pPr>
      <w:r>
        <w:t>Las controversias que pudieran surgir sobre la interpretación, modificación, resolución y efectos se resolverán entre las partes agotando todas las formas posibles de conciliación para llegar a un acuerd</w:t>
      </w:r>
      <w:r>
        <w:t>o extrajudicial. En su defecto, serán competentes para conocer las cuestiones litigiosas los órganos del orden Jurisdiccional Contencioso-administrativo, conforme a lo dispuesto en la Ley 29/1998, de 13 de julio, Reguladora de la Jurisdicción Contencioso-A</w:t>
      </w:r>
      <w:r>
        <w:t xml:space="preserve">dministrativa. </w:t>
      </w:r>
    </w:p>
    <w:p w:rsidR="00310C5E" w:rsidRDefault="0042473B">
      <w:pPr>
        <w:ind w:left="605" w:right="648"/>
      </w:pPr>
      <w:r>
        <w:t xml:space="preserve">El presente Convenio queda sometido al régimen jurídico de convenios previsto en el Capítulo VI del Título Preliminar de Ley 40/2015, de 1 de octubre, de Régimen Jurídico del Sector Público. </w:t>
      </w:r>
    </w:p>
    <w:p w:rsidR="00310C5E" w:rsidRDefault="0042473B">
      <w:pPr>
        <w:spacing w:after="136" w:line="259" w:lineRule="auto"/>
        <w:ind w:left="0" w:right="3" w:firstLine="0"/>
        <w:jc w:val="center"/>
      </w:pPr>
      <w:r>
        <w:rPr>
          <w:rFonts w:ascii="Calibri" w:eastAsia="Calibri" w:hAnsi="Calibri" w:cs="Calibri"/>
          <w:i w:val="0"/>
          <w:noProof/>
        </w:rPr>
        <mc:AlternateContent>
          <mc:Choice Requires="wpg">
            <w:drawing>
              <wp:anchor distT="0" distB="0" distL="114300" distR="114300" simplePos="0" relativeHeight="25171865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356" name="Group 19035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462" name="Rectangle 646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463" name="Rectangle 646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464" name="Rectangle 646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356" style="width:18.7031pt;height:260.874pt;position:absolute;mso-position-horizontal-relative:page;mso-position-horizontal:absolute;margin-left:662.928pt;mso-position-vertical-relative:page;margin-top:512.046pt;" coordsize="2375,33130">
                <v:rect id="Rectangle 646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4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4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53 de 122 </w:t>
                        </w:r>
                      </w:p>
                    </w:txbxContent>
                  </v:textbox>
                </v:rect>
                <w10:wrap type="square"/>
              </v:group>
            </w:pict>
          </mc:Fallback>
        </mc:AlternateContent>
      </w:r>
      <w:r>
        <w:rPr>
          <w:b/>
        </w:rPr>
        <w:t xml:space="preserve"> </w:t>
      </w:r>
    </w:p>
    <w:p w:rsidR="00310C5E" w:rsidRDefault="0042473B">
      <w:pPr>
        <w:pStyle w:val="Ttulo2"/>
        <w:ind w:left="312" w:right="361"/>
      </w:pPr>
      <w:r>
        <w:t xml:space="preserve">ANEXO 1 INSTRUCCIONES DEL ENCARGADO DEL TRATAMIENTO </w:t>
      </w:r>
    </w:p>
    <w:p w:rsidR="00310C5E" w:rsidRDefault="0042473B">
      <w:pPr>
        <w:ind w:left="605" w:right="648"/>
      </w:pPr>
      <w:r>
        <w:t xml:space="preserve">1.- Objeto del Encargo e Idoneidad del Encargado: </w:t>
      </w:r>
    </w:p>
    <w:p w:rsidR="00310C5E" w:rsidRDefault="0042473B">
      <w:pPr>
        <w:ind w:left="605" w:right="648"/>
      </w:pPr>
      <w:r>
        <w:t>El objeto del Encargo es el alojamiento en los servidores del Ministerio de Derechos Sociales, Consumo y Agenda 2030 (Encargado) de la información contenida en el fichero “Sistema Estatal de Gestión de la Información de Servicios Sociales” (SEGISS), como n</w:t>
      </w:r>
      <w:r>
        <w:t xml:space="preserve">ueva aplicación que sustituye al fichero “Sistema de Información de Usuarios de Servicio Sociales” (SIUSS). </w:t>
      </w:r>
    </w:p>
    <w:p w:rsidR="00310C5E" w:rsidRDefault="0042473B">
      <w:pPr>
        <w:ind w:left="605" w:right="648"/>
      </w:pPr>
      <w:r>
        <w:t>La actividad de alojamiento de los datos conlleva la realización de tareas de backup y cuantos servicios adicionales resulten necesarios para que e</w:t>
      </w:r>
      <w:r>
        <w:t xml:space="preserve">l responsable del tratamiento de datos pueda usar, cargar y explotar la información en ella contenida en todo momento. </w:t>
      </w:r>
    </w:p>
    <w:p w:rsidR="00310C5E" w:rsidRDefault="0042473B">
      <w:pPr>
        <w:ind w:left="605" w:right="648"/>
      </w:pPr>
      <w:r>
        <w:t>La idoneidad del Encargado, a los efectos del artículo 28 del citado RGPD y de la Ley Orgánica 3/2018, se basa en la declaración de reun</w:t>
      </w:r>
      <w:r>
        <w:t xml:space="preserve">ir las garantías que exige la normativa vigente en materia de protección de datos. </w:t>
      </w:r>
    </w:p>
    <w:p w:rsidR="00310C5E" w:rsidRDefault="0042473B">
      <w:pPr>
        <w:ind w:left="605" w:right="648"/>
      </w:pPr>
      <w:r>
        <w:t xml:space="preserve">2.- Identificación de los Datos Personales afectados/tratados: </w:t>
      </w:r>
    </w:p>
    <w:p w:rsidR="00310C5E" w:rsidRDefault="0042473B">
      <w:pPr>
        <w:ind w:left="605" w:right="648"/>
      </w:pPr>
      <w:r>
        <w:t>En el entorno SEGISS, como nuevo aplicativo que sustituye a SIUSS, se tratan, evalúan y analizan los datos r</w:t>
      </w:r>
      <w:r>
        <w:t xml:space="preserve">elativos a los usuarios de los servicios sociales prestados por profesionales en el ámbito de la Comunidad Autónoma que se detallan en la cláusula tercera del presente convenio. </w:t>
      </w:r>
    </w:p>
    <w:p w:rsidR="00310C5E" w:rsidRDefault="0042473B">
      <w:pPr>
        <w:ind w:left="605" w:right="648"/>
      </w:pPr>
      <w:r>
        <w:t xml:space="preserve">3.- Duración: </w:t>
      </w:r>
    </w:p>
    <w:p w:rsidR="00310C5E" w:rsidRDefault="0042473B">
      <w:pPr>
        <w:ind w:left="605" w:right="648"/>
      </w:pPr>
      <w:r>
        <w:t xml:space="preserve">El encargo de tratamiento tendrá la misma duración que el Convenio que trae causa, finalizando en el momento que deje de surtir efectos el mismo. </w:t>
      </w:r>
    </w:p>
    <w:p w:rsidR="00310C5E" w:rsidRDefault="0042473B">
      <w:pPr>
        <w:ind w:left="605" w:right="648"/>
      </w:pPr>
      <w:r>
        <w:t xml:space="preserve">4.- Medidas organizativas, técnicas y de seguridad: </w:t>
      </w:r>
    </w:p>
    <w:p w:rsidR="00310C5E" w:rsidRDefault="0042473B">
      <w:pPr>
        <w:ind w:left="605" w:right="648"/>
      </w:pPr>
      <w:r>
        <w:t xml:space="preserve">El Encargado se obliga a </w:t>
      </w:r>
    </w:p>
    <w:p w:rsidR="00310C5E" w:rsidRDefault="0042473B">
      <w:pPr>
        <w:numPr>
          <w:ilvl w:val="0"/>
          <w:numId w:val="16"/>
        </w:numPr>
        <w:ind w:right="648" w:hanging="137"/>
      </w:pPr>
      <w:r>
        <w:t>No tener acceso a los datos pe</w:t>
      </w:r>
      <w:r>
        <w:t xml:space="preserve">rsonales contenidos en SEGISS, anteriormente SIUSS. </w:t>
      </w:r>
    </w:p>
    <w:p w:rsidR="00310C5E" w:rsidRDefault="0042473B">
      <w:pPr>
        <w:ind w:left="605" w:right="648"/>
      </w:pPr>
      <w:r>
        <w:t xml:space="preserve">No obstante, el Ministerio de Derechos Sociales, Consumo y Agenda 2030, en el ejercicio de sus competencias, podrá realizar explotaciones de la información contenida en SEGISS, como nuevo aplicativo que </w:t>
      </w:r>
      <w:r>
        <w:t>sustituye a SIUSS, siempre que la misma se haga sin utilizar datos de carácter personal, esto es, se disocie la información de las personas físicas del resto de las informaciones relevantes garantizando que en ningún caso pudiera llegarse a identificar a l</w:t>
      </w:r>
      <w:r>
        <w:t xml:space="preserve">as mismas. </w:t>
      </w:r>
    </w:p>
    <w:p w:rsidR="00310C5E" w:rsidRDefault="0042473B">
      <w:pPr>
        <w:numPr>
          <w:ilvl w:val="0"/>
          <w:numId w:val="16"/>
        </w:numPr>
        <w:ind w:right="648" w:hanging="137"/>
      </w:pPr>
      <w:r>
        <w:t>Adoptar las medidas técnicas, organizativas y de seguridad, necesarias para garantizar la confidencialidad de los datos, de acuerdo con las instrucciones del Responsable y la normativa; en todo caso, tratar los datos exclusivamente para la fina</w:t>
      </w:r>
      <w:r>
        <w:t xml:space="preserve">lidad señalada, observando las exigencias específicas para los datos especialmente protegidos. </w:t>
      </w:r>
    </w:p>
    <w:p w:rsidR="00310C5E" w:rsidRDefault="0042473B">
      <w:pPr>
        <w:numPr>
          <w:ilvl w:val="0"/>
          <w:numId w:val="16"/>
        </w:numPr>
        <w:ind w:right="648" w:hanging="137"/>
      </w:pPr>
      <w:r>
        <w:rPr>
          <w:rFonts w:ascii="Calibri" w:eastAsia="Calibri" w:hAnsi="Calibri" w:cs="Calibri"/>
          <w:i w:val="0"/>
          <w:noProof/>
        </w:rPr>
        <mc:AlternateContent>
          <mc:Choice Requires="wpg">
            <w:drawing>
              <wp:anchor distT="0" distB="0" distL="114300" distR="114300" simplePos="0" relativeHeight="25171968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897" name="Group 18889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570" name="Rectangle 657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571" name="Rectangle 657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572" name="Rectangle 657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897" style="width:18.7031pt;height:260.874pt;position:absolute;mso-position-horizontal-relative:page;mso-position-horizontal:absolute;margin-left:662.928pt;mso-position-vertical-relative:page;margin-top:512.046pt;" coordsize="2375,33130">
                <v:rect id="Rectangle 657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57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57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54 de 122 </w:t>
                        </w:r>
                      </w:p>
                    </w:txbxContent>
                  </v:textbox>
                </v:rect>
                <w10:wrap type="square"/>
              </v:group>
            </w:pict>
          </mc:Fallback>
        </mc:AlternateContent>
      </w:r>
      <w:r>
        <w:t>Llevar un registro por escrito de todas las actividades del tratamiento y las personas que lo realizan, procediendo a la seudonimización, la anonimización, de los</w:t>
      </w:r>
      <w:r>
        <w:t xml:space="preserve"> datos o al cifrado, conforme a los medios técnicos disponibles, garantizando en todo caso la confidencialidad, la integridad y la disponibilidad de los datos afectado. Este Registro deberá ser puesto a disposición del Responsable en cualquier momento. </w:t>
      </w:r>
    </w:p>
    <w:p w:rsidR="00310C5E" w:rsidRDefault="0042473B">
      <w:pPr>
        <w:numPr>
          <w:ilvl w:val="0"/>
          <w:numId w:val="16"/>
        </w:numPr>
        <w:ind w:right="648" w:hanging="137"/>
      </w:pPr>
      <w:r>
        <w:t>Ex</w:t>
      </w:r>
      <w:r>
        <w:t>igir de su personal autorizado para el uso del aplicativo SEGISS, anteriormente SIUSS, que se comprometa expresamente a observar el contenido del presente acuerdo, cumpliendo en todas las medidas de seguridad implementadas, de las que han de ser previament</w:t>
      </w:r>
      <w:r>
        <w:t xml:space="preserve">e informados. Este compromiso se entenderá cumplido cuando venga impuesto por una obligación de naturaleza estatutaria. </w:t>
      </w:r>
    </w:p>
    <w:p w:rsidR="00310C5E" w:rsidRDefault="0042473B">
      <w:pPr>
        <w:numPr>
          <w:ilvl w:val="0"/>
          <w:numId w:val="16"/>
        </w:numPr>
        <w:ind w:right="648" w:hanging="137"/>
      </w:pPr>
      <w:r>
        <w:t>Verificar y evaluar el grado de cumplimiento de estas medidas en cada ocasión, identificando y comunicando a este Responsable (y/o a su</w:t>
      </w:r>
      <w:r>
        <w:t xml:space="preserve"> Delegado de Protección de Datos) la persona de contacto asignada. En su caso, colaborar en el análisis de impacto y a la evaluación del riesgo del tratamiento con el Responsable. </w:t>
      </w:r>
    </w:p>
    <w:p w:rsidR="00310C5E" w:rsidRDefault="0042473B">
      <w:pPr>
        <w:numPr>
          <w:ilvl w:val="0"/>
          <w:numId w:val="16"/>
        </w:numPr>
        <w:ind w:right="648" w:hanging="137"/>
      </w:pPr>
      <w:r>
        <w:t>Facilitar, cuando así le sea requerido, las auditorías y actuaciones de con</w:t>
      </w:r>
      <w:r>
        <w:t>trol e inspección que de dicho tratamiento realice, tanto el propio Responsable como la Autoridad de control competente en un plazo máximo a determinar en cada requerimiento, colaborando en todo momento con el Responsable y/o su Delegado de Protección de D</w:t>
      </w:r>
      <w:r>
        <w:t>atos. Asimismo, deberá proceder a la notificación de las violaciones de seguridad al Responsable y a las Autoridades de Protección de Datos que resulten competentes y/o en su caso, a los propios titulares de los datos afectados, de forma coordinada y autor</w:t>
      </w:r>
      <w:r>
        <w:t xml:space="preserve">izada por el Responsable. </w:t>
      </w:r>
    </w:p>
    <w:p w:rsidR="00310C5E" w:rsidRDefault="0042473B">
      <w:pPr>
        <w:numPr>
          <w:ilvl w:val="0"/>
          <w:numId w:val="16"/>
        </w:numPr>
        <w:ind w:right="648" w:hanging="137"/>
      </w:pPr>
      <w:r>
        <w:t>Informar inmediatamente al Responsable si, en su opinión, una instrucción infringe el RGPD u otras disposiciones en materia de protección de datos de la Unión Europea o de España. También le comunicará con carácter urgente cualqu</w:t>
      </w:r>
      <w:r>
        <w:t xml:space="preserve">ier violación de seguridad que se produzca respecto al tratamiento de datos de SEGISS, anteriormente de SIUSS. </w:t>
      </w:r>
    </w:p>
    <w:p w:rsidR="00310C5E" w:rsidRDefault="0042473B">
      <w:pPr>
        <w:numPr>
          <w:ilvl w:val="0"/>
          <w:numId w:val="16"/>
        </w:numPr>
        <w:ind w:right="648" w:hanging="137"/>
      </w:pPr>
      <w:r>
        <w:t>No ceder, publicar ni comunicar datos personales a terceras personas, salvo previa y expresa autorización por parte del responsable del tratamie</w:t>
      </w:r>
      <w:r>
        <w:t xml:space="preserve">nto y siempre que se trate de los supuestos previstos en la normativa o en el apartado quinto. </w:t>
      </w:r>
    </w:p>
    <w:p w:rsidR="00310C5E" w:rsidRDefault="0042473B">
      <w:pPr>
        <w:numPr>
          <w:ilvl w:val="0"/>
          <w:numId w:val="16"/>
        </w:numPr>
        <w:ind w:right="648" w:hanging="137"/>
      </w:pPr>
      <w:r>
        <w:t xml:space="preserve">De estar adherido el Encargado de tratamiento a un código de conducta de protección de datos, deberá adoptar cuantas medidas adicionales le vengan impuestas en </w:t>
      </w:r>
      <w:r>
        <w:t xml:space="preserve">dicho código o certificado. </w:t>
      </w:r>
    </w:p>
    <w:p w:rsidR="00310C5E" w:rsidRDefault="0042473B">
      <w:pPr>
        <w:ind w:left="605" w:right="648"/>
      </w:pPr>
      <w:r>
        <w:t xml:space="preserve">5.- Suscripción de acuerdo de encargo a Terceros: </w:t>
      </w:r>
    </w:p>
    <w:p w:rsidR="00310C5E" w:rsidRDefault="0042473B">
      <w:pPr>
        <w:ind w:left="605" w:right="648"/>
      </w:pPr>
      <w:r>
        <w:t xml:space="preserve">El Encargado no podrá modificar o trasladar la encomienda a otro Encargado, ni ceder los datos a un tercero sin la expresa autorización por escrito del Responsable en el plazo </w:t>
      </w:r>
      <w:r>
        <w:t xml:space="preserve">de 15 días hábiles desde la recepción de la solicitud de autorización. En el supuesto de que el Responsable lo autorice, el Encargado deberá de comunicar los datos de contacto de la Entidad con la que se acuerde la externalización del trabajo, avalando su </w:t>
      </w:r>
      <w:r>
        <w:t>idoneidad para el servicio externalizado. En tal caso, dicha entidad, ostentará la condición de Encargado de Tratamiento, siendo necesario a tal efecto que suscriba un Acuerdo de Encargo de Tratamiento Específico con el Ministerio de Derechos Sociales y Ag</w:t>
      </w:r>
      <w:r>
        <w:t xml:space="preserve">enda 2030, adicional al presente. </w:t>
      </w:r>
    </w:p>
    <w:p w:rsidR="00310C5E" w:rsidRDefault="0042473B">
      <w:pPr>
        <w:ind w:left="605" w:right="648"/>
      </w:pPr>
      <w:r>
        <w:t xml:space="preserve">El Ministerio de Derechos Sociales, Consumo y Agenda 2030 como Encargado principal seguirá respondiendo íntegramente de las obligaciones legales y las consignadas en elpresente documento.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2070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0120" name="Group 1901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662" name="Rectangle 666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w:t>
                              </w:r>
                              <w:r>
                                <w:rPr>
                                  <w:i w:val="0"/>
                                  <w:sz w:val="12"/>
                                </w:rPr>
                                <w:t xml:space="preserve">AR3D76L367YGD </w:t>
                              </w:r>
                            </w:p>
                          </w:txbxContent>
                        </wps:txbx>
                        <wps:bodyPr horzOverflow="overflow" vert="horz" lIns="0" tIns="0" rIns="0" bIns="0" rtlCol="0">
                          <a:noAutofit/>
                        </wps:bodyPr>
                      </wps:wsp>
                      <wps:wsp>
                        <wps:cNvPr id="6663" name="Rectangle 666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664" name="Rectangle 666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0120" style="width:18.7031pt;height:260.874pt;position:absolute;mso-position-horizontal-relative:page;mso-position-horizontal:absolute;margin-left:662.928pt;mso-position-vertical-relative:page;margin-top:512.046pt;" coordsize="2375,33130">
                <v:rect id="Rectangle 666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66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66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55 de 122 </w:t>
                        </w:r>
                      </w:p>
                    </w:txbxContent>
                  </v:textbox>
                </v:rect>
                <w10:wrap type="square"/>
              </v:group>
            </w:pict>
          </mc:Fallback>
        </mc:AlternateContent>
      </w:r>
      <w:r>
        <w:t xml:space="preserve">6.- Derechos de los Afectados y Colaboración con las Autoridades de Control: </w:t>
      </w:r>
    </w:p>
    <w:p w:rsidR="00310C5E" w:rsidRDefault="0042473B">
      <w:pPr>
        <w:ind w:left="605" w:right="648"/>
      </w:pPr>
      <w:r>
        <w:t>El Encargado deberá asistir al Responsable, en la respuesta a los afectados titulares de los datos en el ejercicio de sus derechos. A tal fin, cuando las personas afectadas ejerzan los derechos de acceso, rectificación u oposición; en su caso, la portabili</w:t>
      </w:r>
      <w:r>
        <w:t xml:space="preserve">dad de los datos o el derecho a no ser objeto de decisiones automatizadas y aquellos otros que figuren en los artículos 12-22 del RGPD y en la Ley Orgánica 3/2018, deberá comunicar a la mayor brevedad posible la solicitud al Responsable y/o su Delegado de </w:t>
      </w:r>
      <w:r>
        <w:t xml:space="preserve">Protección de Datos teniendo en cuenta que el tiempo de respuesta al ciudadano no podrá superar el mes natural. </w:t>
      </w:r>
    </w:p>
    <w:p w:rsidR="00310C5E" w:rsidRDefault="0042473B">
      <w:pPr>
        <w:ind w:left="605" w:right="648"/>
      </w:pPr>
      <w:r>
        <w:t xml:space="preserve">Asimismo, deberá de facilitarle al solicitante que quiera ejercer sus derechos los datos relativos al Responsable del Tratamiento de Datos: </w:t>
      </w:r>
    </w:p>
    <w:p w:rsidR="00310C5E" w:rsidRDefault="0042473B">
      <w:pPr>
        <w:spacing w:after="91" w:line="259" w:lineRule="auto"/>
        <w:ind w:left="598" w:right="0" w:firstLine="0"/>
        <w:jc w:val="left"/>
      </w:pPr>
      <w:r>
        <w:rPr>
          <w:noProof/>
        </w:rPr>
        <w:drawing>
          <wp:inline distT="0" distB="0" distL="0" distR="0">
            <wp:extent cx="2369820" cy="1417320"/>
            <wp:effectExtent l="0" t="0" r="0" b="0"/>
            <wp:docPr id="6659" name="Picture 6659"/>
            <wp:cNvGraphicFramePr/>
            <a:graphic xmlns:a="http://schemas.openxmlformats.org/drawingml/2006/main">
              <a:graphicData uri="http://schemas.openxmlformats.org/drawingml/2006/picture">
                <pic:pic xmlns:pic="http://schemas.openxmlformats.org/drawingml/2006/picture">
                  <pic:nvPicPr>
                    <pic:cNvPr id="6659" name="Picture 6659"/>
                    <pic:cNvPicPr/>
                  </pic:nvPicPr>
                  <pic:blipFill>
                    <a:blip r:embed="rId19"/>
                    <a:stretch>
                      <a:fillRect/>
                    </a:stretch>
                  </pic:blipFill>
                  <pic:spPr>
                    <a:xfrm>
                      <a:off x="0" y="0"/>
                      <a:ext cx="2369820" cy="1417320"/>
                    </a:xfrm>
                    <a:prstGeom prst="rect">
                      <a:avLst/>
                    </a:prstGeom>
                  </pic:spPr>
                </pic:pic>
              </a:graphicData>
            </a:graphic>
          </wp:inline>
        </w:drawing>
      </w:r>
      <w:r>
        <w:rPr>
          <w:i w:val="0"/>
        </w:rPr>
        <w:t xml:space="preserve"> </w:t>
      </w:r>
    </w:p>
    <w:p w:rsidR="00310C5E" w:rsidRDefault="0042473B">
      <w:pPr>
        <w:ind w:left="605" w:right="648"/>
      </w:pPr>
      <w:r>
        <w:t xml:space="preserve">7.- Destino Final de los Datos Personales Tratados. </w:t>
      </w:r>
    </w:p>
    <w:p w:rsidR="00310C5E" w:rsidRDefault="0042473B">
      <w:pPr>
        <w:ind w:left="605" w:right="648"/>
      </w:pPr>
      <w:r>
        <w:t>Cumplida la prestación objeto del presente encargo, el Encargado deberá devolver todos los tratamientos de datos personales, al igual que cuanta documentación o soporte se haya elaborado como consecuenc</w:t>
      </w:r>
      <w:r>
        <w:t xml:space="preserve">ia de los mismos. Únicamente podrá conservar una copia anonimizada del tratamiento a los efectos probatorios en caso eventuales responsabilidades jurídicas futuras. ANEXO 2 </w:t>
      </w:r>
    </w:p>
    <w:p w:rsidR="00310C5E" w:rsidRDefault="0042473B">
      <w:pPr>
        <w:pStyle w:val="Ttulo2"/>
        <w:spacing w:after="175"/>
        <w:ind w:left="312" w:right="364"/>
      </w:pPr>
      <w:r>
        <w:t xml:space="preserve">ACUERDO DE ADHESIÓN </w:t>
      </w:r>
    </w:p>
    <w:p w:rsidR="00310C5E" w:rsidRDefault="0042473B">
      <w:pPr>
        <w:spacing w:after="0" w:line="390" w:lineRule="auto"/>
        <w:ind w:left="4858" w:right="648" w:hanging="4263"/>
      </w:pPr>
      <w:r>
        <w:t>D./Dª (nombre y cargo)………………………., en representación de (Entid</w:t>
      </w:r>
      <w:r>
        <w:t xml:space="preserve">ad Local)……………… DECLARA </w:t>
      </w:r>
    </w:p>
    <w:p w:rsidR="00310C5E" w:rsidRDefault="0042473B">
      <w:pPr>
        <w:ind w:left="605" w:right="648"/>
      </w:pPr>
      <w:r>
        <w:t>Que (órgano competente) de (Entidad Local) ha acordado con fecha………… adherirse al Convenio suscrito en fecha ….. de …. de 20…. entre el Ministerio de Derechos Sociales, Consumo y Agenda 2030 y la Comunidad Autónoma de Canarias para</w:t>
      </w:r>
      <w:r>
        <w:t xml:space="preserve"> la difusión e implantación del aplicativo SEGISS en sustitución de SIUSS y su aplicación informática, y el intercambio de información en SIESS. </w:t>
      </w:r>
    </w:p>
    <w:p w:rsidR="00310C5E" w:rsidRDefault="0042473B">
      <w:pPr>
        <w:ind w:left="605" w:right="648"/>
      </w:pPr>
      <w:r>
        <w:rPr>
          <w:rFonts w:ascii="Calibri" w:eastAsia="Calibri" w:hAnsi="Calibri" w:cs="Calibri"/>
          <w:i w:val="0"/>
          <w:noProof/>
        </w:rPr>
        <mc:AlternateContent>
          <mc:Choice Requires="wpg">
            <w:drawing>
              <wp:anchor distT="0" distB="0" distL="114300" distR="114300" simplePos="0" relativeHeight="2517217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88826" name="Group 1888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770" name="Rectangle 677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771" name="Rectangle 677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772" name="Rectangle 677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88826" style="width:18.7031pt;height:260.874pt;position:absolute;mso-position-horizontal-relative:page;mso-position-horizontal:absolute;margin-left:662.928pt;mso-position-vertical-relative:page;margin-top:512.046pt;" coordsize="2375,33130">
                <v:rect id="Rectangle 677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77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77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56 de 122 </w:t>
                        </w:r>
                      </w:p>
                    </w:txbxContent>
                  </v:textbox>
                </v:rect>
                <w10:wrap type="square"/>
              </v:group>
            </w:pict>
          </mc:Fallback>
        </mc:AlternateContent>
      </w:r>
      <w:r>
        <w:t>Que (Entidad Local) asumirá las funciones de responsable del tratamiento y llevará a cabo las responsabilidades que se establecen en el artículo 24 del Reglamento</w:t>
      </w:r>
      <w:r>
        <w:t xml:space="preserve"> 2016/679 de la UE relativo a la protección de las personas físicas en lo que respecta al tratamiento de datos personales y a la libre circulación de estos datos, en adelante RGPD. Además, de conformidad con el RGPD el responsable desarrollará un Registro </w:t>
      </w:r>
      <w:r>
        <w:t>de Actividades de Tratamiento en cumplimiento y una evaluación de riesgos a fin de establecer las medidas técnicas y organizativas apropiadas que permitan establecer que el tratamiento de datos es conforme al RGPD y a la Ley Orgánica 3/2018, de 5 de diciem</w:t>
      </w:r>
      <w:r>
        <w:t xml:space="preserve">bre, de Protección de Datos Personales y garantía de los derechos digitales. MANIFIESTA </w:t>
      </w:r>
    </w:p>
    <w:p w:rsidR="00310C5E" w:rsidRDefault="0042473B">
      <w:pPr>
        <w:ind w:left="605" w:right="648"/>
      </w:pPr>
      <w:r>
        <w:t>La voluntad de (Entidad Local), cuya representación ostenta, de adherirse expresamente a todas y cada una de las cláusulas del Convenio mencionado, asumiendo las oblig</w:t>
      </w:r>
      <w:r>
        <w:t xml:space="preserve">aciones derivadas del mismo y con sujeción a todas sus cláusulas. </w:t>
      </w:r>
    </w:p>
    <w:p w:rsidR="00310C5E" w:rsidRDefault="0042473B">
      <w:pPr>
        <w:spacing w:after="163"/>
        <w:ind w:left="605" w:right="648"/>
      </w:pPr>
      <w:r>
        <w:t xml:space="preserve">Este acto de adhesión producirá efectos con su inscripción en el REOICO de conformidad con lo previsto en el artículo 48.8 y la Disposición adicional séptima, apartado segundo de la Ley 40/2015, de 1 de octubre. </w:t>
      </w:r>
    </w:p>
    <w:p w:rsidR="00310C5E" w:rsidRDefault="0042473B">
      <w:pPr>
        <w:ind w:left="605" w:right="648"/>
      </w:pPr>
      <w:r>
        <w:t xml:space="preserve">En (Entidad Local) a………..de…………de 20…” </w:t>
      </w:r>
    </w:p>
    <w:p w:rsidR="00310C5E" w:rsidRDefault="0042473B">
      <w:pPr>
        <w:spacing w:after="27" w:line="248" w:lineRule="auto"/>
        <w:ind w:left="595" w:right="648" w:firstLine="0"/>
      </w:pPr>
      <w:r>
        <w:rPr>
          <w:b/>
          <w:i w:val="0"/>
        </w:rPr>
        <w:t>SEG</w:t>
      </w:r>
      <w:r>
        <w:rPr>
          <w:b/>
          <w:i w:val="0"/>
        </w:rPr>
        <w:t>UNDO. -</w:t>
      </w:r>
      <w:r>
        <w:rPr>
          <w:i w:val="0"/>
        </w:rPr>
        <w:t xml:space="preserve"> Facultar a la Sra. Alcaldesa – Presidenta a la firma de cualquier documento y realizar los trámites para llevar a buen fin el presente acuerdo. </w:t>
      </w:r>
    </w:p>
    <w:p w:rsidR="00310C5E" w:rsidRDefault="0042473B">
      <w:pPr>
        <w:spacing w:after="82" w:line="248" w:lineRule="auto"/>
        <w:ind w:left="595" w:right="648" w:firstLine="0"/>
      </w:pPr>
      <w:r>
        <w:rPr>
          <w:b/>
          <w:i w:val="0"/>
        </w:rPr>
        <w:t>TERCERO. -</w:t>
      </w:r>
      <w:r>
        <w:rPr>
          <w:i w:val="0"/>
        </w:rPr>
        <w:t xml:space="preserve"> Notificar el presente acuerdo a la Dirección General de Diversidad Familiar y Servicios Soci</w:t>
      </w:r>
      <w:r>
        <w:rPr>
          <w:i w:val="0"/>
        </w:rPr>
        <w:t xml:space="preserve">ales del Ministerio de Derechos Sociales, Consumo y Agenda 2030 y a la Consejería de Bienestar Social, Igualdad, Juventud, Infancia y Familias del Gobierno de Canarias. </w:t>
      </w:r>
    </w:p>
    <w:p w:rsidR="00310C5E" w:rsidRDefault="0042473B">
      <w:pPr>
        <w:spacing w:after="81" w:line="248" w:lineRule="auto"/>
        <w:ind w:left="595" w:right="648" w:firstLine="0"/>
      </w:pPr>
      <w:r>
        <w:rPr>
          <w:b/>
          <w:i w:val="0"/>
        </w:rPr>
        <w:t>CUARTO. -</w:t>
      </w:r>
      <w:r>
        <w:rPr>
          <w:i w:val="0"/>
        </w:rPr>
        <w:t xml:space="preserve"> Inscribir dicho documento en el Registro de Convenios, una vez firmado por l</w:t>
      </w:r>
      <w:r>
        <w:rPr>
          <w:i w:val="0"/>
        </w:rPr>
        <w:t xml:space="preserve">as partes, conforme el art. 48.8 de la Ley 40/2015 de 1 de octubre. </w:t>
      </w:r>
    </w:p>
    <w:p w:rsidR="00310C5E" w:rsidRDefault="0042473B">
      <w:pPr>
        <w:spacing w:after="5" w:line="248" w:lineRule="auto"/>
        <w:ind w:left="595" w:right="648" w:firstLine="0"/>
      </w:pPr>
      <w:r>
        <w:rPr>
          <w:b/>
          <w:i w:val="0"/>
        </w:rPr>
        <w:t xml:space="preserve">QUINTO. -  </w:t>
      </w:r>
      <w:r>
        <w:rPr>
          <w:i w:val="0"/>
        </w:rPr>
        <w:t>Dar publicidad del Convenio en el portal de transparencia conforme establece el artículo 8.1b) de la Ley 19/2013, de 9 de diciembre, de transparencia, acceso a la información p</w:t>
      </w:r>
      <w:r>
        <w:rPr>
          <w:i w:val="0"/>
        </w:rPr>
        <w:t xml:space="preserve">ública y buen gobierno. </w:t>
      </w:r>
    </w:p>
    <w:p w:rsidR="00310C5E" w:rsidRDefault="0042473B">
      <w:pPr>
        <w:spacing w:after="0" w:line="240" w:lineRule="auto"/>
        <w:ind w:left="598" w:right="0" w:firstLine="0"/>
        <w:jc w:val="left"/>
      </w:pPr>
      <w:r>
        <w:rPr>
          <w:b/>
          <w:i w:val="0"/>
          <w:sz w:val="24"/>
        </w:rPr>
        <w:t>3.- Expediente 315/2025.</w:t>
      </w:r>
      <w:r>
        <w:rPr>
          <w:b/>
          <w:i w:val="0"/>
          <w:color w:val="2F3E4D"/>
          <w:sz w:val="24"/>
        </w:rPr>
        <w:t xml:space="preserve"> A</w:t>
      </w:r>
      <w:r>
        <w:rPr>
          <w:b/>
          <w:i w:val="0"/>
          <w:sz w:val="24"/>
        </w:rPr>
        <w:t>ctualización del Inventario de bienes del Ayuntamiento de Candelaria y la incorporación en el mismo del local municipal en el Edificio Manena (actual sede del SIAM Candelaria).</w:t>
      </w:r>
      <w:r>
        <w:rPr>
          <w:i w:val="0"/>
          <w:sz w:val="24"/>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   Consta en el expedie</w:t>
      </w:r>
      <w:r>
        <w:rPr>
          <w:b/>
          <w:i w:val="0"/>
        </w:rPr>
        <w:t xml:space="preserve">nte Informe Técnico emitido por Doña Alicia Torres Díaz, que desempeña el puesto de trabajo de Geógrafa, de 21 de enero de 2025, del siguiente tenor literal: </w:t>
      </w:r>
    </w:p>
    <w:p w:rsidR="00310C5E" w:rsidRDefault="0042473B">
      <w:pPr>
        <w:spacing w:after="17" w:line="259" w:lineRule="auto"/>
        <w:ind w:left="598" w:right="0" w:firstLine="0"/>
        <w:jc w:val="left"/>
      </w:pPr>
      <w:r>
        <w:rPr>
          <w:b/>
          <w:i w:val="0"/>
        </w:rPr>
        <w:t xml:space="preserve"> </w:t>
      </w:r>
    </w:p>
    <w:p w:rsidR="00310C5E" w:rsidRDefault="0042473B">
      <w:pPr>
        <w:pStyle w:val="Ttulo1"/>
        <w:spacing w:after="0"/>
        <w:ind w:left="644" w:right="695"/>
      </w:pPr>
      <w:r>
        <w:t xml:space="preserve">“INFORME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Visto el expediente antedicho, en relación a la inscripción registral del local municipal en Edificio Manena (actual sede del SIAM Candelaria) en el Inventario Municipal de Bienes y Derechos, en cumplimiento con el artículo 20 del RD 1372/1986, de 13 de ju</w:t>
      </w:r>
      <w:r>
        <w:rPr>
          <w:b/>
          <w:i w:val="0"/>
        </w:rPr>
        <w:t xml:space="preserve">nio, Alicia Torres Díaz, Técnica de Bienes Municipales, emite el siguiente informe: </w:t>
      </w:r>
    </w:p>
    <w:p w:rsidR="00310C5E" w:rsidRDefault="0042473B">
      <w:pPr>
        <w:spacing w:after="0" w:line="259" w:lineRule="auto"/>
        <w:ind w:left="598" w:right="0" w:firstLine="0"/>
        <w:jc w:val="left"/>
      </w:pPr>
      <w:r>
        <w:rPr>
          <w:b/>
          <w:i w:val="0"/>
        </w:rPr>
        <w:t xml:space="preserve"> </w:t>
      </w:r>
    </w:p>
    <w:p w:rsidR="00310C5E" w:rsidRDefault="0042473B">
      <w:pPr>
        <w:shd w:val="clear" w:color="auto" w:fill="BFBFBF"/>
        <w:spacing w:after="3" w:line="259" w:lineRule="auto"/>
        <w:ind w:left="593" w:right="0"/>
        <w:jc w:val="left"/>
      </w:pPr>
      <w:r>
        <w:rPr>
          <w:i w:val="0"/>
        </w:rPr>
        <w:t xml:space="preserve">1.- DENOMINACIÓN </w:t>
      </w:r>
    </w:p>
    <w:p w:rsidR="00310C5E" w:rsidRDefault="0042473B">
      <w:pPr>
        <w:spacing w:after="108" w:line="248" w:lineRule="auto"/>
        <w:ind w:left="595" w:right="648" w:firstLine="0"/>
      </w:pPr>
      <w:r>
        <w:rPr>
          <w:i w:val="0"/>
        </w:rPr>
        <w:t xml:space="preserve">Local municipal en Edificio Manena (actual sede del SIAM Candelaria). </w:t>
      </w:r>
    </w:p>
    <w:p w:rsidR="00310C5E" w:rsidRDefault="0042473B">
      <w:pPr>
        <w:pStyle w:val="Ttulo2"/>
        <w:shd w:val="clear" w:color="auto" w:fill="BFBFBF"/>
        <w:spacing w:after="3"/>
        <w:ind w:left="593" w:right="0"/>
        <w:jc w:val="left"/>
      </w:pPr>
      <w:r>
        <w:rPr>
          <w:i w:val="0"/>
        </w:rPr>
        <w:t xml:space="preserve">2.- NATURALEZA DEL BIEN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u w:val="single" w:color="000000"/>
        </w:rPr>
        <w:t>Localización:</w:t>
      </w:r>
      <w:r>
        <w:rPr>
          <w:i w:val="0"/>
        </w:rPr>
        <w:t xml:space="preserve"> </w:t>
      </w:r>
      <w:r>
        <w:rPr>
          <w:i w:val="0"/>
        </w:rPr>
        <w:t xml:space="preserve">Calle Los Geranios, 11. Edificio Manena.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2275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2842" name="Group 1928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6967" name="Rectangle 696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6968" name="Rectangle 696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6969" name="Rectangle 696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2842" style="width:18.7031pt;height:260.874pt;position:absolute;mso-position-horizontal-relative:page;mso-position-horizontal:absolute;margin-left:662.928pt;mso-position-vertical-relative:page;margin-top:512.046pt;" coordsize="2375,33130">
                <v:rect id="Rectangle 696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696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696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57 de 122 </w:t>
                        </w:r>
                      </w:p>
                    </w:txbxContent>
                  </v:textbox>
                </v:rect>
                <w10:wrap type="square"/>
              </v:group>
            </w:pict>
          </mc:Fallback>
        </mc:AlternateContent>
      </w:r>
      <w:r>
        <w:rPr>
          <w:i w:val="0"/>
          <w:u w:val="single" w:color="000000"/>
        </w:rPr>
        <w:t>Referencia catastral:</w:t>
      </w:r>
      <w:r>
        <w:rPr>
          <w:i w:val="0"/>
        </w:rPr>
        <w:t xml:space="preserve"> Forma parte de la referencia catastral 64929I0CS6369, la cual se corresponde con el Edificio Manena. No obstante, el local carece de referencia catastral, ya que habiendo consultado el catastro histórico, la parcela con referencia cat</w:t>
      </w:r>
      <w:r>
        <w:rPr>
          <w:i w:val="0"/>
        </w:rPr>
        <w:t xml:space="preserve">astral 64929I0CS6369S0072DY, cuyo titular es el Ayuntamiento de Candelaria, fue dada de baja del catastro en el año 2009. </w:t>
      </w:r>
    </w:p>
    <w:p w:rsidR="00310C5E" w:rsidRDefault="0042473B">
      <w:pPr>
        <w:spacing w:after="98"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3.- LINDEROS                                                                                                                       </w:t>
      </w: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5" w:line="248" w:lineRule="auto"/>
        <w:ind w:left="595" w:right="648" w:firstLine="0"/>
      </w:pPr>
      <w:r>
        <w:rPr>
          <w:i w:val="0"/>
        </w:rPr>
        <w:t xml:space="preserve">Los linderos de la parcela catastral del Edificio Manena son: </w:t>
      </w:r>
    </w:p>
    <w:p w:rsidR="00310C5E" w:rsidRDefault="0042473B">
      <w:pPr>
        <w:spacing w:after="0" w:line="259" w:lineRule="auto"/>
        <w:ind w:left="958" w:right="0" w:firstLine="0"/>
        <w:jc w:val="left"/>
      </w:pPr>
      <w:r>
        <w:rPr>
          <w:i w:val="0"/>
        </w:rPr>
        <w:t xml:space="preserve">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verde municipal. </w:t>
            </w:r>
          </w:p>
          <w:p w:rsidR="00310C5E" w:rsidRDefault="0042473B">
            <w:pPr>
              <w:spacing w:after="0" w:line="259" w:lineRule="auto"/>
              <w:ind w:left="4" w:right="0" w:firstLine="0"/>
              <w:jc w:val="left"/>
            </w:pPr>
            <w:r>
              <w:rPr>
                <w:i w:val="0"/>
              </w:rPr>
              <w:t xml:space="preserve"> </w:t>
            </w:r>
          </w:p>
        </w:tc>
      </w:tr>
      <w:tr w:rsidR="00310C5E">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10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Geraneos. </w:t>
            </w:r>
          </w:p>
          <w:p w:rsidR="00310C5E" w:rsidRDefault="0042473B">
            <w:pPr>
              <w:spacing w:after="0" w:line="259" w:lineRule="auto"/>
              <w:ind w:left="4" w:right="0" w:firstLine="0"/>
              <w:jc w:val="left"/>
            </w:pPr>
            <w:r>
              <w:rPr>
                <w:i w:val="0"/>
              </w:rPr>
              <w:t xml:space="preserve"> </w:t>
            </w:r>
          </w:p>
        </w:tc>
      </w:tr>
      <w:tr w:rsidR="00310C5E">
        <w:trPr>
          <w:trHeight w:val="770"/>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Las Arenitas.  </w:t>
            </w:r>
          </w:p>
        </w:tc>
      </w:tr>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10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Los linderos del local dentro del edificio son: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Parcela con referencia catastral 64929I0CS6369S0073FU. </w:t>
            </w:r>
          </w:p>
          <w:p w:rsidR="00310C5E" w:rsidRDefault="0042473B">
            <w:pPr>
              <w:spacing w:after="0" w:line="259" w:lineRule="auto"/>
              <w:ind w:left="4" w:right="0" w:firstLine="0"/>
              <w:jc w:val="left"/>
            </w:pPr>
            <w:r>
              <w:rPr>
                <w:i w:val="0"/>
              </w:rPr>
              <w:t xml:space="preserve"> </w:t>
            </w:r>
          </w:p>
        </w:tc>
      </w:tr>
      <w:tr w:rsidR="00310C5E">
        <w:trPr>
          <w:trHeight w:val="88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98"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Geranios. </w:t>
            </w:r>
          </w:p>
          <w:p w:rsidR="00310C5E" w:rsidRDefault="0042473B">
            <w:pPr>
              <w:spacing w:after="0" w:line="259" w:lineRule="auto"/>
              <w:ind w:left="4" w:right="0" w:firstLine="0"/>
              <w:jc w:val="left"/>
            </w:pPr>
            <w:r>
              <w:rPr>
                <w:i w:val="0"/>
              </w:rPr>
              <w:t xml:space="preserve">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común de acceso a viviendas y al solarium y piscina.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98"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4.- SUPERFICIE </w:t>
      </w:r>
    </w:p>
    <w:p w:rsidR="00310C5E" w:rsidRDefault="0042473B">
      <w:pPr>
        <w:spacing w:after="0" w:line="259" w:lineRule="auto"/>
        <w:ind w:left="598" w:right="0" w:firstLine="0"/>
        <w:jc w:val="left"/>
      </w:pPr>
      <w:r>
        <w:rPr>
          <w:i w:val="0"/>
        </w:rPr>
        <w:t xml:space="preserve"> </w:t>
      </w:r>
    </w:p>
    <w:tbl>
      <w:tblPr>
        <w:tblStyle w:val="TableGrid"/>
        <w:tblW w:w="8818" w:type="dxa"/>
        <w:tblInd w:w="712" w:type="dxa"/>
        <w:tblCellMar>
          <w:top w:w="7" w:type="dxa"/>
          <w:left w:w="0" w:type="dxa"/>
          <w:bottom w:w="0" w:type="dxa"/>
          <w:right w:w="102" w:type="dxa"/>
        </w:tblCellMar>
        <w:tblLook w:val="04A0" w:firstRow="1" w:lastRow="0" w:firstColumn="1" w:lastColumn="0" w:noHBand="0" w:noVBand="1"/>
      </w:tblPr>
      <w:tblGrid>
        <w:gridCol w:w="4354"/>
        <w:gridCol w:w="4464"/>
      </w:tblGrid>
      <w:tr w:rsidR="00310C5E">
        <w:trPr>
          <w:trHeight w:val="262"/>
        </w:trPr>
        <w:tc>
          <w:tcPr>
            <w:tcW w:w="4354" w:type="dxa"/>
            <w:tcBorders>
              <w:top w:val="single" w:sz="4" w:space="0" w:color="000000"/>
              <w:left w:val="single" w:sz="4" w:space="0" w:color="000000"/>
              <w:bottom w:val="single" w:sz="4" w:space="0" w:color="000000"/>
              <w:right w:val="nil"/>
            </w:tcBorders>
            <w:shd w:val="clear" w:color="auto" w:fill="D0CECE"/>
          </w:tcPr>
          <w:p w:rsidR="00310C5E" w:rsidRDefault="0042473B">
            <w:pPr>
              <w:spacing w:after="0" w:line="259" w:lineRule="auto"/>
              <w:ind w:left="0" w:right="0" w:firstLine="0"/>
              <w:jc w:val="right"/>
            </w:pPr>
            <w:r>
              <w:rPr>
                <w:i w:val="0"/>
              </w:rPr>
              <w:t>Cuadro de s</w:t>
            </w:r>
          </w:p>
        </w:tc>
        <w:tc>
          <w:tcPr>
            <w:tcW w:w="4464" w:type="dxa"/>
            <w:tcBorders>
              <w:top w:val="single" w:sz="4" w:space="0" w:color="000000"/>
              <w:left w:val="nil"/>
              <w:bottom w:val="single" w:sz="4" w:space="0" w:color="000000"/>
              <w:right w:val="single" w:sz="4" w:space="0" w:color="000000"/>
            </w:tcBorders>
            <w:shd w:val="clear" w:color="auto" w:fill="D0CECE"/>
          </w:tcPr>
          <w:p w:rsidR="00310C5E" w:rsidRDefault="0042473B">
            <w:pPr>
              <w:spacing w:after="0" w:line="259" w:lineRule="auto"/>
              <w:ind w:left="-102" w:right="0" w:firstLine="0"/>
              <w:jc w:val="left"/>
            </w:pPr>
            <w:r>
              <w:rPr>
                <w:i w:val="0"/>
              </w:rPr>
              <w:t xml:space="preserve">uperficies útiles </w:t>
            </w:r>
          </w:p>
        </w:tc>
      </w:tr>
      <w:tr w:rsidR="00310C5E">
        <w:trPr>
          <w:trHeight w:val="263"/>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Recepción y sala de espera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12,73 m</w:t>
            </w:r>
            <w:r>
              <w:rPr>
                <w:i w:val="0"/>
                <w:vertAlign w:val="superscript"/>
              </w:rPr>
              <w:t>2</w:t>
            </w:r>
            <w:r>
              <w:rPr>
                <w:i w:val="0"/>
              </w:rPr>
              <w:t xml:space="preserve"> </w:t>
            </w:r>
          </w:p>
        </w:tc>
      </w:tr>
      <w:tr w:rsidR="00310C5E">
        <w:trPr>
          <w:trHeight w:val="264"/>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Archivo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12,49 m</w:t>
            </w:r>
            <w:r>
              <w:rPr>
                <w:i w:val="0"/>
                <w:vertAlign w:val="superscript"/>
              </w:rPr>
              <w:t>2</w:t>
            </w:r>
            <w:r>
              <w:rPr>
                <w:i w:val="0"/>
              </w:rPr>
              <w:t xml:space="preserve"> </w:t>
            </w:r>
          </w:p>
        </w:tc>
      </w:tr>
      <w:tr w:rsidR="00310C5E">
        <w:trPr>
          <w:trHeight w:val="262"/>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Office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5,17 m</w:t>
            </w:r>
            <w:r>
              <w:rPr>
                <w:i w:val="0"/>
                <w:vertAlign w:val="superscript"/>
              </w:rPr>
              <w:t>2</w:t>
            </w:r>
            <w:r>
              <w:rPr>
                <w:i w:val="0"/>
              </w:rPr>
              <w:t xml:space="preserve"> </w:t>
            </w:r>
          </w:p>
        </w:tc>
      </w:tr>
      <w:tr w:rsidR="00310C5E">
        <w:trPr>
          <w:trHeight w:val="264"/>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Despacho 1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8,26 m</w:t>
            </w:r>
            <w:r>
              <w:rPr>
                <w:i w:val="0"/>
                <w:vertAlign w:val="superscript"/>
              </w:rPr>
              <w:t>2</w:t>
            </w:r>
            <w:r>
              <w:rPr>
                <w:i w:val="0"/>
              </w:rPr>
              <w:t xml:space="preserve"> </w:t>
            </w:r>
          </w:p>
        </w:tc>
      </w:tr>
      <w:tr w:rsidR="00310C5E">
        <w:trPr>
          <w:trHeight w:val="264"/>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Despacho 2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8,31 m</w:t>
            </w:r>
            <w:r>
              <w:rPr>
                <w:i w:val="0"/>
                <w:vertAlign w:val="superscript"/>
              </w:rPr>
              <w:t>2</w:t>
            </w:r>
            <w:r>
              <w:rPr>
                <w:i w:val="0"/>
              </w:rPr>
              <w:t xml:space="preserve"> </w:t>
            </w:r>
          </w:p>
        </w:tc>
      </w:tr>
      <w:tr w:rsidR="00310C5E">
        <w:trPr>
          <w:trHeight w:val="262"/>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Despacho 3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11,70 m</w:t>
            </w:r>
            <w:r>
              <w:rPr>
                <w:i w:val="0"/>
                <w:vertAlign w:val="superscript"/>
              </w:rPr>
              <w:t>2</w:t>
            </w:r>
            <w:r>
              <w:rPr>
                <w:i w:val="0"/>
              </w:rPr>
              <w:t xml:space="preserve"> </w:t>
            </w:r>
          </w:p>
        </w:tc>
      </w:tr>
      <w:tr w:rsidR="00310C5E">
        <w:trPr>
          <w:trHeight w:val="264"/>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Despacho 4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8,31 m</w:t>
            </w:r>
            <w:r>
              <w:rPr>
                <w:i w:val="0"/>
                <w:vertAlign w:val="superscript"/>
              </w:rPr>
              <w:t>2</w:t>
            </w:r>
            <w:r>
              <w:rPr>
                <w:i w:val="0"/>
              </w:rPr>
              <w:t xml:space="preserve"> </w:t>
            </w:r>
          </w:p>
        </w:tc>
      </w:tr>
      <w:tr w:rsidR="00310C5E">
        <w:trPr>
          <w:trHeight w:val="262"/>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Baño 1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2,05 m</w:t>
            </w:r>
            <w:r>
              <w:rPr>
                <w:i w:val="0"/>
                <w:vertAlign w:val="superscript"/>
              </w:rPr>
              <w:t>2</w:t>
            </w:r>
            <w:r>
              <w:rPr>
                <w:i w:val="0"/>
              </w:rPr>
              <w:t xml:space="preserve"> </w:t>
            </w:r>
          </w:p>
        </w:tc>
      </w:tr>
      <w:tr w:rsidR="00310C5E">
        <w:trPr>
          <w:trHeight w:val="264"/>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Baño 2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4,01 m</w:t>
            </w:r>
            <w:r>
              <w:rPr>
                <w:i w:val="0"/>
                <w:vertAlign w:val="superscript"/>
              </w:rPr>
              <w:t>2</w:t>
            </w:r>
            <w:r>
              <w:rPr>
                <w:i w:val="0"/>
              </w:rPr>
              <w:t xml:space="preserve"> </w:t>
            </w:r>
          </w:p>
        </w:tc>
      </w:tr>
      <w:tr w:rsidR="00310C5E">
        <w:trPr>
          <w:trHeight w:val="265"/>
        </w:trPr>
        <w:tc>
          <w:tcPr>
            <w:tcW w:w="435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Pasillo </w:t>
            </w:r>
          </w:p>
        </w:tc>
        <w:tc>
          <w:tcPr>
            <w:tcW w:w="446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12,97 m</w:t>
            </w:r>
            <w:r>
              <w:rPr>
                <w:i w:val="0"/>
                <w:vertAlign w:val="superscript"/>
              </w:rPr>
              <w:t>2</w:t>
            </w:r>
            <w:r>
              <w:rPr>
                <w:i w:val="0"/>
              </w:rPr>
              <w:t xml:space="preserve"> </w:t>
            </w:r>
          </w:p>
        </w:tc>
      </w:tr>
      <w:tr w:rsidR="00310C5E">
        <w:trPr>
          <w:trHeight w:val="260"/>
        </w:trPr>
        <w:tc>
          <w:tcPr>
            <w:tcW w:w="4354"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07" w:right="0" w:firstLine="0"/>
              <w:jc w:val="left"/>
            </w:pPr>
            <w:r>
              <w:rPr>
                <w:i w:val="0"/>
              </w:rPr>
              <w:t xml:space="preserve">Superficie útil </w:t>
            </w:r>
          </w:p>
        </w:tc>
        <w:tc>
          <w:tcPr>
            <w:tcW w:w="4464"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07" w:right="0" w:firstLine="0"/>
              <w:jc w:val="left"/>
            </w:pPr>
            <w:r>
              <w:rPr>
                <w:i w:val="0"/>
              </w:rPr>
              <w:t>86 m</w:t>
            </w:r>
            <w:r>
              <w:rPr>
                <w:i w:val="0"/>
                <w:vertAlign w:val="superscript"/>
              </w:rPr>
              <w:t>2</w:t>
            </w:r>
            <w:r>
              <w:rPr>
                <w:i w:val="0"/>
              </w:rPr>
              <w:t xml:space="preserve"> </w:t>
            </w:r>
          </w:p>
        </w:tc>
      </w:tr>
      <w:tr w:rsidR="00310C5E">
        <w:trPr>
          <w:trHeight w:val="263"/>
        </w:trPr>
        <w:tc>
          <w:tcPr>
            <w:tcW w:w="4354"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07" w:right="0" w:firstLine="0"/>
              <w:jc w:val="left"/>
            </w:pPr>
            <w:r>
              <w:rPr>
                <w:i w:val="0"/>
              </w:rPr>
              <w:t xml:space="preserve">Superficie total del local </w:t>
            </w:r>
          </w:p>
        </w:tc>
        <w:tc>
          <w:tcPr>
            <w:tcW w:w="4464"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07" w:right="0" w:firstLine="0"/>
              <w:jc w:val="left"/>
            </w:pPr>
            <w:r>
              <w:rPr>
                <w:i w:val="0"/>
              </w:rPr>
              <w:t>100,44 m</w:t>
            </w:r>
            <w:r>
              <w:rPr>
                <w:i w:val="0"/>
                <w:vertAlign w:val="superscript"/>
              </w:rPr>
              <w:t>2</w:t>
            </w:r>
            <w:r>
              <w:rPr>
                <w:i w:val="0"/>
              </w:rPr>
              <w:t xml:space="preserve"> </w:t>
            </w:r>
          </w:p>
        </w:tc>
      </w:tr>
    </w:tbl>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72377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4817" name="Group 1948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318" name="Rectangle 731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7319" name="Rectangle 731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320" name="Rectangle 732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58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817" style="width:18.7031pt;height:260.874pt;position:absolute;mso-position-horizontal-relative:page;mso-position-horizontal:absolute;margin-left:662.928pt;mso-position-vertical-relative:page;margin-top:512.046pt;" coordsize="2375,33130">
                <v:rect id="Rectangle 731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731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32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58 de 122 </w:t>
                        </w:r>
                      </w:p>
                    </w:txbxContent>
                  </v:textbox>
                </v:rect>
                <w10:wrap type="square"/>
              </v:group>
            </w:pict>
          </mc:Fallback>
        </mc:AlternateContent>
      </w:r>
      <w:r>
        <w:rPr>
          <w:i w:val="0"/>
        </w:rPr>
        <w:t xml:space="preserve"> </w:t>
      </w:r>
    </w:p>
    <w:p w:rsidR="00310C5E" w:rsidRDefault="0042473B">
      <w:pPr>
        <w:pStyle w:val="Ttulo2"/>
        <w:shd w:val="clear" w:color="auto" w:fill="BFBFBF"/>
        <w:spacing w:after="3"/>
        <w:ind w:left="593" w:right="0"/>
        <w:jc w:val="left"/>
      </w:pPr>
      <w:r>
        <w:rPr>
          <w:i w:val="0"/>
        </w:rPr>
        <w:t xml:space="preserve">5.- DESCRIPCIÓN GENERAL                                                                                                </w:t>
      </w:r>
    </w:p>
    <w:p w:rsidR="00310C5E" w:rsidRDefault="0042473B">
      <w:pPr>
        <w:spacing w:after="0" w:line="259" w:lineRule="auto"/>
        <w:ind w:left="598" w:right="0" w:firstLine="0"/>
        <w:jc w:val="left"/>
      </w:pPr>
      <w:r>
        <w:rPr>
          <w:i w:val="0"/>
        </w:rPr>
        <w:t xml:space="preserve"> </w:t>
      </w:r>
    </w:p>
    <w:p w:rsidR="00310C5E" w:rsidRDefault="0042473B">
      <w:pPr>
        <w:spacing w:after="3" w:line="243" w:lineRule="auto"/>
        <w:ind w:left="605" w:right="638"/>
        <w:jc w:val="left"/>
      </w:pPr>
      <w:r>
        <w:rPr>
          <w:i w:val="0"/>
        </w:rPr>
        <w:t>Local municipal destinado a los servicios del SIAM Candelaria (servicio especializado de carácter multidisciplinar destinado a informar, asesorar e intervenir con víctimas de violencia de género). El local es de planta rectangular y está distribuido en dis</w:t>
      </w:r>
      <w:r>
        <w:rPr>
          <w:i w:val="0"/>
        </w:rPr>
        <w:t xml:space="preserve">tintos espacios, estando en la entrada las dependencias de la recepción, sala de espera y habitación destinado al archivo de los expedientes del servicio. A continuación, existe un pasillo a través del cual se distribuyen 4 despacho, un office y dos baños </w:t>
      </w:r>
      <w:r>
        <w:rPr>
          <w:i w:val="0"/>
        </w:rPr>
        <w:t xml:space="preserve">al fondo, uno de ellos adaptados para personas con movilidad reducida.  </w:t>
      </w:r>
    </w:p>
    <w:p w:rsidR="00310C5E" w:rsidRDefault="0042473B">
      <w:pPr>
        <w:spacing w:after="0" w:line="259" w:lineRule="auto"/>
        <w:ind w:left="598" w:right="0" w:firstLine="0"/>
        <w:jc w:val="left"/>
      </w:pPr>
      <w:r>
        <w:rPr>
          <w:i w:val="0"/>
        </w:rPr>
        <w:t xml:space="preserve"> </w:t>
      </w:r>
    </w:p>
    <w:p w:rsidR="00310C5E" w:rsidRDefault="0042473B">
      <w:pPr>
        <w:shd w:val="clear" w:color="auto" w:fill="BFBFBF"/>
        <w:spacing w:after="3" w:line="259" w:lineRule="auto"/>
        <w:ind w:left="593" w:right="0"/>
        <w:jc w:val="left"/>
      </w:pPr>
      <w:r>
        <w:rPr>
          <w:i w:val="0"/>
        </w:rPr>
        <w:t xml:space="preserve">6.- NATURALEZA DEL DERECHO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Bien inmueble de dominio público y servicio público.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7.- TÍTULO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Acta de cesión de fecha 27/01/2003 en compensación por las actuaciones urbanístic</w:t>
      </w:r>
      <w:r>
        <w:rPr>
          <w:i w:val="0"/>
        </w:rPr>
        <w:t xml:space="preserve">as llevadas a cabo relativas al convenio urbanístico resultado de la aprobación de la modificación de las Normas Subsidiarias de Planeamiento Municipal con respecto al “Sector Afirama”. Mediante dicho convenio, suscrito el 27/08/1998 entre el Ayuntamiento </w:t>
      </w:r>
      <w:r>
        <w:rPr>
          <w:i w:val="0"/>
        </w:rPr>
        <w:t xml:space="preserve">de Candelaria, la Promotora Punta Larga, S.A. y la Promotora Caletaysse, S.L., se modificó la clasificación del suelo de dicho sector, pasando de </w:t>
      </w:r>
    </w:p>
    <w:p w:rsidR="00310C5E" w:rsidRDefault="0042473B">
      <w:pPr>
        <w:spacing w:after="5" w:line="248" w:lineRule="auto"/>
        <w:ind w:left="595" w:right="648" w:firstLine="0"/>
      </w:pPr>
      <w:r>
        <w:rPr>
          <w:i w:val="0"/>
        </w:rPr>
        <w:t>“Suelo Apto para Urbanizar” a “Suelo Urbano”. Posteriormente fue aprobado por el Ayuntamiento Pleno en sesión</w:t>
      </w:r>
      <w:r>
        <w:rPr>
          <w:i w:val="0"/>
        </w:rPr>
        <w:t xml:space="preserve"> de fecha 1/09/1999 y la aprobación definitiva se produjo en sesión plenaria de fecha 26/03/1999.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3" w:right="0"/>
        <w:jc w:val="left"/>
      </w:pPr>
      <w:r>
        <w:rPr>
          <w:i w:val="0"/>
          <w:shd w:val="clear" w:color="auto" w:fill="BFBFBF"/>
        </w:rPr>
        <w:t xml:space="preserve">8.- DESTINO Y ACUERDO QUE LO HUBIERE DISPUESTO                                                            </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Destino: local para servicios municipales. </w:t>
      </w:r>
    </w:p>
    <w:p w:rsidR="00310C5E" w:rsidRDefault="0042473B">
      <w:pPr>
        <w:spacing w:after="5" w:line="248" w:lineRule="auto"/>
        <w:ind w:left="595" w:right="648" w:firstLine="0"/>
      </w:pPr>
      <w:r>
        <w:rPr>
          <w:i w:val="0"/>
        </w:rPr>
        <w:t xml:space="preserve">Acuerdo: convenio urbanístico del “Sector de Afirama” suscrito 27/08/1998 entre el Ayuntamiento de Candelaria, la Promotora Punta Larga, S.A. y la Promotora Caletaysse, S.L.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9.- </w:t>
      </w:r>
      <w:r>
        <w:rPr>
          <w:i w:val="0"/>
        </w:rPr>
        <w:t xml:space="preserve">RÉGIMEN URBANÍSTICO DE APLICACIÓN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INSTRUMENTO DE PLANEAMIENTO: El presente informe se emite respecto al documento de PLAN GENERAL DE ORDENACION DE CANDELARIA, planeamiento municipal en vigor, con publicaciones en B.O.C. de fecha 10 de mayo de 2007 y B.O</w:t>
      </w:r>
      <w:r>
        <w:rPr>
          <w:i w:val="0"/>
        </w:rPr>
        <w:t>.P. de fecha 17 de mayo de 2007  y Modificaciones Puntuales, aprobadas definitivamente por acuerdo del Ayuntamiento Pleno, en sesiones ordinarias de fecha 26 de marzo de 2009 y 29 de diciembre de 2011 y publicada en el BOP de Santa Cruz de Tenerife de fech</w:t>
      </w:r>
      <w:r>
        <w:rPr>
          <w:i w:val="0"/>
        </w:rPr>
        <w:t xml:space="preserve">a 17 de junio de 2009 y 3 de febrero de 2012, respectivamente.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248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1526" name="Group 1915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501" name="Rectangle 750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7502" name="Rectangle 750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503" name="Rectangle 750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plataforma esPublico Gestiona | Página 59 de</w:t>
                              </w:r>
                              <w:r>
                                <w:rPr>
                                  <w:i w:val="0"/>
                                  <w:sz w:val="12"/>
                                </w:rPr>
                                <w:t xml:space="preserve"> 122 </w:t>
                              </w:r>
                            </w:p>
                          </w:txbxContent>
                        </wps:txbx>
                        <wps:bodyPr horzOverflow="overflow" vert="horz" lIns="0" tIns="0" rIns="0" bIns="0" rtlCol="0">
                          <a:noAutofit/>
                        </wps:bodyPr>
                      </wps:wsp>
                    </wpg:wgp>
                  </a:graphicData>
                </a:graphic>
              </wp:anchor>
            </w:drawing>
          </mc:Choice>
          <mc:Fallback xmlns:a="http://schemas.openxmlformats.org/drawingml/2006/main">
            <w:pict>
              <v:group id="Group 191526" style="width:18.7031pt;height:260.874pt;position:absolute;mso-position-horizontal-relative:page;mso-position-horizontal:absolute;margin-left:662.928pt;mso-position-vertical-relative:page;margin-top:512.046pt;" coordsize="2375,33130">
                <v:rect id="Rectangle 750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750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50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59 de 122 </w:t>
                        </w:r>
                      </w:p>
                    </w:txbxContent>
                  </v:textbox>
                </v:rect>
                <w10:wrap type="topAndBottom"/>
              </v:group>
            </w:pict>
          </mc:Fallback>
        </mc:AlternateContent>
      </w:r>
      <w:r>
        <w:rPr>
          <w:i w:val="0"/>
        </w:rPr>
        <w:t xml:space="preserve"> </w:t>
      </w:r>
    </w:p>
    <w:tbl>
      <w:tblPr>
        <w:tblStyle w:val="TableGrid"/>
        <w:tblW w:w="9604" w:type="dxa"/>
        <w:tblInd w:w="588" w:type="dxa"/>
        <w:tblCellMar>
          <w:top w:w="4" w:type="dxa"/>
          <w:left w:w="10" w:type="dxa"/>
          <w:bottom w:w="0" w:type="dxa"/>
          <w:right w:w="121" w:type="dxa"/>
        </w:tblCellMar>
        <w:tblLook w:val="04A0" w:firstRow="1" w:lastRow="0" w:firstColumn="1" w:lastColumn="0" w:noHBand="0" w:noVBand="1"/>
      </w:tblPr>
      <w:tblGrid>
        <w:gridCol w:w="3557"/>
        <w:gridCol w:w="5279"/>
        <w:gridCol w:w="768"/>
      </w:tblGrid>
      <w:tr w:rsidR="00310C5E">
        <w:trPr>
          <w:trHeight w:val="257"/>
        </w:trPr>
        <w:tc>
          <w:tcPr>
            <w:tcW w:w="9604" w:type="dxa"/>
            <w:gridSpan w:val="3"/>
            <w:tcBorders>
              <w:top w:val="nil"/>
              <w:left w:val="nil"/>
              <w:bottom w:val="single" w:sz="4" w:space="0" w:color="000000"/>
              <w:right w:val="nil"/>
            </w:tcBorders>
            <w:shd w:val="clear" w:color="auto" w:fill="BFBFBF"/>
          </w:tcPr>
          <w:p w:rsidR="00310C5E" w:rsidRDefault="0042473B">
            <w:pPr>
              <w:spacing w:after="0" w:line="259" w:lineRule="auto"/>
              <w:ind w:left="0" w:right="0" w:firstLine="0"/>
              <w:jc w:val="left"/>
            </w:pPr>
            <w:r>
              <w:rPr>
                <w:i w:val="0"/>
              </w:rPr>
              <w:t xml:space="preserve">10.- CLASIFICACIÓN, CATEGORIZACIÓN Y CALIFICACIÓN DEL SUELO </w:t>
            </w:r>
          </w:p>
        </w:tc>
      </w:tr>
      <w:tr w:rsidR="00310C5E">
        <w:trPr>
          <w:trHeight w:val="264"/>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w:t>
            </w:r>
          </w:p>
        </w:tc>
        <w:tc>
          <w:tcPr>
            <w:tcW w:w="768" w:type="dxa"/>
            <w:vMerge w:val="restart"/>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3"/>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Consolidado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2"/>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CALIFICACIÓN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Residencial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bl>
    <w:p w:rsidR="00310C5E" w:rsidRDefault="0042473B">
      <w:pPr>
        <w:spacing w:after="0" w:line="259" w:lineRule="auto"/>
        <w:ind w:left="357" w:right="0" w:firstLine="0"/>
        <w:jc w:val="center"/>
      </w:pPr>
      <w:r>
        <w:rPr>
          <w:i w:val="0"/>
        </w:rPr>
        <w:t xml:space="preserve"> </w:t>
      </w:r>
    </w:p>
    <w:p w:rsidR="00310C5E" w:rsidRDefault="0042473B">
      <w:pPr>
        <w:spacing w:after="0" w:line="259" w:lineRule="auto"/>
        <w:ind w:left="357" w:right="0" w:firstLine="0"/>
        <w:jc w:val="center"/>
      </w:pPr>
      <w:r>
        <w:rPr>
          <w:i w:val="0"/>
        </w:rPr>
        <w:t xml:space="preserve"> </w:t>
      </w:r>
    </w:p>
    <w:p w:rsidR="00310C5E" w:rsidRDefault="0042473B">
      <w:pPr>
        <w:spacing w:after="0" w:line="259" w:lineRule="auto"/>
        <w:ind w:left="588" w:right="0" w:firstLine="0"/>
        <w:jc w:val="left"/>
      </w:pPr>
      <w:r>
        <w:rPr>
          <w:rFonts w:ascii="Calibri" w:eastAsia="Calibri" w:hAnsi="Calibri" w:cs="Calibri"/>
          <w:i w:val="0"/>
          <w:noProof/>
        </w:rPr>
        <mc:AlternateContent>
          <mc:Choice Requires="wpg">
            <w:drawing>
              <wp:inline distT="0" distB="0" distL="0" distR="0">
                <wp:extent cx="5651881" cy="3256346"/>
                <wp:effectExtent l="0" t="0" r="0" b="0"/>
                <wp:docPr id="191523" name="Group 191523"/>
                <wp:cNvGraphicFramePr/>
                <a:graphic xmlns:a="http://schemas.openxmlformats.org/drawingml/2006/main">
                  <a:graphicData uri="http://schemas.microsoft.com/office/word/2010/wordprocessingGroup">
                    <wpg:wgp>
                      <wpg:cNvGrpSpPr/>
                      <wpg:grpSpPr>
                        <a:xfrm>
                          <a:off x="0" y="0"/>
                          <a:ext cx="5651881" cy="3256346"/>
                          <a:chOff x="0" y="0"/>
                          <a:chExt cx="5651881" cy="3256346"/>
                        </a:xfrm>
                      </wpg:grpSpPr>
                      <wps:wsp>
                        <wps:cNvPr id="7470" name="Rectangle 7470"/>
                        <wps:cNvSpPr/>
                        <wps:spPr>
                          <a:xfrm>
                            <a:off x="3156839" y="0"/>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71" name="Rectangle 7471"/>
                        <wps:cNvSpPr/>
                        <wps:spPr>
                          <a:xfrm>
                            <a:off x="3156839" y="160020"/>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72" name="Rectangle 7472"/>
                        <wps:cNvSpPr/>
                        <wps:spPr>
                          <a:xfrm>
                            <a:off x="3156839" y="32156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73" name="Rectangle 7473"/>
                        <wps:cNvSpPr/>
                        <wps:spPr>
                          <a:xfrm>
                            <a:off x="3156839" y="48158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88" name="Rectangle 7488"/>
                        <wps:cNvSpPr/>
                        <wps:spPr>
                          <a:xfrm>
                            <a:off x="3156839" y="289140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89" name="Rectangle 7489"/>
                        <wps:cNvSpPr/>
                        <wps:spPr>
                          <a:xfrm>
                            <a:off x="5598922" y="305295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492" name="Rectangle 7492"/>
                        <wps:cNvSpPr/>
                        <wps:spPr>
                          <a:xfrm>
                            <a:off x="654050" y="3129816"/>
                            <a:ext cx="304342"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7493" name="Rectangle 7493"/>
                        <wps:cNvSpPr/>
                        <wps:spPr>
                          <a:xfrm>
                            <a:off x="882650" y="3129816"/>
                            <a:ext cx="4391678"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Plano de Ordenación Estructural 01: clase y categorización del territorio</w:t>
                              </w:r>
                            </w:p>
                          </w:txbxContent>
                        </wps:txbx>
                        <wps:bodyPr horzOverflow="overflow" vert="horz" lIns="0" tIns="0" rIns="0" bIns="0" rtlCol="0">
                          <a:noAutofit/>
                        </wps:bodyPr>
                      </wps:wsp>
                      <wps:wsp>
                        <wps:cNvPr id="7494" name="Rectangle 7494"/>
                        <wps:cNvSpPr/>
                        <wps:spPr>
                          <a:xfrm>
                            <a:off x="4187317" y="3129816"/>
                            <a:ext cx="38005"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7497" name="Picture 7497"/>
                          <pic:cNvPicPr/>
                        </pic:nvPicPr>
                        <pic:blipFill>
                          <a:blip r:embed="rId20"/>
                          <a:stretch>
                            <a:fillRect/>
                          </a:stretch>
                        </pic:blipFill>
                        <pic:spPr>
                          <a:xfrm>
                            <a:off x="0" y="378983"/>
                            <a:ext cx="4980433" cy="2665476"/>
                          </a:xfrm>
                          <a:prstGeom prst="rect">
                            <a:avLst/>
                          </a:prstGeom>
                        </pic:spPr>
                      </pic:pic>
                      <wps:wsp>
                        <wps:cNvPr id="7498" name="Shape 7498"/>
                        <wps:cNvSpPr/>
                        <wps:spPr>
                          <a:xfrm>
                            <a:off x="2086356" y="1539509"/>
                            <a:ext cx="3565525" cy="103378"/>
                          </a:xfrm>
                          <a:custGeom>
                            <a:avLst/>
                            <a:gdLst/>
                            <a:ahLst/>
                            <a:cxnLst/>
                            <a:rect l="0" t="0" r="0" b="0"/>
                            <a:pathLst>
                              <a:path w="3565525" h="103378">
                                <a:moveTo>
                                  <a:pt x="85598" y="1778"/>
                                </a:moveTo>
                                <a:cubicBezTo>
                                  <a:pt x="88646" y="0"/>
                                  <a:pt x="92456" y="1016"/>
                                  <a:pt x="94234" y="4064"/>
                                </a:cubicBezTo>
                                <a:cubicBezTo>
                                  <a:pt x="96012" y="7112"/>
                                  <a:pt x="94996" y="10923"/>
                                  <a:pt x="91948" y="12700"/>
                                </a:cubicBezTo>
                                <a:lnTo>
                                  <a:pt x="36002" y="45335"/>
                                </a:lnTo>
                                <a:lnTo>
                                  <a:pt x="3565525" y="44704"/>
                                </a:lnTo>
                                <a:lnTo>
                                  <a:pt x="3565525" y="57404"/>
                                </a:lnTo>
                                <a:lnTo>
                                  <a:pt x="35988" y="58035"/>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1523" style="width:445.03pt;height:256.405pt;mso-position-horizontal-relative:char;mso-position-vertical-relative:line" coordsize="56518,32563">
                <v:rect id="Rectangle 7470" style="position:absolute;width:518;height:2079;left:31568;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71" style="position:absolute;width:518;height:2079;left:31568;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72" style="position:absolute;width:518;height:2079;left:31568;top:32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73" style="position:absolute;width:518;height:2079;left:31568;top:48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88" style="position:absolute;width:518;height:2079;left:31568;top:289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89" style="position:absolute;width:518;height:2079;left:55989;top:305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492" style="position:absolute;width:3043;height:1682;left:6540;top:31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7493" style="position:absolute;width:43916;height:1682;left:8826;top:31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Estructural 01: clase y categorización del territorio</w:t>
                        </w:r>
                      </w:p>
                    </w:txbxContent>
                  </v:textbox>
                </v:rect>
                <v:rect id="Rectangle 7494" style="position:absolute;width:380;height:1682;left:41873;top:31298;"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shape id="Picture 7497" style="position:absolute;width:49804;height:26654;left:0;top:3789;" filled="f">
                  <v:imagedata r:id="rId21"/>
                </v:shape>
                <v:shape id="Shape 7498" style="position:absolute;width:35655;height:1033;left:20863;top:15395;" coordsize="3565525,103378" path="m85598,1778c88646,0,92456,1016,94234,4064c96012,7112,94996,10923,91948,12700l36002,45335l3565525,44704l3565525,57404l35988,58035l91948,90678c94996,92456,96012,96266,94234,99314c92456,102362,88646,103378,85598,101600l0,51689l85598,1778x">
                  <v:stroke weight="0pt" endcap="square" joinstyle="miter" miterlimit="10" on="false" color="#000000" opacity="0"/>
                  <v:fill on="true" color="#000000"/>
                </v:shape>
              </v:group>
            </w:pict>
          </mc:Fallback>
        </mc:AlternateContent>
      </w:r>
    </w:p>
    <w:p w:rsidR="00310C5E" w:rsidRDefault="0042473B">
      <w:pPr>
        <w:spacing w:after="0" w:line="259" w:lineRule="auto"/>
        <w:ind w:left="1258" w:right="0" w:firstLine="0"/>
        <w:jc w:val="left"/>
      </w:pP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 xml:space="preserve">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2582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4628" name="Group 19462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808" name="Rectangle 780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7809" name="Rectangle 780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810" name="Rectangle 781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628" style="width:18.7031pt;height:260.874pt;position:absolute;mso-position-horizontal-relative:page;mso-position-horizontal:absolute;margin-left:662.928pt;mso-position-vertical-relative:page;margin-top:512.046pt;" coordsize="2375,33130">
                <v:rect id="Rectangle 780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780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81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60 de 122 </w:t>
                        </w:r>
                      </w:p>
                    </w:txbxContent>
                  </v:textbox>
                </v:rect>
                <w10:wrap type="topAndBottom"/>
              </v:group>
            </w:pict>
          </mc:Fallback>
        </mc:AlternateContent>
      </w:r>
      <w:r>
        <w:rPr>
          <w:i w:val="0"/>
        </w:rPr>
        <w:t xml:space="preserve"> </w:t>
      </w:r>
    </w:p>
    <w:p w:rsidR="00310C5E" w:rsidRDefault="0042473B">
      <w:pPr>
        <w:spacing w:after="6" w:line="259" w:lineRule="auto"/>
        <w:ind w:left="415" w:right="0" w:firstLine="0"/>
        <w:jc w:val="left"/>
      </w:pPr>
      <w:r>
        <w:rPr>
          <w:rFonts w:ascii="Calibri" w:eastAsia="Calibri" w:hAnsi="Calibri" w:cs="Calibri"/>
          <w:i w:val="0"/>
          <w:noProof/>
        </w:rPr>
        <mc:AlternateContent>
          <mc:Choice Requires="wpg">
            <w:drawing>
              <wp:inline distT="0" distB="0" distL="0" distR="0">
                <wp:extent cx="5358131" cy="3690869"/>
                <wp:effectExtent l="0" t="0" r="0" b="0"/>
                <wp:docPr id="194627" name="Group 194627"/>
                <wp:cNvGraphicFramePr/>
                <a:graphic xmlns:a="http://schemas.openxmlformats.org/drawingml/2006/main">
                  <a:graphicData uri="http://schemas.microsoft.com/office/word/2010/wordprocessingGroup">
                    <wpg:wgp>
                      <wpg:cNvGrpSpPr/>
                      <wpg:grpSpPr>
                        <a:xfrm>
                          <a:off x="0" y="0"/>
                          <a:ext cx="5358131" cy="3690869"/>
                          <a:chOff x="0" y="0"/>
                          <a:chExt cx="5358131" cy="3690869"/>
                        </a:xfrm>
                      </wpg:grpSpPr>
                      <wps:wsp>
                        <wps:cNvPr id="7524" name="Rectangle 7524"/>
                        <wps:cNvSpPr/>
                        <wps:spPr>
                          <a:xfrm>
                            <a:off x="344729" y="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25" name="Rectangle 7525"/>
                        <wps:cNvSpPr/>
                        <wps:spPr>
                          <a:xfrm>
                            <a:off x="344729" y="16002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26" name="Rectangle 7526"/>
                        <wps:cNvSpPr/>
                        <wps:spPr>
                          <a:xfrm>
                            <a:off x="116129" y="32004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27" name="Rectangle 7527"/>
                        <wps:cNvSpPr/>
                        <wps:spPr>
                          <a:xfrm>
                            <a:off x="3266567" y="48158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28" name="Rectangle 7528"/>
                        <wps:cNvSpPr/>
                        <wps:spPr>
                          <a:xfrm>
                            <a:off x="3266567" y="64160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29" name="Rectangle 7529"/>
                        <wps:cNvSpPr/>
                        <wps:spPr>
                          <a:xfrm>
                            <a:off x="3266567" y="80314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0" name="Rectangle 7530"/>
                        <wps:cNvSpPr/>
                        <wps:spPr>
                          <a:xfrm>
                            <a:off x="3266567" y="96316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1" name="Rectangle 7531"/>
                        <wps:cNvSpPr/>
                        <wps:spPr>
                          <a:xfrm>
                            <a:off x="3266567" y="112471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2" name="Rectangle 7532"/>
                        <wps:cNvSpPr/>
                        <wps:spPr>
                          <a:xfrm>
                            <a:off x="3266567" y="128473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3" name="Rectangle 7533"/>
                        <wps:cNvSpPr/>
                        <wps:spPr>
                          <a:xfrm>
                            <a:off x="3266567" y="144513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4" name="Rectangle 7534"/>
                        <wps:cNvSpPr/>
                        <wps:spPr>
                          <a:xfrm>
                            <a:off x="3266567" y="160667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5" name="Rectangle 7535"/>
                        <wps:cNvSpPr/>
                        <wps:spPr>
                          <a:xfrm>
                            <a:off x="3266567" y="176669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6" name="Rectangle 7536"/>
                        <wps:cNvSpPr/>
                        <wps:spPr>
                          <a:xfrm>
                            <a:off x="3266567" y="192824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7" name="Rectangle 7537"/>
                        <wps:cNvSpPr/>
                        <wps:spPr>
                          <a:xfrm>
                            <a:off x="3266567" y="208826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8" name="Rectangle 7538"/>
                        <wps:cNvSpPr/>
                        <wps:spPr>
                          <a:xfrm>
                            <a:off x="3266567" y="224828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39" name="Rectangle 7539"/>
                        <wps:cNvSpPr/>
                        <wps:spPr>
                          <a:xfrm>
                            <a:off x="3266567" y="240982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0" name="Rectangle 7540"/>
                        <wps:cNvSpPr/>
                        <wps:spPr>
                          <a:xfrm>
                            <a:off x="3266567" y="256984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1" name="Rectangle 7541"/>
                        <wps:cNvSpPr/>
                        <wps:spPr>
                          <a:xfrm>
                            <a:off x="3266567" y="273138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2" name="Rectangle 7542"/>
                        <wps:cNvSpPr/>
                        <wps:spPr>
                          <a:xfrm>
                            <a:off x="116129" y="289140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3" name="Rectangle 7543"/>
                        <wps:cNvSpPr/>
                        <wps:spPr>
                          <a:xfrm>
                            <a:off x="344729" y="305142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4" name="Rectangle 7544"/>
                        <wps:cNvSpPr/>
                        <wps:spPr>
                          <a:xfrm>
                            <a:off x="344729" y="3212973"/>
                            <a:ext cx="361733"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5" name="Rectangle 7545"/>
                        <wps:cNvSpPr/>
                        <wps:spPr>
                          <a:xfrm>
                            <a:off x="615950" y="321297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6" name="Rectangle 7546"/>
                        <wps:cNvSpPr/>
                        <wps:spPr>
                          <a:xfrm>
                            <a:off x="344729" y="337299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7547" name="Rectangle 7547"/>
                        <wps:cNvSpPr/>
                        <wps:spPr>
                          <a:xfrm>
                            <a:off x="344729" y="353453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7804" name="Picture 7804"/>
                          <pic:cNvPicPr/>
                        </pic:nvPicPr>
                        <pic:blipFill>
                          <a:blip r:embed="rId22"/>
                          <a:stretch>
                            <a:fillRect/>
                          </a:stretch>
                        </pic:blipFill>
                        <pic:spPr>
                          <a:xfrm>
                            <a:off x="0" y="269891"/>
                            <a:ext cx="4696968" cy="3200400"/>
                          </a:xfrm>
                          <a:prstGeom prst="rect">
                            <a:avLst/>
                          </a:prstGeom>
                        </pic:spPr>
                      </pic:pic>
                      <wps:wsp>
                        <wps:cNvPr id="7805" name="Shape 7805"/>
                        <wps:cNvSpPr/>
                        <wps:spPr>
                          <a:xfrm>
                            <a:off x="1996440" y="2021094"/>
                            <a:ext cx="3361690" cy="103378"/>
                          </a:xfrm>
                          <a:custGeom>
                            <a:avLst/>
                            <a:gdLst/>
                            <a:ahLst/>
                            <a:cxnLst/>
                            <a:rect l="0" t="0" r="0" b="0"/>
                            <a:pathLst>
                              <a:path w="3361690" h="103378">
                                <a:moveTo>
                                  <a:pt x="85598" y="1778"/>
                                </a:moveTo>
                                <a:cubicBezTo>
                                  <a:pt x="88646" y="0"/>
                                  <a:pt x="92456" y="1015"/>
                                  <a:pt x="94234" y="4064"/>
                                </a:cubicBezTo>
                                <a:cubicBezTo>
                                  <a:pt x="96012" y="7112"/>
                                  <a:pt x="94996" y="10922"/>
                                  <a:pt x="91948" y="12700"/>
                                </a:cubicBezTo>
                                <a:lnTo>
                                  <a:pt x="35995" y="45339"/>
                                </a:lnTo>
                                <a:lnTo>
                                  <a:pt x="3361690" y="45339"/>
                                </a:lnTo>
                                <a:lnTo>
                                  <a:pt x="3361690" y="58039"/>
                                </a:lnTo>
                                <a:lnTo>
                                  <a:pt x="35995" y="58039"/>
                                </a:lnTo>
                                <a:lnTo>
                                  <a:pt x="91948" y="90678"/>
                                </a:lnTo>
                                <a:cubicBezTo>
                                  <a:pt x="94996" y="92456"/>
                                  <a:pt x="96012" y="96265"/>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4627" style="width:421.9pt;height:290.62pt;mso-position-horizontal-relative:char;mso-position-vertical-relative:line" coordsize="53581,36908">
                <v:rect id="Rectangle 7524" style="position:absolute;width:518;height:2079;left:3447;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25" style="position:absolute;width:518;height:2079;left:3447;top:16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26" style="position:absolute;width:518;height:2079;left:1161;top:32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27" style="position:absolute;width:518;height:2079;left:32665;top:48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28" style="position:absolute;width:518;height:2079;left:32665;top:64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29" style="position:absolute;width:518;height:2079;left:32665;top:80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0" style="position:absolute;width:518;height:2079;left:32665;top:96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1" style="position:absolute;width:518;height:2079;left:32665;top:112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2" style="position:absolute;width:518;height:2079;left:32665;top:128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3" style="position:absolute;width:518;height:2079;left:32665;top:1445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4" style="position:absolute;width:518;height:2079;left:32665;top:1606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5" style="position:absolute;width:518;height:2079;left:32665;top:1766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6" style="position:absolute;width:518;height:2079;left:32665;top:1928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7" style="position:absolute;width:518;height:2079;left:32665;top:2088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8" style="position:absolute;width:518;height:2079;left:32665;top:2248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39" style="position:absolute;width:518;height:2079;left:32665;top:2409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0" style="position:absolute;width:518;height:2079;left:32665;top:2569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1" style="position:absolute;width:518;height:2079;left:32665;top:2731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2" style="position:absolute;width:518;height:2079;left:1161;top:289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3" style="position:absolute;width:518;height:2079;left:3447;top:305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4" style="position:absolute;width:3617;height:2079;left:3447;top:321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5" style="position:absolute;width:518;height:2079;left:6159;top:321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6" style="position:absolute;width:518;height:2079;left:3447;top:3372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7547" style="position:absolute;width:518;height:2079;left:3447;top:3534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7804" style="position:absolute;width:46969;height:32004;left:0;top:2698;" filled="f">
                  <v:imagedata r:id="rId23"/>
                </v:shape>
                <v:shape id="Shape 7805" style="position:absolute;width:33616;height:1033;left:19964;top:20210;" coordsize="3361690,103378" path="m85598,1778c88646,0,92456,1015,94234,4064c96012,7112,94996,10922,91948,12700l35995,45339l3361690,45339l3361690,58039l35995,58039l91948,90678c94996,92456,96012,96265,94234,99314c92456,102362,88646,103378,85598,101600l0,51689l85598,1778x">
                  <v:stroke weight="0pt" endcap="square" joinstyle="miter" miterlimit="10" on="false" color="#000000" opacity="0"/>
                  <v:fill on="true" color="#000000"/>
                </v:shape>
              </v:group>
            </w:pict>
          </mc:Fallback>
        </mc:AlternateContent>
      </w:r>
    </w:p>
    <w:p w:rsidR="00310C5E" w:rsidRDefault="0042473B">
      <w:pPr>
        <w:spacing w:after="5" w:line="248" w:lineRule="auto"/>
        <w:ind w:left="958" w:right="648" w:firstLine="0"/>
      </w:pPr>
      <w:r>
        <w:rPr>
          <w:i w:val="0"/>
        </w:rPr>
        <w:t xml:space="preserve">                </w:t>
      </w:r>
      <w:r>
        <w:rPr>
          <w:i w:val="0"/>
        </w:rPr>
        <w:t xml:space="preserve">Plano de Ordenación Detallada Costa de Candelaria nº16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0" w:line="265" w:lineRule="auto"/>
        <w:ind w:left="466" w:right="0"/>
        <w:jc w:val="left"/>
      </w:pPr>
      <w:r>
        <w:rPr>
          <w:b/>
          <w:i w:val="0"/>
        </w:rPr>
        <w:t xml:space="preserve">11. </w:t>
      </w:r>
      <w:r>
        <w:rPr>
          <w:i w:val="0"/>
          <w:shd w:val="clear" w:color="auto" w:fill="E6E6E6"/>
        </w:rPr>
        <w:t>COORDENADAS</w:t>
      </w: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tbl>
      <w:tblPr>
        <w:tblStyle w:val="TableGrid"/>
        <w:tblW w:w="4115" w:type="dxa"/>
        <w:tblInd w:w="3323" w:type="dxa"/>
        <w:tblCellMar>
          <w:top w:w="34" w:type="dxa"/>
          <w:left w:w="134" w:type="dxa"/>
          <w:bottom w:w="0" w:type="dxa"/>
          <w:right w:w="78" w:type="dxa"/>
        </w:tblCellMar>
        <w:tblLook w:val="04A0" w:firstRow="1" w:lastRow="0" w:firstColumn="1" w:lastColumn="0" w:noHBand="0" w:noVBand="1"/>
      </w:tblPr>
      <w:tblGrid>
        <w:gridCol w:w="8"/>
        <w:gridCol w:w="840"/>
        <w:gridCol w:w="8"/>
        <w:gridCol w:w="1544"/>
        <w:gridCol w:w="8"/>
        <w:gridCol w:w="1698"/>
        <w:gridCol w:w="9"/>
      </w:tblGrid>
      <w:tr w:rsidR="00310C5E">
        <w:trPr>
          <w:gridBefore w:val="1"/>
          <w:wBefore w:w="8" w:type="dxa"/>
          <w:trHeight w:val="311"/>
        </w:trPr>
        <w:tc>
          <w:tcPr>
            <w:tcW w:w="4115" w:type="dxa"/>
            <w:gridSpan w:val="6"/>
            <w:tcBorders>
              <w:top w:val="single" w:sz="8" w:space="0" w:color="000000"/>
              <w:left w:val="single" w:sz="8" w:space="0" w:color="000000"/>
              <w:bottom w:val="single" w:sz="4" w:space="0" w:color="000000"/>
              <w:right w:val="single" w:sz="8" w:space="0" w:color="000000"/>
            </w:tcBorders>
            <w:shd w:val="clear" w:color="auto" w:fill="D9D9D9"/>
          </w:tcPr>
          <w:p w:rsidR="00310C5E" w:rsidRDefault="0042473B">
            <w:pPr>
              <w:spacing w:after="0" w:line="259" w:lineRule="auto"/>
              <w:ind w:left="0" w:right="61" w:firstLine="0"/>
              <w:jc w:val="center"/>
            </w:pPr>
            <w:r>
              <w:rPr>
                <w:i w:val="0"/>
              </w:rPr>
              <w:t xml:space="preserve">Superficie Edificio Manena </w:t>
            </w:r>
          </w:p>
        </w:tc>
      </w:tr>
      <w:tr w:rsidR="00310C5E">
        <w:trPr>
          <w:gridBefore w:val="1"/>
          <w:wBefore w:w="8" w:type="dxa"/>
          <w:trHeight w:val="311"/>
        </w:trPr>
        <w:tc>
          <w:tcPr>
            <w:tcW w:w="850" w:type="dxa"/>
            <w:gridSpan w:val="2"/>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Punto </w:t>
            </w:r>
          </w:p>
        </w:tc>
        <w:tc>
          <w:tcPr>
            <w:tcW w:w="3266" w:type="dxa"/>
            <w:gridSpan w:val="4"/>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0" w:right="54" w:firstLine="0"/>
              <w:jc w:val="center"/>
            </w:pPr>
            <w:r>
              <w:rPr>
                <w:i w:val="0"/>
              </w:rPr>
              <w:t xml:space="preserve">Coordenadas UTM </w:t>
            </w:r>
          </w:p>
        </w:tc>
      </w:tr>
      <w:tr w:rsidR="00310C5E">
        <w:trPr>
          <w:gridBefore w:val="1"/>
          <w:wBefore w:w="8" w:type="dxa"/>
          <w:trHeight w:val="331"/>
        </w:trPr>
        <w:tc>
          <w:tcPr>
            <w:tcW w:w="850" w:type="dxa"/>
            <w:gridSpan w:val="2"/>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62" w:firstLine="0"/>
              <w:jc w:val="center"/>
            </w:pPr>
            <w:r>
              <w:rPr>
                <w:i w:val="0"/>
              </w:rPr>
              <w:t xml:space="preserve">Nº </w:t>
            </w:r>
          </w:p>
        </w:tc>
        <w:tc>
          <w:tcPr>
            <w:tcW w:w="1555" w:type="dxa"/>
            <w:gridSpan w:val="2"/>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 xml:space="preserve">X </w:t>
            </w:r>
          </w:p>
        </w:tc>
        <w:tc>
          <w:tcPr>
            <w:tcW w:w="1710" w:type="dxa"/>
            <w:gridSpan w:val="2"/>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0" w:right="54" w:firstLine="0"/>
              <w:jc w:val="center"/>
            </w:pPr>
            <w:r>
              <w:rPr>
                <w:i w:val="0"/>
              </w:rPr>
              <w:t xml:space="preserve">Y </w:t>
            </w:r>
          </w:p>
        </w:tc>
      </w:tr>
      <w:tr w:rsidR="00310C5E">
        <w:trPr>
          <w:gridBefore w:val="1"/>
          <w:wBefore w:w="8" w:type="dxa"/>
          <w:trHeight w:val="314"/>
        </w:trPr>
        <w:tc>
          <w:tcPr>
            <w:tcW w:w="850" w:type="dxa"/>
            <w:gridSpan w:val="2"/>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1 </w:t>
            </w:r>
          </w:p>
        </w:tc>
        <w:tc>
          <w:tcPr>
            <w:tcW w:w="1555" w:type="dxa"/>
            <w:gridSpan w:val="2"/>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gridSpan w:val="2"/>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366440.835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3139272.167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3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366437.500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3139264.030 </w:t>
            </w:r>
          </w:p>
        </w:tc>
      </w:tr>
      <w:tr w:rsidR="00310C5E">
        <w:trPr>
          <w:gridBefore w:val="1"/>
          <w:wBefore w:w="8" w:type="dxa"/>
          <w:trHeight w:val="312"/>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4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366432.550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3139251.870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5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366426.665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3139237.280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6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366419.620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3139220.140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7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366413.480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3139205.085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8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366408.480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3139192.820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9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gridBefore w:val="1"/>
          <w:wBefore w:w="8" w:type="dxa"/>
          <w:trHeight w:val="312"/>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10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366401.300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3139179.740 </w:t>
            </w:r>
          </w:p>
        </w:tc>
      </w:tr>
      <w:tr w:rsidR="00310C5E">
        <w:trPr>
          <w:gridBefore w:val="1"/>
          <w:wBefore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11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366385.900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3139195.770 </w:t>
            </w:r>
          </w:p>
        </w:tc>
      </w:tr>
      <w:tr w:rsidR="00310C5E">
        <w:trPr>
          <w:gridAfter w:val="1"/>
          <w:wAfter w:w="8" w:type="dxa"/>
          <w:trHeight w:val="305"/>
        </w:trPr>
        <w:tc>
          <w:tcPr>
            <w:tcW w:w="850" w:type="dxa"/>
            <w:gridSpan w:val="2"/>
            <w:tcBorders>
              <w:top w:val="nil"/>
              <w:left w:val="single" w:sz="4" w:space="0" w:color="000000"/>
              <w:bottom w:val="single" w:sz="4" w:space="0" w:color="000000"/>
              <w:right w:val="single" w:sz="4" w:space="0" w:color="000000"/>
            </w:tcBorders>
          </w:tcPr>
          <w:p w:rsidR="00310C5E" w:rsidRDefault="0042473B">
            <w:pPr>
              <w:spacing w:after="0" w:line="259" w:lineRule="auto"/>
              <w:ind w:left="0" w:right="84" w:firstLine="0"/>
              <w:jc w:val="center"/>
            </w:pPr>
            <w:r>
              <w:rPr>
                <w:i w:val="0"/>
              </w:rPr>
              <w:t xml:space="preserve">12 </w:t>
            </w:r>
          </w:p>
        </w:tc>
        <w:tc>
          <w:tcPr>
            <w:tcW w:w="1555" w:type="dxa"/>
            <w:gridSpan w:val="2"/>
            <w:tcBorders>
              <w:top w:val="nil"/>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366373.592 </w:t>
            </w:r>
          </w:p>
        </w:tc>
        <w:tc>
          <w:tcPr>
            <w:tcW w:w="1710" w:type="dxa"/>
            <w:gridSpan w:val="2"/>
            <w:tcBorders>
              <w:top w:val="nil"/>
              <w:left w:val="single" w:sz="4" w:space="0" w:color="000000"/>
              <w:bottom w:val="single" w:sz="4" w:space="0" w:color="000000"/>
              <w:right w:val="single" w:sz="4" w:space="0" w:color="000000"/>
            </w:tcBorders>
          </w:tcPr>
          <w:p w:rsidR="00310C5E" w:rsidRDefault="0042473B">
            <w:pPr>
              <w:spacing w:after="0" w:line="259" w:lineRule="auto"/>
              <w:ind w:left="17" w:right="0" w:firstLine="0"/>
              <w:jc w:val="left"/>
            </w:pPr>
            <w:r>
              <w:rPr>
                <w:i w:val="0"/>
              </w:rPr>
              <w:t xml:space="preserve">3139208.537 </w:t>
            </w:r>
          </w:p>
        </w:tc>
      </w:tr>
      <w:tr w:rsidR="00310C5E">
        <w:trPr>
          <w:gridAfter w:val="1"/>
          <w:wAfter w:w="8" w:type="dxa"/>
          <w:trHeight w:val="310"/>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84" w:firstLine="0"/>
              <w:jc w:val="center"/>
            </w:pPr>
            <w:r>
              <w:rPr>
                <w:i w:val="0"/>
              </w:rPr>
              <w:t xml:space="preserve">13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366405.400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7" w:right="0" w:firstLine="0"/>
              <w:jc w:val="left"/>
            </w:pPr>
            <w:r>
              <w:rPr>
                <w:i w:val="0"/>
              </w:rPr>
              <w:t xml:space="preserve">3139285.850 </w:t>
            </w:r>
          </w:p>
        </w:tc>
      </w:tr>
      <w:tr w:rsidR="00310C5E">
        <w:trPr>
          <w:gridAfter w:val="1"/>
          <w:wAfter w:w="8" w:type="dxa"/>
          <w:trHeight w:val="312"/>
        </w:trPr>
        <w:tc>
          <w:tcPr>
            <w:tcW w:w="85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81" w:firstLine="0"/>
              <w:jc w:val="center"/>
            </w:pPr>
            <w:r>
              <w:rPr>
                <w:i w:val="0"/>
              </w:rPr>
              <w:t xml:space="preserve">1 </w:t>
            </w:r>
          </w:p>
        </w:tc>
        <w:tc>
          <w:tcPr>
            <w:tcW w:w="1555"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366442.300 </w:t>
            </w:r>
          </w:p>
        </w:tc>
        <w:tc>
          <w:tcPr>
            <w:tcW w:w="1710"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7" w:right="0" w:firstLine="0"/>
              <w:jc w:val="left"/>
            </w:pPr>
            <w:r>
              <w:rPr>
                <w:i w:val="0"/>
              </w:rPr>
              <w:t xml:space="preserve">3139276.237 </w:t>
            </w:r>
          </w:p>
        </w:tc>
      </w:tr>
    </w:tbl>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4534" w:line="265" w:lineRule="auto"/>
        <w:ind w:left="593" w:right="0"/>
        <w:jc w:val="left"/>
      </w:pPr>
      <w:r>
        <w:rPr>
          <w:i w:val="0"/>
        </w:rPr>
        <w:t xml:space="preserve">12.- </w:t>
      </w:r>
      <w:r>
        <w:rPr>
          <w:i w:val="0"/>
          <w:shd w:val="clear" w:color="auto" w:fill="E6E6E6"/>
        </w:rPr>
        <w:t>FOTOGRAFÍAS</w:t>
      </w:r>
      <w:r>
        <w:rPr>
          <w:i w:val="0"/>
        </w:rPr>
        <w:t xml:space="preserve"> </w:t>
      </w:r>
    </w:p>
    <w:p w:rsidR="00310C5E" w:rsidRDefault="0042473B">
      <w:pPr>
        <w:spacing w:after="3775" w:line="259" w:lineRule="auto"/>
        <w:ind w:left="-1955" w:right="947" w:firstLine="0"/>
        <w:jc w:val="left"/>
      </w:pPr>
      <w:r>
        <w:rPr>
          <w:rFonts w:ascii="Calibri" w:eastAsia="Calibri" w:hAnsi="Calibri" w:cs="Calibri"/>
          <w:i w:val="0"/>
          <w:noProof/>
        </w:rPr>
        <mc:AlternateContent>
          <mc:Choice Requires="wpg">
            <w:drawing>
              <wp:anchor distT="0" distB="0" distL="114300" distR="114300" simplePos="0" relativeHeight="2517268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2762" name="Group 19276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7940" name="Rectangle 794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7941" name="Rectangle 794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7942" name="Rectangle 794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2762" style="width:18.7031pt;height:260.874pt;position:absolute;mso-position-horizontal-relative:page;mso-position-horizontal:absolute;margin-left:662.928pt;mso-position-vertical-relative:page;margin-top:512.046pt;" coordsize="2375,33130">
                <v:rect id="Rectangle 794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79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79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61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27872" behindDoc="0" locked="0" layoutInCell="1" allowOverlap="1">
                <wp:simplePos x="0" y="0"/>
                <wp:positionH relativeFrom="column">
                  <wp:posOffset>624840</wp:posOffset>
                </wp:positionH>
                <wp:positionV relativeFrom="paragraph">
                  <wp:posOffset>-2976864</wp:posOffset>
                </wp:positionV>
                <wp:extent cx="5646421" cy="5701284"/>
                <wp:effectExtent l="0" t="0" r="0" b="0"/>
                <wp:wrapSquare wrapText="bothSides"/>
                <wp:docPr id="192761" name="Group 192761"/>
                <wp:cNvGraphicFramePr/>
                <a:graphic xmlns:a="http://schemas.openxmlformats.org/drawingml/2006/main">
                  <a:graphicData uri="http://schemas.microsoft.com/office/word/2010/wordprocessingGroup">
                    <wpg:wgp>
                      <wpg:cNvGrpSpPr/>
                      <wpg:grpSpPr>
                        <a:xfrm>
                          <a:off x="0" y="0"/>
                          <a:ext cx="5646421" cy="5701284"/>
                          <a:chOff x="0" y="0"/>
                          <a:chExt cx="5646421" cy="5701284"/>
                        </a:xfrm>
                      </wpg:grpSpPr>
                      <pic:pic xmlns:pic="http://schemas.openxmlformats.org/drawingml/2006/picture">
                        <pic:nvPicPr>
                          <pic:cNvPr id="7935" name="Picture 7935"/>
                          <pic:cNvPicPr/>
                        </pic:nvPicPr>
                        <pic:blipFill>
                          <a:blip r:embed="rId24"/>
                          <a:stretch>
                            <a:fillRect/>
                          </a:stretch>
                        </pic:blipFill>
                        <pic:spPr>
                          <a:xfrm>
                            <a:off x="0" y="0"/>
                            <a:ext cx="5574793" cy="3302508"/>
                          </a:xfrm>
                          <a:prstGeom prst="rect">
                            <a:avLst/>
                          </a:prstGeom>
                        </pic:spPr>
                      </pic:pic>
                      <pic:pic xmlns:pic="http://schemas.openxmlformats.org/drawingml/2006/picture">
                        <pic:nvPicPr>
                          <pic:cNvPr id="7937" name="Picture 7937"/>
                          <pic:cNvPicPr/>
                        </pic:nvPicPr>
                        <pic:blipFill>
                          <a:blip r:embed="rId25"/>
                          <a:stretch>
                            <a:fillRect/>
                          </a:stretch>
                        </pic:blipFill>
                        <pic:spPr>
                          <a:xfrm>
                            <a:off x="73152" y="3461004"/>
                            <a:ext cx="5573269" cy="2240280"/>
                          </a:xfrm>
                          <a:prstGeom prst="rect">
                            <a:avLst/>
                          </a:prstGeom>
                        </pic:spPr>
                      </pic:pic>
                    </wpg:wgp>
                  </a:graphicData>
                </a:graphic>
              </wp:anchor>
            </w:drawing>
          </mc:Choice>
          <mc:Fallback xmlns:a="http://schemas.openxmlformats.org/drawingml/2006/main">
            <w:pict>
              <v:group id="Group 192761" style="width:444.6pt;height:448.92pt;position:absolute;mso-position-horizontal-relative:text;mso-position-horizontal:absolute;margin-left:49.2pt;mso-position-vertical-relative:text;margin-top:-234.399pt;" coordsize="56464,57012">
                <v:shape id="Picture 7935" style="position:absolute;width:55747;height:33025;left:0;top:0;" filled="f">
                  <v:imagedata r:id="rId26"/>
                </v:shape>
                <v:shape id="Picture 7937" style="position:absolute;width:55732;height:22402;left:731;top:34610;" filled="f">
                  <v:imagedata r:id="rId27"/>
                </v:shape>
                <w10:wrap type="square"/>
              </v:group>
            </w:pict>
          </mc:Fallback>
        </mc:AlternateConten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2762" w:line="259" w:lineRule="auto"/>
        <w:ind w:left="-1955" w:right="918" w:firstLine="0"/>
      </w:pPr>
      <w:r>
        <w:rPr>
          <w:rFonts w:ascii="Calibri" w:eastAsia="Calibri" w:hAnsi="Calibri" w:cs="Calibri"/>
          <w:i w:val="0"/>
          <w:noProof/>
        </w:rPr>
        <mc:AlternateContent>
          <mc:Choice Requires="wpg">
            <w:drawing>
              <wp:anchor distT="0" distB="0" distL="114300" distR="114300" simplePos="0" relativeHeight="2517288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1945" name="Group 1919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020" name="Rectangle 802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021" name="Rectangle 802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022" name="Rectangle 802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1945" style="width:18.7031pt;height:260.874pt;position:absolute;mso-position-horizontal-relative:page;mso-position-horizontal:absolute;margin-left:662.928pt;mso-position-vertical-relative:page;margin-top:512.046pt;" coordsize="2375,33130">
                <v:rect id="Rectangle 802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02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02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62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29920" behindDoc="0" locked="0" layoutInCell="1" allowOverlap="1">
                <wp:simplePos x="0" y="0"/>
                <wp:positionH relativeFrom="column">
                  <wp:posOffset>39624</wp:posOffset>
                </wp:positionH>
                <wp:positionV relativeFrom="paragraph">
                  <wp:posOffset>-3898629</wp:posOffset>
                </wp:positionV>
                <wp:extent cx="6249924" cy="5990844"/>
                <wp:effectExtent l="0" t="0" r="0" b="0"/>
                <wp:wrapSquare wrapText="bothSides"/>
                <wp:docPr id="191943" name="Group 191943"/>
                <wp:cNvGraphicFramePr/>
                <a:graphic xmlns:a="http://schemas.openxmlformats.org/drawingml/2006/main">
                  <a:graphicData uri="http://schemas.microsoft.com/office/word/2010/wordprocessingGroup">
                    <wpg:wgp>
                      <wpg:cNvGrpSpPr/>
                      <wpg:grpSpPr>
                        <a:xfrm>
                          <a:off x="0" y="0"/>
                          <a:ext cx="6249924" cy="5990844"/>
                          <a:chOff x="0" y="0"/>
                          <a:chExt cx="6249924" cy="5990844"/>
                        </a:xfrm>
                      </wpg:grpSpPr>
                      <pic:pic xmlns:pic="http://schemas.openxmlformats.org/drawingml/2006/picture">
                        <pic:nvPicPr>
                          <pic:cNvPr id="8011" name="Picture 8011"/>
                          <pic:cNvPicPr/>
                        </pic:nvPicPr>
                        <pic:blipFill>
                          <a:blip r:embed="rId28"/>
                          <a:stretch>
                            <a:fillRect/>
                          </a:stretch>
                        </pic:blipFill>
                        <pic:spPr>
                          <a:xfrm>
                            <a:off x="0" y="0"/>
                            <a:ext cx="3174492" cy="2513076"/>
                          </a:xfrm>
                          <a:prstGeom prst="rect">
                            <a:avLst/>
                          </a:prstGeom>
                        </pic:spPr>
                      </pic:pic>
                      <pic:pic xmlns:pic="http://schemas.openxmlformats.org/drawingml/2006/picture">
                        <pic:nvPicPr>
                          <pic:cNvPr id="8013" name="Picture 8013"/>
                          <pic:cNvPicPr/>
                        </pic:nvPicPr>
                        <pic:blipFill>
                          <a:blip r:embed="rId29"/>
                          <a:stretch>
                            <a:fillRect/>
                          </a:stretch>
                        </pic:blipFill>
                        <pic:spPr>
                          <a:xfrm>
                            <a:off x="339852" y="2828544"/>
                            <a:ext cx="2368296" cy="3162300"/>
                          </a:xfrm>
                          <a:prstGeom prst="rect">
                            <a:avLst/>
                          </a:prstGeom>
                        </pic:spPr>
                      </pic:pic>
                      <pic:pic xmlns:pic="http://schemas.openxmlformats.org/drawingml/2006/picture">
                        <pic:nvPicPr>
                          <pic:cNvPr id="8015" name="Picture 8015"/>
                          <pic:cNvPicPr/>
                        </pic:nvPicPr>
                        <pic:blipFill>
                          <a:blip r:embed="rId30"/>
                          <a:stretch>
                            <a:fillRect/>
                          </a:stretch>
                        </pic:blipFill>
                        <pic:spPr>
                          <a:xfrm>
                            <a:off x="3368040" y="15239"/>
                            <a:ext cx="2881884" cy="2551176"/>
                          </a:xfrm>
                          <a:prstGeom prst="rect">
                            <a:avLst/>
                          </a:prstGeom>
                        </pic:spPr>
                      </pic:pic>
                      <pic:pic xmlns:pic="http://schemas.openxmlformats.org/drawingml/2006/picture">
                        <pic:nvPicPr>
                          <pic:cNvPr id="8017" name="Picture 8017"/>
                          <pic:cNvPicPr/>
                        </pic:nvPicPr>
                        <pic:blipFill>
                          <a:blip r:embed="rId31"/>
                          <a:stretch>
                            <a:fillRect/>
                          </a:stretch>
                        </pic:blipFill>
                        <pic:spPr>
                          <a:xfrm>
                            <a:off x="3480816" y="2830068"/>
                            <a:ext cx="2368296" cy="3160776"/>
                          </a:xfrm>
                          <a:prstGeom prst="rect">
                            <a:avLst/>
                          </a:prstGeom>
                        </pic:spPr>
                      </pic:pic>
                    </wpg:wgp>
                  </a:graphicData>
                </a:graphic>
              </wp:anchor>
            </w:drawing>
          </mc:Choice>
          <mc:Fallback xmlns:a="http://schemas.openxmlformats.org/drawingml/2006/main">
            <w:pict>
              <v:group id="Group 191943" style="width:492.12pt;height:471.72pt;position:absolute;mso-position-horizontal-relative:text;mso-position-horizontal:absolute;margin-left:3.12pt;mso-position-vertical-relative:text;margin-top:-306.979pt;" coordsize="62499,59908">
                <v:shape id="Picture 8011" style="position:absolute;width:31744;height:25130;left:0;top:0;" filled="f">
                  <v:imagedata r:id="rId32"/>
                </v:shape>
                <v:shape id="Picture 8013" style="position:absolute;width:23682;height:31623;left:3398;top:28285;" filled="f">
                  <v:imagedata r:id="rId33"/>
                </v:shape>
                <v:shape id="Picture 8015" style="position:absolute;width:28818;height:25511;left:33680;top:152;" filled="f">
                  <v:imagedata r:id="rId34"/>
                </v:shape>
                <v:shape id="Picture 8017" style="position:absolute;width:23682;height:31607;left:34808;top:28300;" filled="f">
                  <v:imagedata r:id="rId35"/>
                </v:shape>
                <w10:wrap type="square"/>
              </v:group>
            </w:pict>
          </mc:Fallback>
        </mc:AlternateConten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1015" w:right="0" w:firstLine="0"/>
        <w:jc w:val="left"/>
      </w:pPr>
      <w:r>
        <w:rPr>
          <w:rFonts w:ascii="Calibri" w:eastAsia="Calibri" w:hAnsi="Calibri" w:cs="Calibri"/>
          <w:i w:val="0"/>
          <w:noProof/>
        </w:rPr>
        <mc:AlternateContent>
          <mc:Choice Requires="wpg">
            <w:drawing>
              <wp:inline distT="0" distB="0" distL="0" distR="0">
                <wp:extent cx="5373624" cy="3162300"/>
                <wp:effectExtent l="0" t="0" r="0" b="0"/>
                <wp:docPr id="232234" name="Group 232234"/>
                <wp:cNvGraphicFramePr/>
                <a:graphic xmlns:a="http://schemas.openxmlformats.org/drawingml/2006/main">
                  <a:graphicData uri="http://schemas.microsoft.com/office/word/2010/wordprocessingGroup">
                    <wpg:wgp>
                      <wpg:cNvGrpSpPr/>
                      <wpg:grpSpPr>
                        <a:xfrm>
                          <a:off x="0" y="0"/>
                          <a:ext cx="5373624" cy="3162300"/>
                          <a:chOff x="0" y="0"/>
                          <a:chExt cx="5373624" cy="3162300"/>
                        </a:xfrm>
                      </wpg:grpSpPr>
                      <pic:pic xmlns:pic="http://schemas.openxmlformats.org/drawingml/2006/picture">
                        <pic:nvPicPr>
                          <pic:cNvPr id="8097" name="Picture 8097"/>
                          <pic:cNvPicPr/>
                        </pic:nvPicPr>
                        <pic:blipFill>
                          <a:blip r:embed="rId36"/>
                          <a:stretch>
                            <a:fillRect/>
                          </a:stretch>
                        </pic:blipFill>
                        <pic:spPr>
                          <a:xfrm>
                            <a:off x="0" y="13716"/>
                            <a:ext cx="2359152" cy="3148584"/>
                          </a:xfrm>
                          <a:prstGeom prst="rect">
                            <a:avLst/>
                          </a:prstGeom>
                        </pic:spPr>
                      </pic:pic>
                      <pic:pic xmlns:pic="http://schemas.openxmlformats.org/drawingml/2006/picture">
                        <pic:nvPicPr>
                          <pic:cNvPr id="8099" name="Picture 8099"/>
                          <pic:cNvPicPr/>
                        </pic:nvPicPr>
                        <pic:blipFill>
                          <a:blip r:embed="rId37"/>
                          <a:stretch>
                            <a:fillRect/>
                          </a:stretch>
                        </pic:blipFill>
                        <pic:spPr>
                          <a:xfrm>
                            <a:off x="3014472" y="0"/>
                            <a:ext cx="2359152" cy="3148584"/>
                          </a:xfrm>
                          <a:prstGeom prst="rect">
                            <a:avLst/>
                          </a:prstGeom>
                        </pic:spPr>
                      </pic:pic>
                    </wpg:wgp>
                  </a:graphicData>
                </a:graphic>
              </wp:inline>
            </w:drawing>
          </mc:Choice>
          <mc:Fallback xmlns:a="http://schemas.openxmlformats.org/drawingml/2006/main">
            <w:pict>
              <v:group id="Group 232234" style="width:423.12pt;height:249pt;mso-position-horizontal-relative:char;mso-position-vertical-relative:line" coordsize="53736,31623">
                <v:shape id="Picture 8097" style="position:absolute;width:23591;height:31485;left:0;top:137;" filled="f">
                  <v:imagedata r:id="rId38"/>
                </v:shape>
                <v:shape id="Picture 8099" style="position:absolute;width:23591;height:31485;left:30144;top:0;" filled="f">
                  <v:imagedata r:id="rId39"/>
                </v:shape>
              </v:group>
            </w:pict>
          </mc:Fallback>
        </mc:AlternateContent>
      </w:r>
    </w:p>
    <w:p w:rsidR="00310C5E" w:rsidRDefault="0042473B">
      <w:pPr>
        <w:spacing w:after="0" w:line="259" w:lineRule="auto"/>
        <w:ind w:left="598" w:right="1345"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4786" w:line="259" w:lineRule="auto"/>
        <w:ind w:left="-1955" w:right="1115" w:firstLine="0"/>
        <w:jc w:val="left"/>
      </w:pPr>
      <w:r>
        <w:rPr>
          <w:rFonts w:ascii="Calibri" w:eastAsia="Calibri" w:hAnsi="Calibri" w:cs="Calibri"/>
          <w:i w:val="0"/>
          <w:noProof/>
        </w:rPr>
        <mc:AlternateContent>
          <mc:Choice Requires="wpg">
            <w:drawing>
              <wp:anchor distT="0" distB="0" distL="114300" distR="114300" simplePos="0" relativeHeight="2517309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3083" name="Group 19308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06" name="Rectangle 8106"/>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107" name="Rectangle 8107"/>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08" name="Rectangle 8108"/>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3083" style="width:18.7031pt;height:260.874pt;position:absolute;mso-position-horizontal-relative:page;mso-position-horizontal:absolute;margin-left:662.928pt;mso-position-vertical-relative:page;margin-top:512.046pt;" coordsize="2375,33130">
                <v:rect id="Rectangle 8106"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10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0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63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31968" behindDoc="0" locked="0" layoutInCell="1" allowOverlap="1">
                <wp:simplePos x="0" y="0"/>
                <wp:positionH relativeFrom="column">
                  <wp:posOffset>637032</wp:posOffset>
                </wp:positionH>
                <wp:positionV relativeFrom="paragraph">
                  <wp:posOffset>-3286</wp:posOffset>
                </wp:positionV>
                <wp:extent cx="5527548" cy="3401568"/>
                <wp:effectExtent l="0" t="0" r="0" b="0"/>
                <wp:wrapSquare wrapText="bothSides"/>
                <wp:docPr id="232237" name="Group 232237"/>
                <wp:cNvGraphicFramePr/>
                <a:graphic xmlns:a="http://schemas.openxmlformats.org/drawingml/2006/main">
                  <a:graphicData uri="http://schemas.microsoft.com/office/word/2010/wordprocessingGroup">
                    <wpg:wgp>
                      <wpg:cNvGrpSpPr/>
                      <wpg:grpSpPr>
                        <a:xfrm>
                          <a:off x="0" y="0"/>
                          <a:ext cx="5527548" cy="3401568"/>
                          <a:chOff x="0" y="0"/>
                          <a:chExt cx="5527548" cy="3401568"/>
                        </a:xfrm>
                      </wpg:grpSpPr>
                      <pic:pic xmlns:pic="http://schemas.openxmlformats.org/drawingml/2006/picture">
                        <pic:nvPicPr>
                          <pic:cNvPr id="8101" name="Picture 8101"/>
                          <pic:cNvPicPr/>
                        </pic:nvPicPr>
                        <pic:blipFill>
                          <a:blip r:embed="rId40"/>
                          <a:stretch>
                            <a:fillRect/>
                          </a:stretch>
                        </pic:blipFill>
                        <pic:spPr>
                          <a:xfrm>
                            <a:off x="0" y="7620"/>
                            <a:ext cx="2542032" cy="3393948"/>
                          </a:xfrm>
                          <a:prstGeom prst="rect">
                            <a:avLst/>
                          </a:prstGeom>
                        </pic:spPr>
                      </pic:pic>
                      <pic:pic xmlns:pic="http://schemas.openxmlformats.org/drawingml/2006/picture">
                        <pic:nvPicPr>
                          <pic:cNvPr id="8103" name="Picture 8103"/>
                          <pic:cNvPicPr/>
                        </pic:nvPicPr>
                        <pic:blipFill>
                          <a:blip r:embed="rId41"/>
                          <a:stretch>
                            <a:fillRect/>
                          </a:stretch>
                        </pic:blipFill>
                        <pic:spPr>
                          <a:xfrm>
                            <a:off x="2983992" y="0"/>
                            <a:ext cx="2543556" cy="3393948"/>
                          </a:xfrm>
                          <a:prstGeom prst="rect">
                            <a:avLst/>
                          </a:prstGeom>
                        </pic:spPr>
                      </pic:pic>
                    </wpg:wgp>
                  </a:graphicData>
                </a:graphic>
              </wp:anchor>
            </w:drawing>
          </mc:Choice>
          <mc:Fallback xmlns:a="http://schemas.openxmlformats.org/drawingml/2006/main">
            <w:pict>
              <v:group id="Group 232237" style="width:435.24pt;height:267.84pt;position:absolute;mso-position-horizontal-relative:text;mso-position-horizontal:absolute;margin-left:50.16pt;mso-position-vertical-relative:text;margin-top:-0.258789pt;" coordsize="55275,34015">
                <v:shape id="Picture 8101" style="position:absolute;width:25420;height:33939;left:0;top:76;" filled="f">
                  <v:imagedata r:id="rId42"/>
                </v:shape>
                <v:shape id="Picture 8103" style="position:absolute;width:25435;height:33939;left:29839;top:0;" filled="f">
                  <v:imagedata r:id="rId43"/>
                </v:shape>
                <w10:wrap type="square"/>
              </v:group>
            </w:pict>
          </mc:Fallback>
        </mc:AlternateContent>
      </w:r>
    </w:p>
    <w:p w:rsidR="00310C5E" w:rsidRDefault="0042473B">
      <w:pPr>
        <w:spacing w:after="0" w:line="259" w:lineRule="auto"/>
        <w:ind w:left="598" w:right="1115" w:firstLine="0"/>
        <w:jc w:val="left"/>
      </w:pPr>
      <w:r>
        <w:rPr>
          <w:i w:val="0"/>
        </w:rPr>
        <w:t xml:space="preserve"> </w:t>
      </w:r>
    </w:p>
    <w:p w:rsidR="00310C5E" w:rsidRDefault="0042473B">
      <w:pPr>
        <w:shd w:val="clear" w:color="auto" w:fill="E7E6E6"/>
        <w:spacing w:after="0" w:line="265" w:lineRule="auto"/>
        <w:ind w:left="593" w:right="0"/>
        <w:jc w:val="left"/>
      </w:pPr>
      <w:r>
        <w:rPr>
          <w:b/>
          <w:i w:val="0"/>
        </w:rPr>
        <w:t xml:space="preserve">13. </w:t>
      </w:r>
      <w:r>
        <w:rPr>
          <w:i w:val="0"/>
          <w:shd w:val="clear" w:color="auto" w:fill="E6E6E6"/>
        </w:rPr>
        <w:t>PLANOS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13" w:line="248" w:lineRule="auto"/>
        <w:ind w:left="595" w:right="648" w:firstLine="0"/>
      </w:pPr>
      <w:r>
        <w:rPr>
          <w:i w:val="0"/>
        </w:rPr>
        <w:t xml:space="preserve">El plano se ha elaborado tomando de base el levantamiento topográfico realizado por la Oficina </w:t>
      </w:r>
      <w:r>
        <w:rPr>
          <w:i w:val="0"/>
        </w:rPr>
        <w:t xml:space="preserve">Técnica de Candelaria. En este sentido, al superponerlo sobre la base cartográfica del PGO de Candelaria del 2011, puede existir algún desfase o desajuste debido a la diferencia del margen de error que tiene el vuelo de la cartografía del PGO con respecto </w:t>
      </w:r>
      <w:r>
        <w:rPr>
          <w:i w:val="0"/>
        </w:rPr>
        <w:t xml:space="preserve">a la mayor exactitud que ofrece el GPS terrestre utilizado para realizar el levantamiento topográfico. </w:t>
      </w:r>
    </w:p>
    <w:p w:rsidR="00310C5E" w:rsidRDefault="0042473B">
      <w:pPr>
        <w:spacing w:after="3582" w:line="259" w:lineRule="auto"/>
        <w:ind w:left="598" w:right="1931" w:firstLine="0"/>
        <w:jc w:val="left"/>
      </w:pPr>
      <w:r>
        <w:rPr>
          <w:i w:val="0"/>
        </w:rPr>
        <w:t xml:space="preserve"> </w:t>
      </w:r>
    </w:p>
    <w:p w:rsidR="00310C5E" w:rsidRDefault="0042473B">
      <w:pPr>
        <w:spacing w:after="6266" w:line="259" w:lineRule="auto"/>
        <w:ind w:left="-1955" w:right="1931" w:firstLine="0"/>
        <w:jc w:val="left"/>
      </w:pPr>
      <w:r>
        <w:rPr>
          <w:rFonts w:ascii="Calibri" w:eastAsia="Calibri" w:hAnsi="Calibri" w:cs="Calibri"/>
          <w:i w:val="0"/>
          <w:noProof/>
        </w:rPr>
        <mc:AlternateContent>
          <mc:Choice Requires="wpg">
            <w:drawing>
              <wp:anchor distT="0" distB="0" distL="114300" distR="114300" simplePos="0" relativeHeight="25173299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089" name="Group 19508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175" name="Rectangle 8175"/>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176" name="Rectangle 8176"/>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177" name="Rectangle 8177"/>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w:t>
                              </w:r>
                              <w:r>
                                <w:rPr>
                                  <w:i w:val="0"/>
                                  <w:sz w:val="12"/>
                                </w:rPr>
                                <w:t xml:space="preserve">ataforma esPublico Gestiona | Página 64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5089" style="width:18.7031pt;height:260.874pt;position:absolute;mso-position-horizontal-relative:page;mso-position-horizontal:absolute;margin-left:662.928pt;mso-position-vertical-relative:page;margin-top:512.046pt;" coordsize="2375,33130">
                <v:rect id="Rectangle 8175"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17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17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64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34016" behindDoc="0" locked="0" layoutInCell="1" allowOverlap="1">
                <wp:simplePos x="0" y="0"/>
                <wp:positionH relativeFrom="column">
                  <wp:posOffset>771144</wp:posOffset>
                </wp:positionH>
                <wp:positionV relativeFrom="paragraph">
                  <wp:posOffset>-2459973</wp:posOffset>
                </wp:positionV>
                <wp:extent cx="4875276" cy="6845809"/>
                <wp:effectExtent l="0" t="0" r="0" b="0"/>
                <wp:wrapSquare wrapText="bothSides"/>
                <wp:docPr id="195088" name="Group 195088"/>
                <wp:cNvGraphicFramePr/>
                <a:graphic xmlns:a="http://schemas.openxmlformats.org/drawingml/2006/main">
                  <a:graphicData uri="http://schemas.microsoft.com/office/word/2010/wordprocessingGroup">
                    <wpg:wgp>
                      <wpg:cNvGrpSpPr/>
                      <wpg:grpSpPr>
                        <a:xfrm>
                          <a:off x="0" y="0"/>
                          <a:ext cx="4875276" cy="6845809"/>
                          <a:chOff x="0" y="0"/>
                          <a:chExt cx="4875276" cy="6845809"/>
                        </a:xfrm>
                      </wpg:grpSpPr>
                      <wps:wsp>
                        <wps:cNvPr id="8147" name="Rectangle 8147"/>
                        <wps:cNvSpPr/>
                        <wps:spPr>
                          <a:xfrm>
                            <a:off x="2759075" y="269771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48" name="Rectangle 8148"/>
                        <wps:cNvSpPr/>
                        <wps:spPr>
                          <a:xfrm>
                            <a:off x="2759075" y="285773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49" name="Rectangle 8149"/>
                        <wps:cNvSpPr/>
                        <wps:spPr>
                          <a:xfrm>
                            <a:off x="2759075" y="3019282"/>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0" name="Rectangle 8150"/>
                        <wps:cNvSpPr/>
                        <wps:spPr>
                          <a:xfrm>
                            <a:off x="2759075" y="3179556"/>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1" name="Rectangle 8151"/>
                        <wps:cNvSpPr/>
                        <wps:spPr>
                          <a:xfrm>
                            <a:off x="2759075" y="333957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2" name="Rectangle 8152"/>
                        <wps:cNvSpPr/>
                        <wps:spPr>
                          <a:xfrm>
                            <a:off x="2759075" y="350112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3" name="Rectangle 8153"/>
                        <wps:cNvSpPr/>
                        <wps:spPr>
                          <a:xfrm>
                            <a:off x="2759075" y="366114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4" name="Rectangle 8154"/>
                        <wps:cNvSpPr/>
                        <wps:spPr>
                          <a:xfrm>
                            <a:off x="2759075" y="382268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5" name="Rectangle 8155"/>
                        <wps:cNvSpPr/>
                        <wps:spPr>
                          <a:xfrm>
                            <a:off x="2759075" y="398270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6" name="Rectangle 8156"/>
                        <wps:cNvSpPr/>
                        <wps:spPr>
                          <a:xfrm>
                            <a:off x="2759075" y="414272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7" name="Rectangle 8157"/>
                        <wps:cNvSpPr/>
                        <wps:spPr>
                          <a:xfrm>
                            <a:off x="2759075" y="430426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8" name="Rectangle 8158"/>
                        <wps:cNvSpPr/>
                        <wps:spPr>
                          <a:xfrm>
                            <a:off x="2759075" y="446428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59" name="Rectangle 8159"/>
                        <wps:cNvSpPr/>
                        <wps:spPr>
                          <a:xfrm>
                            <a:off x="2759075" y="4625833"/>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60" name="Rectangle 8160"/>
                        <wps:cNvSpPr/>
                        <wps:spPr>
                          <a:xfrm>
                            <a:off x="2759075" y="478585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61" name="Rectangle 8161"/>
                        <wps:cNvSpPr/>
                        <wps:spPr>
                          <a:xfrm>
                            <a:off x="2759075" y="4945873"/>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62" name="Rectangle 8162"/>
                        <wps:cNvSpPr/>
                        <wps:spPr>
                          <a:xfrm>
                            <a:off x="2759075" y="510741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63" name="Rectangle 8163"/>
                        <wps:cNvSpPr/>
                        <wps:spPr>
                          <a:xfrm>
                            <a:off x="2759075" y="526743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64" name="Rectangle 8164"/>
                        <wps:cNvSpPr/>
                        <wps:spPr>
                          <a:xfrm>
                            <a:off x="2759075" y="542898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8172" name="Picture 8172"/>
                          <pic:cNvPicPr/>
                        </pic:nvPicPr>
                        <pic:blipFill>
                          <a:blip r:embed="rId44"/>
                          <a:stretch>
                            <a:fillRect/>
                          </a:stretch>
                        </pic:blipFill>
                        <pic:spPr>
                          <a:xfrm>
                            <a:off x="0" y="0"/>
                            <a:ext cx="4875276" cy="6845809"/>
                          </a:xfrm>
                          <a:prstGeom prst="rect">
                            <a:avLst/>
                          </a:prstGeom>
                        </pic:spPr>
                      </pic:pic>
                    </wpg:wgp>
                  </a:graphicData>
                </a:graphic>
              </wp:anchor>
            </w:drawing>
          </mc:Choice>
          <mc:Fallback xmlns:a="http://schemas.openxmlformats.org/drawingml/2006/main">
            <w:pict>
              <v:group id="Group 195088" style="width:383.88pt;height:539.04pt;position:absolute;mso-position-horizontal-relative:text;mso-position-horizontal:absolute;margin-left:60.72pt;mso-position-vertical-relative:text;margin-top:-193.699pt;" coordsize="48752,68458">
                <v:rect id="Rectangle 8147" style="position:absolute;width:518;height:2079;left:27590;top:2697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48" style="position:absolute;width:518;height:2079;left:27590;top:2857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49" style="position:absolute;width:518;height:2079;left:27590;top:3019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0" style="position:absolute;width:518;height:2079;left:27590;top:3179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1" style="position:absolute;width:518;height:2079;left:27590;top:3339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2" style="position:absolute;width:518;height:2079;left:27590;top:3501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3" style="position:absolute;width:518;height:2079;left:27590;top:3661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4" style="position:absolute;width:518;height:2079;left:27590;top:3822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5" style="position:absolute;width:518;height:2079;left:27590;top:3982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6" style="position:absolute;width:518;height:2079;left:27590;top:4142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7" style="position:absolute;width:518;height:2079;left:27590;top:4304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8" style="position:absolute;width:518;height:2079;left:27590;top:4464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59" style="position:absolute;width:518;height:2079;left:27590;top:462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60" style="position:absolute;width:518;height:2079;left:27590;top:478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61" style="position:absolute;width:518;height:2079;left:27590;top:4945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62" style="position:absolute;width:518;height:2079;left:27590;top:510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63" style="position:absolute;width:518;height:2079;left:27590;top:526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64" style="position:absolute;width:518;height:2079;left:27590;top:5428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8172" style="position:absolute;width:48752;height:68458;left:0;top:0;" filled="f">
                  <v:imagedata r:id="rId45"/>
                </v:shape>
                <w10:wrap type="square"/>
              </v:group>
            </w:pict>
          </mc:Fallback>
        </mc:AlternateContent>
      </w:r>
    </w:p>
    <w:p w:rsidR="00310C5E" w:rsidRDefault="0042473B">
      <w:pPr>
        <w:spacing w:after="0" w:line="259" w:lineRule="auto"/>
        <w:ind w:left="0" w:right="3" w:firstLine="0"/>
        <w:jc w:val="center"/>
      </w:pPr>
      <w:r>
        <w:rPr>
          <w:i w:val="0"/>
        </w:rPr>
        <w:t xml:space="preserve"> </w:t>
      </w:r>
    </w:p>
    <w:p w:rsidR="00310C5E" w:rsidRDefault="0042473B">
      <w:pPr>
        <w:spacing w:after="5040" w:line="259" w:lineRule="auto"/>
        <w:ind w:left="-1955" w:right="1011" w:firstLine="0"/>
      </w:pPr>
      <w:r>
        <w:rPr>
          <w:rFonts w:ascii="Calibri" w:eastAsia="Calibri" w:hAnsi="Calibri" w:cs="Calibri"/>
          <w:i w:val="0"/>
          <w:noProof/>
        </w:rPr>
        <mc:AlternateContent>
          <mc:Choice Requires="wpg">
            <w:drawing>
              <wp:anchor distT="0" distB="0" distL="114300" distR="114300" simplePos="0" relativeHeight="25173504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785" name="Group 19578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248" name="Rectangle 8248"/>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249" name="Rectangle 8249"/>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250" name="Rectangle 8250"/>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5785" style="width:18.7031pt;height:260.874pt;position:absolute;mso-position-horizontal-relative:page;mso-position-horizontal:absolute;margin-left:662.928pt;mso-position-vertical-relative:page;margin-top:512.046pt;" coordsize="2375,33130">
                <v:rect id="Rectangle 8248"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249"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250"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65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36064" behindDoc="0" locked="0" layoutInCell="1" allowOverlap="1">
                <wp:simplePos x="0" y="0"/>
                <wp:positionH relativeFrom="column">
                  <wp:posOffset>601980</wp:posOffset>
                </wp:positionH>
                <wp:positionV relativeFrom="paragraph">
                  <wp:posOffset>-4388088</wp:posOffset>
                </wp:positionV>
                <wp:extent cx="5628133" cy="7842504"/>
                <wp:effectExtent l="0" t="0" r="0" b="0"/>
                <wp:wrapSquare wrapText="bothSides"/>
                <wp:docPr id="195784" name="Group 195784"/>
                <wp:cNvGraphicFramePr/>
                <a:graphic xmlns:a="http://schemas.openxmlformats.org/drawingml/2006/main">
                  <a:graphicData uri="http://schemas.microsoft.com/office/word/2010/wordprocessingGroup">
                    <wpg:wgp>
                      <wpg:cNvGrpSpPr/>
                      <wpg:grpSpPr>
                        <a:xfrm>
                          <a:off x="0" y="0"/>
                          <a:ext cx="5628133" cy="7842504"/>
                          <a:chOff x="0" y="0"/>
                          <a:chExt cx="5628133" cy="7842504"/>
                        </a:xfrm>
                      </wpg:grpSpPr>
                      <wps:wsp>
                        <wps:cNvPr id="8197" name="Rectangle 8197"/>
                        <wps:cNvSpPr/>
                        <wps:spPr>
                          <a:xfrm>
                            <a:off x="2813939" y="37933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8198" name="Rectangle 8198"/>
                        <wps:cNvSpPr/>
                        <wps:spPr>
                          <a:xfrm>
                            <a:off x="2813939" y="61707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8245" name="Picture 8245"/>
                          <pic:cNvPicPr/>
                        </pic:nvPicPr>
                        <pic:blipFill>
                          <a:blip r:embed="rId46"/>
                          <a:stretch>
                            <a:fillRect/>
                          </a:stretch>
                        </pic:blipFill>
                        <pic:spPr>
                          <a:xfrm>
                            <a:off x="0" y="0"/>
                            <a:ext cx="5628133" cy="7842504"/>
                          </a:xfrm>
                          <a:prstGeom prst="rect">
                            <a:avLst/>
                          </a:prstGeom>
                        </pic:spPr>
                      </pic:pic>
                    </wpg:wgp>
                  </a:graphicData>
                </a:graphic>
              </wp:anchor>
            </w:drawing>
          </mc:Choice>
          <mc:Fallback xmlns:a="http://schemas.openxmlformats.org/drawingml/2006/main">
            <w:pict>
              <v:group id="Group 195784" style="width:443.16pt;height:617.52pt;position:absolute;mso-position-horizontal-relative:text;mso-position-horizontal:absolute;margin-left:47.4pt;mso-position-vertical-relative:text;margin-top:-345.519pt;" coordsize="56281,78425">
                <v:rect id="Rectangle 8197" style="position:absolute;width:518;height:2079;left:28139;top:379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8198" style="position:absolute;width:518;height:2079;left:28139;top:61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8245" style="position:absolute;width:56281;height:78425;left:0;top:0;" filled="f">
                  <v:imagedata r:id="rId47"/>
                </v:shape>
                <w10:wrap type="square"/>
              </v:group>
            </w:pict>
          </mc:Fallback>
        </mc:AlternateContent>
      </w:r>
    </w:p>
    <w:p w:rsidR="00310C5E" w:rsidRDefault="0042473B">
      <w:pPr>
        <w:spacing w:after="0" w:line="259" w:lineRule="auto"/>
        <w:ind w:left="598" w:right="0" w:firstLine="0"/>
      </w:pPr>
      <w:r>
        <w:rPr>
          <w:i w:val="0"/>
        </w:rPr>
        <w:t xml:space="preserve"> </w:t>
      </w:r>
    </w:p>
    <w:p w:rsidR="00310C5E" w:rsidRDefault="0042473B">
      <w:pPr>
        <w:spacing w:after="5" w:line="248" w:lineRule="auto"/>
        <w:ind w:left="595" w:right="648" w:firstLine="0"/>
      </w:pPr>
      <w:r>
        <w:rPr>
          <w:i w:val="0"/>
        </w:rPr>
        <w:t xml:space="preserve">Y para que conste a los efectos oportunos, salvo error u omisión, se firma el presente informe.”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10" w:line="249" w:lineRule="auto"/>
        <w:ind w:left="615" w:right="649"/>
      </w:pPr>
      <w:r>
        <w:rPr>
          <w:b/>
          <w:i w:val="0"/>
        </w:rPr>
        <w:t xml:space="preserve">    </w:t>
      </w:r>
      <w:r>
        <w:rPr>
          <w:b/>
          <w:i w:val="0"/>
        </w:rPr>
        <w:t>Consta en el expediente Informe Jurídico emitido por Doña Mª del Pilar Chico Delgado, que desempeña el puesto de Técnico de Administración General, conformado por D. Octavio Manuel Fernández Hernández, Secretario General, de 21 de enero de 2025, del siguie</w:t>
      </w:r>
      <w:r>
        <w:rPr>
          <w:b/>
          <w:i w:val="0"/>
        </w:rPr>
        <w:t>nte tenor literal:</w:t>
      </w:r>
      <w:r>
        <w:rPr>
          <w:i w:val="0"/>
        </w:rPr>
        <w:t xml:space="preserve"> </w:t>
      </w:r>
    </w:p>
    <w:p w:rsidR="00310C5E" w:rsidRDefault="0042473B">
      <w:pPr>
        <w:spacing w:after="138" w:line="259" w:lineRule="auto"/>
        <w:ind w:left="598" w:right="0" w:firstLine="0"/>
        <w:jc w:val="left"/>
      </w:pPr>
      <w:r>
        <w:rPr>
          <w:b/>
          <w:i w:val="0"/>
        </w:rPr>
        <w:t xml:space="preserve"> </w:t>
      </w:r>
    </w:p>
    <w:p w:rsidR="00310C5E" w:rsidRDefault="0042473B">
      <w:pPr>
        <w:pStyle w:val="Ttulo1"/>
        <w:ind w:left="644" w:right="697"/>
      </w:pPr>
      <w:r>
        <w:t xml:space="preserve">“INFORME JURÍDICO </w:t>
      </w:r>
    </w:p>
    <w:p w:rsidR="00310C5E" w:rsidRDefault="0042473B">
      <w:pPr>
        <w:spacing w:after="5" w:line="249" w:lineRule="auto"/>
        <w:ind w:left="615" w:right="649"/>
      </w:pPr>
      <w:r>
        <w:rPr>
          <w:b/>
          <w:i w:val="0"/>
        </w:rPr>
        <w:t>La Técnico de Administración General, Mª del Pilar Chico Delgado, en relación con el expediente arriba indicado, emite el siguiente informe con la conformidad del Secretario General, Octavio Manuel Fernández Hernánd</w:t>
      </w:r>
      <w:r>
        <w:rPr>
          <w:b/>
          <w:i w:val="0"/>
        </w:rPr>
        <w:t xml:space="preserve">ez.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pStyle w:val="Ttulo1"/>
        <w:spacing w:after="0"/>
        <w:ind w:left="644" w:right="697"/>
      </w:pPr>
      <w:r>
        <w:t>ANTECEDENTES</w:t>
      </w:r>
      <w:r>
        <w:rPr>
          <w:b w:val="0"/>
        </w:rPr>
        <w:t xml:space="preserve"> </w:t>
      </w:r>
    </w:p>
    <w:p w:rsidR="00310C5E" w:rsidRDefault="0042473B">
      <w:pPr>
        <w:spacing w:after="0" w:line="259" w:lineRule="auto"/>
        <w:ind w:left="0" w:right="3" w:firstLine="0"/>
        <w:jc w:val="center"/>
      </w:pPr>
      <w:r>
        <w:rPr>
          <w:i w:val="0"/>
        </w:rPr>
        <w:t xml:space="preserve"> </w:t>
      </w:r>
    </w:p>
    <w:p w:rsidR="00310C5E" w:rsidRDefault="0042473B">
      <w:pPr>
        <w:spacing w:after="5" w:line="248" w:lineRule="auto"/>
        <w:ind w:left="595" w:right="648" w:firstLine="0"/>
      </w:pPr>
      <w:r>
        <w:rPr>
          <w:i w:val="0"/>
        </w:rPr>
        <w:t xml:space="preserve">Visto el expediente iniciado para llevar a cabo la actualización del Inventario de bienes del Ayuntamiento de Candelaria y la incorporación en el mismo del local municipal en el Edificio Manena (actual sede del SIAM Candelaria).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3708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4425" name="Group 19442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373" name="Rectangle 837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374" name="Rectangle 837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375" name="Rectangle 837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425" style="width:18.7031pt;height:260.874pt;position:absolute;mso-position-horizontal-relative:page;mso-position-horizontal:absolute;margin-left:662.928pt;mso-position-vertical-relative:page;margin-top:512.046pt;" coordsize="2375,33130">
                <v:rect id="Rectangle 837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37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37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66 de 122 </w:t>
                        </w:r>
                      </w:p>
                    </w:txbxContent>
                  </v:textbox>
                </v:rect>
                <w10:wrap type="square"/>
              </v:group>
            </w:pict>
          </mc:Fallback>
        </mc:AlternateContent>
      </w: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w:t>
      </w:r>
      <w:r>
        <w:rPr>
          <w:i w:val="0"/>
        </w:rPr>
        <w:t xml:space="preserve"> de 13 de junio, por el que se aprueba el Reglamento de Bienes de las Entidades Locales y el artículo 86 del Texto Refundido de las Disposiciones Legales Vigentes en Materia de Régimen Local aprobado por Real Decreto Legislativo 781/1986, de 18 de abril.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Se han realizado los trabajos y trámites necesarios para aprobar la ficha del local municipal en el Edificio Manena (actual sede del SIAM Candelaria) en el Inventario de Bienes del Ayuntamiento de Candelaria.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Consta en el expediente el informe emitido</w:t>
      </w:r>
      <w:r>
        <w:rPr>
          <w:i w:val="0"/>
        </w:rPr>
        <w:t xml:space="preserve"> por la Oficina técnica de fecha 21/01/2025, cuyo tenor literal es el siguiente: </w:t>
      </w:r>
    </w:p>
    <w:p w:rsidR="00310C5E" w:rsidRDefault="0042473B">
      <w:pPr>
        <w:spacing w:after="102" w:line="259" w:lineRule="auto"/>
        <w:ind w:left="0" w:right="3" w:firstLine="0"/>
        <w:jc w:val="center"/>
      </w:pPr>
      <w:r>
        <w:rPr>
          <w:i w:val="0"/>
        </w:rPr>
        <w:t xml:space="preserve"> </w:t>
      </w:r>
    </w:p>
    <w:p w:rsidR="00310C5E" w:rsidRDefault="0042473B">
      <w:pPr>
        <w:spacing w:after="114" w:line="248" w:lineRule="auto"/>
        <w:ind w:left="595" w:right="648" w:firstLine="0"/>
      </w:pPr>
      <w:r>
        <w:rPr>
          <w:i w:val="0"/>
        </w:rPr>
        <w:t xml:space="preserve">“…Visto el expediente antedicho, en relación a la inscripción registral del local municipal en Edificio Manena (actual sede del SIAM Candelaria) en el Inventario Municipal </w:t>
      </w:r>
      <w:r>
        <w:rPr>
          <w:i w:val="0"/>
        </w:rPr>
        <w:t xml:space="preserve">de Bienes y Derechos, en cumplimiento con el artículo 20 del RD 1372/1986, de 13 de junio, Alicia Torres Díaz, Técnica de Bienes Municipales, emite el siguiente informe: </w:t>
      </w:r>
    </w:p>
    <w:p w:rsidR="00310C5E" w:rsidRDefault="0042473B">
      <w:pPr>
        <w:spacing w:after="98" w:line="259" w:lineRule="auto"/>
        <w:ind w:left="598" w:right="0" w:firstLine="0"/>
        <w:jc w:val="left"/>
      </w:pPr>
      <w:r>
        <w:rPr>
          <w:i w:val="0"/>
        </w:rPr>
        <w:t xml:space="preserve"> </w:t>
      </w:r>
    </w:p>
    <w:p w:rsidR="00310C5E" w:rsidRDefault="0042473B">
      <w:pPr>
        <w:shd w:val="clear" w:color="auto" w:fill="BFBFBF"/>
        <w:spacing w:after="3" w:line="259" w:lineRule="auto"/>
        <w:ind w:left="593" w:right="0"/>
        <w:jc w:val="left"/>
      </w:pPr>
      <w:r>
        <w:rPr>
          <w:i w:val="0"/>
        </w:rPr>
        <w:t xml:space="preserve">1.- DENOMINACIÓN </w:t>
      </w:r>
    </w:p>
    <w:p w:rsidR="00310C5E" w:rsidRDefault="0042473B">
      <w:pPr>
        <w:spacing w:after="98" w:line="259" w:lineRule="auto"/>
        <w:ind w:left="598" w:right="0" w:firstLine="0"/>
        <w:jc w:val="left"/>
      </w:pPr>
      <w:r>
        <w:rPr>
          <w:i w:val="0"/>
        </w:rPr>
        <w:t xml:space="preserve"> </w:t>
      </w:r>
    </w:p>
    <w:p w:rsidR="00310C5E" w:rsidRDefault="0042473B">
      <w:pPr>
        <w:spacing w:after="108" w:line="248" w:lineRule="auto"/>
        <w:ind w:left="595" w:right="648" w:firstLine="0"/>
      </w:pPr>
      <w:r>
        <w:rPr>
          <w:i w:val="0"/>
        </w:rPr>
        <w:t xml:space="preserve">Local municipal en Edificio Manena (actual sede del SIAM Candelaria). </w:t>
      </w:r>
    </w:p>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2.- NATURALEZA DEL BIEN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u w:val="single" w:color="000000"/>
        </w:rPr>
        <w:t>Localización:</w:t>
      </w:r>
      <w:r>
        <w:rPr>
          <w:i w:val="0"/>
        </w:rPr>
        <w:t xml:space="preserve"> Calle Los Geranios, 11. Edificio Manena.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u w:val="single" w:color="000000"/>
        </w:rPr>
        <w:t>Referencia catastral:</w:t>
      </w:r>
      <w:r>
        <w:rPr>
          <w:i w:val="0"/>
        </w:rPr>
        <w:t xml:space="preserve"> Forma parte de la referencia catastral 64929I0CS6369, la cual se corresponde</w:t>
      </w:r>
      <w:r>
        <w:rPr>
          <w:i w:val="0"/>
        </w:rPr>
        <w:t xml:space="preserve"> con el Edificio Manena. No obstante, el local carece de referencia catastral, ya que habiendo consultado el catastro histórico, la parcela con referencia catastral 64929I0CS6369S0072DY, cuyo titular es el Ayuntamiento de Candelaria, fue dada de baja del c</w:t>
      </w:r>
      <w:r>
        <w:rPr>
          <w:i w:val="0"/>
        </w:rPr>
        <w:t xml:space="preserve">atastro en el año 2009. </w:t>
      </w:r>
    </w:p>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3.- LINDEROS                                                                                                                          </w:t>
      </w:r>
    </w:p>
    <w:p w:rsidR="00310C5E" w:rsidRDefault="0042473B">
      <w:pPr>
        <w:spacing w:after="0" w:line="259" w:lineRule="auto"/>
        <w:ind w:left="958" w:right="0" w:firstLine="0"/>
        <w:jc w:val="left"/>
      </w:pPr>
      <w:r>
        <w:rPr>
          <w:i w:val="0"/>
        </w:rPr>
        <w:t xml:space="preserve"> </w:t>
      </w:r>
    </w:p>
    <w:p w:rsidR="00310C5E" w:rsidRDefault="0042473B">
      <w:pPr>
        <w:spacing w:after="5" w:line="248" w:lineRule="auto"/>
        <w:ind w:left="595" w:right="648" w:firstLine="0"/>
      </w:pPr>
      <w:r>
        <w:rPr>
          <w:i w:val="0"/>
        </w:rPr>
        <w:t xml:space="preserve">Los linderos de la parcela catastral del Edificio Manena son: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3811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668" name="Group 19766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671" name="Rectangle 867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672" name="Rectangle 867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673" name="Rectangle 867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668" style="width:18.7031pt;height:260.874pt;position:absolute;mso-position-horizontal-relative:page;mso-position-horizontal:absolute;margin-left:662.928pt;mso-position-vertical-relative:page;margin-top:512.046pt;" coordsize="2375,33130">
                <v:rect id="Rectangle 867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67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67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67 de 122 </w:t>
                        </w:r>
                      </w:p>
                    </w:txbxContent>
                  </v:textbox>
                </v:rect>
                <w10:wrap type="square"/>
              </v:group>
            </w:pict>
          </mc:Fallback>
        </mc:AlternateContent>
      </w:r>
      <w:r>
        <w:rPr>
          <w:i w:val="0"/>
        </w:rPr>
        <w:t xml:space="preserve">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verde municipal. </w:t>
            </w:r>
          </w:p>
          <w:p w:rsidR="00310C5E" w:rsidRDefault="0042473B">
            <w:pPr>
              <w:spacing w:after="0" w:line="259" w:lineRule="auto"/>
              <w:ind w:left="4" w:right="0" w:firstLine="0"/>
              <w:jc w:val="left"/>
            </w:pPr>
            <w:r>
              <w:rPr>
                <w:i w:val="0"/>
              </w:rPr>
              <w:t xml:space="preserve"> </w:t>
            </w:r>
          </w:p>
        </w:tc>
      </w:tr>
      <w:tr w:rsidR="00310C5E">
        <w:trPr>
          <w:trHeight w:val="88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98"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Geraneos. </w:t>
            </w:r>
          </w:p>
          <w:p w:rsidR="00310C5E" w:rsidRDefault="0042473B">
            <w:pPr>
              <w:spacing w:after="0" w:line="259" w:lineRule="auto"/>
              <w:ind w:left="4" w:right="0" w:firstLine="0"/>
              <w:jc w:val="left"/>
            </w:pPr>
            <w:r>
              <w:rPr>
                <w:i w:val="0"/>
              </w:rPr>
              <w:t xml:space="preserve"> </w:t>
            </w:r>
          </w:p>
        </w:tc>
      </w:tr>
      <w:tr w:rsidR="00310C5E">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Las Arenitas.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98"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Los linderos del local dentro del edificio son: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Parcela con referencia catastral 64929I0CS6369S0073FU. </w:t>
            </w:r>
          </w:p>
          <w:p w:rsidR="00310C5E" w:rsidRDefault="0042473B">
            <w:pPr>
              <w:spacing w:after="0" w:line="259" w:lineRule="auto"/>
              <w:ind w:left="4" w:right="0" w:firstLine="0"/>
              <w:jc w:val="left"/>
            </w:pPr>
            <w:r>
              <w:rPr>
                <w:i w:val="0"/>
              </w:rPr>
              <w:t xml:space="preserve"> </w:t>
            </w:r>
          </w:p>
        </w:tc>
      </w:tr>
      <w:tr w:rsidR="00310C5E">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10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Geranios. </w:t>
            </w:r>
          </w:p>
          <w:p w:rsidR="00310C5E" w:rsidRDefault="0042473B">
            <w:pPr>
              <w:spacing w:after="0" w:line="259" w:lineRule="auto"/>
              <w:ind w:left="4" w:right="0" w:firstLine="0"/>
              <w:jc w:val="left"/>
            </w:pPr>
            <w:r>
              <w:rPr>
                <w:i w:val="0"/>
              </w:rPr>
              <w:t xml:space="preserve">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común de acceso a viviendas y al solarium y piscina.  </w:t>
            </w:r>
          </w:p>
        </w:tc>
      </w:tr>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4.- SUPERFICIE </w:t>
      </w:r>
    </w:p>
    <w:p w:rsidR="00310C5E" w:rsidRDefault="0042473B">
      <w:pPr>
        <w:spacing w:after="0" w:line="259" w:lineRule="auto"/>
        <w:ind w:left="598" w:right="0" w:firstLine="0"/>
        <w:jc w:val="left"/>
      </w:pPr>
      <w:r>
        <w:rPr>
          <w:i w:val="0"/>
        </w:rPr>
        <w:t xml:space="preserve"> </w:t>
      </w:r>
    </w:p>
    <w:tbl>
      <w:tblPr>
        <w:tblStyle w:val="TableGrid"/>
        <w:tblW w:w="8818" w:type="dxa"/>
        <w:tblInd w:w="712" w:type="dxa"/>
        <w:tblCellMar>
          <w:top w:w="7" w:type="dxa"/>
          <w:left w:w="0" w:type="dxa"/>
          <w:bottom w:w="0" w:type="dxa"/>
          <w:right w:w="103" w:type="dxa"/>
        </w:tblCellMar>
        <w:tblLook w:val="04A0" w:firstRow="1" w:lastRow="0" w:firstColumn="1" w:lastColumn="0" w:noHBand="0" w:noVBand="1"/>
      </w:tblPr>
      <w:tblGrid>
        <w:gridCol w:w="4355"/>
        <w:gridCol w:w="4463"/>
      </w:tblGrid>
      <w:tr w:rsidR="00310C5E">
        <w:trPr>
          <w:trHeight w:val="259"/>
        </w:trPr>
        <w:tc>
          <w:tcPr>
            <w:tcW w:w="4355" w:type="dxa"/>
            <w:tcBorders>
              <w:top w:val="single" w:sz="4" w:space="0" w:color="000000"/>
              <w:left w:val="single" w:sz="4" w:space="0" w:color="000000"/>
              <w:bottom w:val="single" w:sz="4" w:space="0" w:color="000000"/>
              <w:right w:val="nil"/>
            </w:tcBorders>
            <w:shd w:val="clear" w:color="auto" w:fill="D0CECE"/>
          </w:tcPr>
          <w:p w:rsidR="00310C5E" w:rsidRDefault="0042473B">
            <w:pPr>
              <w:spacing w:after="0" w:line="259" w:lineRule="auto"/>
              <w:ind w:left="0" w:right="0" w:firstLine="0"/>
              <w:jc w:val="right"/>
            </w:pPr>
            <w:r>
              <w:rPr>
                <w:i w:val="0"/>
              </w:rPr>
              <w:t>Cuadro de s</w:t>
            </w:r>
          </w:p>
        </w:tc>
        <w:tc>
          <w:tcPr>
            <w:tcW w:w="4463" w:type="dxa"/>
            <w:tcBorders>
              <w:top w:val="single" w:sz="4" w:space="0" w:color="000000"/>
              <w:left w:val="nil"/>
              <w:bottom w:val="single" w:sz="4" w:space="0" w:color="000000"/>
              <w:right w:val="single" w:sz="4" w:space="0" w:color="000000"/>
            </w:tcBorders>
            <w:shd w:val="clear" w:color="auto" w:fill="D0CECE"/>
          </w:tcPr>
          <w:p w:rsidR="00310C5E" w:rsidRDefault="0042473B">
            <w:pPr>
              <w:spacing w:after="0" w:line="259" w:lineRule="auto"/>
              <w:ind w:left="-103" w:right="0" w:firstLine="0"/>
              <w:jc w:val="left"/>
            </w:pPr>
            <w:r>
              <w:rPr>
                <w:i w:val="0"/>
              </w:rPr>
              <w:t xml:space="preserve">uperficies útiles </w:t>
            </w:r>
          </w:p>
        </w:tc>
      </w:tr>
      <w:tr w:rsidR="00310C5E">
        <w:trPr>
          <w:trHeight w:val="265"/>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Recepción y sala de espera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12,73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Archivo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12,49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Office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5,17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1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8,26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2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8,31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3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11,70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4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8,31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Baño 1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2,05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Baño 2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4,01 m</w:t>
            </w:r>
            <w:r>
              <w:rPr>
                <w:i w:val="0"/>
                <w:vertAlign w:val="superscript"/>
              </w:rPr>
              <w:t>2</w:t>
            </w:r>
            <w:r>
              <w:rPr>
                <w:i w:val="0"/>
              </w:rPr>
              <w:t xml:space="preserve"> </w:t>
            </w:r>
          </w:p>
        </w:tc>
      </w:tr>
      <w:tr w:rsidR="00310C5E">
        <w:trPr>
          <w:trHeight w:val="263"/>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Pasillo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12,97 m</w:t>
            </w:r>
            <w:r>
              <w:rPr>
                <w:i w:val="0"/>
                <w:vertAlign w:val="superscript"/>
              </w:rPr>
              <w:t>2</w:t>
            </w:r>
            <w:r>
              <w:rPr>
                <w:i w:val="0"/>
              </w:rPr>
              <w:t xml:space="preserve"> </w:t>
            </w:r>
          </w:p>
        </w:tc>
      </w:tr>
      <w:tr w:rsidR="00310C5E">
        <w:trPr>
          <w:trHeight w:val="263"/>
        </w:trPr>
        <w:tc>
          <w:tcPr>
            <w:tcW w:w="4355"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Superficie útil </w:t>
            </w:r>
          </w:p>
        </w:tc>
        <w:tc>
          <w:tcPr>
            <w:tcW w:w="446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86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Superficie total del local </w:t>
            </w:r>
          </w:p>
        </w:tc>
        <w:tc>
          <w:tcPr>
            <w:tcW w:w="446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100,44 m</w:t>
            </w:r>
            <w:r>
              <w:rPr>
                <w:i w:val="0"/>
                <w:vertAlign w:val="superscript"/>
              </w:rPr>
              <w:t>2</w:t>
            </w:r>
            <w:r>
              <w:rPr>
                <w:i w:val="0"/>
              </w:rPr>
              <w:t xml:space="preserve"> </w:t>
            </w:r>
          </w:p>
        </w:tc>
      </w:tr>
    </w:tbl>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5.- DESCRIPCIÓN GENERAL                                                                                                </w:t>
      </w:r>
    </w:p>
    <w:p w:rsidR="00310C5E" w:rsidRDefault="0042473B">
      <w:pPr>
        <w:spacing w:after="0" w:line="259" w:lineRule="auto"/>
        <w:ind w:left="598" w:right="0" w:firstLine="0"/>
        <w:jc w:val="left"/>
      </w:pPr>
      <w:r>
        <w:rPr>
          <w:i w:val="0"/>
        </w:rPr>
        <w:t xml:space="preserve"> </w:t>
      </w:r>
    </w:p>
    <w:p w:rsidR="00310C5E" w:rsidRDefault="0042473B">
      <w:pPr>
        <w:spacing w:after="3" w:line="243" w:lineRule="auto"/>
        <w:ind w:left="605" w:right="638"/>
        <w:jc w:val="left"/>
      </w:pPr>
      <w:r>
        <w:rPr>
          <w:i w:val="0"/>
        </w:rPr>
        <w:t>Local municipal destinado a los servicios del SIAM Candelaria (servicio especializado de carácter multidisciplinar destinado a informa</w:t>
      </w:r>
      <w:r>
        <w:rPr>
          <w:i w:val="0"/>
        </w:rPr>
        <w:t>r, asesorar e intervenir con víctimas de violencia de género). El local es de planta rectangular y está distribuido en distintos espacios, estando en la entrada las dependencias de la recepción, sala de espera y habitación destinado al archivo de los exped</w:t>
      </w:r>
      <w:r>
        <w:rPr>
          <w:i w:val="0"/>
        </w:rPr>
        <w:t xml:space="preserve">ientes del servicio. A continuación, existe un pasillo a través del cual se distribuyen 4 despacho, un office y dos baños al fondo, uno de ellos adaptados para personas con movilidad reducida.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hd w:val="clear" w:color="auto" w:fill="BFBFBF"/>
        <w:spacing w:after="3" w:line="259" w:lineRule="auto"/>
        <w:ind w:left="593" w:right="0"/>
        <w:jc w:val="left"/>
      </w:pPr>
      <w:r>
        <w:rPr>
          <w:i w:val="0"/>
        </w:rPr>
        <w:t xml:space="preserve">6.- NATURALEZA DEL DERECHO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Bien inmueble de dominio pú</w:t>
      </w:r>
      <w:r>
        <w:rPr>
          <w:i w:val="0"/>
        </w:rPr>
        <w:t xml:space="preserve">blico y servicio público.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7.- TÍTULO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391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710" name="Group 19771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8929" name="Rectangle 892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8930" name="Rectangle 893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8931" name="Rectangle 893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710" style="width:18.7031pt;height:260.874pt;position:absolute;mso-position-horizontal-relative:page;mso-position-horizontal:absolute;margin-left:662.928pt;mso-position-vertical-relative:page;margin-top:512.046pt;" coordsize="2375,33130">
                <v:rect id="Rectangle 892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893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893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68 de 122 </w:t>
                        </w:r>
                      </w:p>
                    </w:txbxContent>
                  </v:textbox>
                </v:rect>
                <w10:wrap type="square"/>
              </v:group>
            </w:pict>
          </mc:Fallback>
        </mc:AlternateContent>
      </w:r>
      <w:r>
        <w:rPr>
          <w:i w:val="0"/>
        </w:rPr>
        <w:t>Acta de cesión de fecha 27/01/2003 en compensación por las actuaciones urbanísticas llevadas a cabo relativas al convenio urbanístico resultado de la aprobación de la modificación de las Normas Subsidiarias de Planeamiento Municipal con respecto al “Sector</w:t>
      </w:r>
      <w:r>
        <w:rPr>
          <w:i w:val="0"/>
        </w:rPr>
        <w:t xml:space="preserve"> Afirama”. Mediante dicho convenio, suscrito el 27/08/1998 entre el Ayuntamiento de Candelaria, la Promotora Punta Larga, S.A. y la Promotora Caletaysse, S.L., se modificó la clasificación del suelo de dicho sector, pasando de “Suelo Apto para Urbanizar” a</w:t>
      </w:r>
      <w:r>
        <w:rPr>
          <w:i w:val="0"/>
        </w:rPr>
        <w:t xml:space="preserve"> “Suelo Urbano”. Posteriormente fue aprobado por el Ayuntamiento Pleno en sesión de fecha 1/09/1999 y la aprobación definitiva se produjo en sesión plenaria de fecha 26/03/1999.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3" w:right="0"/>
        <w:jc w:val="left"/>
      </w:pPr>
      <w:r>
        <w:rPr>
          <w:i w:val="0"/>
          <w:shd w:val="clear" w:color="auto" w:fill="BFBFBF"/>
        </w:rPr>
        <w:t xml:space="preserve">8.- DESTINO Y ACUERDO QUE LO HUBIERE DISPUESTO                            </w:t>
      </w:r>
      <w:r>
        <w:rPr>
          <w:i w:val="0"/>
          <w:shd w:val="clear" w:color="auto" w:fill="BFBFBF"/>
        </w:rPr>
        <w:t xml:space="preserve">                                </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Destino: local para servicios municipales. </w:t>
      </w:r>
    </w:p>
    <w:p w:rsidR="00310C5E" w:rsidRDefault="0042473B">
      <w:pPr>
        <w:spacing w:after="5" w:line="248" w:lineRule="auto"/>
        <w:ind w:left="595" w:right="648" w:firstLine="0"/>
      </w:pPr>
      <w:r>
        <w:rPr>
          <w:i w:val="0"/>
        </w:rPr>
        <w:t>Acuerdo: convenio urbanístico del “Sector de Afirama” suscrito 27/08/1998 entre el Ayuntamiento de Candelaria, la Promotora Punta Larga, S.A. y la Promotora Calet</w:t>
      </w:r>
      <w:r>
        <w:rPr>
          <w:i w:val="0"/>
        </w:rPr>
        <w:t xml:space="preserve">aysse, S.L. </w:t>
      </w:r>
    </w:p>
    <w:p w:rsidR="00310C5E" w:rsidRDefault="0042473B">
      <w:pPr>
        <w:spacing w:after="0" w:line="259" w:lineRule="auto"/>
        <w:ind w:left="598" w:right="0" w:firstLine="0"/>
        <w:jc w:val="left"/>
      </w:pPr>
      <w:r>
        <w:rPr>
          <w:i w:val="0"/>
        </w:rPr>
        <w:t xml:space="preserve"> </w:t>
      </w:r>
    </w:p>
    <w:tbl>
      <w:tblPr>
        <w:tblStyle w:val="TableGrid"/>
        <w:tblW w:w="9623" w:type="dxa"/>
        <w:tblInd w:w="569" w:type="dxa"/>
        <w:tblCellMar>
          <w:top w:w="4" w:type="dxa"/>
          <w:left w:w="29" w:type="dxa"/>
          <w:bottom w:w="0" w:type="dxa"/>
          <w:right w:w="115" w:type="dxa"/>
        </w:tblCellMar>
        <w:tblLook w:val="04A0" w:firstRow="1" w:lastRow="0" w:firstColumn="1" w:lastColumn="0" w:noHBand="0" w:noVBand="1"/>
      </w:tblPr>
      <w:tblGrid>
        <w:gridCol w:w="9623"/>
      </w:tblGrid>
      <w:tr w:rsidR="00310C5E">
        <w:trPr>
          <w:trHeight w:val="252"/>
        </w:trPr>
        <w:tc>
          <w:tcPr>
            <w:tcW w:w="9623" w:type="dxa"/>
            <w:tcBorders>
              <w:top w:val="nil"/>
              <w:left w:val="nil"/>
              <w:bottom w:val="nil"/>
              <w:right w:val="nil"/>
            </w:tcBorders>
            <w:shd w:val="clear" w:color="auto" w:fill="BFBFBF"/>
          </w:tcPr>
          <w:p w:rsidR="00310C5E" w:rsidRDefault="0042473B">
            <w:pPr>
              <w:spacing w:after="0" w:line="259" w:lineRule="auto"/>
              <w:ind w:left="0" w:right="0" w:firstLine="0"/>
              <w:jc w:val="left"/>
            </w:pPr>
            <w:r>
              <w:rPr>
                <w:i w:val="0"/>
              </w:rPr>
              <w:t xml:space="preserve">9.- RÉGIMEN URBANÍSTICO DE APLICACIÓN </w:t>
            </w:r>
          </w:p>
        </w:tc>
      </w:tr>
    </w:tbl>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 xml:space="preserve">de 2012, respectivamente. </w:t>
      </w:r>
    </w:p>
    <w:p w:rsidR="00310C5E" w:rsidRDefault="0042473B">
      <w:pPr>
        <w:spacing w:after="0" w:line="259" w:lineRule="auto"/>
        <w:ind w:left="958" w:right="0" w:firstLine="0"/>
        <w:jc w:val="left"/>
      </w:pPr>
      <w:r>
        <w:rPr>
          <w:i w:val="0"/>
        </w:rPr>
        <w:t xml:space="preserve"> </w:t>
      </w:r>
    </w:p>
    <w:tbl>
      <w:tblPr>
        <w:tblStyle w:val="TableGrid"/>
        <w:tblW w:w="9604" w:type="dxa"/>
        <w:tblInd w:w="588" w:type="dxa"/>
        <w:tblCellMar>
          <w:top w:w="4" w:type="dxa"/>
          <w:left w:w="10" w:type="dxa"/>
          <w:bottom w:w="0" w:type="dxa"/>
          <w:right w:w="121" w:type="dxa"/>
        </w:tblCellMar>
        <w:tblLook w:val="04A0" w:firstRow="1" w:lastRow="0" w:firstColumn="1" w:lastColumn="0" w:noHBand="0" w:noVBand="1"/>
      </w:tblPr>
      <w:tblGrid>
        <w:gridCol w:w="3557"/>
        <w:gridCol w:w="5279"/>
        <w:gridCol w:w="768"/>
      </w:tblGrid>
      <w:tr w:rsidR="00310C5E">
        <w:trPr>
          <w:trHeight w:val="257"/>
        </w:trPr>
        <w:tc>
          <w:tcPr>
            <w:tcW w:w="9604" w:type="dxa"/>
            <w:gridSpan w:val="3"/>
            <w:tcBorders>
              <w:top w:val="nil"/>
              <w:left w:val="nil"/>
              <w:bottom w:val="single" w:sz="4" w:space="0" w:color="000000"/>
              <w:right w:val="nil"/>
            </w:tcBorders>
            <w:shd w:val="clear" w:color="auto" w:fill="BFBFBF"/>
          </w:tcPr>
          <w:p w:rsidR="00310C5E" w:rsidRDefault="0042473B">
            <w:pPr>
              <w:spacing w:after="0" w:line="259" w:lineRule="auto"/>
              <w:ind w:left="0" w:right="0" w:firstLine="0"/>
              <w:jc w:val="left"/>
            </w:pPr>
            <w:r>
              <w:rPr>
                <w:i w:val="0"/>
              </w:rPr>
              <w:t xml:space="preserve">10.- CLASIFICACIÓN, CATEGORIZACIÓN Y CALIFICACIÓN DEL SUELO </w:t>
            </w:r>
          </w:p>
        </w:tc>
      </w:tr>
      <w:tr w:rsidR="00310C5E">
        <w:trPr>
          <w:trHeight w:val="264"/>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w:t>
            </w:r>
          </w:p>
        </w:tc>
        <w:tc>
          <w:tcPr>
            <w:tcW w:w="768" w:type="dxa"/>
            <w:vMerge w:val="restart"/>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3"/>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Consolidado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2"/>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CALIFICACIÓN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Residencial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bl>
    <w:p w:rsidR="00310C5E" w:rsidRDefault="0042473B">
      <w:pPr>
        <w:spacing w:after="2799" w:line="259" w:lineRule="auto"/>
        <w:ind w:left="-1955" w:right="1334" w:firstLine="0"/>
        <w:jc w:val="center"/>
      </w:pPr>
      <w:r>
        <w:rPr>
          <w:rFonts w:ascii="Calibri" w:eastAsia="Calibri" w:hAnsi="Calibri" w:cs="Calibri"/>
          <w:i w:val="0"/>
          <w:noProof/>
        </w:rPr>
        <mc:AlternateContent>
          <mc:Choice Requires="wpg">
            <w:drawing>
              <wp:anchor distT="0" distB="0" distL="114300" distR="114300" simplePos="0" relativeHeight="25174016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6045" name="Group 19604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087" name="Rectangle 908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088" name="Rectangle 908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089" name="Rectangle 908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69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6045" style="width:18.7031pt;height:260.874pt;position:absolute;mso-position-horizontal-relative:page;mso-position-horizontal:absolute;margin-left:662.928pt;mso-position-vertical-relative:page;margin-top:512.046pt;" coordsize="2375,33130">
                <v:rect id="Rectangle 908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0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0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69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41184" behindDoc="0" locked="0" layoutInCell="1" allowOverlap="1">
                <wp:simplePos x="0" y="0"/>
                <wp:positionH relativeFrom="column">
                  <wp:posOffset>373380</wp:posOffset>
                </wp:positionH>
                <wp:positionV relativeFrom="paragraph">
                  <wp:posOffset>-965073</wp:posOffset>
                </wp:positionV>
                <wp:extent cx="5651881" cy="3096580"/>
                <wp:effectExtent l="0" t="0" r="0" b="0"/>
                <wp:wrapSquare wrapText="bothSides"/>
                <wp:docPr id="196042" name="Group 196042"/>
                <wp:cNvGraphicFramePr/>
                <a:graphic xmlns:a="http://schemas.openxmlformats.org/drawingml/2006/main">
                  <a:graphicData uri="http://schemas.microsoft.com/office/word/2010/wordprocessingGroup">
                    <wpg:wgp>
                      <wpg:cNvGrpSpPr/>
                      <wpg:grpSpPr>
                        <a:xfrm>
                          <a:off x="0" y="0"/>
                          <a:ext cx="5651881" cy="3096580"/>
                          <a:chOff x="0" y="0"/>
                          <a:chExt cx="5651881" cy="3096580"/>
                        </a:xfrm>
                      </wpg:grpSpPr>
                      <wps:wsp>
                        <wps:cNvPr id="9033" name="Rectangle 9033"/>
                        <wps:cNvSpPr/>
                        <wps:spPr>
                          <a:xfrm>
                            <a:off x="3156839" y="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34" name="Rectangle 9034"/>
                        <wps:cNvSpPr/>
                        <wps:spPr>
                          <a:xfrm>
                            <a:off x="3156839" y="16154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35" name="Rectangle 9035"/>
                        <wps:cNvSpPr/>
                        <wps:spPr>
                          <a:xfrm>
                            <a:off x="3156839" y="32194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0" name="Rectangle 9050"/>
                        <wps:cNvSpPr/>
                        <wps:spPr>
                          <a:xfrm>
                            <a:off x="3156839" y="273164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1" name="Rectangle 9051"/>
                        <wps:cNvSpPr/>
                        <wps:spPr>
                          <a:xfrm>
                            <a:off x="5598922" y="289318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74" name="Rectangle 9074"/>
                        <wps:cNvSpPr/>
                        <wps:spPr>
                          <a:xfrm>
                            <a:off x="654050" y="2970050"/>
                            <a:ext cx="76516"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9075" name="Rectangle 9075"/>
                        <wps:cNvSpPr/>
                        <wps:spPr>
                          <a:xfrm>
                            <a:off x="711962" y="2970050"/>
                            <a:ext cx="227724"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9076" name="Rectangle 9076"/>
                        <wps:cNvSpPr/>
                        <wps:spPr>
                          <a:xfrm>
                            <a:off x="882650" y="2970050"/>
                            <a:ext cx="4391678"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Plano de Ordenación Estructural 01: clase y categorización del territorio</w:t>
                              </w:r>
                            </w:p>
                          </w:txbxContent>
                        </wps:txbx>
                        <wps:bodyPr horzOverflow="overflow" vert="horz" lIns="0" tIns="0" rIns="0" bIns="0" rtlCol="0">
                          <a:noAutofit/>
                        </wps:bodyPr>
                      </wps:wsp>
                      <wps:wsp>
                        <wps:cNvPr id="9077" name="Rectangle 9077"/>
                        <wps:cNvSpPr/>
                        <wps:spPr>
                          <a:xfrm>
                            <a:off x="4187317" y="2970050"/>
                            <a:ext cx="38005"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pic:pic xmlns:pic="http://schemas.openxmlformats.org/drawingml/2006/picture">
                        <pic:nvPicPr>
                          <pic:cNvPr id="9080" name="Picture 9080"/>
                          <pic:cNvPicPr/>
                        </pic:nvPicPr>
                        <pic:blipFill>
                          <a:blip r:embed="rId27"/>
                          <a:stretch>
                            <a:fillRect/>
                          </a:stretch>
                        </pic:blipFill>
                        <pic:spPr>
                          <a:xfrm>
                            <a:off x="0" y="219599"/>
                            <a:ext cx="4980433" cy="2665476"/>
                          </a:xfrm>
                          <a:prstGeom prst="rect">
                            <a:avLst/>
                          </a:prstGeom>
                        </pic:spPr>
                      </pic:pic>
                      <wps:wsp>
                        <wps:cNvPr id="9081" name="Shape 9081"/>
                        <wps:cNvSpPr/>
                        <wps:spPr>
                          <a:xfrm>
                            <a:off x="2086356" y="1380125"/>
                            <a:ext cx="3565525" cy="103378"/>
                          </a:xfrm>
                          <a:custGeom>
                            <a:avLst/>
                            <a:gdLst/>
                            <a:ahLst/>
                            <a:cxnLst/>
                            <a:rect l="0" t="0" r="0" b="0"/>
                            <a:pathLst>
                              <a:path w="3565525" h="103378">
                                <a:moveTo>
                                  <a:pt x="85598" y="1778"/>
                                </a:moveTo>
                                <a:cubicBezTo>
                                  <a:pt x="88646" y="0"/>
                                  <a:pt x="92456" y="1016"/>
                                  <a:pt x="94234" y="4064"/>
                                </a:cubicBezTo>
                                <a:cubicBezTo>
                                  <a:pt x="96012" y="7112"/>
                                  <a:pt x="94996" y="10922"/>
                                  <a:pt x="91948" y="12700"/>
                                </a:cubicBezTo>
                                <a:lnTo>
                                  <a:pt x="36002" y="45335"/>
                                </a:lnTo>
                                <a:lnTo>
                                  <a:pt x="3565525" y="44704"/>
                                </a:lnTo>
                                <a:lnTo>
                                  <a:pt x="3565525" y="57404"/>
                                </a:lnTo>
                                <a:lnTo>
                                  <a:pt x="35988" y="58035"/>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96042" style="width:445.03pt;height:243.825pt;position:absolute;mso-position-horizontal-relative:text;mso-position-horizontal:absolute;margin-left:29.4pt;mso-position-vertical-relative:text;margin-top:-75.9901pt;" coordsize="56518,30965">
                <v:rect id="Rectangle 9033" style="position:absolute;width:518;height:2079;left:31568;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34" style="position:absolute;width:518;height:2079;left:31568;top:16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35" style="position:absolute;width:518;height:2079;left:31568;top:32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0" style="position:absolute;width:518;height:2079;left:31568;top:273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1" style="position:absolute;width:518;height:2079;left:55989;top:289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74" style="position:absolute;width:765;height:1682;left:6540;top:297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9075" style="position:absolute;width:2277;height:1682;left:7119;top:297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9076" style="position:absolute;width:43916;height:1682;left:8826;top:297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Estructural 01: clase y categorización del territorio</w:t>
                        </w:r>
                      </w:p>
                    </w:txbxContent>
                  </v:textbox>
                </v:rect>
                <v:rect id="Rectangle 9077" style="position:absolute;width:380;height:1682;left:41873;top:2970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shape id="Picture 9080" style="position:absolute;width:49804;height:26654;left:0;top:2195;" filled="f">
                  <v:imagedata r:id="rId21"/>
                </v:shape>
                <v:shape id="Shape 9081" style="position:absolute;width:35655;height:1033;left:20863;top:13801;" coordsize="3565525,103378" path="m85598,1778c88646,0,92456,1016,94234,4064c96012,7112,94996,10922,91948,12700l36002,45335l3565525,44704l3565525,57404l35988,58035l91948,90678c94996,92456,96012,96266,94234,99314c92456,102362,88646,103378,85598,101600l0,51689l85598,1778x">
                  <v:stroke weight="0pt" endcap="square" joinstyle="miter" miterlimit="10" on="false" color="#000000" opacity="0"/>
                  <v:fill on="true" color="#000000"/>
                </v:shape>
                <w10:wrap type="square"/>
              </v:group>
            </w:pict>
          </mc:Fallback>
        </mc:AlternateContent>
      </w:r>
    </w:p>
    <w:p w:rsidR="00310C5E" w:rsidRDefault="0042473B">
      <w:pPr>
        <w:spacing w:after="0" w:line="259" w:lineRule="auto"/>
        <w:ind w:left="1258" w:right="0" w:firstLine="0"/>
        <w:jc w:val="left"/>
      </w:pPr>
      <w:r>
        <w:rPr>
          <w:rFonts w:ascii="Times New Roman" w:eastAsia="Times New Roman" w:hAnsi="Times New Roman" w:cs="Times New Roman"/>
          <w:i w:val="0"/>
          <w:sz w:val="24"/>
        </w:rPr>
        <w:t xml:space="preserve"> </w:t>
      </w:r>
      <w:r>
        <w:rPr>
          <w:rFonts w:ascii="Times New Roman" w:eastAsia="Times New Roman" w:hAnsi="Times New Roman" w:cs="Times New Roman"/>
          <w:i w:val="0"/>
          <w:sz w:val="24"/>
        </w:rPr>
        <w:tab/>
      </w:r>
      <w:r>
        <w:rPr>
          <w:i w:val="0"/>
        </w:rPr>
        <w:t xml:space="preserve"> </w:t>
      </w:r>
    </w:p>
    <w:p w:rsidR="00310C5E" w:rsidRDefault="0042473B">
      <w:pPr>
        <w:spacing w:after="0" w:line="259" w:lineRule="auto"/>
        <w:ind w:left="0" w:right="2115" w:firstLine="0"/>
        <w:jc w:val="right"/>
      </w:pPr>
      <w:r>
        <w:rPr>
          <w:i w:val="0"/>
        </w:rPr>
        <w:t xml:space="preserve"> </w:t>
      </w:r>
    </w:p>
    <w:p w:rsidR="00310C5E" w:rsidRDefault="0042473B">
      <w:pPr>
        <w:spacing w:after="0" w:line="259" w:lineRule="auto"/>
        <w:ind w:left="547" w:right="0" w:firstLine="0"/>
        <w:jc w:val="left"/>
      </w:pPr>
      <w:r>
        <w:rPr>
          <w:rFonts w:ascii="Calibri" w:eastAsia="Calibri" w:hAnsi="Calibri" w:cs="Calibri"/>
          <w:i w:val="0"/>
          <w:noProof/>
        </w:rPr>
        <mc:AlternateContent>
          <mc:Choice Requires="wpg">
            <w:drawing>
              <wp:inline distT="0" distB="0" distL="0" distR="0">
                <wp:extent cx="5373370" cy="3200400"/>
                <wp:effectExtent l="0" t="0" r="0" b="0"/>
                <wp:docPr id="196043" name="Group 196043"/>
                <wp:cNvGraphicFramePr/>
                <a:graphic xmlns:a="http://schemas.openxmlformats.org/drawingml/2006/main">
                  <a:graphicData uri="http://schemas.microsoft.com/office/word/2010/wordprocessingGroup">
                    <wpg:wgp>
                      <wpg:cNvGrpSpPr/>
                      <wpg:grpSpPr>
                        <a:xfrm>
                          <a:off x="0" y="0"/>
                          <a:ext cx="5373370" cy="3200400"/>
                          <a:chOff x="0" y="0"/>
                          <a:chExt cx="5373370" cy="3200400"/>
                        </a:xfrm>
                      </wpg:grpSpPr>
                      <wps:wsp>
                        <wps:cNvPr id="9054" name="Rectangle 9054"/>
                        <wps:cNvSpPr/>
                        <wps:spPr>
                          <a:xfrm>
                            <a:off x="260909" y="5078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5" name="Rectangle 9055"/>
                        <wps:cNvSpPr/>
                        <wps:spPr>
                          <a:xfrm>
                            <a:off x="260909" y="21080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6" name="Rectangle 9056"/>
                        <wps:cNvSpPr/>
                        <wps:spPr>
                          <a:xfrm>
                            <a:off x="32309" y="37234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7" name="Rectangle 9057"/>
                        <wps:cNvSpPr/>
                        <wps:spPr>
                          <a:xfrm>
                            <a:off x="3182747" y="53236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8" name="Rectangle 9058"/>
                        <wps:cNvSpPr/>
                        <wps:spPr>
                          <a:xfrm>
                            <a:off x="3182747" y="69238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59" name="Rectangle 9059"/>
                        <wps:cNvSpPr/>
                        <wps:spPr>
                          <a:xfrm>
                            <a:off x="3182747" y="85393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0" name="Rectangle 9060"/>
                        <wps:cNvSpPr/>
                        <wps:spPr>
                          <a:xfrm>
                            <a:off x="3182747" y="101395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1" name="Rectangle 9061"/>
                        <wps:cNvSpPr/>
                        <wps:spPr>
                          <a:xfrm>
                            <a:off x="3182747" y="117549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2" name="Rectangle 9062"/>
                        <wps:cNvSpPr/>
                        <wps:spPr>
                          <a:xfrm>
                            <a:off x="3182747" y="133551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3" name="Rectangle 9063"/>
                        <wps:cNvSpPr/>
                        <wps:spPr>
                          <a:xfrm>
                            <a:off x="3182747" y="149553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4" name="Rectangle 9064"/>
                        <wps:cNvSpPr/>
                        <wps:spPr>
                          <a:xfrm>
                            <a:off x="3182747" y="165708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5" name="Rectangle 9065"/>
                        <wps:cNvSpPr/>
                        <wps:spPr>
                          <a:xfrm>
                            <a:off x="3182747" y="181748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6" name="Rectangle 9066"/>
                        <wps:cNvSpPr/>
                        <wps:spPr>
                          <a:xfrm>
                            <a:off x="3182747" y="1979026"/>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7" name="Rectangle 9067"/>
                        <wps:cNvSpPr/>
                        <wps:spPr>
                          <a:xfrm>
                            <a:off x="3182747" y="2139046"/>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8" name="Rectangle 9068"/>
                        <wps:cNvSpPr/>
                        <wps:spPr>
                          <a:xfrm>
                            <a:off x="3182747" y="2299066"/>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69" name="Rectangle 9069"/>
                        <wps:cNvSpPr/>
                        <wps:spPr>
                          <a:xfrm>
                            <a:off x="3182747" y="2460610"/>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70" name="Rectangle 9070"/>
                        <wps:cNvSpPr/>
                        <wps:spPr>
                          <a:xfrm>
                            <a:off x="3182747" y="262062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071" name="Rectangle 9071"/>
                        <wps:cNvSpPr/>
                        <wps:spPr>
                          <a:xfrm>
                            <a:off x="3182747" y="278217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083" name="Picture 9083"/>
                          <pic:cNvPicPr/>
                        </pic:nvPicPr>
                        <pic:blipFill>
                          <a:blip r:embed="rId32"/>
                          <a:stretch>
                            <a:fillRect/>
                          </a:stretch>
                        </pic:blipFill>
                        <pic:spPr>
                          <a:xfrm>
                            <a:off x="0" y="0"/>
                            <a:ext cx="4696968" cy="3200400"/>
                          </a:xfrm>
                          <a:prstGeom prst="rect">
                            <a:avLst/>
                          </a:prstGeom>
                        </pic:spPr>
                      </pic:pic>
                      <wps:wsp>
                        <wps:cNvPr id="9084" name="Shape 9084"/>
                        <wps:cNvSpPr/>
                        <wps:spPr>
                          <a:xfrm>
                            <a:off x="2011680" y="1690243"/>
                            <a:ext cx="3361690" cy="103378"/>
                          </a:xfrm>
                          <a:custGeom>
                            <a:avLst/>
                            <a:gdLst/>
                            <a:ahLst/>
                            <a:cxnLst/>
                            <a:rect l="0" t="0" r="0" b="0"/>
                            <a:pathLst>
                              <a:path w="3361690" h="103378">
                                <a:moveTo>
                                  <a:pt x="85598" y="1778"/>
                                </a:moveTo>
                                <a:cubicBezTo>
                                  <a:pt x="88646" y="0"/>
                                  <a:pt x="92456" y="1016"/>
                                  <a:pt x="94234" y="4064"/>
                                </a:cubicBezTo>
                                <a:cubicBezTo>
                                  <a:pt x="96012" y="7112"/>
                                  <a:pt x="94996" y="10922"/>
                                  <a:pt x="91948" y="12700"/>
                                </a:cubicBezTo>
                                <a:lnTo>
                                  <a:pt x="35995" y="45339"/>
                                </a:lnTo>
                                <a:lnTo>
                                  <a:pt x="3361690" y="45339"/>
                                </a:lnTo>
                                <a:lnTo>
                                  <a:pt x="33616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96043" style="width:423.1pt;height:252pt;mso-position-horizontal-relative:char;mso-position-vertical-relative:line" coordsize="53733,32004">
                <v:rect id="Rectangle 9054" style="position:absolute;width:518;height:2079;left:2609;top:50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5" style="position:absolute;width:518;height:2079;left:2609;top:210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6" style="position:absolute;width:518;height:2079;left:323;top:37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7" style="position:absolute;width:518;height:2079;left:31827;top:53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8" style="position:absolute;width:518;height:2079;left:31827;top:69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59" style="position:absolute;width:518;height:2079;left:31827;top:853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0" style="position:absolute;width:518;height:2079;left:31827;top:1013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1" style="position:absolute;width:518;height:2079;left:31827;top:117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2" style="position:absolute;width:518;height:2079;left:31827;top:133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3" style="position:absolute;width:518;height:2079;left:31827;top:149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4" style="position:absolute;width:518;height:2079;left:31827;top:165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5" style="position:absolute;width:518;height:2079;left:31827;top:1817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6" style="position:absolute;width:518;height:2079;left:31827;top:197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7" style="position:absolute;width:518;height:2079;left:31827;top:213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8" style="position:absolute;width:518;height:2079;left:31827;top:229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69" style="position:absolute;width:518;height:2079;left:31827;top:246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70" style="position:absolute;width:518;height:2079;left:31827;top:262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071" style="position:absolute;width:518;height:2079;left:31827;top:278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9083" style="position:absolute;width:46969;height:32004;left:0;top:0;" filled="f">
                  <v:imagedata r:id="rId23"/>
                </v:shape>
                <v:shape id="Shape 9084" style="position:absolute;width:33616;height:1033;left:20116;top:16902;" coordsize="3361690,103378" path="m85598,1778c88646,0,92456,1016,94234,4064c96012,7112,94996,10922,91948,12700l35995,45339l3361690,45339l3361690,58039l35995,58039l91948,90678c94996,92456,96012,96266,94234,99314c92456,102362,88646,103378,85598,101600l0,51689l85598,1778x">
                  <v:stroke weight="0pt" endcap="square" joinstyle="miter" miterlimit="10" on="false" color="#000000" opacity="0"/>
                  <v:fill on="true" color="#000000"/>
                </v:shape>
              </v:group>
            </w:pict>
          </mc:Fallback>
        </mc:AlternateConten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5" w:line="248" w:lineRule="auto"/>
        <w:ind w:left="958" w:right="648" w:firstLine="0"/>
      </w:pPr>
      <w:r>
        <w:rPr>
          <w:i w:val="0"/>
        </w:rPr>
        <w:t xml:space="preserve">                Plano de Ordenación Detallada Costa de Candelaria nº16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0" w:line="265" w:lineRule="auto"/>
        <w:ind w:left="968" w:right="0"/>
        <w:jc w:val="left"/>
      </w:pPr>
      <w:r>
        <w:rPr>
          <w:b/>
          <w:i w:val="0"/>
        </w:rPr>
        <w:t xml:space="preserve">11. </w:t>
      </w:r>
      <w:r>
        <w:rPr>
          <w:i w:val="0"/>
          <w:shd w:val="clear" w:color="auto" w:fill="E6E6E6"/>
        </w:rPr>
        <w:t>COORDENADAS</w:t>
      </w: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4220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478" name="Group 19947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450" name="Rectangle 945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451" name="Rectangle 945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452" name="Rectangle 945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70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9478" style="width:18.7031pt;height:260.874pt;position:absolute;mso-position-horizontal-relative:page;mso-position-horizontal:absolute;margin-left:662.928pt;mso-position-vertical-relative:page;margin-top:512.046pt;" coordsize="2375,33130">
                <v:rect id="Rectangle 945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4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4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70 de 122 </w:t>
                        </w:r>
                      </w:p>
                    </w:txbxContent>
                  </v:textbox>
                </v:rect>
                <w10:wrap type="square"/>
              </v:group>
            </w:pict>
          </mc:Fallback>
        </mc:AlternateContent>
      </w:r>
      <w:r>
        <w:rPr>
          <w:i w:val="0"/>
        </w:rPr>
        <w:t xml:space="preserve"> </w:t>
      </w:r>
    </w:p>
    <w:tbl>
      <w:tblPr>
        <w:tblStyle w:val="TableGrid"/>
        <w:tblW w:w="4115" w:type="dxa"/>
        <w:tblInd w:w="3323" w:type="dxa"/>
        <w:tblCellMar>
          <w:top w:w="35" w:type="dxa"/>
          <w:left w:w="134" w:type="dxa"/>
          <w:bottom w:w="0" w:type="dxa"/>
          <w:right w:w="78" w:type="dxa"/>
        </w:tblCellMar>
        <w:tblLook w:val="04A0" w:firstRow="1" w:lastRow="0" w:firstColumn="1" w:lastColumn="0" w:noHBand="0" w:noVBand="1"/>
      </w:tblPr>
      <w:tblGrid>
        <w:gridCol w:w="849"/>
        <w:gridCol w:w="1555"/>
        <w:gridCol w:w="1711"/>
      </w:tblGrid>
      <w:tr w:rsidR="00310C5E">
        <w:trPr>
          <w:trHeight w:val="311"/>
        </w:trPr>
        <w:tc>
          <w:tcPr>
            <w:tcW w:w="4115" w:type="dxa"/>
            <w:gridSpan w:val="3"/>
            <w:tcBorders>
              <w:top w:val="single" w:sz="8" w:space="0" w:color="000000"/>
              <w:left w:val="single" w:sz="8" w:space="0" w:color="000000"/>
              <w:bottom w:val="single" w:sz="4" w:space="0" w:color="000000"/>
              <w:right w:val="single" w:sz="8" w:space="0" w:color="000000"/>
            </w:tcBorders>
            <w:shd w:val="clear" w:color="auto" w:fill="D9D9D9"/>
          </w:tcPr>
          <w:p w:rsidR="00310C5E" w:rsidRDefault="0042473B">
            <w:pPr>
              <w:spacing w:after="0" w:line="259" w:lineRule="auto"/>
              <w:ind w:left="0" w:right="61" w:firstLine="0"/>
              <w:jc w:val="center"/>
            </w:pPr>
            <w:r>
              <w:rPr>
                <w:i w:val="0"/>
              </w:rPr>
              <w:t xml:space="preserve">Superficie Edificio Manena </w:t>
            </w:r>
          </w:p>
        </w:tc>
      </w:tr>
      <w:tr w:rsidR="00310C5E">
        <w:trPr>
          <w:trHeight w:val="311"/>
        </w:trPr>
        <w:tc>
          <w:tcPr>
            <w:tcW w:w="85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Punto </w:t>
            </w:r>
          </w:p>
        </w:tc>
        <w:tc>
          <w:tcPr>
            <w:tcW w:w="3266" w:type="dxa"/>
            <w:gridSpan w:val="2"/>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0" w:right="54" w:firstLine="0"/>
              <w:jc w:val="center"/>
            </w:pPr>
            <w:r>
              <w:rPr>
                <w:i w:val="0"/>
              </w:rPr>
              <w:t xml:space="preserve">Coordenadas UTM </w:t>
            </w:r>
          </w:p>
        </w:tc>
      </w:tr>
      <w:tr w:rsidR="00310C5E">
        <w:trPr>
          <w:trHeight w:val="331"/>
        </w:trPr>
        <w:tc>
          <w:tcPr>
            <w:tcW w:w="850" w:type="dxa"/>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62" w:firstLine="0"/>
              <w:jc w:val="center"/>
            </w:pPr>
            <w:r>
              <w:rPr>
                <w:i w:val="0"/>
              </w:rPr>
              <w:t xml:space="preserve">Nº </w:t>
            </w:r>
          </w:p>
        </w:tc>
        <w:tc>
          <w:tcPr>
            <w:tcW w:w="1555"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 xml:space="preserve">X </w:t>
            </w:r>
          </w:p>
        </w:tc>
        <w:tc>
          <w:tcPr>
            <w:tcW w:w="1710" w:type="dxa"/>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0" w:right="54" w:firstLine="0"/>
              <w:jc w:val="center"/>
            </w:pPr>
            <w:r>
              <w:rPr>
                <w:i w:val="0"/>
              </w:rPr>
              <w:t xml:space="preserve">Y </w:t>
            </w:r>
          </w:p>
        </w:tc>
      </w:tr>
      <w:tr w:rsidR="00310C5E">
        <w:trPr>
          <w:trHeight w:val="314"/>
        </w:trPr>
        <w:tc>
          <w:tcPr>
            <w:tcW w:w="85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1 </w:t>
            </w:r>
          </w:p>
        </w:tc>
        <w:tc>
          <w:tcPr>
            <w:tcW w:w="1555"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366440.835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3139272.167 </w:t>
            </w:r>
          </w:p>
        </w:tc>
      </w:tr>
      <w:tr w:rsidR="00310C5E">
        <w:trPr>
          <w:trHeight w:val="312"/>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3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366437.500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3139264.030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4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366432.550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3139251.870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5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366426.665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3139237.280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6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366419.620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3139220.140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7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366413.480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3139205.085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8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366408.480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3139192.820 </w:t>
            </w:r>
          </w:p>
        </w:tc>
      </w:tr>
      <w:tr w:rsidR="00310C5E">
        <w:trPr>
          <w:trHeight w:val="312"/>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9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10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366401.300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3139179.740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11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366385.900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3139195.770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12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366373.592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3139208.537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13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366405.400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3139285.850 </w:t>
            </w:r>
          </w:p>
        </w:tc>
      </w:tr>
      <w:tr w:rsidR="00310C5E">
        <w:trPr>
          <w:trHeight w:val="312"/>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1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366442.300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3139276.237 </w:t>
            </w:r>
          </w:p>
        </w:tc>
      </w:tr>
    </w:tbl>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0" w:line="265" w:lineRule="auto"/>
        <w:ind w:left="593" w:right="0"/>
        <w:jc w:val="left"/>
      </w:pPr>
      <w:r>
        <w:rPr>
          <w:i w:val="0"/>
        </w:rPr>
        <w:t xml:space="preserve">12.- </w:t>
      </w:r>
      <w:r>
        <w:rPr>
          <w:i w:val="0"/>
          <w:shd w:val="clear" w:color="auto" w:fill="E6E6E6"/>
        </w:rPr>
        <w:t>FOTOGRAFÍAS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1397" w:right="0" w:firstLine="0"/>
        <w:jc w:val="left"/>
      </w:pPr>
      <w:r>
        <w:rPr>
          <w:noProof/>
        </w:rPr>
        <w:drawing>
          <wp:inline distT="0" distB="0" distL="0" distR="0">
            <wp:extent cx="4739640" cy="2228088"/>
            <wp:effectExtent l="0" t="0" r="0" b="0"/>
            <wp:docPr id="9447" name="Picture 9447"/>
            <wp:cNvGraphicFramePr/>
            <a:graphic xmlns:a="http://schemas.openxmlformats.org/drawingml/2006/main">
              <a:graphicData uri="http://schemas.openxmlformats.org/drawingml/2006/picture">
                <pic:pic xmlns:pic="http://schemas.openxmlformats.org/drawingml/2006/picture">
                  <pic:nvPicPr>
                    <pic:cNvPr id="9447" name="Picture 9447"/>
                    <pic:cNvPicPr/>
                  </pic:nvPicPr>
                  <pic:blipFill>
                    <a:blip r:embed="rId24"/>
                    <a:stretch>
                      <a:fillRect/>
                    </a:stretch>
                  </pic:blipFill>
                  <pic:spPr>
                    <a:xfrm>
                      <a:off x="0" y="0"/>
                      <a:ext cx="4739640" cy="2228088"/>
                    </a:xfrm>
                    <a:prstGeom prst="rect">
                      <a:avLst/>
                    </a:prstGeom>
                  </pic:spPr>
                </pic:pic>
              </a:graphicData>
            </a:graphic>
          </wp:inline>
        </w:drawing>
      </w:r>
    </w:p>
    <w:p w:rsidR="00310C5E" w:rsidRDefault="0042473B">
      <w:pPr>
        <w:spacing w:after="51" w:line="259" w:lineRule="auto"/>
        <w:ind w:left="811" w:right="0" w:firstLine="0"/>
        <w:jc w:val="left"/>
      </w:pPr>
      <w:r>
        <w:rPr>
          <w:noProof/>
        </w:rPr>
        <w:drawing>
          <wp:inline distT="0" distB="0" distL="0" distR="0">
            <wp:extent cx="5573269" cy="2240280"/>
            <wp:effectExtent l="0" t="0" r="0" b="0"/>
            <wp:docPr id="9521" name="Picture 9521"/>
            <wp:cNvGraphicFramePr/>
            <a:graphic xmlns:a="http://schemas.openxmlformats.org/drawingml/2006/main">
              <a:graphicData uri="http://schemas.openxmlformats.org/drawingml/2006/picture">
                <pic:pic xmlns:pic="http://schemas.openxmlformats.org/drawingml/2006/picture">
                  <pic:nvPicPr>
                    <pic:cNvPr id="9521" name="Picture 9521"/>
                    <pic:cNvPicPr/>
                  </pic:nvPicPr>
                  <pic:blipFill>
                    <a:blip r:embed="rId25"/>
                    <a:stretch>
                      <a:fillRect/>
                    </a:stretch>
                  </pic:blipFill>
                  <pic:spPr>
                    <a:xfrm>
                      <a:off x="0" y="0"/>
                      <a:ext cx="5573269" cy="2240280"/>
                    </a:xfrm>
                    <a:prstGeom prst="rect">
                      <a:avLst/>
                    </a:prstGeom>
                  </pic:spPr>
                </pic:pic>
              </a:graphicData>
            </a:graphic>
          </wp:inline>
        </w:drawing>
      </w:r>
    </w:p>
    <w:p w:rsidR="00310C5E" w:rsidRDefault="0042473B">
      <w:pPr>
        <w:spacing w:after="0" w:line="259" w:lineRule="auto"/>
        <w:ind w:left="598" w:right="0" w:firstLine="0"/>
      </w:pPr>
      <w:r>
        <w:rPr>
          <w:i w:val="0"/>
        </w:rPr>
        <w:t xml:space="preserve"> </w:t>
      </w:r>
    </w:p>
    <w:p w:rsidR="00310C5E" w:rsidRDefault="0042473B">
      <w:pPr>
        <w:spacing w:after="1757" w:line="259" w:lineRule="auto"/>
        <w:ind w:left="598" w:right="0" w:firstLine="0"/>
      </w:pPr>
      <w:r>
        <w:rPr>
          <w:i w:val="0"/>
        </w:rPr>
        <w:t xml:space="preserve"> </w:t>
      </w:r>
    </w:p>
    <w:p w:rsidR="00310C5E" w:rsidRDefault="0042473B">
      <w:pPr>
        <w:spacing w:after="0" w:line="259" w:lineRule="auto"/>
        <w:ind w:left="-1955" w:right="858" w:firstLine="0"/>
      </w:pPr>
      <w:r>
        <w:rPr>
          <w:rFonts w:ascii="Calibri" w:eastAsia="Calibri" w:hAnsi="Calibri" w:cs="Calibri"/>
          <w:i w:val="0"/>
          <w:noProof/>
        </w:rPr>
        <mc:AlternateContent>
          <mc:Choice Requires="wpg">
            <w:drawing>
              <wp:anchor distT="0" distB="0" distL="114300" distR="114300" simplePos="0" relativeHeight="2517432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5500" name="Group 19550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532" name="Rectangle 953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533" name="Rectangle 953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534" name="Rectangle 953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71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5500" style="width:18.7031pt;height:260.874pt;position:absolute;mso-position-horizontal-relative:page;mso-position-horizontal:absolute;margin-left:662.928pt;mso-position-vertical-relative:page;margin-top:512.046pt;" coordsize="2375,33130">
                <v:rect id="Rectangle 953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53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53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71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44256" behindDoc="0" locked="0" layoutInCell="1" allowOverlap="1">
                <wp:simplePos x="0" y="0"/>
                <wp:positionH relativeFrom="column">
                  <wp:posOffset>62484</wp:posOffset>
                </wp:positionH>
                <wp:positionV relativeFrom="paragraph">
                  <wp:posOffset>-1355074</wp:posOffset>
                </wp:positionV>
                <wp:extent cx="6265164" cy="5501640"/>
                <wp:effectExtent l="0" t="0" r="0" b="0"/>
                <wp:wrapSquare wrapText="bothSides"/>
                <wp:docPr id="195576" name="Group 195576"/>
                <wp:cNvGraphicFramePr/>
                <a:graphic xmlns:a="http://schemas.openxmlformats.org/drawingml/2006/main">
                  <a:graphicData uri="http://schemas.microsoft.com/office/word/2010/wordprocessingGroup">
                    <wpg:wgp>
                      <wpg:cNvGrpSpPr/>
                      <wpg:grpSpPr>
                        <a:xfrm>
                          <a:off x="0" y="0"/>
                          <a:ext cx="6265164" cy="5501640"/>
                          <a:chOff x="0" y="0"/>
                          <a:chExt cx="6265164" cy="5501640"/>
                        </a:xfrm>
                      </wpg:grpSpPr>
                      <pic:pic xmlns:pic="http://schemas.openxmlformats.org/drawingml/2006/picture">
                        <pic:nvPicPr>
                          <pic:cNvPr id="9523" name="Picture 9523"/>
                          <pic:cNvPicPr/>
                        </pic:nvPicPr>
                        <pic:blipFill>
                          <a:blip r:embed="rId28"/>
                          <a:stretch>
                            <a:fillRect/>
                          </a:stretch>
                        </pic:blipFill>
                        <pic:spPr>
                          <a:xfrm>
                            <a:off x="0" y="7620"/>
                            <a:ext cx="3174492" cy="2513076"/>
                          </a:xfrm>
                          <a:prstGeom prst="rect">
                            <a:avLst/>
                          </a:prstGeom>
                        </pic:spPr>
                      </pic:pic>
                      <pic:pic xmlns:pic="http://schemas.openxmlformats.org/drawingml/2006/picture">
                        <pic:nvPicPr>
                          <pic:cNvPr id="9525" name="Picture 9525"/>
                          <pic:cNvPicPr/>
                        </pic:nvPicPr>
                        <pic:blipFill>
                          <a:blip r:embed="rId29"/>
                          <a:stretch>
                            <a:fillRect/>
                          </a:stretch>
                        </pic:blipFill>
                        <pic:spPr>
                          <a:xfrm>
                            <a:off x="490728" y="2759964"/>
                            <a:ext cx="2148840" cy="2740152"/>
                          </a:xfrm>
                          <a:prstGeom prst="rect">
                            <a:avLst/>
                          </a:prstGeom>
                        </pic:spPr>
                      </pic:pic>
                      <pic:pic xmlns:pic="http://schemas.openxmlformats.org/drawingml/2006/picture">
                        <pic:nvPicPr>
                          <pic:cNvPr id="9527" name="Picture 9527"/>
                          <pic:cNvPicPr/>
                        </pic:nvPicPr>
                        <pic:blipFill>
                          <a:blip r:embed="rId30"/>
                          <a:stretch>
                            <a:fillRect/>
                          </a:stretch>
                        </pic:blipFill>
                        <pic:spPr>
                          <a:xfrm>
                            <a:off x="3383280" y="0"/>
                            <a:ext cx="2881884" cy="2551176"/>
                          </a:xfrm>
                          <a:prstGeom prst="rect">
                            <a:avLst/>
                          </a:prstGeom>
                        </pic:spPr>
                      </pic:pic>
                      <pic:pic xmlns:pic="http://schemas.openxmlformats.org/drawingml/2006/picture">
                        <pic:nvPicPr>
                          <pic:cNvPr id="9529" name="Picture 9529"/>
                          <pic:cNvPicPr/>
                        </pic:nvPicPr>
                        <pic:blipFill>
                          <a:blip r:embed="rId31"/>
                          <a:stretch>
                            <a:fillRect/>
                          </a:stretch>
                        </pic:blipFill>
                        <pic:spPr>
                          <a:xfrm>
                            <a:off x="3767328" y="2805684"/>
                            <a:ext cx="2103120" cy="2695956"/>
                          </a:xfrm>
                          <a:prstGeom prst="rect">
                            <a:avLst/>
                          </a:prstGeom>
                        </pic:spPr>
                      </pic:pic>
                    </wpg:wgp>
                  </a:graphicData>
                </a:graphic>
              </wp:anchor>
            </w:drawing>
          </mc:Choice>
          <mc:Fallback xmlns:a="http://schemas.openxmlformats.org/drawingml/2006/main">
            <w:pict>
              <v:group id="Group 195576" style="width:493.32pt;height:433.2pt;position:absolute;mso-position-horizontal-relative:text;mso-position-horizontal:absolute;margin-left:4.92pt;mso-position-vertical-relative:text;margin-top:-106.699pt;" coordsize="62651,55016">
                <v:shape id="Picture 9523" style="position:absolute;width:31744;height:25130;left:0;top:76;" filled="f">
                  <v:imagedata r:id="rId32"/>
                </v:shape>
                <v:shape id="Picture 9525" style="position:absolute;width:21488;height:27401;left:4907;top:27599;" filled="f">
                  <v:imagedata r:id="rId33"/>
                </v:shape>
                <v:shape id="Picture 9527" style="position:absolute;width:28818;height:25511;left:33832;top:0;" filled="f">
                  <v:imagedata r:id="rId34"/>
                </v:shape>
                <v:shape id="Picture 9529" style="position:absolute;width:21031;height:26959;left:37673;top:28056;" filled="f">
                  <v:imagedata r:id="rId35"/>
                </v:shape>
                <w10:wrap type="square"/>
              </v:group>
            </w:pict>
          </mc:Fallback>
        </mc:AlternateContent>
      </w:r>
    </w:p>
    <w:p w:rsidR="00310C5E" w:rsidRDefault="0042473B">
      <w:pPr>
        <w:spacing w:after="4534" w:line="259" w:lineRule="auto"/>
        <w:ind w:left="-1955" w:right="1319" w:firstLine="0"/>
      </w:pPr>
      <w:r>
        <w:rPr>
          <w:rFonts w:ascii="Calibri" w:eastAsia="Calibri" w:hAnsi="Calibri" w:cs="Calibri"/>
          <w:i w:val="0"/>
          <w:noProof/>
        </w:rPr>
        <mc:AlternateContent>
          <mc:Choice Requires="wpg">
            <w:drawing>
              <wp:anchor distT="0" distB="0" distL="114300" distR="114300" simplePos="0" relativeHeight="2517452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6826" name="Group 196826"/>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12" name="Rectangle 961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613" name="Rectangle 961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614" name="Rectangle 961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6826" style="width:18.7031pt;height:260.874pt;position:absolute;mso-position-horizontal-relative:page;mso-position-horizontal:absolute;margin-left:662.928pt;mso-position-vertical-relative:page;margin-top:512.046pt;" coordsize="2375,33130">
                <v:rect id="Rectangle 961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61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61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72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46304" behindDoc="0" locked="0" layoutInCell="1" allowOverlap="1">
                <wp:simplePos x="0" y="0"/>
                <wp:positionH relativeFrom="column">
                  <wp:posOffset>431292</wp:posOffset>
                </wp:positionH>
                <wp:positionV relativeFrom="paragraph">
                  <wp:posOffset>-3554206</wp:posOffset>
                </wp:positionV>
                <wp:extent cx="5603748" cy="6792469"/>
                <wp:effectExtent l="0" t="0" r="0" b="0"/>
                <wp:wrapSquare wrapText="bothSides"/>
                <wp:docPr id="232244" name="Group 232244"/>
                <wp:cNvGraphicFramePr/>
                <a:graphic xmlns:a="http://schemas.openxmlformats.org/drawingml/2006/main">
                  <a:graphicData uri="http://schemas.microsoft.com/office/word/2010/wordprocessingGroup">
                    <wpg:wgp>
                      <wpg:cNvGrpSpPr/>
                      <wpg:grpSpPr>
                        <a:xfrm>
                          <a:off x="0" y="0"/>
                          <a:ext cx="5603748" cy="6792469"/>
                          <a:chOff x="0" y="0"/>
                          <a:chExt cx="5603748" cy="6792469"/>
                        </a:xfrm>
                      </wpg:grpSpPr>
                      <pic:pic xmlns:pic="http://schemas.openxmlformats.org/drawingml/2006/picture">
                        <pic:nvPicPr>
                          <pic:cNvPr id="9603" name="Picture 9603"/>
                          <pic:cNvPicPr/>
                        </pic:nvPicPr>
                        <pic:blipFill>
                          <a:blip r:embed="rId36"/>
                          <a:stretch>
                            <a:fillRect/>
                          </a:stretch>
                        </pic:blipFill>
                        <pic:spPr>
                          <a:xfrm>
                            <a:off x="106680" y="0"/>
                            <a:ext cx="2359152" cy="3148584"/>
                          </a:xfrm>
                          <a:prstGeom prst="rect">
                            <a:avLst/>
                          </a:prstGeom>
                        </pic:spPr>
                      </pic:pic>
                      <pic:pic xmlns:pic="http://schemas.openxmlformats.org/drawingml/2006/picture">
                        <pic:nvPicPr>
                          <pic:cNvPr id="9605" name="Picture 9605"/>
                          <pic:cNvPicPr/>
                        </pic:nvPicPr>
                        <pic:blipFill>
                          <a:blip r:embed="rId37"/>
                          <a:stretch>
                            <a:fillRect/>
                          </a:stretch>
                        </pic:blipFill>
                        <pic:spPr>
                          <a:xfrm>
                            <a:off x="3060192" y="38100"/>
                            <a:ext cx="2359152" cy="3148584"/>
                          </a:xfrm>
                          <a:prstGeom prst="rect">
                            <a:avLst/>
                          </a:prstGeom>
                        </pic:spPr>
                      </pic:pic>
                      <pic:pic xmlns:pic="http://schemas.openxmlformats.org/drawingml/2006/picture">
                        <pic:nvPicPr>
                          <pic:cNvPr id="9607" name="Picture 9607"/>
                          <pic:cNvPicPr/>
                        </pic:nvPicPr>
                        <pic:blipFill>
                          <a:blip r:embed="rId40"/>
                          <a:stretch>
                            <a:fillRect/>
                          </a:stretch>
                        </pic:blipFill>
                        <pic:spPr>
                          <a:xfrm>
                            <a:off x="0" y="3398521"/>
                            <a:ext cx="2542032" cy="3393948"/>
                          </a:xfrm>
                          <a:prstGeom prst="rect">
                            <a:avLst/>
                          </a:prstGeom>
                        </pic:spPr>
                      </pic:pic>
                      <pic:pic xmlns:pic="http://schemas.openxmlformats.org/drawingml/2006/picture">
                        <pic:nvPicPr>
                          <pic:cNvPr id="9609" name="Picture 9609"/>
                          <pic:cNvPicPr/>
                        </pic:nvPicPr>
                        <pic:blipFill>
                          <a:blip r:embed="rId41"/>
                          <a:stretch>
                            <a:fillRect/>
                          </a:stretch>
                        </pic:blipFill>
                        <pic:spPr>
                          <a:xfrm>
                            <a:off x="3060192" y="3398521"/>
                            <a:ext cx="2543556" cy="3393948"/>
                          </a:xfrm>
                          <a:prstGeom prst="rect">
                            <a:avLst/>
                          </a:prstGeom>
                        </pic:spPr>
                      </pic:pic>
                    </wpg:wgp>
                  </a:graphicData>
                </a:graphic>
              </wp:anchor>
            </w:drawing>
          </mc:Choice>
          <mc:Fallback xmlns:a="http://schemas.openxmlformats.org/drawingml/2006/main">
            <w:pict>
              <v:group id="Group 232244" style="width:441.24pt;height:534.84pt;position:absolute;mso-position-horizontal-relative:text;mso-position-horizontal:absolute;margin-left:33.96pt;mso-position-vertical-relative:text;margin-top:-279.859pt;" coordsize="56037,67924">
                <v:shape id="Picture 9603" style="position:absolute;width:23591;height:31485;left:1066;top:0;" filled="f">
                  <v:imagedata r:id="rId38"/>
                </v:shape>
                <v:shape id="Picture 9605" style="position:absolute;width:23591;height:31485;left:30601;top:381;" filled="f">
                  <v:imagedata r:id="rId39"/>
                </v:shape>
                <v:shape id="Picture 9607" style="position:absolute;width:25420;height:33939;left:0;top:33985;" filled="f">
                  <v:imagedata r:id="rId42"/>
                </v:shape>
                <v:shape id="Picture 9609" style="position:absolute;width:25435;height:33939;left:30601;top:33985;" filled="f">
                  <v:imagedata r:id="rId43"/>
                </v:shape>
                <w10:wrap type="square"/>
              </v:group>
            </w:pict>
          </mc:Fallback>
        </mc:AlternateContent>
      </w:r>
    </w:p>
    <w:p w:rsidR="00310C5E" w:rsidRDefault="0042473B">
      <w:pPr>
        <w:spacing w:after="0" w:line="259" w:lineRule="auto"/>
        <w:ind w:left="598" w:right="1319"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hd w:val="clear" w:color="auto" w:fill="E7E6E6"/>
        <w:spacing w:after="0" w:line="265" w:lineRule="auto"/>
        <w:ind w:left="968" w:right="0"/>
        <w:jc w:val="left"/>
      </w:pPr>
      <w:r>
        <w:rPr>
          <w:b/>
          <w:i w:val="0"/>
        </w:rPr>
        <w:t xml:space="preserve">13. </w:t>
      </w:r>
      <w:r>
        <w:rPr>
          <w:i w:val="0"/>
          <w:shd w:val="clear" w:color="auto" w:fill="E6E6E6"/>
        </w:rPr>
        <w:t>PLANOS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11" w:line="248" w:lineRule="auto"/>
        <w:ind w:left="595" w:right="648" w:firstLine="0"/>
      </w:pPr>
      <w:r>
        <w:rPr>
          <w:i w:val="0"/>
        </w:rPr>
        <w:t>El plano se ha elaborado tomando de base el levantamiento topográfico realizado por l</w:t>
      </w:r>
      <w:r>
        <w:rPr>
          <w:i w:val="0"/>
        </w:rPr>
        <w:t>a Oficina Técnica de Candelaria. En este sentido, al superponerlo sobre la base cartográfica del PGO de Candelaria del 2011, puede existir algún desfase o desajuste debido a la diferencia del margen de error que tiene el vuelo de la cartografía del PGO con</w:t>
      </w:r>
      <w:r>
        <w:rPr>
          <w:i w:val="0"/>
        </w:rPr>
        <w:t xml:space="preserve"> respecto a la mayor exactitud que ofrece el GPS terrestre utilizado para realizar el levantamiento topográfico. </w:t>
      </w:r>
    </w:p>
    <w:p w:rsidR="00310C5E" w:rsidRDefault="0042473B">
      <w:pPr>
        <w:spacing w:after="599" w:line="259" w:lineRule="auto"/>
        <w:ind w:left="598" w:right="2027" w:firstLine="0"/>
        <w:jc w:val="left"/>
      </w:pPr>
      <w:r>
        <w:rPr>
          <w:i w:val="0"/>
        </w:rPr>
        <w:t xml:space="preserve"> </w:t>
      </w:r>
    </w:p>
    <w:p w:rsidR="00310C5E" w:rsidRDefault="0042473B">
      <w:pPr>
        <w:spacing w:after="0" w:line="259" w:lineRule="auto"/>
        <w:ind w:left="-1955" w:right="2027" w:firstLine="0"/>
        <w:jc w:val="left"/>
      </w:pPr>
      <w:r>
        <w:rPr>
          <w:rFonts w:ascii="Calibri" w:eastAsia="Calibri" w:hAnsi="Calibri" w:cs="Calibri"/>
          <w:i w:val="0"/>
          <w:noProof/>
        </w:rPr>
        <mc:AlternateContent>
          <mc:Choice Requires="wpg">
            <w:drawing>
              <wp:anchor distT="0" distB="0" distL="114300" distR="114300" simplePos="0" relativeHeight="25174732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4353" name="Group 19435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687" name="Rectangle 968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688" name="Rectangle 968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689" name="Rectangle 968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73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4353" style="width:18.7031pt;height:260.874pt;position:absolute;mso-position-horizontal-relative:page;mso-position-horizontal:absolute;margin-left:662.928pt;mso-position-vertical-relative:page;margin-top:512.046pt;" coordsize="2375,33130">
                <v:rect id="Rectangle 968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6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6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73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48352" behindDoc="0" locked="0" layoutInCell="1" allowOverlap="1">
                <wp:simplePos x="0" y="0"/>
                <wp:positionH relativeFrom="column">
                  <wp:posOffset>755904</wp:posOffset>
                </wp:positionH>
                <wp:positionV relativeFrom="paragraph">
                  <wp:posOffset>-608314</wp:posOffset>
                </wp:positionV>
                <wp:extent cx="4829557" cy="6780276"/>
                <wp:effectExtent l="0" t="0" r="0" b="0"/>
                <wp:wrapSquare wrapText="bothSides"/>
                <wp:docPr id="194352" name="Group 194352"/>
                <wp:cNvGraphicFramePr/>
                <a:graphic xmlns:a="http://schemas.openxmlformats.org/drawingml/2006/main">
                  <a:graphicData uri="http://schemas.microsoft.com/office/word/2010/wordprocessingGroup">
                    <wpg:wgp>
                      <wpg:cNvGrpSpPr/>
                      <wpg:grpSpPr>
                        <a:xfrm>
                          <a:off x="0" y="0"/>
                          <a:ext cx="4829557" cy="6780276"/>
                          <a:chOff x="0" y="0"/>
                          <a:chExt cx="4829557" cy="6780276"/>
                        </a:xfrm>
                      </wpg:grpSpPr>
                      <wps:wsp>
                        <wps:cNvPr id="9661" name="Rectangle 9661"/>
                        <wps:cNvSpPr/>
                        <wps:spPr>
                          <a:xfrm>
                            <a:off x="2774315" y="274064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2" name="Rectangle 9662"/>
                        <wps:cNvSpPr/>
                        <wps:spPr>
                          <a:xfrm>
                            <a:off x="2774315" y="290066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3" name="Rectangle 9663"/>
                        <wps:cNvSpPr/>
                        <wps:spPr>
                          <a:xfrm>
                            <a:off x="2774315" y="306220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4" name="Rectangle 9664"/>
                        <wps:cNvSpPr/>
                        <wps:spPr>
                          <a:xfrm>
                            <a:off x="2774315" y="322222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5" name="Rectangle 9665"/>
                        <wps:cNvSpPr/>
                        <wps:spPr>
                          <a:xfrm>
                            <a:off x="2774315" y="338377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6" name="Rectangle 9666"/>
                        <wps:cNvSpPr/>
                        <wps:spPr>
                          <a:xfrm>
                            <a:off x="2774315" y="354379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7" name="Rectangle 9667"/>
                        <wps:cNvSpPr/>
                        <wps:spPr>
                          <a:xfrm>
                            <a:off x="2774315" y="370381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8" name="Rectangle 9668"/>
                        <wps:cNvSpPr/>
                        <wps:spPr>
                          <a:xfrm>
                            <a:off x="2774315" y="3865356"/>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69" name="Rectangle 9669"/>
                        <wps:cNvSpPr/>
                        <wps:spPr>
                          <a:xfrm>
                            <a:off x="2774315" y="402537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0" name="Rectangle 9670"/>
                        <wps:cNvSpPr/>
                        <wps:spPr>
                          <a:xfrm>
                            <a:off x="2774315" y="418692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1" name="Rectangle 9671"/>
                        <wps:cNvSpPr/>
                        <wps:spPr>
                          <a:xfrm>
                            <a:off x="2774315" y="434694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2" name="Rectangle 9672"/>
                        <wps:cNvSpPr/>
                        <wps:spPr>
                          <a:xfrm>
                            <a:off x="2774315" y="450696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3" name="Rectangle 9673"/>
                        <wps:cNvSpPr/>
                        <wps:spPr>
                          <a:xfrm>
                            <a:off x="2774315" y="466850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4" name="Rectangle 9674"/>
                        <wps:cNvSpPr/>
                        <wps:spPr>
                          <a:xfrm>
                            <a:off x="2774315" y="482852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5" name="Rectangle 9675"/>
                        <wps:cNvSpPr/>
                        <wps:spPr>
                          <a:xfrm>
                            <a:off x="2774315" y="499006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6" name="Rectangle 9676"/>
                        <wps:cNvSpPr/>
                        <wps:spPr>
                          <a:xfrm>
                            <a:off x="2774315" y="515047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7" name="Rectangle 9677"/>
                        <wps:cNvSpPr/>
                        <wps:spPr>
                          <a:xfrm>
                            <a:off x="2774315" y="531201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8" name="Rectangle 9678"/>
                        <wps:cNvSpPr/>
                        <wps:spPr>
                          <a:xfrm>
                            <a:off x="2774315" y="547203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79" name="Rectangle 9679"/>
                        <wps:cNvSpPr/>
                        <wps:spPr>
                          <a:xfrm>
                            <a:off x="2660015" y="563205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80" name="Rectangle 9680"/>
                        <wps:cNvSpPr/>
                        <wps:spPr>
                          <a:xfrm>
                            <a:off x="2660015" y="586979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81" name="Rectangle 9681"/>
                        <wps:cNvSpPr/>
                        <wps:spPr>
                          <a:xfrm>
                            <a:off x="2660015" y="610601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682" name="Rectangle 9682"/>
                        <wps:cNvSpPr/>
                        <wps:spPr>
                          <a:xfrm>
                            <a:off x="2660015" y="634371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684" name="Picture 9684"/>
                          <pic:cNvPicPr/>
                        </pic:nvPicPr>
                        <pic:blipFill>
                          <a:blip r:embed="rId44"/>
                          <a:stretch>
                            <a:fillRect/>
                          </a:stretch>
                        </pic:blipFill>
                        <pic:spPr>
                          <a:xfrm>
                            <a:off x="0" y="0"/>
                            <a:ext cx="4829557" cy="6780276"/>
                          </a:xfrm>
                          <a:prstGeom prst="rect">
                            <a:avLst/>
                          </a:prstGeom>
                        </pic:spPr>
                      </pic:pic>
                    </wpg:wgp>
                  </a:graphicData>
                </a:graphic>
              </wp:anchor>
            </w:drawing>
          </mc:Choice>
          <mc:Fallback xmlns:a="http://schemas.openxmlformats.org/drawingml/2006/main">
            <w:pict>
              <v:group id="Group 194352" style="width:380.28pt;height:533.88pt;position:absolute;mso-position-horizontal-relative:text;mso-position-horizontal:absolute;margin-left:59.52pt;mso-position-vertical-relative:text;margin-top:-47.8988pt;" coordsize="48295,67802">
                <v:rect id="Rectangle 9661" style="position:absolute;width:518;height:2079;left:27743;top:274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2" style="position:absolute;width:518;height:2079;left:27743;top:290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3" style="position:absolute;width:518;height:2079;left:27743;top:306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4" style="position:absolute;width:518;height:2079;left:27743;top:322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5" style="position:absolute;width:518;height:2079;left:27743;top:338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6" style="position:absolute;width:518;height:2079;left:27743;top:354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7" style="position:absolute;width:518;height:2079;left:27743;top:370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8" style="position:absolute;width:518;height:2079;left:27743;top:386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69" style="position:absolute;width:518;height:2079;left:27743;top:402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0" style="position:absolute;width:518;height:2079;left:27743;top:418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1" style="position:absolute;width:518;height:2079;left:27743;top:434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2" style="position:absolute;width:518;height:2079;left:27743;top:450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3" style="position:absolute;width:518;height:2079;left:27743;top:466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4" style="position:absolute;width:518;height:2079;left:27743;top:482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5" style="position:absolute;width:518;height:2079;left:27743;top:4990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6" style="position:absolute;width:518;height:2079;left:27743;top:5150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7" style="position:absolute;width:518;height:2079;left:27743;top:5312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8" style="position:absolute;width:518;height:2079;left:27743;top:5472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79" style="position:absolute;width:518;height:2079;left:26600;top:5632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80" style="position:absolute;width:518;height:2079;left:26600;top:586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81" style="position:absolute;width:518;height:2079;left:26600;top:610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682" style="position:absolute;width:518;height:2079;left:26600;top:634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9684" style="position:absolute;width:48295;height:67802;left:0;top:0;" filled="f">
                  <v:imagedata r:id="rId45"/>
                </v:shape>
                <w10:wrap type="square"/>
              </v:group>
            </w:pict>
          </mc:Fallback>
        </mc:AlternateContent>
      </w:r>
      <w:r>
        <w:br w:type="page"/>
      </w:r>
    </w:p>
    <w:p w:rsidR="00310C5E" w:rsidRDefault="0042473B">
      <w:pPr>
        <w:spacing w:after="0" w:line="259" w:lineRule="auto"/>
        <w:ind w:left="-1955" w:right="1261" w:firstLine="0"/>
      </w:pPr>
      <w:r>
        <w:rPr>
          <w:rFonts w:ascii="Calibri" w:eastAsia="Calibri" w:hAnsi="Calibri" w:cs="Calibri"/>
          <w:i w:val="0"/>
          <w:noProof/>
        </w:rPr>
        <mc:AlternateContent>
          <mc:Choice Requires="wpg">
            <w:drawing>
              <wp:anchor distT="0" distB="0" distL="114300" distR="114300" simplePos="0" relativeHeight="25174937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6742" name="Group 19674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759" name="Rectangle 975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760" name="Rectangle 976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761" name="Rectangle 976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6742" style="width:18.7031pt;height:260.874pt;position:absolute;mso-position-horizontal-relative:page;mso-position-horizontal:absolute;margin-left:662.928pt;mso-position-vertical-relative:page;margin-top:512.046pt;" coordsize="2375,33130">
                <v:rect id="Rectangle 975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76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76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74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0400" behindDoc="0" locked="0" layoutInCell="1" allowOverlap="1">
                <wp:simplePos x="0" y="0"/>
                <wp:positionH relativeFrom="column">
                  <wp:posOffset>416052</wp:posOffset>
                </wp:positionH>
                <wp:positionV relativeFrom="paragraph">
                  <wp:posOffset>-3839336</wp:posOffset>
                </wp:positionV>
                <wp:extent cx="5655564" cy="7918846"/>
                <wp:effectExtent l="0" t="0" r="0" b="0"/>
                <wp:wrapSquare wrapText="bothSides"/>
                <wp:docPr id="196739" name="Group 196739"/>
                <wp:cNvGraphicFramePr/>
                <a:graphic xmlns:a="http://schemas.openxmlformats.org/drawingml/2006/main">
                  <a:graphicData uri="http://schemas.microsoft.com/office/word/2010/wordprocessingGroup">
                    <wpg:wgp>
                      <wpg:cNvGrpSpPr/>
                      <wpg:grpSpPr>
                        <a:xfrm>
                          <a:off x="0" y="0"/>
                          <a:ext cx="5655564" cy="7918846"/>
                          <a:chOff x="0" y="0"/>
                          <a:chExt cx="5655564" cy="7918846"/>
                        </a:xfrm>
                      </wpg:grpSpPr>
                      <wps:wsp>
                        <wps:cNvPr id="9709" name="Rectangle 9709"/>
                        <wps:cNvSpPr/>
                        <wps:spPr>
                          <a:xfrm>
                            <a:off x="2999867" y="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710" name="Rectangle 9710"/>
                        <wps:cNvSpPr/>
                        <wps:spPr>
                          <a:xfrm>
                            <a:off x="2999867" y="23774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711" name="Rectangle 9711"/>
                        <wps:cNvSpPr/>
                        <wps:spPr>
                          <a:xfrm>
                            <a:off x="2999867" y="47396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712" name="Rectangle 9712"/>
                        <wps:cNvSpPr/>
                        <wps:spPr>
                          <a:xfrm>
                            <a:off x="2999867" y="71018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756" name="Picture 9756"/>
                          <pic:cNvPicPr/>
                        </pic:nvPicPr>
                        <pic:blipFill>
                          <a:blip r:embed="rId46"/>
                          <a:stretch>
                            <a:fillRect/>
                          </a:stretch>
                        </pic:blipFill>
                        <pic:spPr>
                          <a:xfrm>
                            <a:off x="0" y="38242"/>
                            <a:ext cx="5655564" cy="7880604"/>
                          </a:xfrm>
                          <a:prstGeom prst="rect">
                            <a:avLst/>
                          </a:prstGeom>
                        </pic:spPr>
                      </pic:pic>
                    </wpg:wgp>
                  </a:graphicData>
                </a:graphic>
              </wp:anchor>
            </w:drawing>
          </mc:Choice>
          <mc:Fallback xmlns:a="http://schemas.openxmlformats.org/drawingml/2006/main">
            <w:pict>
              <v:group id="Group 196739" style="width:445.32pt;height:623.531pt;position:absolute;mso-position-horizontal-relative:text;mso-position-horizontal:absolute;margin-left:32.76pt;mso-position-vertical-relative:text;margin-top:-302.31pt;" coordsize="56555,79188">
                <v:rect id="Rectangle 9709" style="position:absolute;width:518;height:2079;left:29998;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710" style="position:absolute;width:518;height:2079;left:29998;top:237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711" style="position:absolute;width:518;height:2079;left:29998;top:473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712" style="position:absolute;width:518;height:2079;left:29998;top:71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9756" style="position:absolute;width:56555;height:78806;left:0;top:382;" filled="f">
                  <v:imagedata r:id="rId47"/>
                </v:shape>
                <w10:wrap type="square"/>
              </v:group>
            </w:pict>
          </mc:Fallback>
        </mc:AlternateContent>
      </w:r>
    </w:p>
    <w:p w:rsidR="00310C5E" w:rsidRDefault="0042473B">
      <w:pPr>
        <w:spacing w:after="5" w:line="248" w:lineRule="auto"/>
        <w:ind w:left="595" w:right="648" w:firstLine="0"/>
      </w:pPr>
      <w:r>
        <w:rPr>
          <w:i w:val="0"/>
        </w:rPr>
        <w:t xml:space="preserve">Y para que conste a los efectos oportunos, salvo error u omisión, se firma el presente informe...”. </w:t>
      </w:r>
    </w:p>
    <w:p w:rsidR="00310C5E" w:rsidRDefault="0042473B">
      <w:pPr>
        <w:spacing w:after="16"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pStyle w:val="Ttulo1"/>
        <w:ind w:left="644"/>
      </w:pPr>
      <w:r>
        <w:t>FUNDAMENTOS JURIDICOS</w:t>
      </w:r>
      <w:r>
        <w:rPr>
          <w:b w:val="0"/>
        </w:rPr>
        <w:t xml:space="preserve"> </w:t>
      </w:r>
    </w:p>
    <w:p w:rsidR="00310C5E" w:rsidRDefault="0042473B">
      <w:pPr>
        <w:spacing w:after="107" w:line="259" w:lineRule="auto"/>
        <w:ind w:left="693" w:right="0" w:firstLine="0"/>
        <w:jc w:val="center"/>
      </w:pPr>
      <w:r>
        <w:rPr>
          <w:i w:val="0"/>
        </w:rPr>
        <w:t xml:space="preserve"> </w:t>
      </w:r>
    </w:p>
    <w:p w:rsidR="00310C5E" w:rsidRDefault="0042473B">
      <w:pPr>
        <w:spacing w:after="116" w:line="248" w:lineRule="auto"/>
        <w:ind w:left="595" w:right="648" w:firstLine="0"/>
      </w:pPr>
      <w:r>
        <w:rPr>
          <w:i w:val="0"/>
        </w:rPr>
        <w:t xml:space="preserve"> La Legislación aplicable viene determinada por: </w:t>
      </w:r>
    </w:p>
    <w:p w:rsidR="00310C5E" w:rsidRDefault="0042473B">
      <w:pPr>
        <w:spacing w:after="5" w:line="359" w:lineRule="auto"/>
        <w:ind w:left="595" w:right="648" w:firstLine="696"/>
      </w:pPr>
      <w:r>
        <w:rPr>
          <w:i w:val="0"/>
        </w:rPr>
        <w:t>— Los artículos 17 a 36 del Reglamento de Bienes de las Entidades Locales ap</w:t>
      </w:r>
      <w:r>
        <w:rPr>
          <w:i w:val="0"/>
        </w:rPr>
        <w:t xml:space="preserve">robado por Real Decreto 1372/1986, de 13 de junio. </w:t>
      </w:r>
    </w:p>
    <w:p w:rsidR="00310C5E" w:rsidRDefault="0042473B">
      <w:pPr>
        <w:spacing w:after="5" w:line="359" w:lineRule="auto"/>
        <w:ind w:left="595" w:right="648" w:firstLine="696"/>
      </w:pPr>
      <w:r>
        <w:rPr>
          <w:i w:val="0"/>
        </w:rPr>
        <w:t>— El artículo 86 del Texto Refundido de las Disposiciones Legales Vigentes en Materia de Régimen Local aprobado por Real Decreto Legislativo 781/1986, de 18 de abril y la disposición transitoria del Regla</w:t>
      </w:r>
      <w:r>
        <w:rPr>
          <w:i w:val="0"/>
        </w:rPr>
        <w:t>mento de Bienes de las Entidades Locales (RB), aprobado por Real Decreto 1372/1986, de 13 de junio (BOE de 7 de julio), que establece la obligación de inventariar todos los bienes, cualquiera que sea su naturaleza, y, entre ellos, todos los de dominio públ</w:t>
      </w:r>
      <w:r>
        <w:rPr>
          <w:i w:val="0"/>
        </w:rPr>
        <w:t xml:space="preserve">ico, incluidas las vías públicas. </w:t>
      </w:r>
    </w:p>
    <w:p w:rsidR="00310C5E" w:rsidRDefault="0042473B">
      <w:pPr>
        <w:spacing w:after="105" w:line="259" w:lineRule="auto"/>
        <w:ind w:left="1294" w:right="0" w:firstLine="0"/>
        <w:jc w:val="left"/>
      </w:pPr>
      <w:r>
        <w:rPr>
          <w:i w:val="0"/>
        </w:rPr>
        <w:t xml:space="preserve"> </w:t>
      </w:r>
    </w:p>
    <w:p w:rsidR="00310C5E" w:rsidRDefault="0042473B">
      <w:pPr>
        <w:spacing w:after="5" w:line="359" w:lineRule="auto"/>
        <w:ind w:left="595" w:right="648" w:firstLine="708"/>
      </w:pPr>
      <w:r>
        <w:rPr>
          <w:rFonts w:ascii="Calibri" w:eastAsia="Calibri" w:hAnsi="Calibri" w:cs="Calibri"/>
          <w:i w:val="0"/>
          <w:noProof/>
        </w:rPr>
        <mc:AlternateContent>
          <mc:Choice Requires="wpg">
            <w:drawing>
              <wp:anchor distT="0" distB="0" distL="114300" distR="114300" simplePos="0" relativeHeight="25175142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7411" name="Group 1974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850" name="Rectangle 985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851" name="Rectangle 985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852" name="Rectangle 985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75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411" style="width:18.7031pt;height:260.874pt;position:absolute;mso-position-horizontal-relative:page;mso-position-horizontal:absolute;margin-left:662.928pt;mso-position-vertical-relative:page;margin-top:512.046pt;" coordsize="2375,33130">
                <v:rect id="Rectangle 985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8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8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75 de 122 </w:t>
                        </w:r>
                      </w:p>
                    </w:txbxContent>
                  </v:textbox>
                </v:rect>
                <w10:wrap type="square"/>
              </v:group>
            </w:pict>
          </mc:Fallback>
        </mc:AlternateContent>
      </w:r>
      <w:r>
        <w:rPr>
          <w:i w:val="0"/>
        </w:rPr>
        <w:t xml:space="preserve"> </w:t>
      </w:r>
      <w:r>
        <w:rPr>
          <w:i w:val="0"/>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val="0"/>
        </w:rPr>
        <w:t xml:space="preserve">nventario de Bienes y Derechos de la Corporación en la Junta de Gobierno Local, por acuerdo del pleno celebrado el día 27 de junio de 2023. </w:t>
      </w:r>
    </w:p>
    <w:p w:rsidR="00310C5E" w:rsidRDefault="0042473B">
      <w:pPr>
        <w:spacing w:after="233" w:line="248" w:lineRule="auto"/>
        <w:ind w:left="595" w:right="648" w:firstLine="0"/>
      </w:pPr>
      <w:r>
        <w:rPr>
          <w:i w:val="0"/>
        </w:rPr>
        <w:t xml:space="preserve">Visto cuanto antecede, la que suscribe eleva la siguiente propuesta de resolución: </w:t>
      </w:r>
    </w:p>
    <w:p w:rsidR="00310C5E" w:rsidRDefault="0042473B">
      <w:pPr>
        <w:spacing w:after="95" w:line="259" w:lineRule="auto"/>
        <w:ind w:left="0" w:right="3" w:firstLine="0"/>
        <w:jc w:val="center"/>
      </w:pPr>
      <w:r>
        <w:rPr>
          <w:i w:val="0"/>
        </w:rPr>
        <w:t xml:space="preserve"> </w:t>
      </w:r>
    </w:p>
    <w:p w:rsidR="00310C5E" w:rsidRDefault="0042473B">
      <w:pPr>
        <w:pStyle w:val="Ttulo1"/>
        <w:ind w:left="644" w:right="696"/>
      </w:pPr>
      <w:r>
        <w:t>PROPUESTA DE RESOLUCIÓN</w:t>
      </w:r>
      <w:r>
        <w:rPr>
          <w:b w:val="0"/>
        </w:rPr>
        <w:t xml:space="preserve"> </w:t>
      </w:r>
    </w:p>
    <w:p w:rsidR="00310C5E" w:rsidRDefault="0042473B">
      <w:pPr>
        <w:spacing w:after="98" w:line="259" w:lineRule="auto"/>
        <w:ind w:left="0" w:right="3" w:firstLine="0"/>
        <w:jc w:val="center"/>
      </w:pPr>
      <w:r>
        <w:rPr>
          <w:i w:val="0"/>
        </w:rPr>
        <w:t xml:space="preserve"> </w:t>
      </w:r>
    </w:p>
    <w:p w:rsidR="00310C5E" w:rsidRDefault="0042473B">
      <w:pPr>
        <w:spacing w:after="5" w:line="360" w:lineRule="auto"/>
        <w:ind w:left="595" w:right="648" w:firstLine="0"/>
      </w:pPr>
      <w:r>
        <w:rPr>
          <w:b/>
          <w:i w:val="0"/>
        </w:rPr>
        <w:t>PRIMERO:</w:t>
      </w:r>
      <w:r>
        <w:rPr>
          <w:i w:val="0"/>
        </w:rPr>
        <w:t xml:space="preserve"> Actualizar el Inventario de bienes de la Corporación, incorporando las actualizaciones oportunas según la ficha que se adjunta correspondiente al local municipal en el Edificio Manena (actual sede del SIAM Candelaria), siendo la descripción de la </w:t>
      </w:r>
      <w:r>
        <w:rPr>
          <w:i w:val="0"/>
        </w:rPr>
        <w:t xml:space="preserve">misma la siguiente: </w:t>
      </w:r>
    </w:p>
    <w:p w:rsidR="00310C5E" w:rsidRDefault="0042473B">
      <w:pPr>
        <w:spacing w:after="3" w:line="359" w:lineRule="auto"/>
        <w:ind w:left="605" w:right="638"/>
        <w:jc w:val="left"/>
      </w:pPr>
      <w:r>
        <w:rPr>
          <w:i w:val="0"/>
        </w:rPr>
        <w:t>Local municipal destinado a los servicios del SIAM Candelaria (servicio especializado de carácter multidisciplinar destinado a informar, asesorar e intervenir con víctimas de violencia de género). El local es de planta rectangular y es</w:t>
      </w:r>
      <w:r>
        <w:rPr>
          <w:i w:val="0"/>
        </w:rPr>
        <w:t>tá distribuido en distintos espacios, estando en la entrada las dependencias de la recepción, sala de espera y habitación destinado al archivo de los expedientes del servicio. A continuación, existe un pasillo a través del cual se distribuyen 4 despacho, u</w:t>
      </w:r>
      <w:r>
        <w:rPr>
          <w:i w:val="0"/>
        </w:rPr>
        <w:t xml:space="preserve">n office y dos baños al fondo, uno de ellos adaptados para personas con movilidad reducida.  </w:t>
      </w:r>
    </w:p>
    <w:p w:rsidR="00310C5E" w:rsidRDefault="0042473B">
      <w:pPr>
        <w:spacing w:after="5" w:line="361" w:lineRule="auto"/>
        <w:ind w:left="595" w:right="648" w:firstLine="0"/>
      </w:pPr>
      <w:r>
        <w:rPr>
          <w:b/>
          <w:i w:val="0"/>
        </w:rPr>
        <w:t xml:space="preserve">SEGUNDO: </w:t>
      </w:r>
      <w:r>
        <w:rPr>
          <w:i w:val="0"/>
        </w:rPr>
        <w:t xml:space="preserve">Aprobar la ficha de inventario 13/57 relativa al local municipal en el Edificio Manena, vinculada al inmueble 1/153:  </w:t>
      </w:r>
    </w:p>
    <w:p w:rsidR="00310C5E" w:rsidRDefault="0042473B">
      <w:pPr>
        <w:spacing w:after="4059" w:line="259" w:lineRule="auto"/>
        <w:ind w:left="598" w:right="0" w:firstLine="0"/>
        <w:jc w:val="left"/>
      </w:pPr>
      <w:r>
        <w:rPr>
          <w:i w:val="0"/>
        </w:rPr>
        <w:t xml:space="preserve"> </w:t>
      </w:r>
    </w:p>
    <w:p w:rsidR="00310C5E" w:rsidRDefault="0042473B">
      <w:pPr>
        <w:spacing w:after="4282" w:line="259" w:lineRule="auto"/>
        <w:ind w:left="-1955" w:right="1727" w:firstLine="0"/>
        <w:jc w:val="left"/>
      </w:pPr>
      <w:r>
        <w:rPr>
          <w:rFonts w:ascii="Calibri" w:eastAsia="Calibri" w:hAnsi="Calibri" w:cs="Calibri"/>
          <w:i w:val="0"/>
          <w:noProof/>
        </w:rPr>
        <mc:AlternateContent>
          <mc:Choice Requires="wpg">
            <w:drawing>
              <wp:anchor distT="0" distB="0" distL="114300" distR="114300" simplePos="0" relativeHeight="2517524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7877" name="Group 19787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33" name="Rectangle 993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Validación: 9E2QW2CG4X2T</w:t>
                              </w:r>
                              <w:r>
                                <w:rPr>
                                  <w:i w:val="0"/>
                                  <w:sz w:val="12"/>
                                </w:rPr>
                                <w:t xml:space="preserve">AR3D76L367YGD </w:t>
                              </w:r>
                            </w:p>
                          </w:txbxContent>
                        </wps:txbx>
                        <wps:bodyPr horzOverflow="overflow" vert="horz" lIns="0" tIns="0" rIns="0" bIns="0" rtlCol="0">
                          <a:noAutofit/>
                        </wps:bodyPr>
                      </wps:wsp>
                      <wps:wsp>
                        <wps:cNvPr id="9934" name="Rectangle 993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935" name="Rectangle 993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76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7877" style="width:18.7031pt;height:260.874pt;position:absolute;mso-position-horizontal-relative:page;mso-position-horizontal:absolute;margin-left:662.928pt;mso-position-vertical-relative:page;margin-top:512.046pt;" coordsize="2375,33130">
                <v:rect id="Rectangle 993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93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93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76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53472" behindDoc="0" locked="0" layoutInCell="1" allowOverlap="1">
                <wp:simplePos x="0" y="0"/>
                <wp:positionH relativeFrom="column">
                  <wp:posOffset>566928</wp:posOffset>
                </wp:positionH>
                <wp:positionV relativeFrom="paragraph">
                  <wp:posOffset>-2674858</wp:posOffset>
                </wp:positionV>
                <wp:extent cx="5209033" cy="5733289"/>
                <wp:effectExtent l="0" t="0" r="0" b="0"/>
                <wp:wrapSquare wrapText="bothSides"/>
                <wp:docPr id="197876" name="Group 197876"/>
                <wp:cNvGraphicFramePr/>
                <a:graphic xmlns:a="http://schemas.openxmlformats.org/drawingml/2006/main">
                  <a:graphicData uri="http://schemas.microsoft.com/office/word/2010/wordprocessingGroup">
                    <wpg:wgp>
                      <wpg:cNvGrpSpPr/>
                      <wpg:grpSpPr>
                        <a:xfrm>
                          <a:off x="0" y="0"/>
                          <a:ext cx="5209033" cy="5733289"/>
                          <a:chOff x="0" y="0"/>
                          <a:chExt cx="5209033" cy="5733289"/>
                        </a:xfrm>
                      </wpg:grpSpPr>
                      <wps:wsp>
                        <wps:cNvPr id="9890" name="Rectangle 9890"/>
                        <wps:cNvSpPr/>
                        <wps:spPr>
                          <a:xfrm>
                            <a:off x="254762" y="31227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1" name="Rectangle 9891"/>
                        <wps:cNvSpPr/>
                        <wps:spPr>
                          <a:xfrm>
                            <a:off x="254762" y="54697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2" name="Rectangle 9892"/>
                        <wps:cNvSpPr/>
                        <wps:spPr>
                          <a:xfrm>
                            <a:off x="254762" y="78319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3" name="Rectangle 9893"/>
                        <wps:cNvSpPr/>
                        <wps:spPr>
                          <a:xfrm>
                            <a:off x="254762" y="101979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4" name="Rectangle 9894"/>
                        <wps:cNvSpPr/>
                        <wps:spPr>
                          <a:xfrm>
                            <a:off x="254762" y="125601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5" name="Rectangle 9895"/>
                        <wps:cNvSpPr/>
                        <wps:spPr>
                          <a:xfrm>
                            <a:off x="254762" y="149223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6" name="Rectangle 9896"/>
                        <wps:cNvSpPr/>
                        <wps:spPr>
                          <a:xfrm>
                            <a:off x="254762" y="172845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7" name="Rectangle 9897"/>
                        <wps:cNvSpPr/>
                        <wps:spPr>
                          <a:xfrm>
                            <a:off x="254762" y="196467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8" name="Rectangle 9898"/>
                        <wps:cNvSpPr/>
                        <wps:spPr>
                          <a:xfrm>
                            <a:off x="254762" y="220089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9899" name="Rectangle 9899"/>
                        <wps:cNvSpPr/>
                        <wps:spPr>
                          <a:xfrm>
                            <a:off x="254762" y="243711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9928" name="Picture 9928"/>
                          <pic:cNvPicPr/>
                        </pic:nvPicPr>
                        <pic:blipFill>
                          <a:blip r:embed="rId48"/>
                          <a:stretch>
                            <a:fillRect/>
                          </a:stretch>
                        </pic:blipFill>
                        <pic:spPr>
                          <a:xfrm>
                            <a:off x="362712" y="0"/>
                            <a:ext cx="4212336" cy="4160520"/>
                          </a:xfrm>
                          <a:prstGeom prst="rect">
                            <a:avLst/>
                          </a:prstGeom>
                        </pic:spPr>
                      </pic:pic>
                      <pic:pic xmlns:pic="http://schemas.openxmlformats.org/drawingml/2006/picture">
                        <pic:nvPicPr>
                          <pic:cNvPr id="9930" name="Picture 9930"/>
                          <pic:cNvPicPr/>
                        </pic:nvPicPr>
                        <pic:blipFill>
                          <a:blip r:embed="rId49"/>
                          <a:stretch>
                            <a:fillRect/>
                          </a:stretch>
                        </pic:blipFill>
                        <pic:spPr>
                          <a:xfrm>
                            <a:off x="0" y="4219957"/>
                            <a:ext cx="5209033" cy="1513332"/>
                          </a:xfrm>
                          <a:prstGeom prst="rect">
                            <a:avLst/>
                          </a:prstGeom>
                        </pic:spPr>
                      </pic:pic>
                    </wpg:wgp>
                  </a:graphicData>
                </a:graphic>
              </wp:anchor>
            </w:drawing>
          </mc:Choice>
          <mc:Fallback xmlns:a="http://schemas.openxmlformats.org/drawingml/2006/main">
            <w:pict>
              <v:group id="Group 197876" style="width:410.16pt;height:451.44pt;position:absolute;mso-position-horizontal-relative:text;mso-position-horizontal:absolute;margin-left:44.64pt;mso-position-vertical-relative:text;margin-top:-210.619pt;" coordsize="52090,57332">
                <v:rect id="Rectangle 9890" style="position:absolute;width:518;height:2079;left:2547;top:31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1" style="position:absolute;width:518;height:2079;left:2547;top:546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2" style="position:absolute;width:518;height:2079;left:2547;top:78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3" style="position:absolute;width:518;height:2079;left:2547;top:1019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4" style="position:absolute;width:518;height:2079;left:2547;top:1256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5" style="position:absolute;width:518;height:2079;left:2547;top:1492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6" style="position:absolute;width:518;height:2079;left:2547;top:1728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7" style="position:absolute;width:518;height:2079;left:2547;top:1964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8" style="position:absolute;width:518;height:2079;left:2547;top:2200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9899" style="position:absolute;width:518;height:2079;left:2547;top:2437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9928" style="position:absolute;width:42123;height:41605;left:3627;top:0;" filled="f">
                  <v:imagedata r:id="rId50"/>
                </v:shape>
                <v:shape id="Picture 9930" style="position:absolute;width:52090;height:15133;left:0;top:42199;" filled="f">
                  <v:imagedata r:id="rId51"/>
                </v:shape>
                <w10:wrap type="square"/>
              </v:group>
            </w:pict>
          </mc:Fallback>
        </mc:AlternateContent>
      </w:r>
    </w:p>
    <w:p w:rsidR="00310C5E" w:rsidRDefault="0042473B">
      <w:pPr>
        <w:spacing w:after="0" w:line="259" w:lineRule="auto"/>
        <w:ind w:left="598" w:right="1727"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468" w:line="259" w:lineRule="auto"/>
        <w:ind w:left="-1955" w:right="1278" w:firstLine="0"/>
      </w:pPr>
      <w:r>
        <w:rPr>
          <w:rFonts w:ascii="Calibri" w:eastAsia="Calibri" w:hAnsi="Calibri" w:cs="Calibri"/>
          <w:i w:val="0"/>
          <w:noProof/>
        </w:rPr>
        <mc:AlternateContent>
          <mc:Choice Requires="wpg">
            <w:drawing>
              <wp:anchor distT="0" distB="0" distL="114300" distR="114300" simplePos="0" relativeHeight="25175449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8167" name="Group 19816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9990" name="Rectangle 999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9991" name="Rectangle 999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9992" name="Rectangle 999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77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8167" style="width:18.7031pt;height:260.874pt;position:absolute;mso-position-horizontal-relative:page;mso-position-horizontal:absolute;margin-left:662.928pt;mso-position-vertical-relative:page;margin-top:512.046pt;" coordsize="2375,33130">
                <v:rect id="Rectangle 999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999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999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77 de 122 </w:t>
                        </w:r>
                      </w:p>
                    </w:txbxContent>
                  </v:textbox>
                </v:rect>
                <w10:wrap type="topAndBottom"/>
              </v:group>
            </w:pict>
          </mc:Fallback>
        </mc:AlternateContent>
      </w:r>
      <w:r>
        <w:rPr>
          <w:noProof/>
        </w:rPr>
        <w:drawing>
          <wp:anchor distT="0" distB="0" distL="114300" distR="114300" simplePos="0" relativeHeight="251755520" behindDoc="0" locked="0" layoutInCell="1" allowOverlap="0">
            <wp:simplePos x="0" y="0"/>
            <wp:positionH relativeFrom="column">
              <wp:posOffset>848868</wp:posOffset>
            </wp:positionH>
            <wp:positionV relativeFrom="paragraph">
              <wp:posOffset>-3959589</wp:posOffset>
            </wp:positionV>
            <wp:extent cx="5212080" cy="5154168"/>
            <wp:effectExtent l="0" t="0" r="0" b="0"/>
            <wp:wrapSquare wrapText="bothSides"/>
            <wp:docPr id="9985" name="Picture 9985"/>
            <wp:cNvGraphicFramePr/>
            <a:graphic xmlns:a="http://schemas.openxmlformats.org/drawingml/2006/main">
              <a:graphicData uri="http://schemas.openxmlformats.org/drawingml/2006/picture">
                <pic:pic xmlns:pic="http://schemas.openxmlformats.org/drawingml/2006/picture">
                  <pic:nvPicPr>
                    <pic:cNvPr id="9985" name="Picture 9985"/>
                    <pic:cNvPicPr/>
                  </pic:nvPicPr>
                  <pic:blipFill>
                    <a:blip r:embed="rId52"/>
                    <a:stretch>
                      <a:fillRect/>
                    </a:stretch>
                  </pic:blipFill>
                  <pic:spPr>
                    <a:xfrm>
                      <a:off x="0" y="0"/>
                      <a:ext cx="5212080" cy="5154168"/>
                    </a:xfrm>
                    <a:prstGeom prst="rect">
                      <a:avLst/>
                    </a:prstGeom>
                  </pic:spPr>
                </pic:pic>
              </a:graphicData>
            </a:graphic>
          </wp:anchor>
        </w:drawing>
      </w:r>
    </w:p>
    <w:p w:rsidR="00310C5E" w:rsidRDefault="0042473B">
      <w:pPr>
        <w:spacing w:after="223"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136" w:line="259" w:lineRule="auto"/>
        <w:ind w:left="1308" w:right="0" w:firstLine="0"/>
        <w:jc w:val="left"/>
      </w:pPr>
      <w:r>
        <w:rPr>
          <w:noProof/>
        </w:rPr>
        <w:drawing>
          <wp:inline distT="0" distB="0" distL="0" distR="0">
            <wp:extent cx="5161788" cy="1490472"/>
            <wp:effectExtent l="0" t="0" r="0" b="0"/>
            <wp:docPr id="9987" name="Picture 9987"/>
            <wp:cNvGraphicFramePr/>
            <a:graphic xmlns:a="http://schemas.openxmlformats.org/drawingml/2006/main">
              <a:graphicData uri="http://schemas.openxmlformats.org/drawingml/2006/picture">
                <pic:pic xmlns:pic="http://schemas.openxmlformats.org/drawingml/2006/picture">
                  <pic:nvPicPr>
                    <pic:cNvPr id="9987" name="Picture 9987"/>
                    <pic:cNvPicPr/>
                  </pic:nvPicPr>
                  <pic:blipFill>
                    <a:blip r:embed="rId53"/>
                    <a:stretch>
                      <a:fillRect/>
                    </a:stretch>
                  </pic:blipFill>
                  <pic:spPr>
                    <a:xfrm>
                      <a:off x="0" y="0"/>
                      <a:ext cx="5161788" cy="1490472"/>
                    </a:xfrm>
                    <a:prstGeom prst="rect">
                      <a:avLst/>
                    </a:prstGeom>
                  </pic:spPr>
                </pic:pic>
              </a:graphicData>
            </a:graphic>
          </wp:inline>
        </w:drawing>
      </w:r>
    </w:p>
    <w:p w:rsidR="00310C5E" w:rsidRDefault="0042473B">
      <w:pPr>
        <w:spacing w:after="223"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2467" w:line="259" w:lineRule="auto"/>
        <w:ind w:left="-1955" w:right="1415" w:firstLine="0"/>
        <w:jc w:val="left"/>
      </w:pPr>
      <w:r>
        <w:rPr>
          <w:rFonts w:ascii="Calibri" w:eastAsia="Calibri" w:hAnsi="Calibri" w:cs="Calibri"/>
          <w:i w:val="0"/>
          <w:noProof/>
        </w:rPr>
        <mc:AlternateContent>
          <mc:Choice Requires="wpg">
            <w:drawing>
              <wp:anchor distT="0" distB="0" distL="114300" distR="114300" simplePos="0" relativeHeight="25175654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235" name="Group 1992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057" name="Rectangle 1005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058" name="Rectangle 1005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059" name="Rectangle 1005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78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9235" style="width:18.7031pt;height:260.874pt;position:absolute;mso-position-horizontal-relative:page;mso-position-horizontal:absolute;margin-left:662.928pt;mso-position-vertical-relative:page;margin-top:512.046pt;" coordsize="2375,33130">
                <v:rect id="Rectangle 1005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05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05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78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57568" behindDoc="0" locked="0" layoutInCell="1" allowOverlap="1">
                <wp:simplePos x="0" y="0"/>
                <wp:positionH relativeFrom="column">
                  <wp:posOffset>812292</wp:posOffset>
                </wp:positionH>
                <wp:positionV relativeFrom="paragraph">
                  <wp:posOffset>-3933682</wp:posOffset>
                </wp:positionV>
                <wp:extent cx="5161788" cy="5649469"/>
                <wp:effectExtent l="0" t="0" r="0" b="0"/>
                <wp:wrapSquare wrapText="bothSides"/>
                <wp:docPr id="199234" name="Group 199234"/>
                <wp:cNvGraphicFramePr/>
                <a:graphic xmlns:a="http://schemas.openxmlformats.org/drawingml/2006/main">
                  <a:graphicData uri="http://schemas.microsoft.com/office/word/2010/wordprocessingGroup">
                    <wpg:wgp>
                      <wpg:cNvGrpSpPr/>
                      <wpg:grpSpPr>
                        <a:xfrm>
                          <a:off x="0" y="0"/>
                          <a:ext cx="5161788" cy="5649469"/>
                          <a:chOff x="0" y="0"/>
                          <a:chExt cx="5161788" cy="5649469"/>
                        </a:xfrm>
                      </wpg:grpSpPr>
                      <pic:pic xmlns:pic="http://schemas.openxmlformats.org/drawingml/2006/picture">
                        <pic:nvPicPr>
                          <pic:cNvPr id="10052" name="Picture 10052"/>
                          <pic:cNvPicPr/>
                        </pic:nvPicPr>
                        <pic:blipFill>
                          <a:blip r:embed="rId54"/>
                          <a:stretch>
                            <a:fillRect/>
                          </a:stretch>
                        </pic:blipFill>
                        <pic:spPr>
                          <a:xfrm>
                            <a:off x="0" y="0"/>
                            <a:ext cx="5161788" cy="2961132"/>
                          </a:xfrm>
                          <a:prstGeom prst="rect">
                            <a:avLst/>
                          </a:prstGeom>
                        </pic:spPr>
                      </pic:pic>
                      <pic:pic xmlns:pic="http://schemas.openxmlformats.org/drawingml/2006/picture">
                        <pic:nvPicPr>
                          <pic:cNvPr id="10054" name="Picture 10054"/>
                          <pic:cNvPicPr/>
                        </pic:nvPicPr>
                        <pic:blipFill>
                          <a:blip r:embed="rId55"/>
                          <a:stretch>
                            <a:fillRect/>
                          </a:stretch>
                        </pic:blipFill>
                        <pic:spPr>
                          <a:xfrm>
                            <a:off x="160020" y="3150109"/>
                            <a:ext cx="4884421" cy="2499360"/>
                          </a:xfrm>
                          <a:prstGeom prst="rect">
                            <a:avLst/>
                          </a:prstGeom>
                        </pic:spPr>
                      </pic:pic>
                    </wpg:wgp>
                  </a:graphicData>
                </a:graphic>
              </wp:anchor>
            </w:drawing>
          </mc:Choice>
          <mc:Fallback xmlns:a="http://schemas.openxmlformats.org/drawingml/2006/main">
            <w:pict>
              <v:group id="Group 199234" style="width:406.44pt;height:444.84pt;position:absolute;mso-position-horizontal-relative:text;mso-position-horizontal:absolute;margin-left:63.96pt;mso-position-vertical-relative:text;margin-top:-309.739pt;" coordsize="51617,56494">
                <v:shape id="Picture 10052" style="position:absolute;width:51617;height:29611;left:0;top:0;" filled="f">
                  <v:imagedata r:id="rId56"/>
                </v:shape>
                <v:shape id="Picture 10054" style="position:absolute;width:48844;height:24993;left:1600;top:31501;" filled="f">
                  <v:imagedata r:id="rId57"/>
                </v:shape>
                <w10:wrap type="square"/>
              </v:group>
            </w:pict>
          </mc:Fallback>
        </mc:AlternateContent>
      </w:r>
    </w:p>
    <w:p w:rsidR="00310C5E" w:rsidRDefault="0042473B">
      <w:pPr>
        <w:spacing w:after="120" w:line="358" w:lineRule="auto"/>
        <w:ind w:left="595" w:right="648" w:firstLine="0"/>
      </w:pPr>
      <w:r>
        <w:rPr>
          <w:b/>
          <w:i w:val="0"/>
        </w:rPr>
        <w:t xml:space="preserve">TERCERO: </w:t>
      </w:r>
      <w:r>
        <w:rPr>
          <w:i w:val="0"/>
        </w:rPr>
        <w:t xml:space="preserve">Tramitar la inscripción del local municipal en el Edificio Manena en el Registro de la propiedad de acuerdo con el Art. 206 de la Ley Hipotecaria. </w:t>
      </w:r>
    </w:p>
    <w:p w:rsidR="00310C5E" w:rsidRDefault="0042473B">
      <w:pPr>
        <w:spacing w:after="119" w:line="360" w:lineRule="auto"/>
        <w:ind w:left="595" w:right="648" w:firstLine="0"/>
      </w:pPr>
      <w:r>
        <w:rPr>
          <w:b/>
          <w:i w:val="0"/>
        </w:rPr>
        <w:t xml:space="preserve">CUARTO: </w:t>
      </w:r>
      <w:r>
        <w:rPr>
          <w:i w:val="0"/>
        </w:rPr>
        <w:t xml:space="preserve">Facultar a la Alcaldesa- </w:t>
      </w:r>
      <w:r>
        <w:rPr>
          <w:i w:val="0"/>
        </w:rPr>
        <w:t xml:space="preserve">Presidenta para que realice cuantas actuaciones considere precisas en aplicación del presente acuerdo.” </w:t>
      </w:r>
    </w:p>
    <w:p w:rsidR="00310C5E" w:rsidRDefault="0042473B">
      <w:pPr>
        <w:spacing w:after="0" w:line="259" w:lineRule="auto"/>
        <w:ind w:left="718" w:right="0" w:firstLine="0"/>
        <w:jc w:val="left"/>
      </w:pPr>
      <w:r>
        <w:rPr>
          <w:i w:val="0"/>
        </w:rPr>
        <w:t xml:space="preserve"> </w:t>
      </w:r>
    </w:p>
    <w:p w:rsidR="00310C5E" w:rsidRDefault="0042473B">
      <w:pPr>
        <w:spacing w:after="99" w:line="259" w:lineRule="auto"/>
        <w:ind w:left="10" w:right="64"/>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 xml:space="preserve">    Consta en el expediente propuesta de la Alcaldesa-Presidenta, de</w:t>
      </w:r>
      <w:r>
        <w:rPr>
          <w:b/>
          <w:i w:val="0"/>
        </w:rPr>
        <w:t xml:space="preserve"> fecha 21 de enero de 2025, cuyo tenor literal es el siguiente: </w:t>
      </w:r>
    </w:p>
    <w:p w:rsidR="00310C5E" w:rsidRDefault="0042473B">
      <w:pPr>
        <w:spacing w:after="0" w:line="259" w:lineRule="auto"/>
        <w:ind w:left="598" w:right="0" w:firstLine="0"/>
        <w:jc w:val="left"/>
      </w:pPr>
      <w:r>
        <w:rPr>
          <w:b/>
          <w:i w:val="0"/>
        </w:rPr>
        <w:t xml:space="preserve"> </w:t>
      </w:r>
    </w:p>
    <w:p w:rsidR="00310C5E" w:rsidRDefault="0042473B">
      <w:pPr>
        <w:spacing w:after="18" w:line="259" w:lineRule="auto"/>
        <w:ind w:left="598" w:right="0" w:firstLine="0"/>
        <w:jc w:val="left"/>
      </w:pPr>
      <w:r>
        <w:rPr>
          <w:b/>
          <w:i w:val="0"/>
        </w:rPr>
        <w:t xml:space="preserve"> </w:t>
      </w:r>
    </w:p>
    <w:p w:rsidR="00310C5E" w:rsidRDefault="0042473B">
      <w:pPr>
        <w:pStyle w:val="Ttulo1"/>
        <w:ind w:left="644" w:right="697"/>
      </w:pPr>
      <w:r>
        <w:t>“PROPUESTA</w:t>
      </w:r>
      <w:r>
        <w:rPr>
          <w:b w:val="0"/>
        </w:rPr>
        <w:t xml:space="preserve"> </w:t>
      </w:r>
    </w:p>
    <w:p w:rsidR="00310C5E" w:rsidRDefault="0042473B">
      <w:pPr>
        <w:spacing w:after="111" w:line="249" w:lineRule="auto"/>
        <w:ind w:left="615" w:right="649"/>
      </w:pPr>
      <w:r>
        <w:rPr>
          <w:b/>
          <w:i w:val="0"/>
        </w:rPr>
        <w:t>La que suscribe, Alcaldesa-</w:t>
      </w:r>
      <w:r>
        <w:rPr>
          <w:b/>
          <w:i w:val="0"/>
        </w:rPr>
        <w:t>Presidenta del Ayuntamiento de la Villa de Candelaria, al amparo de lo dispuesto en el Reglamento de Organización, Funcionamiento y Régimen Jurídico de las Entidades Locales, así como en la Ley 7/85, de 2 de abril, Reguladora de las Bases de Régimen Local,</w:t>
      </w:r>
      <w:r>
        <w:rPr>
          <w:b/>
          <w:i w:val="0"/>
        </w:rPr>
        <w:t xml:space="preserve"> tiene el honor de someter a la Junta de Gobierno local la siguiente propuesta:</w:t>
      </w:r>
      <w:r>
        <w:rPr>
          <w:i w:val="0"/>
        </w:rPr>
        <w:t xml:space="preserve"> </w:t>
      </w:r>
    </w:p>
    <w:p w:rsidR="00310C5E" w:rsidRDefault="0042473B">
      <w:pPr>
        <w:spacing w:after="0" w:line="259" w:lineRule="auto"/>
        <w:ind w:left="1138" w:right="0" w:firstLine="0"/>
        <w:jc w:val="left"/>
      </w:pPr>
      <w:r>
        <w:rPr>
          <w:b/>
          <w:i w:val="0"/>
        </w:rPr>
        <w:t xml:space="preserve"> </w:t>
      </w:r>
    </w:p>
    <w:p w:rsidR="00310C5E" w:rsidRDefault="0042473B">
      <w:pPr>
        <w:spacing w:after="115" w:line="249" w:lineRule="auto"/>
        <w:ind w:left="615" w:right="649"/>
      </w:pPr>
      <w:r>
        <w:rPr>
          <w:b/>
          <w:i w:val="0"/>
        </w:rPr>
        <w:t xml:space="preserve"> Visto el informe jurídico de la Técnico de Administración General, Mª del Pilar Chico Delgado, conformado por el Secretario General Octavio Manuel Fernández Hernández, de f</w:t>
      </w:r>
      <w:r>
        <w:rPr>
          <w:b/>
          <w:i w:val="0"/>
        </w:rPr>
        <w:t xml:space="preserve">echa 21 de enero de 2025, que transcrito literalmente dice: </w:t>
      </w:r>
    </w:p>
    <w:p w:rsidR="00310C5E" w:rsidRDefault="0042473B">
      <w:pPr>
        <w:spacing w:after="97" w:line="259" w:lineRule="auto"/>
        <w:ind w:left="0" w:right="3" w:firstLine="0"/>
        <w:jc w:val="center"/>
      </w:pPr>
      <w:r>
        <w:rPr>
          <w:i w:val="0"/>
        </w:rPr>
        <w:t xml:space="preserve"> </w:t>
      </w:r>
    </w:p>
    <w:p w:rsidR="00310C5E" w:rsidRDefault="0042473B">
      <w:pPr>
        <w:pStyle w:val="Ttulo1"/>
        <w:spacing w:after="0"/>
        <w:ind w:left="644" w:right="697"/>
      </w:pPr>
      <w:r>
        <w:rPr>
          <w:b w:val="0"/>
        </w:rPr>
        <w:t>“</w:t>
      </w:r>
      <w:r>
        <w:t>ANTECEDENTES</w:t>
      </w:r>
      <w:r>
        <w:rPr>
          <w:b w:val="0"/>
        </w:rPr>
        <w:t xml:space="preserve"> </w:t>
      </w:r>
    </w:p>
    <w:p w:rsidR="00310C5E" w:rsidRDefault="0042473B">
      <w:pPr>
        <w:spacing w:after="0" w:line="259" w:lineRule="auto"/>
        <w:ind w:left="0" w:right="3" w:firstLine="0"/>
        <w:jc w:val="center"/>
      </w:pPr>
      <w:r>
        <w:rPr>
          <w:i w:val="0"/>
        </w:rPr>
        <w:t xml:space="preserve"> </w:t>
      </w:r>
    </w:p>
    <w:p w:rsidR="00310C5E" w:rsidRDefault="0042473B">
      <w:pPr>
        <w:spacing w:after="5" w:line="248" w:lineRule="auto"/>
        <w:ind w:left="595" w:right="648" w:firstLine="0"/>
      </w:pPr>
      <w:r>
        <w:rPr>
          <w:i w:val="0"/>
        </w:rPr>
        <w:t>Visto el expediente iniciado para llevar a cabo la actualización del Inventario de bienes del Ayuntamiento de Candelaria y la incorporación en el mismo del local municipal en e</w:t>
      </w:r>
      <w:r>
        <w:rPr>
          <w:i w:val="0"/>
        </w:rPr>
        <w:t xml:space="preserve">l Edificio Manena (actual sede del SIAM Candelaria).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58592"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8839" name="Group 1988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184" name="Rectangle 1018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185" name="Rectangle 1018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186" name="Rectangle 1018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79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8839" style="width:18.7031pt;height:260.874pt;position:absolute;mso-position-horizontal-relative:page;mso-position-horizontal:absolute;margin-left:662.928pt;mso-position-vertical-relative:page;margin-top:512.046pt;" coordsize="2375,33130">
                <v:rect id="Rectangle 1018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18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18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79 de 122 </w:t>
                        </w:r>
                      </w:p>
                    </w:txbxContent>
                  </v:textbox>
                </v:rect>
                <w10:wrap type="square"/>
              </v:group>
            </w:pict>
          </mc:Fallback>
        </mc:AlternateContent>
      </w:r>
      <w:r>
        <w:rPr>
          <w:i w:val="0"/>
        </w:rPr>
        <w:t>Visto que las entidades locales están obligadas a formar inventario valorado de todos los bienes y derechos que les pertenecen y que será objeto de actualización continua de conformidad con lo dispuesto en los artículos 32 y ss. del Real Decreto 1372/1986,</w:t>
      </w:r>
      <w:r>
        <w:rPr>
          <w:i w:val="0"/>
        </w:rPr>
        <w:t xml:space="preserve"> de 13 de junio, por el que se aprueba el Reglamento de Bienes de las Entidades Locales y el artículo 86 del Texto Refundido de las Disposiciones Legales Vigentes en Materia de Régimen Local aprobado por Real Decreto Legislativo 781/1986, de 18 de abril.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Se han realizado los trabajos y trámites necesarios para aprobar la ficha del local municipal en el Edificio Manena (actual sede del SIAM Candelaria) en el Inventario de Bienes del Ayuntamiento de Candelaria.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Consta en el expediente el informe emitido</w:t>
      </w:r>
      <w:r>
        <w:rPr>
          <w:i w:val="0"/>
        </w:rPr>
        <w:t xml:space="preserve"> por la Oficina técnica de fecha 21/01/2025, cuyo tenor literal es el siguiente: </w:t>
      </w:r>
    </w:p>
    <w:p w:rsidR="00310C5E" w:rsidRDefault="0042473B">
      <w:pPr>
        <w:spacing w:after="102" w:line="259" w:lineRule="auto"/>
        <w:ind w:left="0" w:right="3" w:firstLine="0"/>
        <w:jc w:val="center"/>
      </w:pPr>
      <w:r>
        <w:rPr>
          <w:i w:val="0"/>
        </w:rPr>
        <w:t xml:space="preserve"> </w:t>
      </w:r>
    </w:p>
    <w:p w:rsidR="00310C5E" w:rsidRDefault="0042473B">
      <w:pPr>
        <w:spacing w:after="114" w:line="248" w:lineRule="auto"/>
        <w:ind w:left="595" w:right="648" w:firstLine="0"/>
      </w:pPr>
      <w:r>
        <w:rPr>
          <w:i w:val="0"/>
        </w:rPr>
        <w:t xml:space="preserve">“…Visto el expediente antedicho, en relación a la inscripción registral del local municipal en Edificio Manena (actual sede del SIAM Candelaria) en el Inventario Municipal </w:t>
      </w:r>
      <w:r>
        <w:rPr>
          <w:i w:val="0"/>
        </w:rPr>
        <w:t xml:space="preserve">de Bienes y Derechos, en cumplimiento con el artículo 20 del RD 1372/1986, de 13 de junio, Alicia Torres Díaz, Técnica de Bienes Municipales, emite el siguiente informe: </w:t>
      </w:r>
    </w:p>
    <w:p w:rsidR="00310C5E" w:rsidRDefault="0042473B">
      <w:pPr>
        <w:spacing w:after="98" w:line="259" w:lineRule="auto"/>
        <w:ind w:left="598" w:right="0" w:firstLine="0"/>
        <w:jc w:val="left"/>
      </w:pPr>
      <w:r>
        <w:rPr>
          <w:i w:val="0"/>
        </w:rPr>
        <w:t xml:space="preserve"> </w:t>
      </w:r>
    </w:p>
    <w:p w:rsidR="00310C5E" w:rsidRDefault="0042473B">
      <w:pPr>
        <w:shd w:val="clear" w:color="auto" w:fill="BFBFBF"/>
        <w:spacing w:after="3" w:line="259" w:lineRule="auto"/>
        <w:ind w:left="593" w:right="0"/>
        <w:jc w:val="left"/>
      </w:pPr>
      <w:r>
        <w:rPr>
          <w:i w:val="0"/>
        </w:rPr>
        <w:t xml:space="preserve">1.- DENOMINACIÓN </w:t>
      </w:r>
    </w:p>
    <w:p w:rsidR="00310C5E" w:rsidRDefault="0042473B">
      <w:pPr>
        <w:spacing w:after="98" w:line="259" w:lineRule="auto"/>
        <w:ind w:left="598" w:right="0" w:firstLine="0"/>
        <w:jc w:val="left"/>
      </w:pPr>
      <w:r>
        <w:rPr>
          <w:i w:val="0"/>
        </w:rPr>
        <w:t xml:space="preserve"> </w:t>
      </w:r>
    </w:p>
    <w:p w:rsidR="00310C5E" w:rsidRDefault="0042473B">
      <w:pPr>
        <w:spacing w:after="108" w:line="248" w:lineRule="auto"/>
        <w:ind w:left="595" w:right="648" w:firstLine="0"/>
      </w:pPr>
      <w:r>
        <w:rPr>
          <w:i w:val="0"/>
        </w:rPr>
        <w:t xml:space="preserve">Local municipal en Edificio Manena (actual sede del SIAM Candelaria). </w:t>
      </w:r>
    </w:p>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2.- NATURALEZA DEL BIEN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u w:val="single" w:color="000000"/>
        </w:rPr>
        <w:t>Localización:</w:t>
      </w:r>
      <w:r>
        <w:rPr>
          <w:i w:val="0"/>
        </w:rPr>
        <w:t xml:space="preserve"> Calle Los Geranios, 11. Edificio Manena.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u w:val="single" w:color="000000"/>
        </w:rPr>
        <w:t>Referencia catastral:</w:t>
      </w:r>
      <w:r>
        <w:rPr>
          <w:i w:val="0"/>
        </w:rPr>
        <w:t xml:space="preserve"> </w:t>
      </w:r>
      <w:r>
        <w:rPr>
          <w:i w:val="0"/>
        </w:rPr>
        <w:t>Forma parte de la referencia catastral 64929I0CS6369, la cual se corresponde con el Edificio Manena. No obstante, el local carece de referencia catastral, ya que habiendo consultado el catastro histórico, la parcela con referencia catastral 64929I0CS6369S0</w:t>
      </w:r>
      <w:r>
        <w:rPr>
          <w:i w:val="0"/>
        </w:rPr>
        <w:t xml:space="preserve">072DY, cuyo titular es el Ayuntamiento de Candelaria, fue dada de baja del catastro en el año 2009. </w:t>
      </w:r>
    </w:p>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3.- LINDEROS                                                                                                                          </w:t>
      </w:r>
    </w:p>
    <w:p w:rsidR="00310C5E" w:rsidRDefault="0042473B">
      <w:pPr>
        <w:spacing w:after="0" w:line="259" w:lineRule="auto"/>
        <w:ind w:left="958" w:right="0" w:firstLine="0"/>
        <w:jc w:val="left"/>
      </w:pPr>
      <w:r>
        <w:rPr>
          <w:i w:val="0"/>
        </w:rPr>
        <w:t xml:space="preserve"> </w:t>
      </w:r>
    </w:p>
    <w:p w:rsidR="00310C5E" w:rsidRDefault="0042473B">
      <w:pPr>
        <w:spacing w:after="5" w:line="248" w:lineRule="auto"/>
        <w:ind w:left="595" w:right="648" w:firstLine="0"/>
      </w:pPr>
      <w:r>
        <w:rPr>
          <w:i w:val="0"/>
        </w:rPr>
        <w:t xml:space="preserve">Los linderos de la parcela catastral del Edificio Manena son: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596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2688" name="Group 20268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487" name="Rectangle 1048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488" name="Rectangle 1048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489" name="Rectangle 1048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80 de </w:t>
                              </w:r>
                              <w:r>
                                <w:rPr>
                                  <w:i w:val="0"/>
                                  <w:sz w:val="12"/>
                                </w:rPr>
                                <w:t xml:space="preserve">122 </w:t>
                              </w:r>
                            </w:p>
                          </w:txbxContent>
                        </wps:txbx>
                        <wps:bodyPr horzOverflow="overflow" vert="horz" lIns="0" tIns="0" rIns="0" bIns="0" rtlCol="0">
                          <a:noAutofit/>
                        </wps:bodyPr>
                      </wps:wsp>
                    </wpg:wgp>
                  </a:graphicData>
                </a:graphic>
              </wp:anchor>
            </w:drawing>
          </mc:Choice>
          <mc:Fallback xmlns:a="http://schemas.openxmlformats.org/drawingml/2006/main">
            <w:pict>
              <v:group id="Group 202688" style="width:18.7031pt;height:260.874pt;position:absolute;mso-position-horizontal-relative:page;mso-position-horizontal:absolute;margin-left:662.928pt;mso-position-vertical-relative:page;margin-top:512.046pt;" coordsize="2375,33130">
                <v:rect id="Rectangle 1048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48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48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80 de 122 </w:t>
                        </w:r>
                      </w:p>
                    </w:txbxContent>
                  </v:textbox>
                </v:rect>
                <w10:wrap type="square"/>
              </v:group>
            </w:pict>
          </mc:Fallback>
        </mc:AlternateContent>
      </w:r>
      <w:r>
        <w:rPr>
          <w:i w:val="0"/>
        </w:rPr>
        <w:t xml:space="preserve">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verde municipal. </w:t>
            </w:r>
          </w:p>
          <w:p w:rsidR="00310C5E" w:rsidRDefault="0042473B">
            <w:pPr>
              <w:spacing w:after="0" w:line="259" w:lineRule="auto"/>
              <w:ind w:left="4" w:right="0" w:firstLine="0"/>
              <w:jc w:val="left"/>
            </w:pPr>
            <w:r>
              <w:rPr>
                <w:i w:val="0"/>
              </w:rPr>
              <w:t xml:space="preserve"> </w:t>
            </w:r>
          </w:p>
        </w:tc>
      </w:tr>
      <w:tr w:rsidR="00310C5E">
        <w:trPr>
          <w:trHeight w:val="88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98"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Geraneos. </w:t>
            </w:r>
          </w:p>
          <w:p w:rsidR="00310C5E" w:rsidRDefault="0042473B">
            <w:pPr>
              <w:spacing w:after="0" w:line="259" w:lineRule="auto"/>
              <w:ind w:left="4" w:right="0" w:firstLine="0"/>
              <w:jc w:val="left"/>
            </w:pPr>
            <w:r>
              <w:rPr>
                <w:i w:val="0"/>
              </w:rPr>
              <w:t xml:space="preserve"> </w:t>
            </w:r>
          </w:p>
        </w:tc>
      </w:tr>
      <w:tr w:rsidR="00310C5E">
        <w:trPr>
          <w:trHeight w:val="768"/>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Las Arenitas.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98"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Los linderos del local dentro del edificio son: </w:t>
      </w:r>
    </w:p>
    <w:tbl>
      <w:tblPr>
        <w:tblStyle w:val="TableGrid"/>
        <w:tblW w:w="8820" w:type="dxa"/>
        <w:tblInd w:w="712" w:type="dxa"/>
        <w:tblCellMar>
          <w:top w:w="8" w:type="dxa"/>
          <w:left w:w="107" w:type="dxa"/>
          <w:bottom w:w="0" w:type="dxa"/>
          <w:right w:w="115" w:type="dxa"/>
        </w:tblCellMar>
        <w:tblLook w:val="04A0" w:firstRow="1" w:lastRow="0" w:firstColumn="1" w:lastColumn="0" w:noHBand="0" w:noVBand="1"/>
      </w:tblPr>
      <w:tblGrid>
        <w:gridCol w:w="1273"/>
        <w:gridCol w:w="7547"/>
      </w:tblGrid>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2" w:right="0" w:firstLine="0"/>
              <w:jc w:val="center"/>
            </w:pPr>
            <w:r>
              <w:rPr>
                <w:i w:val="0"/>
              </w:rPr>
              <w:t xml:space="preserve">Norte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Parcela con referencia catastral 64929I0CS6369S0073FU. </w:t>
            </w:r>
          </w:p>
          <w:p w:rsidR="00310C5E" w:rsidRDefault="0042473B">
            <w:pPr>
              <w:spacing w:after="0" w:line="259" w:lineRule="auto"/>
              <w:ind w:left="4" w:right="0" w:firstLine="0"/>
              <w:jc w:val="left"/>
            </w:pPr>
            <w:r>
              <w:rPr>
                <w:i w:val="0"/>
              </w:rPr>
              <w:t xml:space="preserve"> </w:t>
            </w:r>
          </w:p>
        </w:tc>
      </w:tr>
      <w:tr w:rsidR="00310C5E">
        <w:trPr>
          <w:trHeight w:val="88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7" w:right="0" w:firstLine="0"/>
              <w:jc w:val="center"/>
            </w:pPr>
            <w:r>
              <w:rPr>
                <w:i w:val="0"/>
              </w:rPr>
              <w:t xml:space="preserve">Sur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10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Calle Los Geranios. </w:t>
            </w:r>
          </w:p>
          <w:p w:rsidR="00310C5E" w:rsidRDefault="0042473B">
            <w:pPr>
              <w:spacing w:after="0" w:line="259" w:lineRule="auto"/>
              <w:ind w:left="4" w:right="0" w:firstLine="0"/>
              <w:jc w:val="left"/>
            </w:pPr>
            <w:r>
              <w:rPr>
                <w:i w:val="0"/>
              </w:rPr>
              <w:t xml:space="preserve"> </w:t>
            </w:r>
          </w:p>
        </w:tc>
      </w:tr>
      <w:tr w:rsidR="00310C5E">
        <w:trPr>
          <w:trHeight w:val="769"/>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10" w:right="0" w:firstLine="0"/>
              <w:jc w:val="center"/>
            </w:pPr>
            <w:r>
              <w:rPr>
                <w:i w:val="0"/>
              </w:rPr>
              <w:t xml:space="preserve">Este </w:t>
            </w:r>
          </w:p>
          <w:p w:rsidR="00310C5E" w:rsidRDefault="0042473B">
            <w:pPr>
              <w:spacing w:after="0" w:line="259" w:lineRule="auto"/>
              <w:ind w:left="71" w:right="0" w:firstLine="0"/>
              <w:jc w:val="center"/>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Zona común de acceso a viviendas y al solarium y piscina.  </w:t>
            </w:r>
          </w:p>
        </w:tc>
      </w:tr>
      <w:tr w:rsidR="00310C5E">
        <w:trPr>
          <w:trHeight w:val="767"/>
        </w:trPr>
        <w:tc>
          <w:tcPr>
            <w:tcW w:w="127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 </w:t>
            </w:r>
          </w:p>
          <w:p w:rsidR="00310C5E" w:rsidRDefault="0042473B">
            <w:pPr>
              <w:spacing w:after="0" w:line="259" w:lineRule="auto"/>
              <w:ind w:left="9" w:right="0" w:firstLine="0"/>
              <w:jc w:val="center"/>
            </w:pPr>
            <w:r>
              <w:rPr>
                <w:i w:val="0"/>
              </w:rPr>
              <w:t xml:space="preserve">Oeste </w:t>
            </w:r>
          </w:p>
          <w:p w:rsidR="00310C5E" w:rsidRDefault="0042473B">
            <w:pPr>
              <w:spacing w:after="0" w:line="259" w:lineRule="auto"/>
              <w:ind w:left="0" w:right="0" w:firstLine="0"/>
              <w:jc w:val="left"/>
            </w:pPr>
            <w:r>
              <w:rPr>
                <w:i w:val="0"/>
              </w:rPr>
              <w:t xml:space="preserve"> </w:t>
            </w:r>
          </w:p>
        </w:tc>
        <w:tc>
          <w:tcPr>
            <w:tcW w:w="7547"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4" w:right="0" w:firstLine="0"/>
              <w:jc w:val="left"/>
            </w:pPr>
            <w:r>
              <w:rPr>
                <w:i w:val="0"/>
              </w:rPr>
              <w:t xml:space="preserve"> </w:t>
            </w:r>
          </w:p>
          <w:p w:rsidR="00310C5E" w:rsidRDefault="0042473B">
            <w:pPr>
              <w:spacing w:after="0" w:line="259" w:lineRule="auto"/>
              <w:ind w:left="4" w:right="0" w:firstLine="0"/>
              <w:jc w:val="left"/>
            </w:pPr>
            <w:r>
              <w:rPr>
                <w:i w:val="0"/>
              </w:rPr>
              <w:t xml:space="preserve">Edificio Oasis (referencia catastral 64929J5CS6368N). </w:t>
            </w:r>
          </w:p>
        </w:tc>
      </w:tr>
    </w:tbl>
    <w:p w:rsidR="00310C5E" w:rsidRDefault="0042473B">
      <w:pPr>
        <w:spacing w:after="10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4.- SUPERFICIE </w:t>
      </w:r>
    </w:p>
    <w:p w:rsidR="00310C5E" w:rsidRDefault="0042473B">
      <w:pPr>
        <w:spacing w:after="0" w:line="259" w:lineRule="auto"/>
        <w:ind w:left="598" w:right="0" w:firstLine="0"/>
        <w:jc w:val="left"/>
      </w:pPr>
      <w:r>
        <w:rPr>
          <w:i w:val="0"/>
        </w:rPr>
        <w:t xml:space="preserve"> </w:t>
      </w:r>
    </w:p>
    <w:tbl>
      <w:tblPr>
        <w:tblStyle w:val="TableGrid"/>
        <w:tblW w:w="8818" w:type="dxa"/>
        <w:tblInd w:w="712" w:type="dxa"/>
        <w:tblCellMar>
          <w:top w:w="7" w:type="dxa"/>
          <w:left w:w="0" w:type="dxa"/>
          <w:bottom w:w="0" w:type="dxa"/>
          <w:right w:w="103" w:type="dxa"/>
        </w:tblCellMar>
        <w:tblLook w:val="04A0" w:firstRow="1" w:lastRow="0" w:firstColumn="1" w:lastColumn="0" w:noHBand="0" w:noVBand="1"/>
      </w:tblPr>
      <w:tblGrid>
        <w:gridCol w:w="4355"/>
        <w:gridCol w:w="4463"/>
      </w:tblGrid>
      <w:tr w:rsidR="00310C5E">
        <w:trPr>
          <w:trHeight w:val="259"/>
        </w:trPr>
        <w:tc>
          <w:tcPr>
            <w:tcW w:w="4355" w:type="dxa"/>
            <w:tcBorders>
              <w:top w:val="single" w:sz="4" w:space="0" w:color="000000"/>
              <w:left w:val="single" w:sz="4" w:space="0" w:color="000000"/>
              <w:bottom w:val="single" w:sz="4" w:space="0" w:color="000000"/>
              <w:right w:val="nil"/>
            </w:tcBorders>
            <w:shd w:val="clear" w:color="auto" w:fill="D0CECE"/>
          </w:tcPr>
          <w:p w:rsidR="00310C5E" w:rsidRDefault="0042473B">
            <w:pPr>
              <w:spacing w:after="0" w:line="259" w:lineRule="auto"/>
              <w:ind w:left="0" w:right="0" w:firstLine="0"/>
              <w:jc w:val="right"/>
            </w:pPr>
            <w:r>
              <w:rPr>
                <w:i w:val="0"/>
              </w:rPr>
              <w:t>Cuadro de s</w:t>
            </w:r>
          </w:p>
        </w:tc>
        <w:tc>
          <w:tcPr>
            <w:tcW w:w="4463" w:type="dxa"/>
            <w:tcBorders>
              <w:top w:val="single" w:sz="4" w:space="0" w:color="000000"/>
              <w:left w:val="nil"/>
              <w:bottom w:val="single" w:sz="4" w:space="0" w:color="000000"/>
              <w:right w:val="single" w:sz="4" w:space="0" w:color="000000"/>
            </w:tcBorders>
            <w:shd w:val="clear" w:color="auto" w:fill="D0CECE"/>
          </w:tcPr>
          <w:p w:rsidR="00310C5E" w:rsidRDefault="0042473B">
            <w:pPr>
              <w:spacing w:after="0" w:line="259" w:lineRule="auto"/>
              <w:ind w:left="-103" w:right="0" w:firstLine="0"/>
              <w:jc w:val="left"/>
            </w:pPr>
            <w:r>
              <w:rPr>
                <w:i w:val="0"/>
              </w:rPr>
              <w:t xml:space="preserve">uperficies útiles </w:t>
            </w:r>
          </w:p>
        </w:tc>
      </w:tr>
      <w:tr w:rsidR="00310C5E">
        <w:trPr>
          <w:trHeight w:val="265"/>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Recepción y sala de espera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12,73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Archivo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12,49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7" w:right="0" w:firstLine="0"/>
              <w:jc w:val="left"/>
            </w:pPr>
            <w:r>
              <w:rPr>
                <w:i w:val="0"/>
              </w:rPr>
              <w:t xml:space="preserve">Office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left"/>
            </w:pPr>
            <w:r>
              <w:rPr>
                <w:i w:val="0"/>
              </w:rPr>
              <w:t>5,17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1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8,26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2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8,31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3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11,70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Despacho 4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8,31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Baño 1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2,05 m</w:t>
            </w:r>
            <w:r>
              <w:rPr>
                <w:i w:val="0"/>
                <w:vertAlign w:val="superscript"/>
              </w:rPr>
              <w:t>2</w:t>
            </w:r>
            <w:r>
              <w:rPr>
                <w:i w:val="0"/>
              </w:rPr>
              <w:t xml:space="preserve"> </w:t>
            </w:r>
          </w:p>
        </w:tc>
      </w:tr>
      <w:tr w:rsidR="00310C5E">
        <w:trPr>
          <w:trHeight w:val="264"/>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Baño 2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4,01 m</w:t>
            </w:r>
            <w:r>
              <w:rPr>
                <w:i w:val="0"/>
                <w:vertAlign w:val="superscript"/>
              </w:rPr>
              <w:t>2</w:t>
            </w:r>
            <w:r>
              <w:rPr>
                <w:i w:val="0"/>
              </w:rPr>
              <w:t xml:space="preserve"> </w:t>
            </w:r>
          </w:p>
        </w:tc>
      </w:tr>
      <w:tr w:rsidR="00310C5E">
        <w:trPr>
          <w:trHeight w:val="263"/>
        </w:trPr>
        <w:tc>
          <w:tcPr>
            <w:tcW w:w="43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Pasillo </w:t>
            </w:r>
          </w:p>
        </w:tc>
        <w:tc>
          <w:tcPr>
            <w:tcW w:w="4463"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12,97 m</w:t>
            </w:r>
            <w:r>
              <w:rPr>
                <w:i w:val="0"/>
                <w:vertAlign w:val="superscript"/>
              </w:rPr>
              <w:t>2</w:t>
            </w:r>
            <w:r>
              <w:rPr>
                <w:i w:val="0"/>
              </w:rPr>
              <w:t xml:space="preserve"> </w:t>
            </w:r>
          </w:p>
        </w:tc>
      </w:tr>
      <w:tr w:rsidR="00310C5E">
        <w:trPr>
          <w:trHeight w:val="263"/>
        </w:trPr>
        <w:tc>
          <w:tcPr>
            <w:tcW w:w="4355"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Superficie útil </w:t>
            </w:r>
          </w:p>
        </w:tc>
        <w:tc>
          <w:tcPr>
            <w:tcW w:w="446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86 m</w:t>
            </w:r>
            <w:r>
              <w:rPr>
                <w:i w:val="0"/>
                <w:vertAlign w:val="superscript"/>
              </w:rPr>
              <w:t>2</w:t>
            </w:r>
            <w:r>
              <w:rPr>
                <w:i w:val="0"/>
              </w:rPr>
              <w:t xml:space="preserve"> </w:t>
            </w:r>
          </w:p>
        </w:tc>
      </w:tr>
      <w:tr w:rsidR="00310C5E">
        <w:trPr>
          <w:trHeight w:val="262"/>
        </w:trPr>
        <w:tc>
          <w:tcPr>
            <w:tcW w:w="4355"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 xml:space="preserve">Superficie total del local </w:t>
            </w:r>
          </w:p>
        </w:tc>
        <w:tc>
          <w:tcPr>
            <w:tcW w:w="4463"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0" w:right="0" w:firstLine="0"/>
              <w:jc w:val="left"/>
            </w:pPr>
            <w:r>
              <w:rPr>
                <w:i w:val="0"/>
              </w:rPr>
              <w:t>100,44 m</w:t>
            </w:r>
            <w:r>
              <w:rPr>
                <w:i w:val="0"/>
                <w:vertAlign w:val="superscript"/>
              </w:rPr>
              <w:t>2</w:t>
            </w:r>
            <w:r>
              <w:rPr>
                <w:i w:val="0"/>
              </w:rPr>
              <w:t xml:space="preserve"> </w:t>
            </w:r>
          </w:p>
        </w:tc>
      </w:tr>
    </w:tbl>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5.- DESCRIPCIÓN GENERAL                                                                                                </w:t>
      </w:r>
    </w:p>
    <w:p w:rsidR="00310C5E" w:rsidRDefault="0042473B">
      <w:pPr>
        <w:spacing w:after="0" w:line="259" w:lineRule="auto"/>
        <w:ind w:left="598" w:right="0" w:firstLine="0"/>
        <w:jc w:val="left"/>
      </w:pPr>
      <w:r>
        <w:rPr>
          <w:i w:val="0"/>
        </w:rPr>
        <w:t xml:space="preserve"> </w:t>
      </w:r>
    </w:p>
    <w:p w:rsidR="00310C5E" w:rsidRDefault="0042473B">
      <w:pPr>
        <w:spacing w:after="3" w:line="243" w:lineRule="auto"/>
        <w:ind w:left="605" w:right="638"/>
        <w:jc w:val="left"/>
      </w:pPr>
      <w:r>
        <w:rPr>
          <w:i w:val="0"/>
        </w:rPr>
        <w:t>Local municipal destinado a los servicios del SIAM Candelaria (servicio especializado de carácter multidisciplinar destinado a informar, asesorar e intervenir con víctimas de violencia de género). El local es de planta rectangular y está distribuido en dis</w:t>
      </w:r>
      <w:r>
        <w:rPr>
          <w:i w:val="0"/>
        </w:rPr>
        <w:t xml:space="preserve">tintos espacios, estando en la entrada las dependencias de la recepción, sala de espera y habitación destinado al archivo de los expedientes del servicio. A continuación, existe un pasillo a través del cual se distribuyen 4 despacho, un office y dos baños </w:t>
      </w:r>
      <w:r>
        <w:rPr>
          <w:i w:val="0"/>
        </w:rPr>
        <w:t xml:space="preserve">al fondo, uno de ellos adaptados para personas con movilidad reducida.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hd w:val="clear" w:color="auto" w:fill="BFBFBF"/>
        <w:spacing w:after="3" w:line="259" w:lineRule="auto"/>
        <w:ind w:left="593" w:right="0"/>
        <w:jc w:val="left"/>
      </w:pPr>
      <w:r>
        <w:rPr>
          <w:i w:val="0"/>
        </w:rPr>
        <w:t xml:space="preserve">6.- NATURALEZA DEL DERECHO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Bien inmueble de dominio público y servicio público. </w:t>
      </w:r>
    </w:p>
    <w:p w:rsidR="00310C5E" w:rsidRDefault="0042473B">
      <w:pPr>
        <w:spacing w:after="0" w:line="259" w:lineRule="auto"/>
        <w:ind w:left="598" w:right="0" w:firstLine="0"/>
        <w:jc w:val="left"/>
      </w:pPr>
      <w:r>
        <w:rPr>
          <w:i w:val="0"/>
        </w:rPr>
        <w:t xml:space="preserve"> </w:t>
      </w:r>
    </w:p>
    <w:p w:rsidR="00310C5E" w:rsidRDefault="0042473B">
      <w:pPr>
        <w:pStyle w:val="Ttulo2"/>
        <w:shd w:val="clear" w:color="auto" w:fill="BFBFBF"/>
        <w:spacing w:after="3"/>
        <w:ind w:left="593" w:right="0"/>
        <w:jc w:val="left"/>
      </w:pPr>
      <w:r>
        <w:rPr>
          <w:i w:val="0"/>
        </w:rPr>
        <w:t xml:space="preserve">7.- TÍTULO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760640"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2999" name="Group 20299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743" name="Rectangle 10743"/>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744" name="Rectangle 10744"/>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745" name="Rectangle 10745"/>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81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2999" style="width:18.7031pt;height:260.874pt;position:absolute;mso-position-horizontal-relative:page;mso-position-horizontal:absolute;margin-left:662.928pt;mso-position-vertical-relative:page;margin-top:512.046pt;" coordsize="2375,33130">
                <v:rect id="Rectangle 10743"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744"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745"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81 de 122 </w:t>
                        </w:r>
                      </w:p>
                    </w:txbxContent>
                  </v:textbox>
                </v:rect>
                <w10:wrap type="square"/>
              </v:group>
            </w:pict>
          </mc:Fallback>
        </mc:AlternateContent>
      </w:r>
      <w:r>
        <w:rPr>
          <w:i w:val="0"/>
        </w:rPr>
        <w:t>Acta de cesión de fecha 27/01/2003 en compensación por las actuaciones urbanísticas llevadas a cabo relativ</w:t>
      </w:r>
      <w:r>
        <w:rPr>
          <w:i w:val="0"/>
        </w:rPr>
        <w:t>as al convenio urbanístico resultado de la aprobación de la modificación de las Normas Subsidiarias de Planeamiento Municipal con respecto al “Sector Afirama”. Mediante dicho convenio, suscrito el 27/08/1998 entre el Ayuntamiento de Candelaria, la Promotor</w:t>
      </w:r>
      <w:r>
        <w:rPr>
          <w:i w:val="0"/>
        </w:rPr>
        <w:t>a Punta Larga, S.A. y la Promotora Caletaysse, S.L., se modificó la clasificación del suelo de dicho sector, pasando de “Suelo Apto para Urbanizar” a “Suelo Urbano”. Posteriormente fue aprobado por el Ayuntamiento Pleno en sesión de fecha 1/09/1999 y la ap</w:t>
      </w:r>
      <w:r>
        <w:rPr>
          <w:i w:val="0"/>
        </w:rPr>
        <w:t xml:space="preserve">robación definitiva se produjo en sesión plenaria de fecha 26/03/1999.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3" w:right="0"/>
        <w:jc w:val="left"/>
      </w:pPr>
      <w:r>
        <w:rPr>
          <w:i w:val="0"/>
          <w:shd w:val="clear" w:color="auto" w:fill="BFBFBF"/>
        </w:rPr>
        <w:t xml:space="preserve">8.- DESTINO Y ACUERDO QUE LO HUBIERE DISPUESTO                                                            </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 xml:space="preserve">Destino: local para servicios municipales. </w:t>
      </w:r>
    </w:p>
    <w:p w:rsidR="00310C5E" w:rsidRDefault="0042473B">
      <w:pPr>
        <w:spacing w:after="5" w:line="248" w:lineRule="auto"/>
        <w:ind w:left="595" w:right="648" w:firstLine="0"/>
      </w:pPr>
      <w:r>
        <w:rPr>
          <w:i w:val="0"/>
        </w:rPr>
        <w:t xml:space="preserve">Acuerdo: convenio urbanístico del “Sector de Afirama” suscrito 27/08/1998 entre el Ayuntamiento de Candelaria, la Promotora Punta Larga, S.A. y la Promotora Caletaysse, S.L. </w:t>
      </w:r>
    </w:p>
    <w:p w:rsidR="00310C5E" w:rsidRDefault="0042473B">
      <w:pPr>
        <w:spacing w:after="0" w:line="259" w:lineRule="auto"/>
        <w:ind w:left="598" w:right="0" w:firstLine="0"/>
        <w:jc w:val="left"/>
      </w:pPr>
      <w:r>
        <w:rPr>
          <w:i w:val="0"/>
        </w:rPr>
        <w:t xml:space="preserve"> </w:t>
      </w:r>
    </w:p>
    <w:tbl>
      <w:tblPr>
        <w:tblStyle w:val="TableGrid"/>
        <w:tblW w:w="9623" w:type="dxa"/>
        <w:tblInd w:w="569" w:type="dxa"/>
        <w:tblCellMar>
          <w:top w:w="4" w:type="dxa"/>
          <w:left w:w="29" w:type="dxa"/>
          <w:bottom w:w="0" w:type="dxa"/>
          <w:right w:w="115" w:type="dxa"/>
        </w:tblCellMar>
        <w:tblLook w:val="04A0" w:firstRow="1" w:lastRow="0" w:firstColumn="1" w:lastColumn="0" w:noHBand="0" w:noVBand="1"/>
      </w:tblPr>
      <w:tblGrid>
        <w:gridCol w:w="9623"/>
      </w:tblGrid>
      <w:tr w:rsidR="00310C5E">
        <w:trPr>
          <w:trHeight w:val="252"/>
        </w:trPr>
        <w:tc>
          <w:tcPr>
            <w:tcW w:w="9623" w:type="dxa"/>
            <w:tcBorders>
              <w:top w:val="nil"/>
              <w:left w:val="nil"/>
              <w:bottom w:val="nil"/>
              <w:right w:val="nil"/>
            </w:tcBorders>
            <w:shd w:val="clear" w:color="auto" w:fill="BFBFBF"/>
          </w:tcPr>
          <w:p w:rsidR="00310C5E" w:rsidRDefault="0042473B">
            <w:pPr>
              <w:spacing w:after="0" w:line="259" w:lineRule="auto"/>
              <w:ind w:left="0" w:right="0" w:firstLine="0"/>
              <w:jc w:val="left"/>
            </w:pPr>
            <w:r>
              <w:rPr>
                <w:i w:val="0"/>
              </w:rPr>
              <w:t xml:space="preserve">9.- RÉGIMEN URBANÍSTICO DE APLICACIÓN </w:t>
            </w:r>
          </w:p>
        </w:tc>
      </w:tr>
    </w:tbl>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648" w:firstLine="0"/>
      </w:pPr>
      <w:r>
        <w:rPr>
          <w:i w:val="0"/>
        </w:rPr>
        <w:t>INSTRUMENTO DE PLANEAMIENTO: El presente informe se emite respecto al documento de PLAN GENERAL DE ORDENACION DE CANDELARIA, planeamiento municipal en vigor, con publicaciones en B.O.C. de fecha 10 de mayo de 2007 y B.O.P. de fecha 17 de mayo de 2007  y Mo</w:t>
      </w:r>
      <w:r>
        <w:rPr>
          <w:i w:val="0"/>
        </w:rPr>
        <w:t xml:space="preserve">dificaciones Puntuales, aprobadas definitivamente por acuerdo del Ayuntamiento Pleno, en sesiones ordinarias de fecha 26 de marzo de 2009 y 29 de diciembre de 2011 y publicada en el BOP de Santa Cruz de Tenerife de fecha 17 de junio de 2009 y 3 de febrero </w:t>
      </w:r>
      <w:r>
        <w:rPr>
          <w:i w:val="0"/>
        </w:rPr>
        <w:t xml:space="preserve">de 2012, respectivamente. </w:t>
      </w:r>
    </w:p>
    <w:p w:rsidR="00310C5E" w:rsidRDefault="0042473B">
      <w:pPr>
        <w:spacing w:after="0" w:line="259" w:lineRule="auto"/>
        <w:ind w:left="958" w:right="0" w:firstLine="0"/>
        <w:jc w:val="left"/>
      </w:pPr>
      <w:r>
        <w:rPr>
          <w:i w:val="0"/>
        </w:rPr>
        <w:t xml:space="preserve"> </w:t>
      </w:r>
    </w:p>
    <w:tbl>
      <w:tblPr>
        <w:tblStyle w:val="TableGrid"/>
        <w:tblW w:w="9604" w:type="dxa"/>
        <w:tblInd w:w="588" w:type="dxa"/>
        <w:tblCellMar>
          <w:top w:w="4" w:type="dxa"/>
          <w:left w:w="10" w:type="dxa"/>
          <w:bottom w:w="0" w:type="dxa"/>
          <w:right w:w="121" w:type="dxa"/>
        </w:tblCellMar>
        <w:tblLook w:val="04A0" w:firstRow="1" w:lastRow="0" w:firstColumn="1" w:lastColumn="0" w:noHBand="0" w:noVBand="1"/>
      </w:tblPr>
      <w:tblGrid>
        <w:gridCol w:w="3557"/>
        <w:gridCol w:w="5279"/>
        <w:gridCol w:w="768"/>
      </w:tblGrid>
      <w:tr w:rsidR="00310C5E">
        <w:trPr>
          <w:trHeight w:val="257"/>
        </w:trPr>
        <w:tc>
          <w:tcPr>
            <w:tcW w:w="9604" w:type="dxa"/>
            <w:gridSpan w:val="3"/>
            <w:tcBorders>
              <w:top w:val="nil"/>
              <w:left w:val="nil"/>
              <w:bottom w:val="single" w:sz="4" w:space="0" w:color="000000"/>
              <w:right w:val="nil"/>
            </w:tcBorders>
            <w:shd w:val="clear" w:color="auto" w:fill="BFBFBF"/>
          </w:tcPr>
          <w:p w:rsidR="00310C5E" w:rsidRDefault="0042473B">
            <w:pPr>
              <w:spacing w:after="0" w:line="259" w:lineRule="auto"/>
              <w:ind w:left="0" w:right="0" w:firstLine="0"/>
              <w:jc w:val="left"/>
            </w:pPr>
            <w:r>
              <w:rPr>
                <w:i w:val="0"/>
              </w:rPr>
              <w:t xml:space="preserve">10.- CLASIFICACIÓN, CATEGORIZACIÓN Y CALIFICACIÓN DEL SUELO </w:t>
            </w:r>
          </w:p>
        </w:tc>
      </w:tr>
      <w:tr w:rsidR="00310C5E">
        <w:trPr>
          <w:trHeight w:val="264"/>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CLASIFICACION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w:t>
            </w:r>
          </w:p>
        </w:tc>
        <w:tc>
          <w:tcPr>
            <w:tcW w:w="768" w:type="dxa"/>
            <w:vMerge w:val="restart"/>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3"/>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pPr>
            <w:r>
              <w:rPr>
                <w:i w:val="0"/>
              </w:rPr>
              <w:t xml:space="preserve">CATEGORIZACIÓN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Suelo Urbano Consolidado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r w:rsidR="00310C5E">
        <w:trPr>
          <w:trHeight w:val="262"/>
        </w:trPr>
        <w:tc>
          <w:tcPr>
            <w:tcW w:w="3557" w:type="dxa"/>
            <w:tcBorders>
              <w:top w:val="single" w:sz="4" w:space="0" w:color="000000"/>
              <w:left w:val="single" w:sz="4" w:space="0" w:color="000000"/>
              <w:bottom w:val="single" w:sz="4" w:space="0" w:color="000000"/>
              <w:right w:val="single" w:sz="4" w:space="0" w:color="000000"/>
            </w:tcBorders>
            <w:shd w:val="clear" w:color="auto" w:fill="E7E6E6"/>
          </w:tcPr>
          <w:p w:rsidR="00310C5E" w:rsidRDefault="0042473B">
            <w:pPr>
              <w:spacing w:after="0" w:line="259" w:lineRule="auto"/>
              <w:ind w:left="113" w:right="0" w:firstLine="0"/>
              <w:jc w:val="left"/>
            </w:pPr>
            <w:r>
              <w:rPr>
                <w:i w:val="0"/>
              </w:rPr>
              <w:t xml:space="preserve">CALIFICACIÓN DEL SUELO  </w:t>
            </w:r>
          </w:p>
        </w:tc>
        <w:tc>
          <w:tcPr>
            <w:tcW w:w="5279"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1" w:right="0" w:firstLine="0"/>
              <w:jc w:val="left"/>
            </w:pPr>
            <w:r>
              <w:rPr>
                <w:i w:val="0"/>
              </w:rPr>
              <w:t xml:space="preserve">Residencial </w:t>
            </w:r>
          </w:p>
        </w:tc>
        <w:tc>
          <w:tcPr>
            <w:tcW w:w="0" w:type="auto"/>
            <w:vMerge/>
            <w:tcBorders>
              <w:top w:val="nil"/>
              <w:left w:val="single" w:sz="4" w:space="0" w:color="000000"/>
              <w:bottom w:val="nil"/>
              <w:right w:val="nil"/>
            </w:tcBorders>
          </w:tcPr>
          <w:p w:rsidR="00310C5E" w:rsidRDefault="00310C5E">
            <w:pPr>
              <w:spacing w:after="160" w:line="259" w:lineRule="auto"/>
              <w:ind w:left="0" w:right="0" w:firstLine="0"/>
              <w:jc w:val="left"/>
            </w:pPr>
          </w:p>
        </w:tc>
      </w:tr>
    </w:tbl>
    <w:p w:rsidR="00310C5E" w:rsidRDefault="0042473B">
      <w:pPr>
        <w:spacing w:after="5292" w:line="259" w:lineRule="auto"/>
        <w:ind w:left="-1955" w:right="974" w:firstLine="0"/>
        <w:jc w:val="center"/>
      </w:pPr>
      <w:r>
        <w:rPr>
          <w:rFonts w:ascii="Calibri" w:eastAsia="Calibri" w:hAnsi="Calibri" w:cs="Calibri"/>
          <w:i w:val="0"/>
          <w:noProof/>
        </w:rPr>
        <mc:AlternateContent>
          <mc:Choice Requires="wpg">
            <w:drawing>
              <wp:anchor distT="0" distB="0" distL="114300" distR="114300" simplePos="0" relativeHeight="25176166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199127" name="Group 19912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0904" name="Rectangle 1090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0905" name="Rectangle 1090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0906" name="Rectangle 1090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82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9127" style="width:18.7031pt;height:260.874pt;position:absolute;mso-position-horizontal-relative:page;mso-position-horizontal:absolute;margin-left:662.928pt;mso-position-vertical-relative:page;margin-top:512.046pt;" coordsize="2375,33130">
                <v:rect id="Rectangle 1090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090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090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82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62688" behindDoc="0" locked="0" layoutInCell="1" allowOverlap="1">
                <wp:simplePos x="0" y="0"/>
                <wp:positionH relativeFrom="column">
                  <wp:posOffset>379781</wp:posOffset>
                </wp:positionH>
                <wp:positionV relativeFrom="paragraph">
                  <wp:posOffset>-2249804</wp:posOffset>
                </wp:positionV>
                <wp:extent cx="5874080" cy="5940928"/>
                <wp:effectExtent l="0" t="0" r="0" b="0"/>
                <wp:wrapSquare wrapText="bothSides"/>
                <wp:docPr id="199125" name="Group 199125"/>
                <wp:cNvGraphicFramePr/>
                <a:graphic xmlns:a="http://schemas.openxmlformats.org/drawingml/2006/main">
                  <a:graphicData uri="http://schemas.microsoft.com/office/word/2010/wordprocessingGroup">
                    <wpg:wgp>
                      <wpg:cNvGrpSpPr/>
                      <wpg:grpSpPr>
                        <a:xfrm>
                          <a:off x="0" y="0"/>
                          <a:ext cx="5874080" cy="5940928"/>
                          <a:chOff x="0" y="0"/>
                          <a:chExt cx="5874080" cy="5940928"/>
                        </a:xfrm>
                      </wpg:grpSpPr>
                      <wps:wsp>
                        <wps:cNvPr id="10847" name="Rectangle 10847"/>
                        <wps:cNvSpPr/>
                        <wps:spPr>
                          <a:xfrm>
                            <a:off x="3150438" y="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48" name="Rectangle 10848"/>
                        <wps:cNvSpPr/>
                        <wps:spPr>
                          <a:xfrm>
                            <a:off x="3150438" y="16154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49" name="Rectangle 10849"/>
                        <wps:cNvSpPr/>
                        <wps:spPr>
                          <a:xfrm>
                            <a:off x="3150438" y="32194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2" name="Rectangle 10862"/>
                        <wps:cNvSpPr/>
                        <wps:spPr>
                          <a:xfrm>
                            <a:off x="3150438" y="2409826"/>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3" name="Rectangle 10863"/>
                        <wps:cNvSpPr/>
                        <wps:spPr>
                          <a:xfrm>
                            <a:off x="3150438" y="2571370"/>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4" name="Rectangle 10864"/>
                        <wps:cNvSpPr/>
                        <wps:spPr>
                          <a:xfrm>
                            <a:off x="5592521" y="273164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5" name="Rectangle 10865"/>
                        <wps:cNvSpPr/>
                        <wps:spPr>
                          <a:xfrm>
                            <a:off x="5110938" y="289318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6" name="Rectangle 10866"/>
                        <wps:cNvSpPr/>
                        <wps:spPr>
                          <a:xfrm>
                            <a:off x="5110938" y="305320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7" name="Rectangle 10867"/>
                        <wps:cNvSpPr/>
                        <wps:spPr>
                          <a:xfrm>
                            <a:off x="0" y="321322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8" name="Rectangle 10868"/>
                        <wps:cNvSpPr/>
                        <wps:spPr>
                          <a:xfrm>
                            <a:off x="3150438" y="3374772"/>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69" name="Rectangle 10869"/>
                        <wps:cNvSpPr/>
                        <wps:spPr>
                          <a:xfrm>
                            <a:off x="3150438" y="353479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0" name="Rectangle 10870"/>
                        <wps:cNvSpPr/>
                        <wps:spPr>
                          <a:xfrm>
                            <a:off x="3150438" y="369633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1" name="Rectangle 10871"/>
                        <wps:cNvSpPr/>
                        <wps:spPr>
                          <a:xfrm>
                            <a:off x="3150438" y="385635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2" name="Rectangle 10872"/>
                        <wps:cNvSpPr/>
                        <wps:spPr>
                          <a:xfrm>
                            <a:off x="3150438" y="4016376"/>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3" name="Rectangle 10873"/>
                        <wps:cNvSpPr/>
                        <wps:spPr>
                          <a:xfrm>
                            <a:off x="3150438" y="417792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4" name="Rectangle 10874"/>
                        <wps:cNvSpPr/>
                        <wps:spPr>
                          <a:xfrm>
                            <a:off x="3150438" y="433793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5" name="Rectangle 10875"/>
                        <wps:cNvSpPr/>
                        <wps:spPr>
                          <a:xfrm>
                            <a:off x="3150438" y="449948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6" name="Rectangle 10876"/>
                        <wps:cNvSpPr/>
                        <wps:spPr>
                          <a:xfrm>
                            <a:off x="3150438" y="465950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7" name="Rectangle 10877"/>
                        <wps:cNvSpPr/>
                        <wps:spPr>
                          <a:xfrm>
                            <a:off x="3150438" y="481952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8" name="Rectangle 10878"/>
                        <wps:cNvSpPr/>
                        <wps:spPr>
                          <a:xfrm>
                            <a:off x="3150438" y="498106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79" name="Rectangle 10879"/>
                        <wps:cNvSpPr/>
                        <wps:spPr>
                          <a:xfrm>
                            <a:off x="3150438" y="514146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80" name="Rectangle 10880"/>
                        <wps:cNvSpPr/>
                        <wps:spPr>
                          <a:xfrm>
                            <a:off x="3150438" y="530301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81" name="Rectangle 10881"/>
                        <wps:cNvSpPr/>
                        <wps:spPr>
                          <a:xfrm>
                            <a:off x="228600" y="5463033"/>
                            <a:ext cx="311043"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82" name="Rectangle 10882"/>
                        <wps:cNvSpPr/>
                        <wps:spPr>
                          <a:xfrm>
                            <a:off x="461721" y="5463033"/>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83" name="Rectangle 10883"/>
                        <wps:cNvSpPr/>
                        <wps:spPr>
                          <a:xfrm>
                            <a:off x="228600" y="5623053"/>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84" name="Rectangle 10884"/>
                        <wps:cNvSpPr/>
                        <wps:spPr>
                          <a:xfrm>
                            <a:off x="228600" y="578459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0892" name="Rectangle 10892"/>
                        <wps:cNvSpPr/>
                        <wps:spPr>
                          <a:xfrm>
                            <a:off x="647649" y="2808507"/>
                            <a:ext cx="304342"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893" name="Rectangle 10893"/>
                        <wps:cNvSpPr/>
                        <wps:spPr>
                          <a:xfrm>
                            <a:off x="876249" y="2808507"/>
                            <a:ext cx="4391678"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Plano de Ordenación Estructural 01: clase y categorización del territorio</w:t>
                              </w:r>
                            </w:p>
                          </w:txbxContent>
                        </wps:txbx>
                        <wps:bodyPr horzOverflow="overflow" vert="horz" lIns="0" tIns="0" rIns="0" bIns="0" rtlCol="0">
                          <a:noAutofit/>
                        </wps:bodyPr>
                      </wps:wsp>
                      <wps:wsp>
                        <wps:cNvPr id="10894" name="Rectangle 10894"/>
                        <wps:cNvSpPr/>
                        <wps:spPr>
                          <a:xfrm>
                            <a:off x="4180916" y="2808507"/>
                            <a:ext cx="38005" cy="168285"/>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18"/>
                                </w:rPr>
                                <w:t xml:space="preserve"> </w:t>
                              </w:r>
                            </w:p>
                          </w:txbxContent>
                        </wps:txbx>
                        <wps:bodyPr horzOverflow="overflow" vert="horz" lIns="0" tIns="0" rIns="0" bIns="0" rtlCol="0">
                          <a:noAutofit/>
                        </wps:bodyPr>
                      </wps:wsp>
                      <wps:wsp>
                        <wps:cNvPr id="10895" name="Rectangle 10895"/>
                        <wps:cNvSpPr/>
                        <wps:spPr>
                          <a:xfrm>
                            <a:off x="419049" y="2939152"/>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10897" name="Picture 10897"/>
                          <pic:cNvPicPr/>
                        </pic:nvPicPr>
                        <pic:blipFill>
                          <a:blip r:embed="rId58"/>
                          <a:stretch>
                            <a:fillRect/>
                          </a:stretch>
                        </pic:blipFill>
                        <pic:spPr>
                          <a:xfrm>
                            <a:off x="327355" y="173879"/>
                            <a:ext cx="4538472" cy="2427732"/>
                          </a:xfrm>
                          <a:prstGeom prst="rect">
                            <a:avLst/>
                          </a:prstGeom>
                        </pic:spPr>
                      </pic:pic>
                      <wps:wsp>
                        <wps:cNvPr id="10898" name="Shape 10898"/>
                        <wps:cNvSpPr/>
                        <wps:spPr>
                          <a:xfrm>
                            <a:off x="2308555" y="1159145"/>
                            <a:ext cx="3565525" cy="103378"/>
                          </a:xfrm>
                          <a:custGeom>
                            <a:avLst/>
                            <a:gdLst/>
                            <a:ahLst/>
                            <a:cxnLst/>
                            <a:rect l="0" t="0" r="0" b="0"/>
                            <a:pathLst>
                              <a:path w="3565525" h="103378">
                                <a:moveTo>
                                  <a:pt x="85598" y="1778"/>
                                </a:moveTo>
                                <a:cubicBezTo>
                                  <a:pt x="88646" y="0"/>
                                  <a:pt x="92456" y="1016"/>
                                  <a:pt x="94234" y="4064"/>
                                </a:cubicBezTo>
                                <a:cubicBezTo>
                                  <a:pt x="96012" y="7112"/>
                                  <a:pt x="94996" y="10922"/>
                                  <a:pt x="91948" y="12700"/>
                                </a:cubicBezTo>
                                <a:lnTo>
                                  <a:pt x="36002" y="45335"/>
                                </a:lnTo>
                                <a:lnTo>
                                  <a:pt x="3565525" y="44704"/>
                                </a:lnTo>
                                <a:lnTo>
                                  <a:pt x="3565525" y="57404"/>
                                </a:lnTo>
                                <a:lnTo>
                                  <a:pt x="35988" y="58035"/>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0899" name="Shape 10899"/>
                        <wps:cNvSpPr/>
                        <wps:spPr>
                          <a:xfrm>
                            <a:off x="1918411" y="4532646"/>
                            <a:ext cx="3361690" cy="103378"/>
                          </a:xfrm>
                          <a:custGeom>
                            <a:avLst/>
                            <a:gdLst/>
                            <a:ahLst/>
                            <a:cxnLst/>
                            <a:rect l="0" t="0" r="0" b="0"/>
                            <a:pathLst>
                              <a:path w="3361690" h="103378">
                                <a:moveTo>
                                  <a:pt x="85598" y="1778"/>
                                </a:moveTo>
                                <a:cubicBezTo>
                                  <a:pt x="88646" y="0"/>
                                  <a:pt x="92456" y="1016"/>
                                  <a:pt x="94234" y="4064"/>
                                </a:cubicBezTo>
                                <a:cubicBezTo>
                                  <a:pt x="96012" y="7112"/>
                                  <a:pt x="94996" y="10922"/>
                                  <a:pt x="91948" y="12700"/>
                                </a:cubicBezTo>
                                <a:lnTo>
                                  <a:pt x="35995" y="45339"/>
                                </a:lnTo>
                                <a:lnTo>
                                  <a:pt x="3361690" y="45339"/>
                                </a:lnTo>
                                <a:lnTo>
                                  <a:pt x="3361690" y="58039"/>
                                </a:lnTo>
                                <a:lnTo>
                                  <a:pt x="35995" y="58039"/>
                                </a:lnTo>
                                <a:lnTo>
                                  <a:pt x="91948" y="90678"/>
                                </a:lnTo>
                                <a:cubicBezTo>
                                  <a:pt x="94996" y="92456"/>
                                  <a:pt x="96012" y="96266"/>
                                  <a:pt x="94234" y="99314"/>
                                </a:cubicBezTo>
                                <a:cubicBezTo>
                                  <a:pt x="92456" y="102362"/>
                                  <a:pt x="88646" y="103378"/>
                                  <a:pt x="85598" y="101600"/>
                                </a:cubicBezTo>
                                <a:lnTo>
                                  <a:pt x="0" y="51689"/>
                                </a:lnTo>
                                <a:lnTo>
                                  <a:pt x="85598" y="1778"/>
                                </a:lnTo>
                                <a:close/>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0901" name="Picture 10901"/>
                          <pic:cNvPicPr/>
                        </pic:nvPicPr>
                        <pic:blipFill>
                          <a:blip r:embed="rId32"/>
                          <a:stretch>
                            <a:fillRect/>
                          </a:stretch>
                        </pic:blipFill>
                        <pic:spPr>
                          <a:xfrm>
                            <a:off x="249631" y="2982610"/>
                            <a:ext cx="3939540" cy="2872740"/>
                          </a:xfrm>
                          <a:prstGeom prst="rect">
                            <a:avLst/>
                          </a:prstGeom>
                        </pic:spPr>
                      </pic:pic>
                    </wpg:wgp>
                  </a:graphicData>
                </a:graphic>
              </wp:anchor>
            </w:drawing>
          </mc:Choice>
          <mc:Fallback xmlns:a="http://schemas.openxmlformats.org/drawingml/2006/main">
            <w:pict>
              <v:group id="Group 199125" style="width:462.526pt;height:467.79pt;position:absolute;mso-position-horizontal-relative:text;mso-position-horizontal:absolute;margin-left:29.904pt;mso-position-vertical-relative:text;margin-top:-177.15pt;" coordsize="58740,59409">
                <v:rect id="Rectangle 10847" style="position:absolute;width:518;height:2079;left:31504;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48" style="position:absolute;width:518;height:2079;left:31504;top:161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49" style="position:absolute;width:518;height:2079;left:31504;top:32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2" style="position:absolute;width:518;height:2079;left:31504;top:2409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3" style="position:absolute;width:518;height:2079;left:31504;top:2571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4" style="position:absolute;width:518;height:2079;left:55925;top:2731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5" style="position:absolute;width:518;height:2079;left:51109;top:2893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6" style="position:absolute;width:518;height:2079;left:51109;top:3053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7" style="position:absolute;width:518;height:2079;left:0;top:3213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8" style="position:absolute;width:518;height:2079;left:31504;top:337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69" style="position:absolute;width:518;height:2079;left:31504;top:3534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0" style="position:absolute;width:518;height:2079;left:31504;top:369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1" style="position:absolute;width:518;height:2079;left:31504;top:385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2" style="position:absolute;width:518;height:2079;left:31504;top:4016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3" style="position:absolute;width:518;height:2079;left:31504;top:417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4" style="position:absolute;width:518;height:2079;left:31504;top:433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5" style="position:absolute;width:518;height:2079;left:31504;top:4499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6" style="position:absolute;width:518;height:2079;left:31504;top:4659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7" style="position:absolute;width:518;height:2079;left:31504;top:4819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8" style="position:absolute;width:518;height:2079;left:31504;top:4981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79" style="position:absolute;width:518;height:2079;left:31504;top:514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80" style="position:absolute;width:518;height:2079;left:31504;top:530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81" style="position:absolute;width:3110;height:2079;left:2286;top:546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82" style="position:absolute;width:518;height:2079;left:4617;top:546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83" style="position:absolute;width:518;height:2079;left:2286;top:562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84" style="position:absolute;width:518;height:2079;left:2286;top:5784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0892" style="position:absolute;width:3043;height:1682;left:6476;top:280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893" style="position:absolute;width:43916;height:1682;left:8762;top:280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Plano de Ordenación Estructural 01: clase y categorización del territorio</w:t>
                        </w:r>
                      </w:p>
                    </w:txbxContent>
                  </v:textbox>
                </v:rect>
                <v:rect id="Rectangle 10894" style="position:absolute;width:380;height:1682;left:41809;top:2808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18"/>
                          </w:rPr>
                          <w:t xml:space="preserve"> </w:t>
                        </w:r>
                      </w:p>
                    </w:txbxContent>
                  </v:textbox>
                </v:rect>
                <v:rect id="Rectangle 10895" style="position:absolute;width:506;height:2243;left:4190;top:29391;"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10897" style="position:absolute;width:45384;height:24277;left:3273;top:1738;" filled="f">
                  <v:imagedata r:id="rId59"/>
                </v:shape>
                <v:shape id="Shape 10898" style="position:absolute;width:35655;height:1033;left:23085;top:11591;" coordsize="3565525,103378" path="m85598,1778c88646,0,92456,1016,94234,4064c96012,7112,94996,10922,91948,12700l36002,45335l3565525,44704l3565525,57404l35988,58035l91948,90678c94996,92456,96012,96266,94234,99314c92456,102362,88646,103378,85598,101600l0,51689l85598,1778x">
                  <v:stroke weight="0pt" endcap="square" joinstyle="miter" miterlimit="10" on="false" color="#000000" opacity="0"/>
                  <v:fill on="true" color="#000000"/>
                </v:shape>
                <v:shape id="Shape 10899" style="position:absolute;width:33616;height:1033;left:19184;top:45326;" coordsize="3361690,103378" path="m85598,1778c88646,0,92456,1016,94234,4064c96012,7112,94996,10922,91948,12700l35995,45339l3361690,45339l3361690,58039l35995,58039l91948,90678c94996,92456,96012,96266,94234,99314c92456,102362,88646,103378,85598,101600l0,51689l85598,1778x">
                  <v:stroke weight="0pt" endcap="square" joinstyle="miter" miterlimit="10" on="false" color="#000000" opacity="0"/>
                  <v:fill on="true" color="#000000"/>
                </v:shape>
                <v:shape id="Picture 10901" style="position:absolute;width:39395;height:28727;left:2496;top:29826;" filled="f">
                  <v:imagedata r:id="rId23"/>
                </v:shape>
                <w10:wrap type="square"/>
              </v:group>
            </w:pict>
          </mc:Fallback>
        </mc:AlternateContent>
      </w:r>
    </w:p>
    <w:p w:rsidR="00310C5E" w:rsidRDefault="0042473B">
      <w:pPr>
        <w:spacing w:after="5" w:line="248" w:lineRule="auto"/>
        <w:ind w:left="958" w:right="648" w:firstLine="0"/>
      </w:pPr>
      <w:r>
        <w:rPr>
          <w:i w:val="0"/>
        </w:rPr>
        <w:t xml:space="preserve">                Plano de Ordenación Detallada Costa de Candelaria nº16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0" w:line="265" w:lineRule="auto"/>
        <w:ind w:left="968" w:right="0"/>
        <w:jc w:val="left"/>
      </w:pPr>
      <w:r>
        <w:rPr>
          <w:b/>
          <w:i w:val="0"/>
        </w:rPr>
        <w:t xml:space="preserve">11. </w:t>
      </w:r>
      <w:r>
        <w:rPr>
          <w:i w:val="0"/>
          <w:shd w:val="clear" w:color="auto" w:fill="E6E6E6"/>
        </w:rPr>
        <w:t>COORDENADAS</w:t>
      </w: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rFonts w:ascii="Calibri" w:eastAsia="Calibri" w:hAnsi="Calibri" w:cs="Calibri"/>
          <w:i w:val="0"/>
          <w:noProof/>
        </w:rPr>
        <mc:AlternateContent>
          <mc:Choice Requires="wpg">
            <w:drawing>
              <wp:anchor distT="0" distB="0" distL="114300" distR="114300" simplePos="0" relativeHeight="25176371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3309" name="Group 20330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260" name="Rectangle 1126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261" name="Rectangle 1126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262" name="Rectangle 1126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83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3309" style="width:18.7031pt;height:260.874pt;position:absolute;mso-position-horizontal-relative:page;mso-position-horizontal:absolute;margin-left:662.928pt;mso-position-vertical-relative:page;margin-top:512.046pt;" coordsize="2375,33130">
                <v:rect id="Rectangle 1126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26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26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83 de 122 </w:t>
                        </w:r>
                      </w:p>
                    </w:txbxContent>
                  </v:textbox>
                </v:rect>
                <w10:wrap type="topAndBottom"/>
              </v:group>
            </w:pict>
          </mc:Fallback>
        </mc:AlternateContent>
      </w:r>
      <w:r>
        <w:rPr>
          <w:i w:val="0"/>
        </w:rPr>
        <w:t xml:space="preserve"> </w:t>
      </w:r>
    </w:p>
    <w:tbl>
      <w:tblPr>
        <w:tblStyle w:val="TableGrid"/>
        <w:tblW w:w="4115" w:type="dxa"/>
        <w:tblInd w:w="3323" w:type="dxa"/>
        <w:tblCellMar>
          <w:top w:w="34" w:type="dxa"/>
          <w:left w:w="134" w:type="dxa"/>
          <w:bottom w:w="0" w:type="dxa"/>
          <w:right w:w="78" w:type="dxa"/>
        </w:tblCellMar>
        <w:tblLook w:val="04A0" w:firstRow="1" w:lastRow="0" w:firstColumn="1" w:lastColumn="0" w:noHBand="0" w:noVBand="1"/>
      </w:tblPr>
      <w:tblGrid>
        <w:gridCol w:w="849"/>
        <w:gridCol w:w="1555"/>
        <w:gridCol w:w="1711"/>
      </w:tblGrid>
      <w:tr w:rsidR="00310C5E">
        <w:trPr>
          <w:trHeight w:val="312"/>
        </w:trPr>
        <w:tc>
          <w:tcPr>
            <w:tcW w:w="4115" w:type="dxa"/>
            <w:gridSpan w:val="3"/>
            <w:tcBorders>
              <w:top w:val="single" w:sz="8" w:space="0" w:color="000000"/>
              <w:left w:val="single" w:sz="8" w:space="0" w:color="000000"/>
              <w:bottom w:val="single" w:sz="4" w:space="0" w:color="000000"/>
              <w:right w:val="single" w:sz="8" w:space="0" w:color="000000"/>
            </w:tcBorders>
            <w:shd w:val="clear" w:color="auto" w:fill="D9D9D9"/>
          </w:tcPr>
          <w:p w:rsidR="00310C5E" w:rsidRDefault="0042473B">
            <w:pPr>
              <w:spacing w:after="0" w:line="259" w:lineRule="auto"/>
              <w:ind w:left="0" w:right="61" w:firstLine="0"/>
              <w:jc w:val="center"/>
            </w:pPr>
            <w:r>
              <w:rPr>
                <w:i w:val="0"/>
              </w:rPr>
              <w:t xml:space="preserve">Superficie Edificio Manena </w:t>
            </w:r>
          </w:p>
        </w:tc>
      </w:tr>
      <w:tr w:rsidR="00310C5E">
        <w:trPr>
          <w:trHeight w:val="311"/>
        </w:trPr>
        <w:tc>
          <w:tcPr>
            <w:tcW w:w="850" w:type="dxa"/>
            <w:tcBorders>
              <w:top w:val="single" w:sz="4" w:space="0" w:color="000000"/>
              <w:left w:val="single" w:sz="8"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rPr>
              <w:t xml:space="preserve">Punto </w:t>
            </w:r>
          </w:p>
        </w:tc>
        <w:tc>
          <w:tcPr>
            <w:tcW w:w="3266" w:type="dxa"/>
            <w:gridSpan w:val="2"/>
            <w:tcBorders>
              <w:top w:val="single" w:sz="4" w:space="0" w:color="000000"/>
              <w:left w:val="single" w:sz="4" w:space="0" w:color="000000"/>
              <w:bottom w:val="single" w:sz="4" w:space="0" w:color="000000"/>
              <w:right w:val="single" w:sz="8" w:space="0" w:color="000000"/>
            </w:tcBorders>
          </w:tcPr>
          <w:p w:rsidR="00310C5E" w:rsidRDefault="0042473B">
            <w:pPr>
              <w:spacing w:after="0" w:line="259" w:lineRule="auto"/>
              <w:ind w:left="0" w:right="54" w:firstLine="0"/>
              <w:jc w:val="center"/>
            </w:pPr>
            <w:r>
              <w:rPr>
                <w:i w:val="0"/>
              </w:rPr>
              <w:t xml:space="preserve">Coordenadas UTM </w:t>
            </w:r>
          </w:p>
        </w:tc>
      </w:tr>
      <w:tr w:rsidR="00310C5E">
        <w:trPr>
          <w:trHeight w:val="329"/>
        </w:trPr>
        <w:tc>
          <w:tcPr>
            <w:tcW w:w="850" w:type="dxa"/>
            <w:tcBorders>
              <w:top w:val="single" w:sz="4" w:space="0" w:color="000000"/>
              <w:left w:val="single" w:sz="8" w:space="0" w:color="000000"/>
              <w:bottom w:val="single" w:sz="8" w:space="0" w:color="000000"/>
              <w:right w:val="single" w:sz="4" w:space="0" w:color="000000"/>
            </w:tcBorders>
          </w:tcPr>
          <w:p w:rsidR="00310C5E" w:rsidRDefault="0042473B">
            <w:pPr>
              <w:spacing w:after="0" w:line="259" w:lineRule="auto"/>
              <w:ind w:left="0" w:right="62" w:firstLine="0"/>
              <w:jc w:val="center"/>
            </w:pPr>
            <w:r>
              <w:rPr>
                <w:i w:val="0"/>
              </w:rPr>
              <w:t xml:space="preserve">Nº </w:t>
            </w:r>
          </w:p>
        </w:tc>
        <w:tc>
          <w:tcPr>
            <w:tcW w:w="1555" w:type="dxa"/>
            <w:tcBorders>
              <w:top w:val="single" w:sz="4" w:space="0" w:color="000000"/>
              <w:left w:val="single" w:sz="4" w:space="0" w:color="000000"/>
              <w:bottom w:val="single" w:sz="8" w:space="0" w:color="000000"/>
              <w:right w:val="single" w:sz="4" w:space="0" w:color="000000"/>
            </w:tcBorders>
          </w:tcPr>
          <w:p w:rsidR="00310C5E" w:rsidRDefault="0042473B">
            <w:pPr>
              <w:spacing w:after="0" w:line="259" w:lineRule="auto"/>
              <w:ind w:left="0" w:right="58" w:firstLine="0"/>
              <w:jc w:val="center"/>
            </w:pPr>
            <w:r>
              <w:rPr>
                <w:i w:val="0"/>
              </w:rPr>
              <w:t>X</w:t>
            </w:r>
            <w:r>
              <w:rPr>
                <w:i w:val="0"/>
              </w:rPr>
              <w:t xml:space="preserve"> </w:t>
            </w:r>
          </w:p>
        </w:tc>
        <w:tc>
          <w:tcPr>
            <w:tcW w:w="1710" w:type="dxa"/>
            <w:tcBorders>
              <w:top w:val="single" w:sz="4" w:space="0" w:color="000000"/>
              <w:left w:val="single" w:sz="4" w:space="0" w:color="000000"/>
              <w:bottom w:val="single" w:sz="8" w:space="0" w:color="000000"/>
              <w:right w:val="single" w:sz="8" w:space="0" w:color="000000"/>
            </w:tcBorders>
          </w:tcPr>
          <w:p w:rsidR="00310C5E" w:rsidRDefault="0042473B">
            <w:pPr>
              <w:spacing w:after="0" w:line="259" w:lineRule="auto"/>
              <w:ind w:left="0" w:right="54" w:firstLine="0"/>
              <w:jc w:val="center"/>
            </w:pPr>
            <w:r>
              <w:rPr>
                <w:i w:val="0"/>
              </w:rPr>
              <w:t xml:space="preserve">Y </w:t>
            </w:r>
          </w:p>
        </w:tc>
      </w:tr>
      <w:tr w:rsidR="00310C5E">
        <w:trPr>
          <w:trHeight w:val="317"/>
        </w:trPr>
        <w:tc>
          <w:tcPr>
            <w:tcW w:w="85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1 </w:t>
            </w:r>
          </w:p>
        </w:tc>
        <w:tc>
          <w:tcPr>
            <w:tcW w:w="1555"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tcBorders>
              <w:top w:val="single" w:sz="8"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2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366440.835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3139272.167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3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366437.500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3139264.030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4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366432.550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3139251.870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5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366426.665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3139237.280 </w:t>
            </w:r>
          </w:p>
        </w:tc>
      </w:tr>
      <w:tr w:rsidR="00310C5E">
        <w:trPr>
          <w:trHeight w:val="312"/>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6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366419.620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3139220.140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7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366413.480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3139205.085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8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366408.480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3139192.820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9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366403.160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3139179.750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10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366401.300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3139179.740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11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366385.900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3139195.770 </w:t>
            </w:r>
          </w:p>
        </w:tc>
      </w:tr>
      <w:tr w:rsidR="00310C5E">
        <w:trPr>
          <w:trHeight w:val="312"/>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12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366373.592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3139208.537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61" w:firstLine="0"/>
              <w:jc w:val="center"/>
            </w:pPr>
            <w:r>
              <w:rPr>
                <w:i w:val="0"/>
              </w:rPr>
              <w:t xml:space="preserve">13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366405.400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3139285.850 </w:t>
            </w:r>
          </w:p>
        </w:tc>
      </w:tr>
      <w:tr w:rsidR="00310C5E">
        <w:trPr>
          <w:trHeight w:val="310"/>
        </w:trPr>
        <w:tc>
          <w:tcPr>
            <w:tcW w:w="85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9" w:firstLine="0"/>
              <w:jc w:val="center"/>
            </w:pPr>
            <w:r>
              <w:rPr>
                <w:i w:val="0"/>
              </w:rPr>
              <w:t xml:space="preserve">1 </w:t>
            </w:r>
          </w:p>
        </w:tc>
        <w:tc>
          <w:tcPr>
            <w:tcW w:w="1555"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62" w:right="0" w:firstLine="0"/>
              <w:jc w:val="left"/>
            </w:pPr>
            <w:r>
              <w:rPr>
                <w:i w:val="0"/>
              </w:rPr>
              <w:t xml:space="preserve">366442.300 </w:t>
            </w:r>
          </w:p>
        </w:tc>
        <w:tc>
          <w:tcPr>
            <w:tcW w:w="1710"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80" w:right="0" w:firstLine="0"/>
              <w:jc w:val="left"/>
            </w:pPr>
            <w:r>
              <w:rPr>
                <w:i w:val="0"/>
              </w:rPr>
              <w:t xml:space="preserve">3139276.237 </w:t>
            </w:r>
          </w:p>
        </w:tc>
      </w:tr>
    </w:tbl>
    <w:p w:rsidR="00310C5E" w:rsidRDefault="0042473B">
      <w:pPr>
        <w:spacing w:after="0" w:line="259" w:lineRule="auto"/>
        <w:ind w:left="958" w:right="0" w:firstLine="0"/>
        <w:jc w:val="left"/>
      </w:pPr>
      <w:r>
        <w:rPr>
          <w:i w:val="0"/>
        </w:rPr>
        <w:t xml:space="preserve"> </w:t>
      </w:r>
    </w:p>
    <w:p w:rsidR="00310C5E" w:rsidRDefault="0042473B">
      <w:pPr>
        <w:spacing w:after="0" w:line="259" w:lineRule="auto"/>
        <w:ind w:left="958" w:right="0" w:firstLine="0"/>
        <w:jc w:val="left"/>
      </w:pPr>
      <w:r>
        <w:rPr>
          <w:i w:val="0"/>
        </w:rPr>
        <w:t xml:space="preserve"> </w:t>
      </w:r>
    </w:p>
    <w:p w:rsidR="00310C5E" w:rsidRDefault="0042473B">
      <w:pPr>
        <w:shd w:val="clear" w:color="auto" w:fill="E7E6E6"/>
        <w:spacing w:after="0" w:line="265" w:lineRule="auto"/>
        <w:ind w:left="593" w:right="0"/>
        <w:jc w:val="left"/>
      </w:pPr>
      <w:r>
        <w:rPr>
          <w:i w:val="0"/>
        </w:rPr>
        <w:t xml:space="preserve">12.- </w:t>
      </w:r>
      <w:r>
        <w:rPr>
          <w:i w:val="0"/>
          <w:shd w:val="clear" w:color="auto" w:fill="E6E6E6"/>
        </w:rPr>
        <w:t>FOTOGRAFÍAS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994" w:right="0" w:firstLine="0"/>
        <w:jc w:val="left"/>
      </w:pPr>
      <w:r>
        <w:rPr>
          <w:noProof/>
        </w:rPr>
        <w:drawing>
          <wp:inline distT="0" distB="0" distL="0" distR="0">
            <wp:extent cx="4893564" cy="2898648"/>
            <wp:effectExtent l="0" t="0" r="0" b="0"/>
            <wp:docPr id="11257" name="Picture 11257"/>
            <wp:cNvGraphicFramePr/>
            <a:graphic xmlns:a="http://schemas.openxmlformats.org/drawingml/2006/main">
              <a:graphicData uri="http://schemas.openxmlformats.org/drawingml/2006/picture">
                <pic:pic xmlns:pic="http://schemas.openxmlformats.org/drawingml/2006/picture">
                  <pic:nvPicPr>
                    <pic:cNvPr id="11257" name="Picture 11257"/>
                    <pic:cNvPicPr/>
                  </pic:nvPicPr>
                  <pic:blipFill>
                    <a:blip r:embed="rId24"/>
                    <a:stretch>
                      <a:fillRect/>
                    </a:stretch>
                  </pic:blipFill>
                  <pic:spPr>
                    <a:xfrm>
                      <a:off x="0" y="0"/>
                      <a:ext cx="4893564" cy="2898648"/>
                    </a:xfrm>
                    <a:prstGeom prst="rect">
                      <a:avLst/>
                    </a:prstGeom>
                  </pic:spPr>
                </pic:pic>
              </a:graphicData>
            </a:graphic>
          </wp:inline>
        </w:drawing>
      </w:r>
    </w:p>
    <w:p w:rsidR="00310C5E" w:rsidRDefault="0042473B">
      <w:pPr>
        <w:spacing w:after="0" w:line="259" w:lineRule="auto"/>
        <w:ind w:left="598" w:right="2123" w:firstLine="0"/>
        <w:jc w:val="left"/>
      </w:pPr>
      <w:r>
        <w:rPr>
          <w:i w:val="0"/>
        </w:rPr>
        <w:t xml:space="preserve"> </w:t>
      </w:r>
    </w:p>
    <w:p w:rsidR="00310C5E" w:rsidRDefault="0042473B">
      <w:pPr>
        <w:spacing w:after="739" w:line="259" w:lineRule="auto"/>
        <w:ind w:left="-1955" w:right="1239" w:firstLine="0"/>
      </w:pPr>
      <w:r>
        <w:rPr>
          <w:rFonts w:ascii="Calibri" w:eastAsia="Calibri" w:hAnsi="Calibri" w:cs="Calibri"/>
          <w:i w:val="0"/>
          <w:noProof/>
        </w:rPr>
        <mc:AlternateContent>
          <mc:Choice Requires="wpg">
            <w:drawing>
              <wp:anchor distT="0" distB="0" distL="114300" distR="114300" simplePos="0" relativeHeight="251764736"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199917" name="Group 199917"/>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342" name="Rectangle 1134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343" name="Rectangle 1134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344" name="Rectangle 1134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84 de 122 </w:t>
                              </w:r>
                            </w:p>
                          </w:txbxContent>
                        </wps:txbx>
                        <wps:bodyPr horzOverflow="overflow" vert="horz" lIns="0" tIns="0" rIns="0" bIns="0" rtlCol="0">
                          <a:noAutofit/>
                        </wps:bodyPr>
                      </wps:wsp>
                    </wpg:wgp>
                  </a:graphicData>
                </a:graphic>
              </wp:anchor>
            </w:drawing>
          </mc:Choice>
          <mc:Fallback xmlns:a="http://schemas.openxmlformats.org/drawingml/2006/main">
            <w:pict>
              <v:group id="Group 199917" style="width:18.7031pt;height:260.874pt;position:absolute;mso-position-horizontal-relative:page;mso-position-horizontal:absolute;margin-left:662.928pt;mso-position-vertical-relative:page;margin-top:512.046pt;" coordsize="2375,33130">
                <v:rect id="Rectangle 1134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34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34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84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65760" behindDoc="0" locked="0" layoutInCell="1" allowOverlap="1">
                <wp:simplePos x="0" y="0"/>
                <wp:positionH relativeFrom="column">
                  <wp:posOffset>-41147</wp:posOffset>
                </wp:positionH>
                <wp:positionV relativeFrom="paragraph">
                  <wp:posOffset>-3869674</wp:posOffset>
                </wp:positionV>
                <wp:extent cx="6126481" cy="4700016"/>
                <wp:effectExtent l="0" t="0" r="0" b="0"/>
                <wp:wrapSquare wrapText="bothSides"/>
                <wp:docPr id="200003" name="Group 200003"/>
                <wp:cNvGraphicFramePr/>
                <a:graphic xmlns:a="http://schemas.openxmlformats.org/drawingml/2006/main">
                  <a:graphicData uri="http://schemas.microsoft.com/office/word/2010/wordprocessingGroup">
                    <wpg:wgp>
                      <wpg:cNvGrpSpPr/>
                      <wpg:grpSpPr>
                        <a:xfrm>
                          <a:off x="0" y="0"/>
                          <a:ext cx="6126481" cy="4700016"/>
                          <a:chOff x="0" y="0"/>
                          <a:chExt cx="6126481" cy="4700016"/>
                        </a:xfrm>
                      </wpg:grpSpPr>
                      <pic:pic xmlns:pic="http://schemas.openxmlformats.org/drawingml/2006/picture">
                        <pic:nvPicPr>
                          <pic:cNvPr id="11331" name="Picture 11331"/>
                          <pic:cNvPicPr/>
                        </pic:nvPicPr>
                        <pic:blipFill>
                          <a:blip r:embed="rId34"/>
                          <a:stretch>
                            <a:fillRect/>
                          </a:stretch>
                        </pic:blipFill>
                        <pic:spPr>
                          <a:xfrm>
                            <a:off x="533400" y="0"/>
                            <a:ext cx="5573269" cy="2240280"/>
                          </a:xfrm>
                          <a:prstGeom prst="rect">
                            <a:avLst/>
                          </a:prstGeom>
                        </pic:spPr>
                      </pic:pic>
                      <pic:pic xmlns:pic="http://schemas.openxmlformats.org/drawingml/2006/picture">
                        <pic:nvPicPr>
                          <pic:cNvPr id="11333" name="Picture 11333"/>
                          <pic:cNvPicPr/>
                        </pic:nvPicPr>
                        <pic:blipFill>
                          <a:blip r:embed="rId35"/>
                          <a:stretch>
                            <a:fillRect/>
                          </a:stretch>
                        </pic:blipFill>
                        <pic:spPr>
                          <a:xfrm>
                            <a:off x="0" y="2417065"/>
                            <a:ext cx="2994660" cy="2282952"/>
                          </a:xfrm>
                          <a:prstGeom prst="rect">
                            <a:avLst/>
                          </a:prstGeom>
                        </pic:spPr>
                      </pic:pic>
                      <pic:pic xmlns:pic="http://schemas.openxmlformats.org/drawingml/2006/picture">
                        <pic:nvPicPr>
                          <pic:cNvPr id="11337" name="Picture 11337"/>
                          <pic:cNvPicPr/>
                        </pic:nvPicPr>
                        <pic:blipFill>
                          <a:blip r:embed="rId30"/>
                          <a:stretch>
                            <a:fillRect/>
                          </a:stretch>
                        </pic:blipFill>
                        <pic:spPr>
                          <a:xfrm>
                            <a:off x="3451860" y="2417064"/>
                            <a:ext cx="2674620" cy="2221992"/>
                          </a:xfrm>
                          <a:prstGeom prst="rect">
                            <a:avLst/>
                          </a:prstGeom>
                        </pic:spPr>
                      </pic:pic>
                    </wpg:wgp>
                  </a:graphicData>
                </a:graphic>
              </wp:anchor>
            </w:drawing>
          </mc:Choice>
          <mc:Fallback xmlns:a="http://schemas.openxmlformats.org/drawingml/2006/main">
            <w:pict>
              <v:group id="Group 200003" style="width:482.4pt;height:370.08pt;position:absolute;mso-position-horizontal-relative:text;mso-position-horizontal:absolute;margin-left:-3.24pt;mso-position-vertical-relative:text;margin-top:-304.699pt;" coordsize="61264,47000">
                <v:shape id="Picture 11331" style="position:absolute;width:55732;height:22402;left:5334;top:0;" filled="f">
                  <v:imagedata r:id="rId27"/>
                </v:shape>
                <v:shape id="Picture 11333" style="position:absolute;width:29946;height:22829;left:0;top:24170;" filled="f">
                  <v:imagedata r:id="rId32"/>
                </v:shape>
                <v:shape id="Picture 11337" style="position:absolute;width:26746;height:22219;left:34518;top:24170;" filled="f">
                  <v:imagedata r:id="rId34"/>
                </v:shape>
                <w10:wrap type="square"/>
              </v:group>
            </w:pict>
          </mc:Fallback>
        </mc:AlternateConten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inline distT="0" distB="0" distL="0" distR="0">
                <wp:extent cx="5408676" cy="2787396"/>
                <wp:effectExtent l="0" t="0" r="0" b="0"/>
                <wp:docPr id="232249" name="Group 232249"/>
                <wp:cNvGraphicFramePr/>
                <a:graphic xmlns:a="http://schemas.openxmlformats.org/drawingml/2006/main">
                  <a:graphicData uri="http://schemas.microsoft.com/office/word/2010/wordprocessingGroup">
                    <wpg:wgp>
                      <wpg:cNvGrpSpPr/>
                      <wpg:grpSpPr>
                        <a:xfrm>
                          <a:off x="0" y="0"/>
                          <a:ext cx="5408676" cy="2787396"/>
                          <a:chOff x="0" y="0"/>
                          <a:chExt cx="5408676" cy="2787396"/>
                        </a:xfrm>
                      </wpg:grpSpPr>
                      <pic:pic xmlns:pic="http://schemas.openxmlformats.org/drawingml/2006/picture">
                        <pic:nvPicPr>
                          <pic:cNvPr id="11335" name="Picture 11335"/>
                          <pic:cNvPicPr/>
                        </pic:nvPicPr>
                        <pic:blipFill>
                          <a:blip r:embed="rId29"/>
                          <a:stretch>
                            <a:fillRect/>
                          </a:stretch>
                        </pic:blipFill>
                        <pic:spPr>
                          <a:xfrm>
                            <a:off x="0" y="0"/>
                            <a:ext cx="2125980" cy="2787396"/>
                          </a:xfrm>
                          <a:prstGeom prst="rect">
                            <a:avLst/>
                          </a:prstGeom>
                        </pic:spPr>
                      </pic:pic>
                      <pic:pic xmlns:pic="http://schemas.openxmlformats.org/drawingml/2006/picture">
                        <pic:nvPicPr>
                          <pic:cNvPr id="11339" name="Picture 11339"/>
                          <pic:cNvPicPr/>
                        </pic:nvPicPr>
                        <pic:blipFill>
                          <a:blip r:embed="rId31"/>
                          <a:stretch>
                            <a:fillRect/>
                          </a:stretch>
                        </pic:blipFill>
                        <pic:spPr>
                          <a:xfrm>
                            <a:off x="3290316" y="68580"/>
                            <a:ext cx="2118360" cy="2543556"/>
                          </a:xfrm>
                          <a:prstGeom prst="rect">
                            <a:avLst/>
                          </a:prstGeom>
                        </pic:spPr>
                      </pic:pic>
                    </wpg:wgp>
                  </a:graphicData>
                </a:graphic>
              </wp:inline>
            </w:drawing>
          </mc:Choice>
          <mc:Fallback xmlns:a="http://schemas.openxmlformats.org/drawingml/2006/main">
            <w:pict>
              <v:group id="Group 232249" style="width:425.88pt;height:219.48pt;mso-position-horizontal-relative:char;mso-position-vertical-relative:line" coordsize="54086,27873">
                <v:shape id="Picture 11335" style="position:absolute;width:21259;height:27873;left:0;top:0;" filled="f">
                  <v:imagedata r:id="rId33"/>
                </v:shape>
                <v:shape id="Picture 11339" style="position:absolute;width:21183;height:25435;left:32903;top:685;" filled="f">
                  <v:imagedata r:id="rId35"/>
                </v:shape>
              </v:group>
            </w:pict>
          </mc:Fallback>
        </mc:AlternateContent>
      </w:r>
    </w:p>
    <w:p w:rsidR="00310C5E" w:rsidRDefault="0042473B">
      <w:pPr>
        <w:spacing w:after="58" w:line="259" w:lineRule="auto"/>
        <w:ind w:left="979" w:right="0" w:firstLine="0"/>
        <w:jc w:val="left"/>
      </w:pPr>
      <w:r>
        <w:rPr>
          <w:rFonts w:ascii="Calibri" w:eastAsia="Calibri" w:hAnsi="Calibri" w:cs="Calibri"/>
          <w:i w:val="0"/>
          <w:noProof/>
        </w:rPr>
        <mc:AlternateContent>
          <mc:Choice Requires="wpg">
            <w:drawing>
              <wp:inline distT="0" distB="0" distL="0" distR="0">
                <wp:extent cx="5343144" cy="3179064"/>
                <wp:effectExtent l="0" t="0" r="0" b="0"/>
                <wp:docPr id="232252" name="Group 232252"/>
                <wp:cNvGraphicFramePr/>
                <a:graphic xmlns:a="http://schemas.openxmlformats.org/drawingml/2006/main">
                  <a:graphicData uri="http://schemas.microsoft.com/office/word/2010/wordprocessingGroup">
                    <wpg:wgp>
                      <wpg:cNvGrpSpPr/>
                      <wpg:grpSpPr>
                        <a:xfrm>
                          <a:off x="0" y="0"/>
                          <a:ext cx="5343144" cy="3179064"/>
                          <a:chOff x="0" y="0"/>
                          <a:chExt cx="5343144" cy="3179064"/>
                        </a:xfrm>
                      </wpg:grpSpPr>
                      <pic:pic xmlns:pic="http://schemas.openxmlformats.org/drawingml/2006/picture">
                        <pic:nvPicPr>
                          <pic:cNvPr id="11413" name="Picture 11413"/>
                          <pic:cNvPicPr/>
                        </pic:nvPicPr>
                        <pic:blipFill>
                          <a:blip r:embed="rId43"/>
                          <a:stretch>
                            <a:fillRect/>
                          </a:stretch>
                        </pic:blipFill>
                        <pic:spPr>
                          <a:xfrm>
                            <a:off x="0" y="0"/>
                            <a:ext cx="2359152" cy="3148584"/>
                          </a:xfrm>
                          <a:prstGeom prst="rect">
                            <a:avLst/>
                          </a:prstGeom>
                        </pic:spPr>
                      </pic:pic>
                      <pic:pic xmlns:pic="http://schemas.openxmlformats.org/drawingml/2006/picture">
                        <pic:nvPicPr>
                          <pic:cNvPr id="11415" name="Picture 11415"/>
                          <pic:cNvPicPr/>
                        </pic:nvPicPr>
                        <pic:blipFill>
                          <a:blip r:embed="rId37"/>
                          <a:stretch>
                            <a:fillRect/>
                          </a:stretch>
                        </pic:blipFill>
                        <pic:spPr>
                          <a:xfrm>
                            <a:off x="2983992" y="30480"/>
                            <a:ext cx="2359152" cy="3148584"/>
                          </a:xfrm>
                          <a:prstGeom prst="rect">
                            <a:avLst/>
                          </a:prstGeom>
                        </pic:spPr>
                      </pic:pic>
                    </wpg:wgp>
                  </a:graphicData>
                </a:graphic>
              </wp:inline>
            </w:drawing>
          </mc:Choice>
          <mc:Fallback xmlns:a="http://schemas.openxmlformats.org/drawingml/2006/main">
            <w:pict>
              <v:group id="Group 232252" style="width:420.72pt;height:250.32pt;mso-position-horizontal-relative:char;mso-position-vertical-relative:line" coordsize="53431,31790">
                <v:shape id="Picture 11413" style="position:absolute;width:23591;height:31485;left:0;top:0;" filled="f">
                  <v:imagedata r:id="rId38"/>
                </v:shape>
                <v:shape id="Picture 11415" style="position:absolute;width:23591;height:31485;left:29839;top:304;" filled="f">
                  <v:imagedata r:id="rId39"/>
                </v:shape>
              </v:group>
            </w:pict>
          </mc:Fallback>
        </mc:AlternateContent>
      </w:r>
    </w:p>
    <w:p w:rsidR="00310C5E" w:rsidRDefault="0042473B">
      <w:pPr>
        <w:spacing w:after="0" w:line="259" w:lineRule="auto"/>
        <w:ind w:left="598" w:right="0" w:firstLine="0"/>
      </w:pPr>
      <w:r>
        <w:rPr>
          <w:i w:val="0"/>
        </w:rPr>
        <w:t xml:space="preserve"> </w:t>
      </w:r>
    </w:p>
    <w:p w:rsidR="00310C5E" w:rsidRDefault="0042473B">
      <w:pPr>
        <w:spacing w:after="240" w:line="259" w:lineRule="auto"/>
        <w:ind w:left="598" w:right="0" w:firstLine="0"/>
      </w:pPr>
      <w:r>
        <w:rPr>
          <w:i w:val="0"/>
        </w:rPr>
        <w:t xml:space="preserve"> </w:t>
      </w:r>
    </w:p>
    <w:p w:rsidR="00310C5E" w:rsidRDefault="0042473B">
      <w:pPr>
        <w:spacing w:after="4279" w:line="259" w:lineRule="auto"/>
        <w:ind w:left="-1955" w:right="1139" w:firstLine="0"/>
      </w:pPr>
      <w:r>
        <w:rPr>
          <w:rFonts w:ascii="Calibri" w:eastAsia="Calibri" w:hAnsi="Calibri" w:cs="Calibri"/>
          <w:i w:val="0"/>
          <w:noProof/>
        </w:rPr>
        <mc:AlternateContent>
          <mc:Choice Requires="wpg">
            <w:drawing>
              <wp:anchor distT="0" distB="0" distL="114300" distR="114300" simplePos="0" relativeHeight="25176678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0044" name="Group 200044"/>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22" name="Rectangle 1142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423" name="Rectangle 1142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424" name="Rectangle 1142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85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0044" style="width:18.7031pt;height:260.874pt;position:absolute;mso-position-horizontal-relative:page;mso-position-horizontal:absolute;margin-left:662.928pt;mso-position-vertical-relative:page;margin-top:512.046pt;" coordsize="2375,33130">
                <v:rect id="Rectangle 1142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42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2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85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67808" behindDoc="0" locked="0" layoutInCell="1" allowOverlap="1">
                <wp:simplePos x="0" y="0"/>
                <wp:positionH relativeFrom="column">
                  <wp:posOffset>461772</wp:posOffset>
                </wp:positionH>
                <wp:positionV relativeFrom="paragraph">
                  <wp:posOffset>-315705</wp:posOffset>
                </wp:positionV>
                <wp:extent cx="5687568" cy="3395472"/>
                <wp:effectExtent l="0" t="0" r="0" b="0"/>
                <wp:wrapSquare wrapText="bothSides"/>
                <wp:docPr id="232255" name="Group 232255"/>
                <wp:cNvGraphicFramePr/>
                <a:graphic xmlns:a="http://schemas.openxmlformats.org/drawingml/2006/main">
                  <a:graphicData uri="http://schemas.microsoft.com/office/word/2010/wordprocessingGroup">
                    <wpg:wgp>
                      <wpg:cNvGrpSpPr/>
                      <wpg:grpSpPr>
                        <a:xfrm>
                          <a:off x="0" y="0"/>
                          <a:ext cx="5687568" cy="3395472"/>
                          <a:chOff x="0" y="0"/>
                          <a:chExt cx="5687568" cy="3395472"/>
                        </a:xfrm>
                      </wpg:grpSpPr>
                      <pic:pic xmlns:pic="http://schemas.openxmlformats.org/drawingml/2006/picture">
                        <pic:nvPicPr>
                          <pic:cNvPr id="11417" name="Picture 11417"/>
                          <pic:cNvPicPr/>
                        </pic:nvPicPr>
                        <pic:blipFill>
                          <a:blip r:embed="rId40"/>
                          <a:stretch>
                            <a:fillRect/>
                          </a:stretch>
                        </pic:blipFill>
                        <pic:spPr>
                          <a:xfrm>
                            <a:off x="0" y="0"/>
                            <a:ext cx="2542032" cy="3395472"/>
                          </a:xfrm>
                          <a:prstGeom prst="rect">
                            <a:avLst/>
                          </a:prstGeom>
                        </pic:spPr>
                      </pic:pic>
                      <pic:pic xmlns:pic="http://schemas.openxmlformats.org/drawingml/2006/picture">
                        <pic:nvPicPr>
                          <pic:cNvPr id="11419" name="Picture 11419"/>
                          <pic:cNvPicPr/>
                        </pic:nvPicPr>
                        <pic:blipFill>
                          <a:blip r:embed="rId41"/>
                          <a:stretch>
                            <a:fillRect/>
                          </a:stretch>
                        </pic:blipFill>
                        <pic:spPr>
                          <a:xfrm>
                            <a:off x="3144012" y="0"/>
                            <a:ext cx="2543556" cy="3395472"/>
                          </a:xfrm>
                          <a:prstGeom prst="rect">
                            <a:avLst/>
                          </a:prstGeom>
                        </pic:spPr>
                      </pic:pic>
                    </wpg:wgp>
                  </a:graphicData>
                </a:graphic>
              </wp:anchor>
            </w:drawing>
          </mc:Choice>
          <mc:Fallback xmlns:a="http://schemas.openxmlformats.org/drawingml/2006/main">
            <w:pict>
              <v:group id="Group 232255" style="width:447.84pt;height:267.36pt;position:absolute;mso-position-horizontal-relative:text;mso-position-horizontal:absolute;margin-left:36.36pt;mso-position-vertical-relative:text;margin-top:-24.8588pt;" coordsize="56875,33954">
                <v:shape id="Picture 11417" style="position:absolute;width:25420;height:33954;left:0;top:0;" filled="f">
                  <v:imagedata r:id="rId42"/>
                </v:shape>
                <v:shape id="Picture 11419" style="position:absolute;width:25435;height:33954;left:31440;top:0;" filled="f">
                  <v:imagedata r:id="rId43"/>
                </v:shape>
                <w10:wrap type="square"/>
              </v:group>
            </w:pict>
          </mc:Fallback>
        </mc:AlternateContent>
      </w:r>
    </w:p>
    <w:p w:rsidR="00310C5E" w:rsidRDefault="0042473B">
      <w:pPr>
        <w:spacing w:after="0" w:line="259" w:lineRule="auto"/>
        <w:ind w:left="598" w:right="1139"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hd w:val="clear" w:color="auto" w:fill="E7E6E6"/>
        <w:spacing w:after="0" w:line="265" w:lineRule="auto"/>
        <w:ind w:left="968" w:right="0"/>
        <w:jc w:val="left"/>
      </w:pPr>
      <w:r>
        <w:rPr>
          <w:b/>
          <w:i w:val="0"/>
        </w:rPr>
        <w:t xml:space="preserve">13. </w:t>
      </w:r>
      <w:r>
        <w:rPr>
          <w:i w:val="0"/>
          <w:shd w:val="clear" w:color="auto" w:fill="E6E6E6"/>
        </w:rPr>
        <w:t>PLANOS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13" w:line="248" w:lineRule="auto"/>
        <w:ind w:left="595" w:right="648" w:firstLine="0"/>
      </w:pPr>
      <w:r>
        <w:rPr>
          <w:i w:val="0"/>
        </w:rPr>
        <w:t>El plano se ha elaborado tomando de base el levantamiento topográfico realizado por la Oficina Técnica de Candelaria. En este sentido, al superponerlo sobre la base cartográfica del PGO de Candelaria del 2011, puede existir algún desfase o desajuste debido</w:t>
      </w:r>
      <w:r>
        <w:rPr>
          <w:i w:val="0"/>
        </w:rPr>
        <w:t xml:space="preserve"> a la diferencia del margen de error que tiene el vuelo de la cartografía del PGO con respecto a la mayor exactitud que ofrece el GPS terrestre utilizado para realizar el levantamiento topográfico. </w:t>
      </w:r>
    </w:p>
    <w:p w:rsidR="00310C5E" w:rsidRDefault="0042473B">
      <w:pPr>
        <w:spacing w:after="599" w:line="259" w:lineRule="auto"/>
        <w:ind w:left="598" w:right="0" w:firstLine="0"/>
        <w:jc w:val="left"/>
      </w:pPr>
      <w:r>
        <w:rPr>
          <w:i w:val="0"/>
        </w:rPr>
        <w:t xml:space="preserve"> </w:t>
      </w:r>
    </w:p>
    <w:p w:rsidR="00310C5E" w:rsidRDefault="0042473B">
      <w:pPr>
        <w:spacing w:after="0" w:line="259" w:lineRule="auto"/>
        <w:ind w:left="-1955" w:right="2055" w:firstLine="0"/>
        <w:jc w:val="left"/>
      </w:pPr>
      <w:r>
        <w:rPr>
          <w:rFonts w:ascii="Calibri" w:eastAsia="Calibri" w:hAnsi="Calibri" w:cs="Calibri"/>
          <w:i w:val="0"/>
          <w:noProof/>
        </w:rPr>
        <mc:AlternateContent>
          <mc:Choice Requires="wpg">
            <w:drawing>
              <wp:anchor distT="0" distB="0" distL="114300" distR="114300" simplePos="0" relativeHeight="25176883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0639" name="Group 200639"/>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497" name="Rectangle 1149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498" name="Rectangle 1149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499" name="Rectangle 1149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86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0639" style="width:18.7031pt;height:260.874pt;position:absolute;mso-position-horizontal-relative:page;mso-position-horizontal:absolute;margin-left:662.928pt;mso-position-vertical-relative:page;margin-top:512.046pt;" coordsize="2375,33130">
                <v:rect id="Rectangle 1149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4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4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86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69856" behindDoc="0" locked="0" layoutInCell="1" allowOverlap="1">
                <wp:simplePos x="0" y="0"/>
                <wp:positionH relativeFrom="column">
                  <wp:posOffset>918972</wp:posOffset>
                </wp:positionH>
                <wp:positionV relativeFrom="paragraph">
                  <wp:posOffset>-431530</wp:posOffset>
                </wp:positionV>
                <wp:extent cx="4648200" cy="6085516"/>
                <wp:effectExtent l="0" t="0" r="0" b="0"/>
                <wp:wrapSquare wrapText="bothSides"/>
                <wp:docPr id="200638" name="Group 200638"/>
                <wp:cNvGraphicFramePr/>
                <a:graphic xmlns:a="http://schemas.openxmlformats.org/drawingml/2006/main">
                  <a:graphicData uri="http://schemas.microsoft.com/office/word/2010/wordprocessingGroup">
                    <wpg:wgp>
                      <wpg:cNvGrpSpPr/>
                      <wpg:grpSpPr>
                        <a:xfrm>
                          <a:off x="0" y="0"/>
                          <a:ext cx="4648200" cy="6085516"/>
                          <a:chOff x="0" y="0"/>
                          <a:chExt cx="4648200" cy="6085516"/>
                        </a:xfrm>
                      </wpg:grpSpPr>
                      <wps:wsp>
                        <wps:cNvPr id="11472" name="Rectangle 11472"/>
                        <wps:cNvSpPr/>
                        <wps:spPr>
                          <a:xfrm>
                            <a:off x="2611247" y="256233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3" name="Rectangle 11473"/>
                        <wps:cNvSpPr/>
                        <wps:spPr>
                          <a:xfrm>
                            <a:off x="2611247" y="272388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4" name="Rectangle 11474"/>
                        <wps:cNvSpPr/>
                        <wps:spPr>
                          <a:xfrm>
                            <a:off x="2611247" y="288390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5" name="Rectangle 11475"/>
                        <wps:cNvSpPr/>
                        <wps:spPr>
                          <a:xfrm>
                            <a:off x="2611247" y="3045445"/>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6" name="Rectangle 11476"/>
                        <wps:cNvSpPr/>
                        <wps:spPr>
                          <a:xfrm>
                            <a:off x="2611247" y="320546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7" name="Rectangle 11477"/>
                        <wps:cNvSpPr/>
                        <wps:spPr>
                          <a:xfrm>
                            <a:off x="2611247" y="3365485"/>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8" name="Rectangle 11478"/>
                        <wps:cNvSpPr/>
                        <wps:spPr>
                          <a:xfrm>
                            <a:off x="2611247" y="3527029"/>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79" name="Rectangle 11479"/>
                        <wps:cNvSpPr/>
                        <wps:spPr>
                          <a:xfrm>
                            <a:off x="2611247" y="3687049"/>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0" name="Rectangle 11480"/>
                        <wps:cNvSpPr/>
                        <wps:spPr>
                          <a:xfrm>
                            <a:off x="2611247" y="3848593"/>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1" name="Rectangle 11481"/>
                        <wps:cNvSpPr/>
                        <wps:spPr>
                          <a:xfrm>
                            <a:off x="2611247" y="400861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2" name="Rectangle 11482"/>
                        <wps:cNvSpPr/>
                        <wps:spPr>
                          <a:xfrm>
                            <a:off x="2611247" y="4168633"/>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3" name="Rectangle 11483"/>
                        <wps:cNvSpPr/>
                        <wps:spPr>
                          <a:xfrm>
                            <a:off x="2611247" y="4330178"/>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4" name="Rectangle 11484"/>
                        <wps:cNvSpPr/>
                        <wps:spPr>
                          <a:xfrm>
                            <a:off x="2611247" y="449019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5" name="Rectangle 11485"/>
                        <wps:cNvSpPr/>
                        <wps:spPr>
                          <a:xfrm>
                            <a:off x="2611247" y="465174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6" name="Rectangle 11486"/>
                        <wps:cNvSpPr/>
                        <wps:spPr>
                          <a:xfrm>
                            <a:off x="2611247" y="4812142"/>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7" name="Rectangle 11487"/>
                        <wps:cNvSpPr/>
                        <wps:spPr>
                          <a:xfrm>
                            <a:off x="2611247" y="497368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8" name="Rectangle 11488"/>
                        <wps:cNvSpPr/>
                        <wps:spPr>
                          <a:xfrm>
                            <a:off x="2611247" y="5133706"/>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89" name="Rectangle 11489"/>
                        <wps:cNvSpPr/>
                        <wps:spPr>
                          <a:xfrm>
                            <a:off x="2611247" y="5293727"/>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90" name="Rectangle 11490"/>
                        <wps:cNvSpPr/>
                        <wps:spPr>
                          <a:xfrm>
                            <a:off x="2496947" y="545527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91" name="Rectangle 11491"/>
                        <wps:cNvSpPr/>
                        <wps:spPr>
                          <a:xfrm>
                            <a:off x="2496947" y="569149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492" name="Rectangle 11492"/>
                        <wps:cNvSpPr/>
                        <wps:spPr>
                          <a:xfrm>
                            <a:off x="2496947" y="5929184"/>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1494" name="Picture 11494"/>
                          <pic:cNvPicPr/>
                        </pic:nvPicPr>
                        <pic:blipFill>
                          <a:blip r:embed="rId51"/>
                          <a:stretch>
                            <a:fillRect/>
                          </a:stretch>
                        </pic:blipFill>
                        <pic:spPr>
                          <a:xfrm>
                            <a:off x="0" y="0"/>
                            <a:ext cx="4648200" cy="6053328"/>
                          </a:xfrm>
                          <a:prstGeom prst="rect">
                            <a:avLst/>
                          </a:prstGeom>
                        </pic:spPr>
                      </pic:pic>
                    </wpg:wgp>
                  </a:graphicData>
                </a:graphic>
              </wp:anchor>
            </w:drawing>
          </mc:Choice>
          <mc:Fallback xmlns:a="http://schemas.openxmlformats.org/drawingml/2006/main">
            <w:pict>
              <v:group id="Group 200638" style="width:366pt;height:479.174pt;position:absolute;mso-position-horizontal-relative:text;mso-position-horizontal:absolute;margin-left:72.36pt;mso-position-vertical-relative:text;margin-top:-33.9788pt;" coordsize="46482,60855">
                <v:rect id="Rectangle 11472" style="position:absolute;width:518;height:2079;left:26112;top:256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3" style="position:absolute;width:518;height:2079;left:26112;top:2723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4" style="position:absolute;width:518;height:2079;left:26112;top:2883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5" style="position:absolute;width:518;height:2079;left:26112;top:304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6" style="position:absolute;width:518;height:2079;left:26112;top:320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7" style="position:absolute;width:518;height:2079;left:26112;top:3365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8" style="position:absolute;width:518;height:2079;left:26112;top:352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79" style="position:absolute;width:518;height:2079;left:26112;top:3687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0" style="position:absolute;width:518;height:2079;left:26112;top:3848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1" style="position:absolute;width:518;height:2079;left:26112;top:400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2" style="position:absolute;width:518;height:2079;left:26112;top:4168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3" style="position:absolute;width:518;height:2079;left:26112;top:433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4" style="position:absolute;width:518;height:2079;left:26112;top:4490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5" style="position:absolute;width:518;height:2079;left:26112;top:4651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6" style="position:absolute;width:518;height:2079;left:26112;top:481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7" style="position:absolute;width:518;height:2079;left:26112;top:4973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8" style="position:absolute;width:518;height:2079;left:26112;top:513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89" style="position:absolute;width:518;height:2079;left:26112;top:5293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90" style="position:absolute;width:518;height:2079;left:24969;top:5455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91" style="position:absolute;width:518;height:2079;left:24969;top:5691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492" style="position:absolute;width:518;height:2079;left:24969;top:5929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1494" style="position:absolute;width:46482;height:60533;left:0;top:0;" filled="f">
                  <v:imagedata r:id="rId45"/>
                </v:shape>
                <w10:wrap type="square"/>
              </v:group>
            </w:pict>
          </mc:Fallback>
        </mc:AlternateContent>
      </w:r>
      <w:r>
        <w:br w:type="page"/>
      </w:r>
    </w:p>
    <w:p w:rsidR="00310C5E" w:rsidRDefault="0042473B">
      <w:pPr>
        <w:spacing w:after="0" w:line="259" w:lineRule="auto"/>
        <w:ind w:left="-1955" w:right="956" w:firstLine="0"/>
      </w:pPr>
      <w:r>
        <w:rPr>
          <w:rFonts w:ascii="Calibri" w:eastAsia="Calibri" w:hAnsi="Calibri" w:cs="Calibri"/>
          <w:i w:val="0"/>
          <w:noProof/>
        </w:rPr>
        <mc:AlternateContent>
          <mc:Choice Requires="wpg">
            <w:drawing>
              <wp:anchor distT="0" distB="0" distL="114300" distR="114300" simplePos="0" relativeHeight="25177088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1013" name="Group 20101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569" name="Rectangle 11569"/>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570" name="Rectangle 11570"/>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571" name="Rectangle 11571"/>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87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1013" style="width:18.7031pt;height:260.874pt;position:absolute;mso-position-horizontal-relative:page;mso-position-horizontal:absolute;margin-left:662.928pt;mso-position-vertical-relative:page;margin-top:512.046pt;" coordsize="2375,33130">
                <v:rect id="Rectangle 11569"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570"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571"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87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1904" behindDoc="0" locked="0" layoutInCell="1" allowOverlap="1">
                <wp:simplePos x="0" y="0"/>
                <wp:positionH relativeFrom="column">
                  <wp:posOffset>565404</wp:posOffset>
                </wp:positionH>
                <wp:positionV relativeFrom="paragraph">
                  <wp:posOffset>-4241784</wp:posOffset>
                </wp:positionV>
                <wp:extent cx="5699760" cy="7796784"/>
                <wp:effectExtent l="0" t="0" r="0" b="0"/>
                <wp:wrapSquare wrapText="bothSides"/>
                <wp:docPr id="201012" name="Group 201012"/>
                <wp:cNvGraphicFramePr/>
                <a:graphic xmlns:a="http://schemas.openxmlformats.org/drawingml/2006/main">
                  <a:graphicData uri="http://schemas.microsoft.com/office/word/2010/wordprocessingGroup">
                    <wpg:wgp>
                      <wpg:cNvGrpSpPr/>
                      <wpg:grpSpPr>
                        <a:xfrm>
                          <a:off x="0" y="0"/>
                          <a:ext cx="5699760" cy="7796784"/>
                          <a:chOff x="0" y="0"/>
                          <a:chExt cx="5699760" cy="7796784"/>
                        </a:xfrm>
                      </wpg:grpSpPr>
                      <wps:wsp>
                        <wps:cNvPr id="11519" name="Rectangle 11519"/>
                        <wps:cNvSpPr/>
                        <wps:spPr>
                          <a:xfrm>
                            <a:off x="2850515" y="443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520" name="Rectangle 11520"/>
                        <wps:cNvSpPr/>
                        <wps:spPr>
                          <a:xfrm>
                            <a:off x="2850515" y="24217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521" name="Rectangle 11521"/>
                        <wps:cNvSpPr/>
                        <wps:spPr>
                          <a:xfrm>
                            <a:off x="2850515" y="47839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522" name="Rectangle 11522"/>
                        <wps:cNvSpPr/>
                        <wps:spPr>
                          <a:xfrm>
                            <a:off x="2850515" y="71461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523" name="Rectangle 11523"/>
                        <wps:cNvSpPr/>
                        <wps:spPr>
                          <a:xfrm>
                            <a:off x="2850515" y="95235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1566" name="Picture 11566"/>
                          <pic:cNvPicPr/>
                        </pic:nvPicPr>
                        <pic:blipFill>
                          <a:blip r:embed="rId60"/>
                          <a:stretch>
                            <a:fillRect/>
                          </a:stretch>
                        </pic:blipFill>
                        <pic:spPr>
                          <a:xfrm>
                            <a:off x="0" y="0"/>
                            <a:ext cx="5699760" cy="7796784"/>
                          </a:xfrm>
                          <a:prstGeom prst="rect">
                            <a:avLst/>
                          </a:prstGeom>
                        </pic:spPr>
                      </pic:pic>
                    </wpg:wgp>
                  </a:graphicData>
                </a:graphic>
              </wp:anchor>
            </w:drawing>
          </mc:Choice>
          <mc:Fallback xmlns:a="http://schemas.openxmlformats.org/drawingml/2006/main">
            <w:pict>
              <v:group id="Group 201012" style="width:448.8pt;height:613.92pt;position:absolute;mso-position-horizontal-relative:text;mso-position-horizontal:absolute;margin-left:44.52pt;mso-position-vertical-relative:text;margin-top:-333.999pt;" coordsize="56997,77967">
                <v:rect id="Rectangle 11519" style="position:absolute;width:518;height:2079;left:28505;top:4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520" style="position:absolute;width:518;height:2079;left:28505;top:242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521" style="position:absolute;width:518;height:2079;left:28505;top:478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522" style="position:absolute;width:518;height:2079;left:28505;top:714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523" style="position:absolute;width:518;height:2079;left:28505;top:952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1566" style="position:absolute;width:56997;height:77967;left:0;top:0;" filled="f">
                  <v:imagedata r:id="rId61"/>
                </v:shape>
                <w10:wrap type="square"/>
              </v:group>
            </w:pict>
          </mc:Fallback>
        </mc:AlternateContent>
      </w:r>
    </w:p>
    <w:p w:rsidR="00310C5E" w:rsidRDefault="0042473B">
      <w:pPr>
        <w:spacing w:after="5" w:line="248" w:lineRule="auto"/>
        <w:ind w:left="595" w:right="648" w:firstLine="0"/>
      </w:pPr>
      <w:r>
        <w:rPr>
          <w:i w:val="0"/>
        </w:rPr>
        <w:t xml:space="preserve">Y para que conste a los efectos oportunos, salvo error u omisión, se firma el presente informe...”. </w:t>
      </w:r>
    </w:p>
    <w:p w:rsidR="00310C5E" w:rsidRDefault="0042473B">
      <w:pPr>
        <w:spacing w:after="16"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pStyle w:val="Ttulo1"/>
        <w:ind w:left="644"/>
      </w:pPr>
      <w:r>
        <w:t xml:space="preserve">FUNDAMENTOS JURIDICOS </w:t>
      </w:r>
    </w:p>
    <w:p w:rsidR="00310C5E" w:rsidRDefault="0042473B">
      <w:pPr>
        <w:spacing w:after="107" w:line="259" w:lineRule="auto"/>
        <w:ind w:left="693" w:right="0" w:firstLine="0"/>
        <w:jc w:val="center"/>
      </w:pPr>
      <w:r>
        <w:rPr>
          <w:i w:val="0"/>
        </w:rPr>
        <w:t xml:space="preserve"> </w:t>
      </w:r>
    </w:p>
    <w:p w:rsidR="00310C5E" w:rsidRDefault="0042473B">
      <w:pPr>
        <w:spacing w:after="116" w:line="248" w:lineRule="auto"/>
        <w:ind w:left="595" w:right="648" w:firstLine="0"/>
      </w:pPr>
      <w:r>
        <w:rPr>
          <w:i w:val="0"/>
        </w:rPr>
        <w:t xml:space="preserve"> La Legislación aplicable viene determinada por: </w:t>
      </w:r>
    </w:p>
    <w:p w:rsidR="00310C5E" w:rsidRDefault="0042473B">
      <w:pPr>
        <w:spacing w:after="5" w:line="359" w:lineRule="auto"/>
        <w:ind w:left="595" w:right="648" w:firstLine="696"/>
      </w:pPr>
      <w:r>
        <w:rPr>
          <w:i w:val="0"/>
        </w:rPr>
        <w:t>— Los artículos 17 a 36 del Reglamento de Bienes de las Entidades Locales ap</w:t>
      </w:r>
      <w:r>
        <w:rPr>
          <w:i w:val="0"/>
        </w:rPr>
        <w:t xml:space="preserve">robado por Real Decreto 1372/1986, de 13 de junio. </w:t>
      </w:r>
    </w:p>
    <w:p w:rsidR="00310C5E" w:rsidRDefault="0042473B">
      <w:pPr>
        <w:spacing w:after="5" w:line="359" w:lineRule="auto"/>
        <w:ind w:left="595" w:right="648" w:firstLine="696"/>
      </w:pPr>
      <w:r>
        <w:rPr>
          <w:i w:val="0"/>
        </w:rPr>
        <w:t>— El artículo 86 del Texto Refundido de las Disposiciones Legales Vigentes en Materia de Régimen Local aprobado por Real Decreto Legislativo 781/1986, de 18 de abril y la disposición transitoria del Regla</w:t>
      </w:r>
      <w:r>
        <w:rPr>
          <w:i w:val="0"/>
        </w:rPr>
        <w:t>mento de Bienes de las Entidades Locales (RB), aprobado por Real Decreto 1372/1986, de 13 de junio (BOE de 7 de julio), que establece la obligación de inventariar todos los bienes, cualquiera que sea su naturaleza, y, entre ellos, todos los de dominio públ</w:t>
      </w:r>
      <w:r>
        <w:rPr>
          <w:i w:val="0"/>
        </w:rPr>
        <w:t xml:space="preserve">ico, incluidas las vías públicas. </w:t>
      </w:r>
    </w:p>
    <w:p w:rsidR="00310C5E" w:rsidRDefault="0042473B">
      <w:pPr>
        <w:spacing w:after="105" w:line="259" w:lineRule="auto"/>
        <w:ind w:left="1294" w:right="0" w:firstLine="0"/>
        <w:jc w:val="left"/>
      </w:pPr>
      <w:r>
        <w:rPr>
          <w:i w:val="0"/>
        </w:rPr>
        <w:t xml:space="preserve"> </w:t>
      </w:r>
    </w:p>
    <w:p w:rsidR="00310C5E" w:rsidRDefault="0042473B">
      <w:pPr>
        <w:spacing w:after="5" w:line="359" w:lineRule="auto"/>
        <w:ind w:left="595" w:right="648" w:firstLine="708"/>
      </w:pPr>
      <w:r>
        <w:rPr>
          <w:rFonts w:ascii="Calibri" w:eastAsia="Calibri" w:hAnsi="Calibri" w:cs="Calibri"/>
          <w:i w:val="0"/>
          <w:noProof/>
        </w:rPr>
        <mc:AlternateContent>
          <mc:Choice Requires="wpg">
            <w:drawing>
              <wp:anchor distT="0" distB="0" distL="114300" distR="114300" simplePos="0" relativeHeight="251772928"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1111" name="Group 20111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655" name="Rectangle 11655"/>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656" name="Rectangle 11656"/>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657" name="Rectangle 11657"/>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88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1111" style="width:18.7031pt;height:260.874pt;position:absolute;mso-position-horizontal-relative:page;mso-position-horizontal:absolute;margin-left:662.928pt;mso-position-vertical-relative:page;margin-top:512.046pt;" coordsize="2375,33130">
                <v:rect id="Rectangle 11655"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656"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657"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88 de 122 </w:t>
                        </w:r>
                      </w:p>
                    </w:txbxContent>
                  </v:textbox>
                </v:rect>
                <w10:wrap type="square"/>
              </v:group>
            </w:pict>
          </mc:Fallback>
        </mc:AlternateContent>
      </w:r>
      <w:r>
        <w:rPr>
          <w:i w:val="0"/>
        </w:rPr>
        <w:t xml:space="preserve"> </w:t>
      </w:r>
      <w:r>
        <w:rPr>
          <w:i w:val="0"/>
        </w:rPr>
        <w:t>El Pleno de la corporación Local será el órgano competente para acordar la aprobación del inventario ya formado, su rectificación y comprobación. En este supuesto, se encuentran delegadas las competencias para aprobación, modificación y rectificación del I</w:t>
      </w:r>
      <w:r>
        <w:rPr>
          <w:i w:val="0"/>
        </w:rPr>
        <w:t xml:space="preserve">nventario de Bienes y Derechos de la Corporación en la Junta de Gobierno Local, por acuerdo del pleno celebrado el día 27 de junio de 2023. </w:t>
      </w:r>
    </w:p>
    <w:p w:rsidR="00310C5E" w:rsidRDefault="0042473B">
      <w:pPr>
        <w:spacing w:after="230" w:line="248" w:lineRule="auto"/>
        <w:ind w:left="595" w:right="648" w:firstLine="0"/>
      </w:pPr>
      <w:r>
        <w:rPr>
          <w:i w:val="0"/>
        </w:rPr>
        <w:t xml:space="preserve">Visto cuanto antecede, la que suscribe eleva la siguiente propuesta de resolución: </w:t>
      </w:r>
    </w:p>
    <w:p w:rsidR="00310C5E" w:rsidRDefault="0042473B">
      <w:pPr>
        <w:spacing w:after="98" w:line="259" w:lineRule="auto"/>
        <w:ind w:left="0" w:right="3" w:firstLine="0"/>
        <w:jc w:val="center"/>
      </w:pPr>
      <w:r>
        <w:rPr>
          <w:b/>
          <w:i w:val="0"/>
        </w:rPr>
        <w:t xml:space="preserve"> </w:t>
      </w:r>
    </w:p>
    <w:p w:rsidR="00310C5E" w:rsidRDefault="0042473B">
      <w:pPr>
        <w:pStyle w:val="Ttulo1"/>
        <w:ind w:left="644" w:right="696"/>
      </w:pPr>
      <w:r>
        <w:t xml:space="preserve">PROPUESTA DE RESOLUCIÓN </w:t>
      </w:r>
    </w:p>
    <w:p w:rsidR="00310C5E" w:rsidRDefault="0042473B">
      <w:pPr>
        <w:spacing w:after="98" w:line="259" w:lineRule="auto"/>
        <w:ind w:left="0" w:right="3" w:firstLine="0"/>
        <w:jc w:val="center"/>
      </w:pPr>
      <w:r>
        <w:rPr>
          <w:i w:val="0"/>
        </w:rPr>
        <w:t xml:space="preserve"> </w:t>
      </w:r>
    </w:p>
    <w:p w:rsidR="00310C5E" w:rsidRDefault="0042473B">
      <w:pPr>
        <w:spacing w:after="5" w:line="360" w:lineRule="auto"/>
        <w:ind w:left="595" w:right="648" w:firstLine="0"/>
      </w:pPr>
      <w:r>
        <w:rPr>
          <w:b/>
          <w:i w:val="0"/>
        </w:rPr>
        <w:t>PR</w:t>
      </w:r>
      <w:r>
        <w:rPr>
          <w:b/>
          <w:i w:val="0"/>
        </w:rPr>
        <w:t>IMERO:</w:t>
      </w:r>
      <w:r>
        <w:rPr>
          <w:i w:val="0"/>
        </w:rPr>
        <w:t xml:space="preserve"> Actualizar el Inventario de bienes de la Corporación, incorporando las actualizaciones oportunas según la ficha que se adjunta correspondiente al local municipal en el Edificio Manena (actual sede del SIAM Candelaria), siendo la descripción de la mi</w:t>
      </w:r>
      <w:r>
        <w:rPr>
          <w:i w:val="0"/>
        </w:rPr>
        <w:t xml:space="preserve">sma la siguiente: </w:t>
      </w:r>
    </w:p>
    <w:p w:rsidR="00310C5E" w:rsidRDefault="0042473B">
      <w:pPr>
        <w:spacing w:after="3" w:line="359" w:lineRule="auto"/>
        <w:ind w:left="605" w:right="638"/>
        <w:jc w:val="left"/>
      </w:pPr>
      <w:r>
        <w:rPr>
          <w:i w:val="0"/>
        </w:rPr>
        <w:t xml:space="preserve">Local municipal destinado a los servicios del SIAM Candelaria (servicio especializado de carácter multidisciplinar destinado a informar, asesorar e intervenir con víctimas de violencia de género). </w:t>
      </w:r>
      <w:r>
        <w:rPr>
          <w:i w:val="0"/>
        </w:rPr>
        <w:t>El local es de planta rectangular y está distribuido en distintos espacios, estando en la entrada las dependencias de la recepción, sala de espera y habitación destinado al archivo de los expedientes del servicio. A continuación, existe un pasillo a través</w:t>
      </w:r>
      <w:r>
        <w:rPr>
          <w:i w:val="0"/>
        </w:rPr>
        <w:t xml:space="preserve"> del cual se distribuyen 4 despacho, un office y dos baños al fondo, uno de ellos adaptados para personas con movilidad reducida.  </w:t>
      </w:r>
    </w:p>
    <w:p w:rsidR="00310C5E" w:rsidRDefault="0042473B">
      <w:pPr>
        <w:spacing w:after="103" w:line="259" w:lineRule="auto"/>
        <w:ind w:left="598" w:right="0" w:firstLine="0"/>
        <w:jc w:val="left"/>
      </w:pPr>
      <w:r>
        <w:rPr>
          <w:i w:val="0"/>
        </w:rPr>
        <w:t xml:space="preserve"> </w:t>
      </w:r>
    </w:p>
    <w:p w:rsidR="00310C5E" w:rsidRDefault="0042473B">
      <w:pPr>
        <w:spacing w:after="4586" w:line="361" w:lineRule="auto"/>
        <w:ind w:left="595" w:right="648" w:firstLine="0"/>
      </w:pPr>
      <w:r>
        <w:rPr>
          <w:b/>
          <w:i w:val="0"/>
        </w:rPr>
        <w:t xml:space="preserve">SEGUNDO: </w:t>
      </w:r>
      <w:r>
        <w:rPr>
          <w:i w:val="0"/>
        </w:rPr>
        <w:t>Aprobar la ficha de inventario 13/57 relativa al local municipal en el Edificio Manena, vinculada al inmueble 1/1</w:t>
      </w:r>
      <w:r>
        <w:rPr>
          <w:i w:val="0"/>
        </w:rPr>
        <w:t xml:space="preserve">53:  </w:t>
      </w:r>
    </w:p>
    <w:p w:rsidR="00310C5E" w:rsidRDefault="0042473B">
      <w:pPr>
        <w:spacing w:after="4282" w:line="259" w:lineRule="auto"/>
        <w:ind w:left="-1955" w:right="1700" w:firstLine="0"/>
        <w:jc w:val="left"/>
      </w:pPr>
      <w:r>
        <w:rPr>
          <w:rFonts w:ascii="Calibri" w:eastAsia="Calibri" w:hAnsi="Calibri" w:cs="Calibri"/>
          <w:i w:val="0"/>
          <w:noProof/>
        </w:rPr>
        <mc:AlternateContent>
          <mc:Choice Requires="wpg">
            <w:drawing>
              <wp:anchor distT="0" distB="0" distL="114300" distR="114300" simplePos="0" relativeHeight="251773952"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1623" name="Group 20162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40" name="Rectangle 1174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741" name="Rectangle 1174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742" name="Rectangle 1174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89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1623" style="width:18.7031pt;height:260.874pt;position:absolute;mso-position-horizontal-relative:page;mso-position-horizontal:absolute;margin-left:662.928pt;mso-position-vertical-relative:page;margin-top:512.046pt;" coordsize="2375,33130">
                <v:rect id="Rectangle 1174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74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74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89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74976" behindDoc="0" locked="0" layoutInCell="1" allowOverlap="1">
                <wp:simplePos x="0" y="0"/>
                <wp:positionH relativeFrom="column">
                  <wp:posOffset>582168</wp:posOffset>
                </wp:positionH>
                <wp:positionV relativeFrom="paragraph">
                  <wp:posOffset>-3063478</wp:posOffset>
                </wp:positionV>
                <wp:extent cx="5210556" cy="6044185"/>
                <wp:effectExtent l="0" t="0" r="0" b="0"/>
                <wp:wrapSquare wrapText="bothSides"/>
                <wp:docPr id="201622" name="Group 201622"/>
                <wp:cNvGraphicFramePr/>
                <a:graphic xmlns:a="http://schemas.openxmlformats.org/drawingml/2006/main">
                  <a:graphicData uri="http://schemas.microsoft.com/office/word/2010/wordprocessingGroup">
                    <wpg:wgp>
                      <wpg:cNvGrpSpPr/>
                      <wpg:grpSpPr>
                        <a:xfrm>
                          <a:off x="0" y="0"/>
                          <a:ext cx="5210556" cy="6044185"/>
                          <a:chOff x="0" y="0"/>
                          <a:chExt cx="5210556" cy="6044185"/>
                        </a:xfrm>
                      </wpg:grpSpPr>
                      <wps:wsp>
                        <wps:cNvPr id="11698" name="Rectangle 11698"/>
                        <wps:cNvSpPr/>
                        <wps:spPr>
                          <a:xfrm>
                            <a:off x="239522" y="539354"/>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699" name="Rectangle 11699"/>
                        <wps:cNvSpPr/>
                        <wps:spPr>
                          <a:xfrm>
                            <a:off x="239522" y="77405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0" name="Rectangle 11700"/>
                        <wps:cNvSpPr/>
                        <wps:spPr>
                          <a:xfrm>
                            <a:off x="239522" y="101065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1" name="Rectangle 11701"/>
                        <wps:cNvSpPr/>
                        <wps:spPr>
                          <a:xfrm>
                            <a:off x="239522" y="124687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2" name="Rectangle 11702"/>
                        <wps:cNvSpPr/>
                        <wps:spPr>
                          <a:xfrm>
                            <a:off x="239522" y="1483091"/>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3" name="Rectangle 11703"/>
                        <wps:cNvSpPr/>
                        <wps:spPr>
                          <a:xfrm>
                            <a:off x="239522" y="171931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4" name="Rectangle 11704"/>
                        <wps:cNvSpPr/>
                        <wps:spPr>
                          <a:xfrm>
                            <a:off x="239522" y="195553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5" name="Rectangle 11705"/>
                        <wps:cNvSpPr/>
                        <wps:spPr>
                          <a:xfrm>
                            <a:off x="239522" y="219175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6" name="Rectangle 11706"/>
                        <wps:cNvSpPr/>
                        <wps:spPr>
                          <a:xfrm>
                            <a:off x="239522" y="242797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707" name="Rectangle 11707"/>
                        <wps:cNvSpPr/>
                        <wps:spPr>
                          <a:xfrm>
                            <a:off x="239522" y="2664191"/>
                            <a:ext cx="51809" cy="207921"/>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1735" name="Picture 11735"/>
                          <pic:cNvPicPr/>
                        </pic:nvPicPr>
                        <pic:blipFill>
                          <a:blip r:embed="rId48"/>
                          <a:stretch>
                            <a:fillRect/>
                          </a:stretch>
                        </pic:blipFill>
                        <pic:spPr>
                          <a:xfrm>
                            <a:off x="42672" y="0"/>
                            <a:ext cx="5167884" cy="5102352"/>
                          </a:xfrm>
                          <a:prstGeom prst="rect">
                            <a:avLst/>
                          </a:prstGeom>
                        </pic:spPr>
                      </pic:pic>
                      <pic:pic xmlns:pic="http://schemas.openxmlformats.org/drawingml/2006/picture">
                        <pic:nvPicPr>
                          <pic:cNvPr id="11737" name="Picture 11737"/>
                          <pic:cNvPicPr/>
                        </pic:nvPicPr>
                        <pic:blipFill>
                          <a:blip r:embed="rId56"/>
                          <a:stretch>
                            <a:fillRect/>
                          </a:stretch>
                        </pic:blipFill>
                        <pic:spPr>
                          <a:xfrm>
                            <a:off x="0" y="4530852"/>
                            <a:ext cx="5207508" cy="1513332"/>
                          </a:xfrm>
                          <a:prstGeom prst="rect">
                            <a:avLst/>
                          </a:prstGeom>
                        </pic:spPr>
                      </pic:pic>
                    </wpg:wgp>
                  </a:graphicData>
                </a:graphic>
              </wp:anchor>
            </w:drawing>
          </mc:Choice>
          <mc:Fallback xmlns:a="http://schemas.openxmlformats.org/drawingml/2006/main">
            <w:pict>
              <v:group id="Group 201622" style="width:410.28pt;height:475.92pt;position:absolute;mso-position-horizontal-relative:text;mso-position-horizontal:absolute;margin-left:45.84pt;mso-position-vertical-relative:text;margin-top:-241.219pt;" coordsize="52105,60441">
                <v:rect id="Rectangle 11698" style="position:absolute;width:518;height:2079;left:2395;top:539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699" style="position:absolute;width:518;height:2079;left:2395;top:774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0" style="position:absolute;width:518;height:2079;left:2395;top:1010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1" style="position:absolute;width:518;height:2079;left:2395;top:1246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2" style="position:absolute;width:518;height:2079;left:2395;top:1483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3" style="position:absolute;width:518;height:2079;left:2395;top:1719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4" style="position:absolute;width:518;height:2079;left:2395;top:19555;"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5" style="position:absolute;width:518;height:2079;left:2395;top:21917;"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6" style="position:absolute;width:518;height:2079;left:2395;top:242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707" style="position:absolute;width:518;height:2079;left:2395;top:2664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1735" style="position:absolute;width:51678;height:51023;left:426;top:0;" filled="f">
                  <v:imagedata r:id="rId50"/>
                </v:shape>
                <v:shape id="Picture 11737" style="position:absolute;width:52075;height:15133;left:0;top:45308;" filled="f">
                  <v:imagedata r:id="rId51"/>
                </v:shape>
                <w10:wrap type="square"/>
              </v:group>
            </w:pict>
          </mc:Fallback>
        </mc:AlternateConten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1468" w:line="259" w:lineRule="auto"/>
        <w:ind w:left="-1955" w:right="1345" w:firstLine="0"/>
      </w:pPr>
      <w:r>
        <w:rPr>
          <w:rFonts w:ascii="Calibri" w:eastAsia="Calibri" w:hAnsi="Calibri" w:cs="Calibri"/>
          <w:i w:val="0"/>
          <w:noProof/>
        </w:rPr>
        <mc:AlternateContent>
          <mc:Choice Requires="wpg">
            <w:drawing>
              <wp:anchor distT="0" distB="0" distL="114300" distR="114300" simplePos="0" relativeHeight="25177600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1440" name="Group 2014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797" name="Rectangle 1179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798" name="Rectangle 1179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799" name="Rectangle 1179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90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1440" style="width:18.7031pt;height:260.874pt;position:absolute;mso-position-horizontal-relative:page;mso-position-horizontal:absolute;margin-left:662.928pt;mso-position-vertical-relative:page;margin-top:512.046pt;" coordsize="2375,33130">
                <v:rect id="Rectangle 1179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79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79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90 de 122 </w:t>
                        </w:r>
                      </w:p>
                    </w:txbxContent>
                  </v:textbox>
                </v:rect>
                <w10:wrap type="topAndBottom"/>
              </v:group>
            </w:pict>
          </mc:Fallback>
        </mc:AlternateContent>
      </w:r>
      <w:r>
        <w:rPr>
          <w:noProof/>
        </w:rPr>
        <w:drawing>
          <wp:anchor distT="0" distB="0" distL="114300" distR="114300" simplePos="0" relativeHeight="251777024" behindDoc="0" locked="0" layoutInCell="1" allowOverlap="0">
            <wp:simplePos x="0" y="0"/>
            <wp:positionH relativeFrom="column">
              <wp:posOffset>806196</wp:posOffset>
            </wp:positionH>
            <wp:positionV relativeFrom="paragraph">
              <wp:posOffset>-3945874</wp:posOffset>
            </wp:positionV>
            <wp:extent cx="5212080" cy="5152644"/>
            <wp:effectExtent l="0" t="0" r="0" b="0"/>
            <wp:wrapSquare wrapText="bothSides"/>
            <wp:docPr id="11792" name="Picture 11792"/>
            <wp:cNvGraphicFramePr/>
            <a:graphic xmlns:a="http://schemas.openxmlformats.org/drawingml/2006/main">
              <a:graphicData uri="http://schemas.openxmlformats.org/drawingml/2006/picture">
                <pic:pic xmlns:pic="http://schemas.openxmlformats.org/drawingml/2006/picture">
                  <pic:nvPicPr>
                    <pic:cNvPr id="11792" name="Picture 11792"/>
                    <pic:cNvPicPr/>
                  </pic:nvPicPr>
                  <pic:blipFill>
                    <a:blip r:embed="rId57"/>
                    <a:stretch>
                      <a:fillRect/>
                    </a:stretch>
                  </pic:blipFill>
                  <pic:spPr>
                    <a:xfrm>
                      <a:off x="0" y="0"/>
                      <a:ext cx="5212080" cy="5152644"/>
                    </a:xfrm>
                    <a:prstGeom prst="rect">
                      <a:avLst/>
                    </a:prstGeom>
                  </pic:spPr>
                </pic:pic>
              </a:graphicData>
            </a:graphic>
          </wp:anchor>
        </w:drawing>
      </w:r>
    </w:p>
    <w:p w:rsidR="00310C5E" w:rsidRDefault="0042473B">
      <w:pPr>
        <w:spacing w:after="0" w:line="259" w:lineRule="auto"/>
        <w:ind w:left="598" w:right="0" w:firstLine="0"/>
      </w:pPr>
      <w:r>
        <w:rPr>
          <w:b/>
          <w:i w:val="0"/>
        </w:rPr>
        <w:t xml:space="preserve"> </w:t>
      </w:r>
    </w:p>
    <w:p w:rsidR="00310C5E" w:rsidRDefault="0042473B">
      <w:pPr>
        <w:spacing w:after="213" w:line="259" w:lineRule="auto"/>
        <w:ind w:left="1315" w:right="0" w:firstLine="0"/>
        <w:jc w:val="left"/>
      </w:pPr>
      <w:r>
        <w:rPr>
          <w:noProof/>
        </w:rPr>
        <w:drawing>
          <wp:inline distT="0" distB="0" distL="0" distR="0">
            <wp:extent cx="5161788" cy="1491996"/>
            <wp:effectExtent l="0" t="0" r="0" b="0"/>
            <wp:docPr id="11794" name="Picture 11794"/>
            <wp:cNvGraphicFramePr/>
            <a:graphic xmlns:a="http://schemas.openxmlformats.org/drawingml/2006/main">
              <a:graphicData uri="http://schemas.openxmlformats.org/drawingml/2006/picture">
                <pic:pic xmlns:pic="http://schemas.openxmlformats.org/drawingml/2006/picture">
                  <pic:nvPicPr>
                    <pic:cNvPr id="11794" name="Picture 11794"/>
                    <pic:cNvPicPr/>
                  </pic:nvPicPr>
                  <pic:blipFill>
                    <a:blip r:embed="rId53"/>
                    <a:stretch>
                      <a:fillRect/>
                    </a:stretch>
                  </pic:blipFill>
                  <pic:spPr>
                    <a:xfrm>
                      <a:off x="0" y="0"/>
                      <a:ext cx="5161788" cy="1491996"/>
                    </a:xfrm>
                    <a:prstGeom prst="rect">
                      <a:avLst/>
                    </a:prstGeom>
                  </pic:spPr>
                </pic:pic>
              </a:graphicData>
            </a:graphic>
          </wp:inline>
        </w:drawing>
      </w:r>
    </w:p>
    <w:p w:rsidR="00310C5E" w:rsidRDefault="0042473B">
      <w:pPr>
        <w:spacing w:after="223" w:line="259" w:lineRule="auto"/>
        <w:ind w:left="598" w:right="0" w:firstLine="0"/>
      </w:pPr>
      <w:r>
        <w:rPr>
          <w:i w:val="0"/>
        </w:rPr>
        <w:t xml:space="preserve"> </w:t>
      </w:r>
    </w:p>
    <w:p w:rsidR="00310C5E" w:rsidRDefault="0042473B">
      <w:pPr>
        <w:spacing w:after="225"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0" w:line="259" w:lineRule="auto"/>
        <w:ind w:left="1190" w:right="0" w:firstLine="0"/>
        <w:jc w:val="left"/>
      </w:pPr>
      <w:r>
        <w:rPr>
          <w:noProof/>
        </w:rPr>
        <w:drawing>
          <wp:inline distT="0" distB="0" distL="0" distR="0">
            <wp:extent cx="5161788" cy="2961132"/>
            <wp:effectExtent l="0" t="0" r="0" b="0"/>
            <wp:docPr id="11845" name="Picture 11845"/>
            <wp:cNvGraphicFramePr/>
            <a:graphic xmlns:a="http://schemas.openxmlformats.org/drawingml/2006/main">
              <a:graphicData uri="http://schemas.openxmlformats.org/drawingml/2006/picture">
                <pic:pic xmlns:pic="http://schemas.openxmlformats.org/drawingml/2006/picture">
                  <pic:nvPicPr>
                    <pic:cNvPr id="11845" name="Picture 11845"/>
                    <pic:cNvPicPr/>
                  </pic:nvPicPr>
                  <pic:blipFill>
                    <a:blip r:embed="rId61"/>
                    <a:stretch>
                      <a:fillRect/>
                    </a:stretch>
                  </pic:blipFill>
                  <pic:spPr>
                    <a:xfrm>
                      <a:off x="0" y="0"/>
                      <a:ext cx="5161788" cy="2961132"/>
                    </a:xfrm>
                    <a:prstGeom prst="rect">
                      <a:avLst/>
                    </a:prstGeom>
                  </pic:spPr>
                </pic:pic>
              </a:graphicData>
            </a:graphic>
          </wp:inline>
        </w:drawing>
      </w:r>
    </w:p>
    <w:p w:rsidR="00310C5E" w:rsidRDefault="0042473B">
      <w:pPr>
        <w:spacing w:after="223" w:line="259" w:lineRule="auto"/>
        <w:ind w:left="598" w:right="1503" w:firstLine="0"/>
      </w:pPr>
      <w:r>
        <w:rPr>
          <w:b/>
          <w:i w:val="0"/>
        </w:rPr>
        <w:t xml:space="preserve"> </w:t>
      </w:r>
    </w:p>
    <w:p w:rsidR="00310C5E" w:rsidRDefault="0042473B">
      <w:pPr>
        <w:spacing w:after="225"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4956" w:line="259" w:lineRule="auto"/>
        <w:ind w:left="-1955" w:right="1551" w:firstLine="0"/>
      </w:pPr>
      <w:r>
        <w:rPr>
          <w:rFonts w:ascii="Calibri" w:eastAsia="Calibri" w:hAnsi="Calibri" w:cs="Calibri"/>
          <w:i w:val="0"/>
          <w:noProof/>
        </w:rPr>
        <mc:AlternateContent>
          <mc:Choice Requires="wpg">
            <w:drawing>
              <wp:anchor distT="0" distB="0" distL="114300" distR="114300" simplePos="0" relativeHeight="25177804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1835" name="Group 201835"/>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850" name="Rectangle 11850"/>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851" name="Rectangle 11851"/>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852" name="Rectangle 11852"/>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91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1835" style="width:18.7031pt;height:260.874pt;position:absolute;mso-position-horizontal-relative:page;mso-position-horizontal:absolute;margin-left:662.928pt;mso-position-vertical-relative:page;margin-top:512.046pt;" coordsize="2375,33130">
                <v:rect id="Rectangle 11850"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851"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852"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91 de 122 </w:t>
                        </w:r>
                      </w:p>
                    </w:txbxContent>
                  </v:textbox>
                </v:rect>
                <w10:wrap type="topAndBottom"/>
              </v:group>
            </w:pict>
          </mc:Fallback>
        </mc:AlternateContent>
      </w:r>
      <w:r>
        <w:rPr>
          <w:noProof/>
        </w:rPr>
        <w:drawing>
          <wp:anchor distT="0" distB="0" distL="114300" distR="114300" simplePos="0" relativeHeight="251779072" behindDoc="0" locked="0" layoutInCell="1" allowOverlap="0">
            <wp:simplePos x="0" y="0"/>
            <wp:positionH relativeFrom="column">
              <wp:posOffset>746760</wp:posOffset>
            </wp:positionH>
            <wp:positionV relativeFrom="paragraph">
              <wp:posOffset>-134350</wp:posOffset>
            </wp:positionV>
            <wp:extent cx="5140453" cy="3454908"/>
            <wp:effectExtent l="0" t="0" r="0" b="0"/>
            <wp:wrapSquare wrapText="bothSides"/>
            <wp:docPr id="11847" name="Picture 11847"/>
            <wp:cNvGraphicFramePr/>
            <a:graphic xmlns:a="http://schemas.openxmlformats.org/drawingml/2006/main">
              <a:graphicData uri="http://schemas.openxmlformats.org/drawingml/2006/picture">
                <pic:pic xmlns:pic="http://schemas.openxmlformats.org/drawingml/2006/picture">
                  <pic:nvPicPr>
                    <pic:cNvPr id="11847" name="Picture 11847"/>
                    <pic:cNvPicPr/>
                  </pic:nvPicPr>
                  <pic:blipFill>
                    <a:blip r:embed="rId55"/>
                    <a:stretch>
                      <a:fillRect/>
                    </a:stretch>
                  </pic:blipFill>
                  <pic:spPr>
                    <a:xfrm>
                      <a:off x="0" y="0"/>
                      <a:ext cx="5140453" cy="3454908"/>
                    </a:xfrm>
                    <a:prstGeom prst="rect">
                      <a:avLst/>
                    </a:prstGeom>
                  </pic:spPr>
                </pic:pic>
              </a:graphicData>
            </a:graphic>
          </wp:anchor>
        </w:drawing>
      </w:r>
    </w:p>
    <w:p w:rsidR="00310C5E" w:rsidRDefault="0042473B">
      <w:pPr>
        <w:spacing w:after="225"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120" w:line="358" w:lineRule="auto"/>
        <w:ind w:left="595" w:right="648" w:firstLine="0"/>
      </w:pPr>
      <w:r>
        <w:rPr>
          <w:b/>
          <w:i w:val="0"/>
        </w:rPr>
        <w:t xml:space="preserve">TERCERO: </w:t>
      </w:r>
      <w:r>
        <w:rPr>
          <w:i w:val="0"/>
        </w:rPr>
        <w:t xml:space="preserve">Tramitar la inscripción del local municipal en el Edificio Manena en el Registro de la propiedad de acuerdo con el Art. 206 de la Ley Hipotecaria. </w:t>
      </w:r>
    </w:p>
    <w:p w:rsidR="00310C5E" w:rsidRDefault="0042473B">
      <w:pPr>
        <w:spacing w:after="120" w:line="361" w:lineRule="auto"/>
        <w:ind w:left="595" w:right="648" w:firstLine="0"/>
      </w:pPr>
      <w:r>
        <w:rPr>
          <w:b/>
          <w:i w:val="0"/>
        </w:rPr>
        <w:t xml:space="preserve">CUARTO: </w:t>
      </w:r>
      <w:r>
        <w:rPr>
          <w:i w:val="0"/>
        </w:rPr>
        <w:t>Facultar a la Alcaldesa- Presidenta para que realice cuantas actuaciones considere precisas en aplic</w:t>
      </w:r>
      <w:r>
        <w:rPr>
          <w:i w:val="0"/>
        </w:rPr>
        <w:t xml:space="preserve">ación del presente acuerdo....”. </w:t>
      </w:r>
    </w:p>
    <w:p w:rsidR="00310C5E" w:rsidRDefault="0042473B">
      <w:pPr>
        <w:spacing w:after="105" w:line="259" w:lineRule="auto"/>
        <w:ind w:left="1294" w:right="0" w:firstLine="0"/>
        <w:jc w:val="left"/>
      </w:pPr>
      <w:r>
        <w:rPr>
          <w:i w:val="0"/>
        </w:rPr>
        <w:t xml:space="preserve"> </w:t>
      </w:r>
    </w:p>
    <w:p w:rsidR="00310C5E" w:rsidRDefault="0042473B">
      <w:pPr>
        <w:spacing w:after="5" w:line="248" w:lineRule="auto"/>
        <w:ind w:left="595" w:right="648" w:firstLine="708"/>
      </w:pPr>
      <w:r>
        <w:rPr>
          <w:i w:val="0"/>
        </w:rPr>
        <w:t xml:space="preserve">En virtud de lo expuesto, se somete a la Junta de Gobierno Local la siguiente propuesta de Acuerdo: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1306" w:right="0" w:firstLine="0"/>
        <w:jc w:val="left"/>
      </w:pPr>
      <w:r>
        <w:rPr>
          <w:i w:val="0"/>
        </w:rPr>
        <w:t xml:space="preserve"> </w:t>
      </w:r>
    </w:p>
    <w:p w:rsidR="00310C5E" w:rsidRDefault="0042473B">
      <w:pPr>
        <w:spacing w:after="0" w:line="259" w:lineRule="auto"/>
        <w:ind w:left="1306" w:right="0" w:firstLine="0"/>
        <w:jc w:val="left"/>
      </w:pPr>
      <w:r>
        <w:rPr>
          <w:i w:val="0"/>
        </w:rPr>
        <w:t xml:space="preserve"> </w:t>
      </w:r>
    </w:p>
    <w:p w:rsidR="00310C5E" w:rsidRDefault="0042473B">
      <w:pPr>
        <w:pStyle w:val="Ttulo1"/>
        <w:spacing w:after="145"/>
        <w:ind w:left="644" w:right="270"/>
      </w:pPr>
      <w:r>
        <w:t xml:space="preserve">PROPUESTA DE ACUERDO </w:t>
      </w:r>
    </w:p>
    <w:p w:rsidR="00310C5E" w:rsidRDefault="0042473B">
      <w:pPr>
        <w:spacing w:after="153" w:line="259" w:lineRule="auto"/>
        <w:ind w:left="425" w:right="0" w:firstLine="0"/>
        <w:jc w:val="center"/>
      </w:pPr>
      <w:r>
        <w:rPr>
          <w:b/>
          <w:i w:val="0"/>
        </w:rPr>
        <w:t xml:space="preserve"> </w:t>
      </w:r>
    </w:p>
    <w:p w:rsidR="00310C5E" w:rsidRDefault="0042473B">
      <w:pPr>
        <w:spacing w:after="5" w:line="360" w:lineRule="auto"/>
        <w:ind w:left="595" w:right="648" w:firstLine="0"/>
      </w:pPr>
      <w:r>
        <w:rPr>
          <w:b/>
          <w:i w:val="0"/>
        </w:rPr>
        <w:t>PRIMERO:</w:t>
      </w:r>
      <w:r>
        <w:rPr>
          <w:i w:val="0"/>
        </w:rPr>
        <w:t xml:space="preserve"> </w:t>
      </w:r>
      <w:r>
        <w:rPr>
          <w:i w:val="0"/>
        </w:rPr>
        <w:t xml:space="preserve">Actualizar el Inventario de bienes de la Corporación, incorporando las actualizaciones oportunas según la ficha que se adjunta correspondiente al local municipal en el Edificio Manena (actual sede del SIAM Candelaria), siendo la descripción de la misma la </w:t>
      </w:r>
      <w:r>
        <w:rPr>
          <w:i w:val="0"/>
        </w:rPr>
        <w:t xml:space="preserve">siguiente: </w:t>
      </w:r>
    </w:p>
    <w:p w:rsidR="00310C5E" w:rsidRDefault="0042473B">
      <w:pPr>
        <w:spacing w:after="3" w:line="359" w:lineRule="auto"/>
        <w:ind w:left="605" w:right="638"/>
        <w:jc w:val="left"/>
      </w:pPr>
      <w:r>
        <w:rPr>
          <w:rFonts w:ascii="Calibri" w:eastAsia="Calibri" w:hAnsi="Calibri" w:cs="Calibri"/>
          <w:i w:val="0"/>
          <w:noProof/>
        </w:rPr>
        <mc:AlternateContent>
          <mc:Choice Requires="wpg">
            <w:drawing>
              <wp:anchor distT="0" distB="0" distL="114300" distR="114300" simplePos="0" relativeHeight="25178009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2208" name="Group 202208"/>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1936" name="Rectangle 11936"/>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1937" name="Rectangle 11937"/>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1938" name="Rectangle 11938"/>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92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2208" style="width:18.7031pt;height:260.874pt;position:absolute;mso-position-horizontal-relative:page;mso-position-horizontal:absolute;margin-left:662.928pt;mso-position-vertical-relative:page;margin-top:512.046pt;" coordsize="2375,33130">
                <v:rect id="Rectangle 11936"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1937"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1938"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92 de 122 </w:t>
                        </w:r>
                      </w:p>
                    </w:txbxContent>
                  </v:textbox>
                </v:rect>
                <w10:wrap type="square"/>
              </v:group>
            </w:pict>
          </mc:Fallback>
        </mc:AlternateContent>
      </w:r>
      <w:r>
        <w:rPr>
          <w:i w:val="0"/>
        </w:rPr>
        <w:t>Local municipal destinado a los servicios del SIAM Candelaria (servicio especializado de carácter multidisciplinar destinado a informar, asesorar e intervenir con víctimas de violencia de género). El local es de planta rectangular y está distribuido en dis</w:t>
      </w:r>
      <w:r>
        <w:rPr>
          <w:i w:val="0"/>
        </w:rPr>
        <w:t xml:space="preserve">tintos espacios, estando en la entrada las dependencias de la recepción, sala de espera y habitación destinado al archivo de los expedientes del servicio. A continuación, existe un pasillo a través del cual se distribuyen 4 despacho, un office y dos baños </w:t>
      </w:r>
      <w:r>
        <w:rPr>
          <w:i w:val="0"/>
        </w:rPr>
        <w:t xml:space="preserve">al fondo, uno de ellos adaptados para personas con movilidad reducida.  </w:t>
      </w:r>
    </w:p>
    <w:p w:rsidR="00310C5E" w:rsidRDefault="0042473B">
      <w:pPr>
        <w:spacing w:after="103" w:line="259" w:lineRule="auto"/>
        <w:ind w:left="598" w:right="0" w:firstLine="0"/>
        <w:jc w:val="left"/>
      </w:pPr>
      <w:r>
        <w:rPr>
          <w:i w:val="0"/>
        </w:rPr>
        <w:t xml:space="preserve"> </w:t>
      </w:r>
    </w:p>
    <w:p w:rsidR="00310C5E" w:rsidRDefault="0042473B">
      <w:pPr>
        <w:spacing w:after="5" w:line="361" w:lineRule="auto"/>
        <w:ind w:left="595" w:right="648" w:firstLine="0"/>
      </w:pPr>
      <w:r>
        <w:rPr>
          <w:b/>
          <w:i w:val="0"/>
        </w:rPr>
        <w:t xml:space="preserve">SEGUNDO: </w:t>
      </w:r>
      <w:r>
        <w:rPr>
          <w:i w:val="0"/>
        </w:rPr>
        <w:t xml:space="preserve">Aprobar la ficha de inventario 13/57 relativa al local municipal en el Edificio Manena, vinculada al inmueble 1/153:  </w:t>
      </w:r>
    </w:p>
    <w:p w:rsidR="00310C5E" w:rsidRDefault="0042473B">
      <w:pPr>
        <w:spacing w:after="105" w:line="259" w:lineRule="auto"/>
        <w:ind w:left="598" w:right="0" w:firstLine="0"/>
        <w:jc w:val="left"/>
      </w:pPr>
      <w:r>
        <w:rPr>
          <w:i w:val="0"/>
        </w:rPr>
        <w:t xml:space="preserve"> </w:t>
      </w:r>
    </w:p>
    <w:p w:rsidR="00310C5E" w:rsidRDefault="0042473B">
      <w:pPr>
        <w:spacing w:after="105" w:line="259" w:lineRule="auto"/>
        <w:ind w:left="598" w:right="0" w:firstLine="0"/>
        <w:jc w:val="left"/>
      </w:pPr>
      <w:r>
        <w:rPr>
          <w:i w:val="0"/>
        </w:rPr>
        <w:t xml:space="preserve"> </w:t>
      </w:r>
    </w:p>
    <w:p w:rsidR="00310C5E" w:rsidRDefault="0042473B">
      <w:pPr>
        <w:spacing w:after="105" w:line="259" w:lineRule="auto"/>
        <w:ind w:left="598" w:right="0" w:firstLine="0"/>
        <w:jc w:val="left"/>
      </w:pPr>
      <w:r>
        <w:rPr>
          <w:i w:val="0"/>
        </w:rPr>
        <w:t xml:space="preserve"> </w:t>
      </w:r>
    </w:p>
    <w:p w:rsidR="00310C5E" w:rsidRDefault="0042473B">
      <w:pPr>
        <w:spacing w:after="108" w:line="259" w:lineRule="auto"/>
        <w:ind w:left="598" w:right="0" w:firstLine="0"/>
        <w:jc w:val="left"/>
      </w:pPr>
      <w:r>
        <w:rPr>
          <w:i w:val="0"/>
        </w:rPr>
        <w:t xml:space="preserve"> </w:t>
      </w:r>
    </w:p>
    <w:p w:rsidR="00310C5E" w:rsidRDefault="0042473B">
      <w:pPr>
        <w:spacing w:after="105" w:line="259" w:lineRule="auto"/>
        <w:ind w:left="598" w:right="0" w:firstLine="0"/>
        <w:jc w:val="left"/>
      </w:pPr>
      <w:r>
        <w:rPr>
          <w:i w:val="0"/>
        </w:rPr>
        <w:t xml:space="preserve"> </w:t>
      </w:r>
    </w:p>
    <w:p w:rsidR="00310C5E" w:rsidRDefault="0042473B">
      <w:pPr>
        <w:spacing w:after="105" w:line="259" w:lineRule="auto"/>
        <w:ind w:left="598" w:right="0" w:firstLine="0"/>
        <w:jc w:val="left"/>
      </w:pPr>
      <w:r>
        <w:rPr>
          <w:i w:val="0"/>
        </w:rPr>
        <w:t xml:space="preserve"> </w:t>
      </w:r>
    </w:p>
    <w:p w:rsidR="00310C5E" w:rsidRDefault="0042473B">
      <w:pPr>
        <w:spacing w:after="105" w:line="259" w:lineRule="auto"/>
        <w:ind w:left="598" w:right="0" w:firstLine="0"/>
        <w:jc w:val="left"/>
      </w:pPr>
      <w:r>
        <w:rPr>
          <w:i w:val="0"/>
        </w:rPr>
        <w:t xml:space="preserve"> </w:t>
      </w:r>
    </w:p>
    <w:p w:rsidR="00310C5E" w:rsidRDefault="0042473B">
      <w:pPr>
        <w:spacing w:after="203" w:line="259" w:lineRule="auto"/>
        <w:ind w:left="598" w:right="0" w:firstLine="0"/>
        <w:jc w:val="left"/>
      </w:pPr>
      <w:r>
        <w:rPr>
          <w:i w:val="0"/>
        </w:rPr>
        <w:t xml:space="preserve"> </w:t>
      </w:r>
    </w:p>
    <w:p w:rsidR="00310C5E" w:rsidRDefault="0042473B">
      <w:pPr>
        <w:spacing w:after="0" w:line="259" w:lineRule="auto"/>
        <w:ind w:left="1294" w:right="0" w:firstLine="0"/>
        <w:jc w:val="left"/>
      </w:pPr>
      <w:r>
        <w:rPr>
          <w:i w:val="0"/>
        </w:rPr>
        <w:t xml:space="preserve"> </w:t>
      </w:r>
    </w:p>
    <w:p w:rsidR="00310C5E" w:rsidRDefault="0042473B">
      <w:pPr>
        <w:spacing w:after="2004" w:line="259" w:lineRule="auto"/>
        <w:ind w:left="-1955" w:right="1343" w:firstLine="0"/>
      </w:pPr>
      <w:r>
        <w:rPr>
          <w:rFonts w:ascii="Calibri" w:eastAsia="Calibri" w:hAnsi="Calibri" w:cs="Calibri"/>
          <w:i w:val="0"/>
          <w:noProof/>
        </w:rPr>
        <mc:AlternateContent>
          <mc:Choice Requires="wpg">
            <w:drawing>
              <wp:anchor distT="0" distB="0" distL="114300" distR="114300" simplePos="0" relativeHeight="251781120"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7893" name="Group 207893"/>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12" name="Rectangle 1201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013" name="Rectangle 1201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14" name="Rectangle 1201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93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893" style="width:18.7031pt;height:260.874pt;position:absolute;mso-position-horizontal-relative:page;mso-position-horizontal:absolute;margin-left:662.928pt;mso-position-vertical-relative:page;margin-top:512.046pt;" coordsize="2375,33130">
                <v:rect id="Rectangle 1201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01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1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93 de 122 </w:t>
                        </w:r>
                      </w:p>
                    </w:txbxContent>
                  </v:textbox>
                </v:rect>
                <w10:wrap type="topAndBottom"/>
              </v:group>
            </w:pict>
          </mc:Fallback>
        </mc:AlternateContent>
      </w:r>
      <w:r>
        <w:rPr>
          <w:rFonts w:ascii="Calibri" w:eastAsia="Calibri" w:hAnsi="Calibri" w:cs="Calibri"/>
          <w:i w:val="0"/>
          <w:noProof/>
        </w:rPr>
        <mc:AlternateContent>
          <mc:Choice Requires="wpg">
            <w:drawing>
              <wp:anchor distT="0" distB="0" distL="114300" distR="114300" simplePos="0" relativeHeight="251782144" behindDoc="0" locked="0" layoutInCell="1" allowOverlap="1">
                <wp:simplePos x="0" y="0"/>
                <wp:positionH relativeFrom="column">
                  <wp:posOffset>787908</wp:posOffset>
                </wp:positionH>
                <wp:positionV relativeFrom="paragraph">
                  <wp:posOffset>-5217144</wp:posOffset>
                </wp:positionV>
                <wp:extent cx="5231892" cy="6774180"/>
                <wp:effectExtent l="0" t="0" r="0" b="0"/>
                <wp:wrapSquare wrapText="bothSides"/>
                <wp:docPr id="207892" name="Group 207892"/>
                <wp:cNvGraphicFramePr/>
                <a:graphic xmlns:a="http://schemas.openxmlformats.org/drawingml/2006/main">
                  <a:graphicData uri="http://schemas.microsoft.com/office/word/2010/wordprocessingGroup">
                    <wpg:wgp>
                      <wpg:cNvGrpSpPr/>
                      <wpg:grpSpPr>
                        <a:xfrm>
                          <a:off x="0" y="0"/>
                          <a:ext cx="5231892" cy="6774180"/>
                          <a:chOff x="0" y="0"/>
                          <a:chExt cx="5231892" cy="6774180"/>
                        </a:xfrm>
                      </wpg:grpSpPr>
                      <wps:wsp>
                        <wps:cNvPr id="11962" name="Rectangle 11962"/>
                        <wps:cNvSpPr/>
                        <wps:spPr>
                          <a:xfrm>
                            <a:off x="33782" y="35799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3" name="Rectangle 11963"/>
                        <wps:cNvSpPr/>
                        <wps:spPr>
                          <a:xfrm>
                            <a:off x="33782" y="59421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4" name="Rectangle 11964"/>
                        <wps:cNvSpPr/>
                        <wps:spPr>
                          <a:xfrm>
                            <a:off x="33782" y="83043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5" name="Rectangle 11965"/>
                        <wps:cNvSpPr/>
                        <wps:spPr>
                          <a:xfrm>
                            <a:off x="33782" y="106665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6" name="Rectangle 11966"/>
                        <wps:cNvSpPr/>
                        <wps:spPr>
                          <a:xfrm>
                            <a:off x="33782" y="130287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7" name="Rectangle 11967"/>
                        <wps:cNvSpPr/>
                        <wps:spPr>
                          <a:xfrm>
                            <a:off x="33782" y="153909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8" name="Rectangle 11968"/>
                        <wps:cNvSpPr/>
                        <wps:spPr>
                          <a:xfrm>
                            <a:off x="33782" y="1775317"/>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69" name="Rectangle 11969"/>
                        <wps:cNvSpPr/>
                        <wps:spPr>
                          <a:xfrm>
                            <a:off x="33782" y="201191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1970" name="Rectangle 11970"/>
                        <wps:cNvSpPr/>
                        <wps:spPr>
                          <a:xfrm>
                            <a:off x="33782" y="2248138"/>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2007" name="Picture 12007"/>
                          <pic:cNvPicPr/>
                        </pic:nvPicPr>
                        <pic:blipFill>
                          <a:blip r:embed="rId48"/>
                          <a:stretch>
                            <a:fillRect/>
                          </a:stretch>
                        </pic:blipFill>
                        <pic:spPr>
                          <a:xfrm>
                            <a:off x="0" y="0"/>
                            <a:ext cx="5167884" cy="5102352"/>
                          </a:xfrm>
                          <a:prstGeom prst="rect">
                            <a:avLst/>
                          </a:prstGeom>
                        </pic:spPr>
                      </pic:pic>
                      <pic:pic xmlns:pic="http://schemas.openxmlformats.org/drawingml/2006/picture">
                        <pic:nvPicPr>
                          <pic:cNvPr id="12009" name="Picture 12009"/>
                          <pic:cNvPicPr/>
                        </pic:nvPicPr>
                        <pic:blipFill>
                          <a:blip r:embed="rId56"/>
                          <a:stretch>
                            <a:fillRect/>
                          </a:stretch>
                        </pic:blipFill>
                        <pic:spPr>
                          <a:xfrm>
                            <a:off x="22860" y="5260848"/>
                            <a:ext cx="5209032" cy="1513332"/>
                          </a:xfrm>
                          <a:prstGeom prst="rect">
                            <a:avLst/>
                          </a:prstGeom>
                        </pic:spPr>
                      </pic:pic>
                    </wpg:wgp>
                  </a:graphicData>
                </a:graphic>
              </wp:anchor>
            </w:drawing>
          </mc:Choice>
          <mc:Fallback xmlns:a="http://schemas.openxmlformats.org/drawingml/2006/main">
            <w:pict>
              <v:group id="Group 207892" style="width:411.96pt;height:533.4pt;position:absolute;mso-position-horizontal-relative:text;mso-position-horizontal:absolute;margin-left:62.04pt;mso-position-vertical-relative:text;margin-top:-410.799pt;" coordsize="52318,67741">
                <v:rect id="Rectangle 11962" style="position:absolute;width:518;height:2079;left:337;top:357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3" style="position:absolute;width:518;height:2079;left:337;top:594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4" style="position:absolute;width:518;height:2079;left:337;top:8304;"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5" style="position:absolute;width:518;height:2079;left:337;top:10666;"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6" style="position:absolute;width:518;height:2079;left:337;top:13028;"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7" style="position:absolute;width:518;height:2079;left:337;top:1539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8" style="position:absolute;width:518;height:2079;left:337;top:17753;"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69" style="position:absolute;width:518;height:2079;left:337;top:20119;"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1970" style="position:absolute;width:518;height:2079;left:337;top:22481;"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2007" style="position:absolute;width:51678;height:51023;left:0;top:0;" filled="f">
                  <v:imagedata r:id="rId50"/>
                </v:shape>
                <v:shape id="Picture 12009" style="position:absolute;width:52090;height:15133;left:228;top:52608;" filled="f">
                  <v:imagedata r:id="rId51"/>
                </v:shape>
                <w10:wrap type="square"/>
              </v:group>
            </w:pict>
          </mc:Fallback>
        </mc:AlternateConten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0" w:line="259" w:lineRule="auto"/>
        <w:ind w:left="598" w:right="0" w:firstLine="0"/>
      </w:pPr>
      <w:r>
        <w:rPr>
          <w:i w:val="0"/>
        </w:rPr>
        <w:t xml:space="preserve"> </w:t>
      </w:r>
    </w:p>
    <w:p w:rsidR="00310C5E" w:rsidRDefault="0042473B">
      <w:pPr>
        <w:spacing w:after="969" w:line="259" w:lineRule="auto"/>
        <w:ind w:left="-1955" w:right="1496" w:firstLine="0"/>
      </w:pPr>
      <w:r>
        <w:rPr>
          <w:rFonts w:ascii="Calibri" w:eastAsia="Calibri" w:hAnsi="Calibri" w:cs="Calibri"/>
          <w:i w:val="0"/>
          <w:noProof/>
        </w:rPr>
        <mc:AlternateContent>
          <mc:Choice Requires="wpg">
            <w:drawing>
              <wp:anchor distT="0" distB="0" distL="114300" distR="114300" simplePos="0" relativeHeight="25178316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7752" name="Group 207752"/>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067" name="Rectangle 1206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068" name="Rectangle 1206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069" name="Rectangle 1206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94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752" style="width:18.7031pt;height:260.874pt;position:absolute;mso-position-horizontal-relative:page;mso-position-horizontal:absolute;margin-left:662.928pt;mso-position-vertical-relative:page;margin-top:512.046pt;" coordsize="2375,33130">
                <v:rect id="Rectangle 1206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06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06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94 de 122 </w:t>
                        </w:r>
                      </w:p>
                    </w:txbxContent>
                  </v:textbox>
                </v:rect>
                <w10:wrap type="topAndBottom"/>
              </v:group>
            </w:pict>
          </mc:Fallback>
        </mc:AlternateContent>
      </w:r>
      <w:r>
        <w:rPr>
          <w:noProof/>
        </w:rPr>
        <w:drawing>
          <wp:anchor distT="0" distB="0" distL="114300" distR="114300" simplePos="0" relativeHeight="251784192" behindDoc="0" locked="0" layoutInCell="1" allowOverlap="0">
            <wp:simplePos x="0" y="0"/>
            <wp:positionH relativeFrom="column">
              <wp:posOffset>900684</wp:posOffset>
            </wp:positionH>
            <wp:positionV relativeFrom="paragraph">
              <wp:posOffset>-4046458</wp:posOffset>
            </wp:positionV>
            <wp:extent cx="5021580" cy="4965192"/>
            <wp:effectExtent l="0" t="0" r="0" b="0"/>
            <wp:wrapSquare wrapText="bothSides"/>
            <wp:docPr id="12062" name="Picture 12062"/>
            <wp:cNvGraphicFramePr/>
            <a:graphic xmlns:a="http://schemas.openxmlformats.org/drawingml/2006/main">
              <a:graphicData uri="http://schemas.openxmlformats.org/drawingml/2006/picture">
                <pic:pic xmlns:pic="http://schemas.openxmlformats.org/drawingml/2006/picture">
                  <pic:nvPicPr>
                    <pic:cNvPr id="12062" name="Picture 12062"/>
                    <pic:cNvPicPr/>
                  </pic:nvPicPr>
                  <pic:blipFill>
                    <a:blip r:embed="rId57"/>
                    <a:stretch>
                      <a:fillRect/>
                    </a:stretch>
                  </pic:blipFill>
                  <pic:spPr>
                    <a:xfrm>
                      <a:off x="0" y="0"/>
                      <a:ext cx="5021580" cy="4965192"/>
                    </a:xfrm>
                    <a:prstGeom prst="rect">
                      <a:avLst/>
                    </a:prstGeom>
                  </pic:spPr>
                </pic:pic>
              </a:graphicData>
            </a:graphic>
          </wp:anchor>
        </w:drawing>
      </w:r>
    </w:p>
    <w:p w:rsidR="00310C5E" w:rsidRDefault="0042473B">
      <w:pPr>
        <w:spacing w:after="0" w:line="259" w:lineRule="auto"/>
        <w:ind w:left="598" w:right="0" w:firstLine="0"/>
      </w:pPr>
      <w:r>
        <w:rPr>
          <w:b/>
          <w:i w:val="0"/>
        </w:rPr>
        <w:t xml:space="preserve"> </w:t>
      </w:r>
    </w:p>
    <w:p w:rsidR="00310C5E" w:rsidRDefault="0042473B">
      <w:pPr>
        <w:spacing w:after="131" w:line="259" w:lineRule="auto"/>
        <w:ind w:left="1272" w:right="0" w:firstLine="0"/>
        <w:jc w:val="left"/>
      </w:pPr>
      <w:r>
        <w:rPr>
          <w:noProof/>
        </w:rPr>
        <w:drawing>
          <wp:inline distT="0" distB="0" distL="0" distR="0">
            <wp:extent cx="5161788" cy="1491996"/>
            <wp:effectExtent l="0" t="0" r="0" b="0"/>
            <wp:docPr id="12064" name="Picture 12064"/>
            <wp:cNvGraphicFramePr/>
            <a:graphic xmlns:a="http://schemas.openxmlformats.org/drawingml/2006/main">
              <a:graphicData uri="http://schemas.openxmlformats.org/drawingml/2006/picture">
                <pic:pic xmlns:pic="http://schemas.openxmlformats.org/drawingml/2006/picture">
                  <pic:nvPicPr>
                    <pic:cNvPr id="12064" name="Picture 12064"/>
                    <pic:cNvPicPr/>
                  </pic:nvPicPr>
                  <pic:blipFill>
                    <a:blip r:embed="rId53"/>
                    <a:stretch>
                      <a:fillRect/>
                    </a:stretch>
                  </pic:blipFill>
                  <pic:spPr>
                    <a:xfrm>
                      <a:off x="0" y="0"/>
                      <a:ext cx="5161788" cy="1491996"/>
                    </a:xfrm>
                    <a:prstGeom prst="rect">
                      <a:avLst/>
                    </a:prstGeom>
                  </pic:spPr>
                </pic:pic>
              </a:graphicData>
            </a:graphic>
          </wp:inline>
        </w:drawing>
      </w:r>
    </w:p>
    <w:p w:rsidR="00310C5E" w:rsidRDefault="0042473B">
      <w:pPr>
        <w:spacing w:after="227" w:line="259" w:lineRule="auto"/>
        <w:ind w:left="598" w:right="0" w:firstLine="0"/>
      </w:pPr>
      <w:r>
        <w:rPr>
          <w:b/>
          <w:i w:val="0"/>
        </w:rPr>
        <w:t xml:space="preserve"> </w:t>
      </w:r>
    </w:p>
    <w:p w:rsidR="00310C5E" w:rsidRDefault="0042473B">
      <w:pPr>
        <w:spacing w:after="223" w:line="259" w:lineRule="auto"/>
        <w:ind w:left="598" w:right="0" w:firstLine="0"/>
      </w:pPr>
      <w:r>
        <w:rPr>
          <w:i w:val="0"/>
        </w:rPr>
        <w:t xml:space="preserve"> </w:t>
      </w:r>
    </w:p>
    <w:p w:rsidR="00310C5E" w:rsidRDefault="0042473B">
      <w:pPr>
        <w:spacing w:after="225" w:line="259" w:lineRule="auto"/>
        <w:ind w:left="598" w:right="0" w:firstLine="0"/>
      </w:pPr>
      <w:r>
        <w:rPr>
          <w:b/>
          <w:i w:val="0"/>
        </w:rPr>
        <w:t xml:space="preserve"> </w:t>
      </w:r>
    </w:p>
    <w:p w:rsidR="00310C5E" w:rsidRDefault="0042473B">
      <w:pPr>
        <w:spacing w:after="0" w:line="259" w:lineRule="auto"/>
        <w:ind w:left="598" w:right="0" w:firstLine="0"/>
      </w:pPr>
      <w:r>
        <w:rPr>
          <w:b/>
          <w:i w:val="0"/>
        </w:rPr>
        <w:t xml:space="preserve"> </w:t>
      </w:r>
    </w:p>
    <w:p w:rsidR="00310C5E" w:rsidRDefault="0042473B">
      <w:pPr>
        <w:spacing w:after="3959" w:line="259" w:lineRule="auto"/>
        <w:ind w:left="-1955" w:right="1299" w:firstLine="0"/>
        <w:jc w:val="left"/>
      </w:pPr>
      <w:r>
        <w:rPr>
          <w:rFonts w:ascii="Calibri" w:eastAsia="Calibri" w:hAnsi="Calibri" w:cs="Calibri"/>
          <w:i w:val="0"/>
          <w:noProof/>
        </w:rPr>
        <mc:AlternateContent>
          <mc:Choice Requires="wpg">
            <w:drawing>
              <wp:anchor distT="0" distB="0" distL="114300" distR="114300" simplePos="0" relativeHeight="25178521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3540" name="Group 20354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122" name="Rectangle 12122"/>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123" name="Rectangle 12123"/>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124" name="Rectangle 12124"/>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95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3540" style="width:18.7031pt;height:260.874pt;position:absolute;mso-position-horizontal-relative:page;mso-position-horizontal:absolute;margin-left:662.928pt;mso-position-vertical-relative:page;margin-top:512.046pt;" coordsize="2375,33130">
                <v:rect id="Rectangle 12122"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123"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124"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95 de 122 </w:t>
                        </w:r>
                      </w:p>
                    </w:txbxContent>
                  </v:textbox>
                </v:rect>
                <w10:wrap type="square"/>
              </v:group>
            </w:pict>
          </mc:Fallback>
        </mc:AlternateContent>
      </w:r>
      <w:r>
        <w:rPr>
          <w:rFonts w:ascii="Calibri" w:eastAsia="Calibri" w:hAnsi="Calibri" w:cs="Calibri"/>
          <w:i w:val="0"/>
          <w:noProof/>
        </w:rPr>
        <mc:AlternateContent>
          <mc:Choice Requires="wpg">
            <w:drawing>
              <wp:anchor distT="0" distB="0" distL="114300" distR="114300" simplePos="0" relativeHeight="251786240" behindDoc="0" locked="0" layoutInCell="1" allowOverlap="1">
                <wp:simplePos x="0" y="0"/>
                <wp:positionH relativeFrom="column">
                  <wp:posOffset>870204</wp:posOffset>
                </wp:positionH>
                <wp:positionV relativeFrom="paragraph">
                  <wp:posOffset>-3766042</wp:posOffset>
                </wp:positionV>
                <wp:extent cx="5177028" cy="6595872"/>
                <wp:effectExtent l="0" t="0" r="0" b="0"/>
                <wp:wrapSquare wrapText="bothSides"/>
                <wp:docPr id="203539" name="Group 203539"/>
                <wp:cNvGraphicFramePr/>
                <a:graphic xmlns:a="http://schemas.openxmlformats.org/drawingml/2006/main">
                  <a:graphicData uri="http://schemas.microsoft.com/office/word/2010/wordprocessingGroup">
                    <wpg:wgp>
                      <wpg:cNvGrpSpPr/>
                      <wpg:grpSpPr>
                        <a:xfrm>
                          <a:off x="0" y="0"/>
                          <a:ext cx="5177028" cy="6595872"/>
                          <a:chOff x="0" y="0"/>
                          <a:chExt cx="5177028" cy="6595872"/>
                        </a:xfrm>
                      </wpg:grpSpPr>
                      <pic:pic xmlns:pic="http://schemas.openxmlformats.org/drawingml/2006/picture">
                        <pic:nvPicPr>
                          <pic:cNvPr id="12117" name="Picture 12117"/>
                          <pic:cNvPicPr/>
                        </pic:nvPicPr>
                        <pic:blipFill>
                          <a:blip r:embed="rId61"/>
                          <a:stretch>
                            <a:fillRect/>
                          </a:stretch>
                        </pic:blipFill>
                        <pic:spPr>
                          <a:xfrm>
                            <a:off x="0" y="0"/>
                            <a:ext cx="5161788" cy="2961132"/>
                          </a:xfrm>
                          <a:prstGeom prst="rect">
                            <a:avLst/>
                          </a:prstGeom>
                        </pic:spPr>
                      </pic:pic>
                      <pic:pic xmlns:pic="http://schemas.openxmlformats.org/drawingml/2006/picture">
                        <pic:nvPicPr>
                          <pic:cNvPr id="12119" name="Picture 12119"/>
                          <pic:cNvPicPr/>
                        </pic:nvPicPr>
                        <pic:blipFill>
                          <a:blip r:embed="rId55"/>
                          <a:stretch>
                            <a:fillRect/>
                          </a:stretch>
                        </pic:blipFill>
                        <pic:spPr>
                          <a:xfrm>
                            <a:off x="36576" y="3140964"/>
                            <a:ext cx="5140452" cy="3454908"/>
                          </a:xfrm>
                          <a:prstGeom prst="rect">
                            <a:avLst/>
                          </a:prstGeom>
                        </pic:spPr>
                      </pic:pic>
                    </wpg:wgp>
                  </a:graphicData>
                </a:graphic>
              </wp:anchor>
            </w:drawing>
          </mc:Choice>
          <mc:Fallback xmlns:a="http://schemas.openxmlformats.org/drawingml/2006/main">
            <w:pict>
              <v:group id="Group 203539" style="width:407.64pt;height:519.36pt;position:absolute;mso-position-horizontal-relative:text;mso-position-horizontal:absolute;margin-left:68.52pt;mso-position-vertical-relative:text;margin-top:-296.539pt;" coordsize="51770,65958">
                <v:shape id="Picture 12117" style="position:absolute;width:51617;height:29611;left:0;top:0;" filled="f">
                  <v:imagedata r:id="rId56"/>
                </v:shape>
                <v:shape id="Picture 12119" style="position:absolute;width:51404;height:34549;left:365;top:31409;" filled="f">
                  <v:imagedata r:id="rId57"/>
                </v:shape>
                <w10:wrap type="square"/>
              </v:group>
            </w:pict>
          </mc:Fallback>
        </mc:AlternateContent>
      </w:r>
    </w:p>
    <w:p w:rsidR="00310C5E" w:rsidRDefault="0042473B">
      <w:pPr>
        <w:spacing w:after="226" w:line="259" w:lineRule="auto"/>
        <w:ind w:left="598" w:right="0" w:firstLine="0"/>
        <w:jc w:val="left"/>
      </w:pPr>
      <w:r>
        <w:rPr>
          <w:b/>
          <w:i w:val="0"/>
        </w:rPr>
        <w:t xml:space="preserve"> </w:t>
      </w:r>
    </w:p>
    <w:p w:rsidR="00310C5E" w:rsidRDefault="0042473B">
      <w:pPr>
        <w:spacing w:after="227" w:line="259" w:lineRule="auto"/>
        <w:ind w:left="598" w:right="0" w:firstLine="0"/>
        <w:jc w:val="left"/>
      </w:pPr>
      <w:r>
        <w:rPr>
          <w:b/>
          <w:i w:val="0"/>
        </w:rPr>
        <w:t xml:space="preserve"> </w:t>
      </w:r>
    </w:p>
    <w:p w:rsidR="00310C5E" w:rsidRDefault="0042473B">
      <w:pPr>
        <w:spacing w:after="5" w:line="358" w:lineRule="auto"/>
        <w:ind w:left="595" w:right="648" w:firstLine="0"/>
      </w:pPr>
      <w:r>
        <w:rPr>
          <w:b/>
          <w:i w:val="0"/>
        </w:rPr>
        <w:t xml:space="preserve">TERCERO: </w:t>
      </w:r>
      <w:r>
        <w:rPr>
          <w:i w:val="0"/>
        </w:rPr>
        <w:t xml:space="preserve">Tramitar la inscripción del local municipal en el Edificio Manena en el Registro de la propiedad de acuerdo con el Art. 206 de la Ley Hipotecaria. </w:t>
      </w:r>
    </w:p>
    <w:p w:rsidR="00310C5E" w:rsidRDefault="0042473B">
      <w:pPr>
        <w:spacing w:after="122" w:line="360" w:lineRule="auto"/>
        <w:ind w:left="595" w:right="648" w:firstLine="0"/>
      </w:pPr>
      <w:r>
        <w:rPr>
          <w:b/>
          <w:i w:val="0"/>
        </w:rPr>
        <w:t xml:space="preserve">CUARTO: </w:t>
      </w:r>
      <w:r>
        <w:rPr>
          <w:i w:val="0"/>
        </w:rPr>
        <w:t>Facultar a la Alcaldesa- Presidenta para que realice cuantas actuaciones considere precisas en aplic</w:t>
      </w:r>
      <w:r>
        <w:rPr>
          <w:i w:val="0"/>
        </w:rPr>
        <w:t xml:space="preserve">ación del presente acuerdo.” </w:t>
      </w:r>
    </w:p>
    <w:p w:rsidR="00310C5E" w:rsidRDefault="0042473B">
      <w:pPr>
        <w:spacing w:after="0" w:line="259" w:lineRule="auto"/>
        <w:ind w:left="598" w:right="0" w:firstLine="0"/>
        <w:jc w:val="left"/>
      </w:pPr>
      <w:r>
        <w:rPr>
          <w:i w:val="0"/>
        </w:rPr>
        <w:t xml:space="preserve"> </w:t>
      </w:r>
    </w:p>
    <w:p w:rsidR="00310C5E" w:rsidRDefault="0042473B">
      <w:pPr>
        <w:spacing w:after="99" w:line="259" w:lineRule="auto"/>
        <w:ind w:left="10" w:right="64"/>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La Junta de Gobierno Local, previo debate y por unanimidad de los miembros presentes, acuerda: </w:t>
      </w:r>
    </w:p>
    <w:p w:rsidR="00310C5E" w:rsidRDefault="0042473B">
      <w:pPr>
        <w:spacing w:after="0" w:line="259" w:lineRule="auto"/>
        <w:ind w:left="598" w:right="0" w:firstLine="0"/>
        <w:jc w:val="left"/>
      </w:pPr>
      <w:r>
        <w:rPr>
          <w:i w:val="0"/>
        </w:rPr>
        <w:t xml:space="preserve"> </w:t>
      </w:r>
    </w:p>
    <w:p w:rsidR="00310C5E" w:rsidRDefault="0042473B">
      <w:pPr>
        <w:spacing w:after="5" w:line="360" w:lineRule="auto"/>
        <w:ind w:left="595" w:right="648" w:firstLine="0"/>
      </w:pPr>
      <w:r>
        <w:rPr>
          <w:b/>
          <w:i w:val="0"/>
        </w:rPr>
        <w:t>PRIMERO:</w:t>
      </w:r>
      <w:r>
        <w:rPr>
          <w:i w:val="0"/>
        </w:rPr>
        <w:t xml:space="preserve"> Actualizar el Inventario de bienes de la Cor</w:t>
      </w:r>
      <w:r>
        <w:rPr>
          <w:i w:val="0"/>
        </w:rPr>
        <w:t xml:space="preserve">poración, incorporando las actualizaciones oportunas según la ficha que se adjunta correspondiente al local municipal en el Edificio Manena (actual sede del SIAM Candelaria), siendo la descripción de la misma la siguiente: </w:t>
      </w:r>
    </w:p>
    <w:p w:rsidR="00310C5E" w:rsidRDefault="0042473B">
      <w:pPr>
        <w:spacing w:after="3" w:line="359" w:lineRule="auto"/>
        <w:ind w:left="605" w:right="638"/>
        <w:jc w:val="left"/>
      </w:pPr>
      <w:r>
        <w:rPr>
          <w:rFonts w:ascii="Calibri" w:eastAsia="Calibri" w:hAnsi="Calibri" w:cs="Calibri"/>
          <w:i w:val="0"/>
          <w:noProof/>
        </w:rPr>
        <mc:AlternateContent>
          <mc:Choice Requires="wpg">
            <w:drawing>
              <wp:anchor distT="0" distB="0" distL="114300" distR="114300" simplePos="0" relativeHeight="251787264"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3931" name="Group 20393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07" name="Rectangle 1220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208" name="Rectangle 1220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09" name="Rectangle 1220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96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3931" style="width:18.7031pt;height:260.874pt;position:absolute;mso-position-horizontal-relative:page;mso-position-horizontal:absolute;margin-left:662.928pt;mso-position-vertical-relative:page;margin-top:512.046pt;" coordsize="2375,33130">
                <v:rect id="Rectangle 1220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20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0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96 de 122 </w:t>
                        </w:r>
                      </w:p>
                    </w:txbxContent>
                  </v:textbox>
                </v:rect>
                <w10:wrap type="topAndBottom"/>
              </v:group>
            </w:pict>
          </mc:Fallback>
        </mc:AlternateContent>
      </w:r>
      <w:r>
        <w:rPr>
          <w:i w:val="0"/>
        </w:rPr>
        <w:t>Local municipal destinado a los servicios del SIAM Candelaria</w:t>
      </w:r>
      <w:r>
        <w:rPr>
          <w:i w:val="0"/>
        </w:rPr>
        <w:t xml:space="preserve"> (servicio especializado de carácter multidisciplinar destinado a informar, asesorar e intervenir con víctimas de violencia de género). El local es de planta rectangular y está distribuido en distintos espacios, estando en la entrada las dependencias de la</w:t>
      </w:r>
      <w:r>
        <w:rPr>
          <w:i w:val="0"/>
        </w:rPr>
        <w:t xml:space="preserve"> recepción, sala de espera y habitación destinado al archivo de los expedientes del servicio. A continuación, existe un pasillo a través del cual se distribuyen 4 despacho, un office y dos baños al fondo, uno de ellos adaptados para personas con movilidad </w:t>
      </w:r>
      <w:r>
        <w:rPr>
          <w:i w:val="0"/>
        </w:rPr>
        <w:t xml:space="preserve">reducida.  </w:t>
      </w:r>
    </w:p>
    <w:p w:rsidR="00310C5E" w:rsidRDefault="0042473B">
      <w:pPr>
        <w:spacing w:after="103" w:line="259" w:lineRule="auto"/>
        <w:ind w:left="598" w:right="0" w:firstLine="0"/>
        <w:jc w:val="left"/>
      </w:pPr>
      <w:r>
        <w:rPr>
          <w:i w:val="0"/>
        </w:rPr>
        <w:t xml:space="preserve"> </w:t>
      </w:r>
    </w:p>
    <w:p w:rsidR="00310C5E" w:rsidRDefault="0042473B">
      <w:pPr>
        <w:spacing w:after="5" w:line="361" w:lineRule="auto"/>
        <w:ind w:left="595" w:right="648" w:firstLine="0"/>
      </w:pPr>
      <w:r>
        <w:rPr>
          <w:b/>
          <w:i w:val="0"/>
        </w:rPr>
        <w:t xml:space="preserve">SEGUNDO: </w:t>
      </w:r>
      <w:r>
        <w:rPr>
          <w:i w:val="0"/>
        </w:rPr>
        <w:t xml:space="preserve">Aprobar la ficha de inventario 13/57 relativa al local municipal en el Edificio Manena, vinculada al inmueble 1/153:  </w:t>
      </w:r>
    </w:p>
    <w:p w:rsidR="00310C5E" w:rsidRDefault="0042473B">
      <w:pPr>
        <w:spacing w:after="0" w:line="259" w:lineRule="auto"/>
        <w:ind w:left="598" w:right="3183" w:firstLine="0"/>
        <w:jc w:val="left"/>
      </w:pPr>
      <w:r>
        <w:rPr>
          <w:i w:val="0"/>
        </w:rPr>
        <w:t xml:space="preserve"> </w:t>
      </w:r>
    </w:p>
    <w:p w:rsidR="00310C5E" w:rsidRDefault="0042473B">
      <w:pPr>
        <w:spacing w:after="0" w:line="259" w:lineRule="auto"/>
        <w:ind w:left="2035" w:right="0" w:firstLine="0"/>
        <w:jc w:val="left"/>
      </w:pPr>
      <w:r>
        <w:rPr>
          <w:noProof/>
        </w:rPr>
        <w:drawing>
          <wp:inline distT="0" distB="0" distL="0" distR="0">
            <wp:extent cx="3558540" cy="3182112"/>
            <wp:effectExtent l="0" t="0" r="0" b="0"/>
            <wp:docPr id="12204" name="Picture 12204"/>
            <wp:cNvGraphicFramePr/>
            <a:graphic xmlns:a="http://schemas.openxmlformats.org/drawingml/2006/main">
              <a:graphicData uri="http://schemas.openxmlformats.org/drawingml/2006/picture">
                <pic:pic xmlns:pic="http://schemas.openxmlformats.org/drawingml/2006/picture">
                  <pic:nvPicPr>
                    <pic:cNvPr id="12204" name="Picture 12204"/>
                    <pic:cNvPicPr/>
                  </pic:nvPicPr>
                  <pic:blipFill>
                    <a:blip r:embed="rId48"/>
                    <a:stretch>
                      <a:fillRect/>
                    </a:stretch>
                  </pic:blipFill>
                  <pic:spPr>
                    <a:xfrm>
                      <a:off x="0" y="0"/>
                      <a:ext cx="3558540" cy="3182112"/>
                    </a:xfrm>
                    <a:prstGeom prst="rect">
                      <a:avLst/>
                    </a:prstGeom>
                  </pic:spPr>
                </pic:pic>
              </a:graphicData>
            </a:graphic>
          </wp:inline>
        </w:drawing>
      </w:r>
    </w:p>
    <w:p w:rsidR="00310C5E" w:rsidRDefault="0042473B">
      <w:pPr>
        <w:spacing w:after="0" w:line="259" w:lineRule="auto"/>
        <w:ind w:left="802" w:right="0" w:firstLine="0"/>
        <w:jc w:val="left"/>
      </w:pPr>
      <w:r>
        <w:rPr>
          <w:rFonts w:ascii="Calibri" w:eastAsia="Calibri" w:hAnsi="Calibri" w:cs="Calibri"/>
          <w:i w:val="0"/>
          <w:noProof/>
        </w:rPr>
        <mc:AlternateContent>
          <mc:Choice Requires="wpg">
            <w:drawing>
              <wp:inline distT="0" distB="0" distL="0" distR="0">
                <wp:extent cx="5209032" cy="1514998"/>
                <wp:effectExtent l="0" t="0" r="0" b="0"/>
                <wp:docPr id="205155" name="Group 205155"/>
                <wp:cNvGraphicFramePr/>
                <a:graphic xmlns:a="http://schemas.openxmlformats.org/drawingml/2006/main">
                  <a:graphicData uri="http://schemas.microsoft.com/office/word/2010/wordprocessingGroup">
                    <wpg:wgp>
                      <wpg:cNvGrpSpPr/>
                      <wpg:grpSpPr>
                        <a:xfrm>
                          <a:off x="0" y="0"/>
                          <a:ext cx="5209032" cy="1514998"/>
                          <a:chOff x="0" y="0"/>
                          <a:chExt cx="5209032" cy="1514998"/>
                        </a:xfrm>
                      </wpg:grpSpPr>
                      <wps:wsp>
                        <wps:cNvPr id="12234" name="Rectangle 12234"/>
                        <wps:cNvSpPr/>
                        <wps:spPr>
                          <a:xfrm>
                            <a:off x="312674" y="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wps:wsp>
                        <wps:cNvPr id="12235" name="Rectangle 12235"/>
                        <wps:cNvSpPr/>
                        <wps:spPr>
                          <a:xfrm>
                            <a:off x="312674" y="236220"/>
                            <a:ext cx="51809" cy="207922"/>
                          </a:xfrm>
                          <a:prstGeom prst="rect">
                            <a:avLst/>
                          </a:prstGeom>
                          <a:ln>
                            <a:noFill/>
                          </a:ln>
                        </wps:spPr>
                        <wps:txbx>
                          <w:txbxContent>
                            <w:p w:rsidR="00310C5E" w:rsidRDefault="0042473B">
                              <w:pPr>
                                <w:spacing w:after="160" w:line="259" w:lineRule="auto"/>
                                <w:ind w:left="0" w:right="0" w:firstLine="0"/>
                                <w:jc w:val="left"/>
                              </w:pPr>
                              <w:r>
                                <w:rPr>
                                  <w:i w:val="0"/>
                                </w:rPr>
                                <w:t xml:space="preserve"> </w:t>
                              </w:r>
                            </w:p>
                          </w:txbxContent>
                        </wps:txbx>
                        <wps:bodyPr horzOverflow="overflow" vert="horz" lIns="0" tIns="0" rIns="0" bIns="0" rtlCol="0">
                          <a:noAutofit/>
                        </wps:bodyPr>
                      </wps:wsp>
                      <pic:pic xmlns:pic="http://schemas.openxmlformats.org/drawingml/2006/picture">
                        <pic:nvPicPr>
                          <pic:cNvPr id="12270" name="Picture 12270"/>
                          <pic:cNvPicPr/>
                        </pic:nvPicPr>
                        <pic:blipFill>
                          <a:blip r:embed="rId56"/>
                          <a:stretch>
                            <a:fillRect/>
                          </a:stretch>
                        </pic:blipFill>
                        <pic:spPr>
                          <a:xfrm>
                            <a:off x="0" y="3190"/>
                            <a:ext cx="5209032" cy="1511808"/>
                          </a:xfrm>
                          <a:prstGeom prst="rect">
                            <a:avLst/>
                          </a:prstGeom>
                        </pic:spPr>
                      </pic:pic>
                    </wpg:wgp>
                  </a:graphicData>
                </a:graphic>
              </wp:inline>
            </w:drawing>
          </mc:Choice>
          <mc:Fallback xmlns:a="http://schemas.openxmlformats.org/drawingml/2006/main">
            <w:pict>
              <v:group id="Group 205155" style="width:410.16pt;height:119.291pt;mso-position-horizontal-relative:char;mso-position-vertical-relative:line" coordsize="52090,15149">
                <v:rect id="Rectangle 12234" style="position:absolute;width:518;height:2079;left:3126;top:0;"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rect id="Rectangle 12235" style="position:absolute;width:518;height:2079;left:3126;top:2362;" filled="f" stroked="f">
                  <v:textbox inset="0,0,0,0">
                    <w:txbxContent>
                      <w:p>
                        <w:pPr>
                          <w:spacing w:before="0" w:after="160" w:line="259" w:lineRule="auto"/>
                          <w:ind w:left="0" w:right="0" w:firstLine="0"/>
                          <w:jc w:val="left"/>
                        </w:pPr>
                        <w:r>
                          <w:rPr>
                            <w:rFonts w:cs="Arial" w:hAnsi="Arial" w:eastAsia="Arial" w:ascii="Arial"/>
                            <w:i w:val="0"/>
                          </w:rPr>
                          <w:t xml:space="preserve"> </w:t>
                        </w:r>
                      </w:p>
                    </w:txbxContent>
                  </v:textbox>
                </v:rect>
                <v:shape id="Picture 12270" style="position:absolute;width:52090;height:15118;left:0;top:31;" filled="f">
                  <v:imagedata r:id="rId51"/>
                </v:shape>
              </v:group>
            </w:pict>
          </mc:Fallback>
        </mc:AlternateContent>
      </w:r>
    </w:p>
    <w:p w:rsidR="00310C5E" w:rsidRDefault="0042473B">
      <w:pPr>
        <w:spacing w:after="0" w:line="259" w:lineRule="auto"/>
        <w:ind w:left="598" w:right="1818" w:firstLine="0"/>
      </w:pPr>
      <w:r>
        <w:rPr>
          <w:i w:val="0"/>
        </w:rPr>
        <w:t xml:space="preserve"> </w:t>
      </w:r>
    </w:p>
    <w:p w:rsidR="00310C5E" w:rsidRDefault="0042473B">
      <w:pPr>
        <w:spacing w:after="3363" w:line="259" w:lineRule="auto"/>
        <w:ind w:left="598" w:right="0" w:firstLine="0"/>
      </w:pPr>
      <w:r>
        <w:rPr>
          <w:i w:val="0"/>
        </w:rPr>
        <w:t xml:space="preserve"> </w:t>
      </w:r>
    </w:p>
    <w:p w:rsidR="00310C5E" w:rsidRDefault="0042473B">
      <w:pPr>
        <w:spacing w:after="3065" w:line="259" w:lineRule="auto"/>
        <w:ind w:left="-1955" w:right="2195" w:firstLine="0"/>
      </w:pPr>
      <w:r>
        <w:rPr>
          <w:rFonts w:ascii="Calibri" w:eastAsia="Calibri" w:hAnsi="Calibri" w:cs="Calibri"/>
          <w:i w:val="0"/>
          <w:noProof/>
        </w:rPr>
        <mc:AlternateContent>
          <mc:Choice Requires="wpg">
            <w:drawing>
              <wp:anchor distT="0" distB="0" distL="114300" distR="114300" simplePos="0" relativeHeight="251788288" behindDoc="0" locked="0" layoutInCell="1" allowOverlap="1">
                <wp:simplePos x="0" y="0"/>
                <wp:positionH relativeFrom="page">
                  <wp:posOffset>8419190</wp:posOffset>
                </wp:positionH>
                <wp:positionV relativeFrom="page">
                  <wp:posOffset>6502985</wp:posOffset>
                </wp:positionV>
                <wp:extent cx="237530" cy="3313099"/>
                <wp:effectExtent l="0" t="0" r="0" b="0"/>
                <wp:wrapTopAndBottom/>
                <wp:docPr id="205161" name="Group 205161"/>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277" name="Rectangle 12277"/>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278" name="Rectangle 12278"/>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279" name="Rectangle 12279"/>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97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5161" style="width:18.7031pt;height:260.874pt;position:absolute;mso-position-horizontal-relative:page;mso-position-horizontal:absolute;margin-left:662.928pt;mso-position-vertical-relative:page;margin-top:512.046pt;" coordsize="2375,33130">
                <v:rect id="Rectangle 12277"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278"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279"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97 de 122 </w:t>
                        </w:r>
                      </w:p>
                    </w:txbxContent>
                  </v:textbox>
                </v:rect>
                <w10:wrap type="topAndBottom"/>
              </v:group>
            </w:pict>
          </mc:Fallback>
        </mc:AlternateContent>
      </w:r>
      <w:r>
        <w:rPr>
          <w:noProof/>
        </w:rPr>
        <w:drawing>
          <wp:anchor distT="0" distB="0" distL="114300" distR="114300" simplePos="0" relativeHeight="251789312" behindDoc="0" locked="0" layoutInCell="1" allowOverlap="0">
            <wp:simplePos x="0" y="0"/>
            <wp:positionH relativeFrom="column">
              <wp:posOffset>815340</wp:posOffset>
            </wp:positionH>
            <wp:positionV relativeFrom="paragraph">
              <wp:posOffset>-2284968</wp:posOffset>
            </wp:positionV>
            <wp:extent cx="4663440" cy="4283964"/>
            <wp:effectExtent l="0" t="0" r="0" b="0"/>
            <wp:wrapSquare wrapText="bothSides"/>
            <wp:docPr id="12272" name="Picture 12272"/>
            <wp:cNvGraphicFramePr/>
            <a:graphic xmlns:a="http://schemas.openxmlformats.org/drawingml/2006/main">
              <a:graphicData uri="http://schemas.openxmlformats.org/drawingml/2006/picture">
                <pic:pic xmlns:pic="http://schemas.openxmlformats.org/drawingml/2006/picture">
                  <pic:nvPicPr>
                    <pic:cNvPr id="12272" name="Picture 12272"/>
                    <pic:cNvPicPr/>
                  </pic:nvPicPr>
                  <pic:blipFill>
                    <a:blip r:embed="rId57"/>
                    <a:stretch>
                      <a:fillRect/>
                    </a:stretch>
                  </pic:blipFill>
                  <pic:spPr>
                    <a:xfrm>
                      <a:off x="0" y="0"/>
                      <a:ext cx="4663440" cy="4283964"/>
                    </a:xfrm>
                    <a:prstGeom prst="rect">
                      <a:avLst/>
                    </a:prstGeom>
                  </pic:spPr>
                </pic:pic>
              </a:graphicData>
            </a:graphic>
          </wp:anchor>
        </w:drawing>
      </w:r>
    </w:p>
    <w:p w:rsidR="00310C5E" w:rsidRDefault="0042473B">
      <w:pPr>
        <w:spacing w:after="0" w:line="259" w:lineRule="auto"/>
        <w:ind w:left="924" w:right="0" w:firstLine="0"/>
        <w:jc w:val="left"/>
      </w:pPr>
      <w:r>
        <w:rPr>
          <w:noProof/>
        </w:rPr>
        <w:drawing>
          <wp:inline distT="0" distB="0" distL="0" distR="0">
            <wp:extent cx="5161788" cy="1491996"/>
            <wp:effectExtent l="0" t="0" r="0" b="0"/>
            <wp:docPr id="12274" name="Picture 12274"/>
            <wp:cNvGraphicFramePr/>
            <a:graphic xmlns:a="http://schemas.openxmlformats.org/drawingml/2006/main">
              <a:graphicData uri="http://schemas.openxmlformats.org/drawingml/2006/picture">
                <pic:pic xmlns:pic="http://schemas.openxmlformats.org/drawingml/2006/picture">
                  <pic:nvPicPr>
                    <pic:cNvPr id="12274" name="Picture 12274"/>
                    <pic:cNvPicPr/>
                  </pic:nvPicPr>
                  <pic:blipFill>
                    <a:blip r:embed="rId53"/>
                    <a:stretch>
                      <a:fillRect/>
                    </a:stretch>
                  </pic:blipFill>
                  <pic:spPr>
                    <a:xfrm>
                      <a:off x="0" y="0"/>
                      <a:ext cx="5161788" cy="1491996"/>
                    </a:xfrm>
                    <a:prstGeom prst="rect">
                      <a:avLst/>
                    </a:prstGeom>
                  </pic:spPr>
                </pic:pic>
              </a:graphicData>
            </a:graphic>
          </wp:inline>
        </w:drawing>
      </w:r>
    </w:p>
    <w:p w:rsidR="00310C5E" w:rsidRDefault="0042473B">
      <w:pPr>
        <w:spacing w:after="1306" w:line="259" w:lineRule="auto"/>
        <w:ind w:left="1046" w:right="0" w:firstLine="0"/>
        <w:jc w:val="left"/>
      </w:pPr>
      <w:r>
        <w:rPr>
          <w:noProof/>
        </w:rPr>
        <w:drawing>
          <wp:inline distT="0" distB="0" distL="0" distR="0">
            <wp:extent cx="5161788" cy="2961132"/>
            <wp:effectExtent l="0" t="0" r="0" b="0"/>
            <wp:docPr id="12336" name="Picture 12336"/>
            <wp:cNvGraphicFramePr/>
            <a:graphic xmlns:a="http://schemas.openxmlformats.org/drawingml/2006/main">
              <a:graphicData uri="http://schemas.openxmlformats.org/drawingml/2006/picture">
                <pic:pic xmlns:pic="http://schemas.openxmlformats.org/drawingml/2006/picture">
                  <pic:nvPicPr>
                    <pic:cNvPr id="12336" name="Picture 12336"/>
                    <pic:cNvPicPr/>
                  </pic:nvPicPr>
                  <pic:blipFill>
                    <a:blip r:embed="rId61"/>
                    <a:stretch>
                      <a:fillRect/>
                    </a:stretch>
                  </pic:blipFill>
                  <pic:spPr>
                    <a:xfrm>
                      <a:off x="0" y="0"/>
                      <a:ext cx="5161788" cy="2961132"/>
                    </a:xfrm>
                    <a:prstGeom prst="rect">
                      <a:avLst/>
                    </a:prstGeom>
                  </pic:spPr>
                </pic:pic>
              </a:graphicData>
            </a:graphic>
          </wp:inline>
        </w:drawing>
      </w:r>
    </w:p>
    <w:p w:rsidR="00310C5E" w:rsidRDefault="0042473B">
      <w:pPr>
        <w:spacing w:after="3962" w:line="259" w:lineRule="auto"/>
        <w:ind w:left="-1955" w:right="1623" w:firstLine="0"/>
        <w:jc w:val="left"/>
      </w:pPr>
      <w:r>
        <w:rPr>
          <w:rFonts w:ascii="Calibri" w:eastAsia="Calibri" w:hAnsi="Calibri" w:cs="Calibri"/>
          <w:i w:val="0"/>
          <w:noProof/>
        </w:rPr>
        <mc:AlternateContent>
          <mc:Choice Requires="wpg">
            <w:drawing>
              <wp:anchor distT="0" distB="0" distL="114300" distR="114300" simplePos="0" relativeHeight="251790336"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7420" name="Group 20742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341" name="Rectangle 12341"/>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342" name="Rectangle 12342"/>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343" name="Rectangle 12343"/>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98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420" style="width:18.7031pt;height:260.874pt;position:absolute;mso-position-horizontal-relative:page;mso-position-horizontal:absolute;margin-left:662.928pt;mso-position-vertical-relative:page;margin-top:512.046pt;" coordsize="2375,33130">
                <v:rect id="Rectangle 12341"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342"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343"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98 de 122 </w:t>
                        </w:r>
                      </w:p>
                    </w:txbxContent>
                  </v:textbox>
                </v:rect>
                <w10:wrap type="square"/>
              </v:group>
            </w:pict>
          </mc:Fallback>
        </mc:AlternateContent>
      </w:r>
      <w:r>
        <w:rPr>
          <w:noProof/>
        </w:rPr>
        <w:drawing>
          <wp:anchor distT="0" distB="0" distL="114300" distR="114300" simplePos="0" relativeHeight="251791360" behindDoc="0" locked="0" layoutInCell="1" allowOverlap="0">
            <wp:simplePos x="0" y="0"/>
            <wp:positionH relativeFrom="column">
              <wp:posOffset>701040</wp:posOffset>
            </wp:positionH>
            <wp:positionV relativeFrom="paragraph">
              <wp:posOffset>-620506</wp:posOffset>
            </wp:positionV>
            <wp:extent cx="5140452" cy="3454908"/>
            <wp:effectExtent l="0" t="0" r="0" b="0"/>
            <wp:wrapSquare wrapText="bothSides"/>
            <wp:docPr id="12338" name="Picture 12338"/>
            <wp:cNvGraphicFramePr/>
            <a:graphic xmlns:a="http://schemas.openxmlformats.org/drawingml/2006/main">
              <a:graphicData uri="http://schemas.openxmlformats.org/drawingml/2006/picture">
                <pic:pic xmlns:pic="http://schemas.openxmlformats.org/drawingml/2006/picture">
                  <pic:nvPicPr>
                    <pic:cNvPr id="12338" name="Picture 12338"/>
                    <pic:cNvPicPr/>
                  </pic:nvPicPr>
                  <pic:blipFill>
                    <a:blip r:embed="rId55"/>
                    <a:stretch>
                      <a:fillRect/>
                    </a:stretch>
                  </pic:blipFill>
                  <pic:spPr>
                    <a:xfrm>
                      <a:off x="0" y="0"/>
                      <a:ext cx="5140452" cy="3454908"/>
                    </a:xfrm>
                    <a:prstGeom prst="rect">
                      <a:avLst/>
                    </a:prstGeom>
                  </pic:spPr>
                </pic:pic>
              </a:graphicData>
            </a:graphic>
          </wp:anchor>
        </w:drawing>
      </w:r>
    </w:p>
    <w:p w:rsidR="00310C5E" w:rsidRDefault="0042473B">
      <w:pPr>
        <w:spacing w:after="120" w:line="358" w:lineRule="auto"/>
        <w:ind w:left="595" w:right="648" w:firstLine="0"/>
      </w:pPr>
      <w:r>
        <w:rPr>
          <w:b/>
          <w:i w:val="0"/>
        </w:rPr>
        <w:t xml:space="preserve">TERCERO: </w:t>
      </w:r>
      <w:r>
        <w:rPr>
          <w:i w:val="0"/>
        </w:rPr>
        <w:t xml:space="preserve">Tramitar la inscripción del local municipal en el Edificio Manena en el Registro de la propiedad de acuerdo con el Art. 206 de la Ley Hipotecaria. </w:t>
      </w:r>
    </w:p>
    <w:p w:rsidR="00310C5E" w:rsidRDefault="0042473B">
      <w:pPr>
        <w:spacing w:after="5" w:line="248" w:lineRule="auto"/>
        <w:ind w:left="595" w:right="648" w:firstLine="0"/>
      </w:pPr>
      <w:r>
        <w:rPr>
          <w:b/>
          <w:i w:val="0"/>
        </w:rPr>
        <w:t xml:space="preserve">CUARTO: </w:t>
      </w:r>
      <w:r>
        <w:rPr>
          <w:i w:val="0"/>
        </w:rPr>
        <w:t xml:space="preserve">Facultar a la Alcaldesa- Presidenta para que realice cuantas actuaciones considere precisas en aplicación del presente acuerdo. </w:t>
      </w:r>
    </w:p>
    <w:p w:rsidR="00310C5E" w:rsidRDefault="0042473B">
      <w:pPr>
        <w:spacing w:after="0" w:line="259" w:lineRule="auto"/>
        <w:ind w:left="598" w:right="0" w:firstLine="0"/>
        <w:jc w:val="left"/>
      </w:pPr>
      <w:r>
        <w:rPr>
          <w:i w:val="0"/>
        </w:rPr>
        <w:t xml:space="preserve">  </w:t>
      </w:r>
    </w:p>
    <w:p w:rsidR="00310C5E" w:rsidRDefault="0042473B">
      <w:pPr>
        <w:spacing w:after="0" w:line="240" w:lineRule="auto"/>
        <w:ind w:left="593" w:right="648"/>
      </w:pPr>
      <w:r>
        <w:rPr>
          <w:b/>
          <w:i w:val="0"/>
          <w:sz w:val="24"/>
        </w:rPr>
        <w:t xml:space="preserve">4.- </w:t>
      </w:r>
      <w:r>
        <w:rPr>
          <w:b/>
          <w:i w:val="0"/>
          <w:sz w:val="24"/>
        </w:rPr>
        <w:t>Expediente 13215/2024. Rectificación del error material producido en el Acuerdo de la Junta de Gobierno Local, de fecha 23 de diciembre de 2024, relativo a la aprobación del Acuerdo de Adhesión al PROTOCOLO DE ACTUACIÓN PARA LA ADHESIÓN DE ENTIDADES DE DER</w:t>
      </w:r>
      <w:r>
        <w:rPr>
          <w:b/>
          <w:i w:val="0"/>
          <w:sz w:val="24"/>
        </w:rPr>
        <w:t>ECHO PÚBLICO DEL SECTOR PÚBLICO INSULAR Y AYUNTAMIENTOS DE LA ISLA DE TENERIFE A LA CONTRATACIÓN CONJUNTA PARA LA CONTRATACIÓN DEL SERVICIO DEL CENTRO DE ATENCIÓN AL USUARIO (CAU) Y APOYO TIC (ATIC).</w:t>
      </w:r>
      <w:r>
        <w:rPr>
          <w:i w:val="0"/>
          <w:sz w:val="24"/>
        </w:rPr>
        <w:t xml:space="preserve"> </w:t>
      </w:r>
    </w:p>
    <w:p w:rsidR="00310C5E" w:rsidRDefault="0042473B">
      <w:pPr>
        <w:spacing w:after="0" w:line="259" w:lineRule="auto"/>
        <w:ind w:left="598" w:right="0" w:firstLine="0"/>
        <w:jc w:val="left"/>
      </w:pPr>
      <w:r>
        <w:rPr>
          <w:b/>
          <w:i w:val="0"/>
          <w:sz w:val="24"/>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 xml:space="preserve">   </w:t>
      </w:r>
      <w:r>
        <w:rPr>
          <w:b/>
          <w:i w:val="0"/>
        </w:rPr>
        <w:t xml:space="preserve">Consta en el expediente propuesta de la Alcaldesa-Presidenta, de fecha 24 de enero de 2025, cuyo tenor literal es el siguiente: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2727" w:right="649"/>
      </w:pPr>
      <w:r>
        <w:rPr>
          <w:b/>
          <w:i w:val="0"/>
        </w:rPr>
        <w:t xml:space="preserve">“PROPUESTA DE LA ALCALDÍA-PRESIDENCIA </w:t>
      </w:r>
    </w:p>
    <w:p w:rsidR="00310C5E" w:rsidRDefault="0042473B">
      <w:pPr>
        <w:spacing w:after="0" w:line="259" w:lineRule="auto"/>
        <w:ind w:left="598" w:right="0" w:firstLine="0"/>
        <w:jc w:val="left"/>
      </w:pPr>
      <w:r>
        <w:rPr>
          <w:rFonts w:ascii="Times New Roman" w:eastAsia="Times New Roman" w:hAnsi="Times New Roman" w:cs="Times New Roman"/>
          <w:i w:val="0"/>
          <w:sz w:val="24"/>
        </w:rPr>
        <w:t xml:space="preserve"> </w:t>
      </w:r>
    </w:p>
    <w:p w:rsidR="00310C5E" w:rsidRDefault="0042473B">
      <w:pPr>
        <w:spacing w:after="478" w:line="248" w:lineRule="auto"/>
        <w:ind w:left="595" w:right="1094" w:firstLine="0"/>
      </w:pPr>
      <w:r>
        <w:rPr>
          <w:i w:val="0"/>
        </w:rPr>
        <w:t xml:space="preserve">La que suscribe, Alcaldesa-Presidenta del Ayuntamiento de la Villa de Candelaria, </w:t>
      </w:r>
      <w:r>
        <w:rPr>
          <w:i w:val="0"/>
        </w:rPr>
        <w:t>al amparo de lo dispuesto en el Reglamento de Organización, Funcionamiento y Régimen Jurídico de las Entidades Locales, así como en la Ley 7/1985, de 2 de abril, Reguladora de las Bases de Régimen Local, tienen el honor de someter a la consideración del Ay</w:t>
      </w:r>
      <w:r>
        <w:rPr>
          <w:i w:val="0"/>
        </w:rPr>
        <w:t xml:space="preserve">untamiento Pleno la siguiente propuesta: </w:t>
      </w:r>
    </w:p>
    <w:p w:rsidR="00310C5E" w:rsidRDefault="0042473B">
      <w:pPr>
        <w:pStyle w:val="Ttulo2"/>
        <w:spacing w:after="549" w:line="265" w:lineRule="auto"/>
        <w:ind w:left="644" w:right="1094"/>
      </w:pPr>
      <w:r>
        <w:rPr>
          <w:rFonts w:ascii="Calibri" w:eastAsia="Calibri" w:hAnsi="Calibri" w:cs="Calibri"/>
          <w:i w:val="0"/>
          <w:noProof/>
        </w:rPr>
        <mc:AlternateContent>
          <mc:Choice Requires="wpg">
            <w:drawing>
              <wp:anchor distT="0" distB="0" distL="114300" distR="114300" simplePos="0" relativeHeight="251792384" behindDoc="0" locked="0" layoutInCell="1" allowOverlap="1">
                <wp:simplePos x="0" y="0"/>
                <wp:positionH relativeFrom="page">
                  <wp:posOffset>8419190</wp:posOffset>
                </wp:positionH>
                <wp:positionV relativeFrom="page">
                  <wp:posOffset>6502985</wp:posOffset>
                </wp:positionV>
                <wp:extent cx="237530" cy="3313099"/>
                <wp:effectExtent l="0" t="0" r="0" b="0"/>
                <wp:wrapSquare wrapText="bothSides"/>
                <wp:docPr id="208190" name="Group 208190"/>
                <wp:cNvGraphicFramePr/>
                <a:graphic xmlns:a="http://schemas.openxmlformats.org/drawingml/2006/main">
                  <a:graphicData uri="http://schemas.microsoft.com/office/word/2010/wordprocessingGroup">
                    <wpg:wgp>
                      <wpg:cNvGrpSpPr/>
                      <wpg:grpSpPr>
                        <a:xfrm>
                          <a:off x="0" y="0"/>
                          <a:ext cx="237530" cy="3313099"/>
                          <a:chOff x="0" y="0"/>
                          <a:chExt cx="237530" cy="3313099"/>
                        </a:xfrm>
                      </wpg:grpSpPr>
                      <wps:wsp>
                        <wps:cNvPr id="12444" name="Rectangle 12444"/>
                        <wps:cNvSpPr/>
                        <wps:spPr>
                          <a:xfrm rot="-5399999">
                            <a:off x="-1148949" y="205092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445" name="Rectangle 12445"/>
                        <wps:cNvSpPr/>
                        <wps:spPr>
                          <a:xfrm rot="-5399999">
                            <a:off x="-976166" y="214751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446" name="Rectangle 12446"/>
                        <wps:cNvSpPr/>
                        <wps:spPr>
                          <a:xfrm rot="-5399999">
                            <a:off x="-1994198" y="1053277"/>
                            <a:ext cx="440642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99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8190" style="width:18.7031pt;height:260.874pt;position:absolute;mso-position-horizontal-relative:page;mso-position-horizontal:absolute;margin-left:662.928pt;mso-position-vertical-relative:page;margin-top:512.046pt;" coordsize="2375,33130">
                <v:rect id="Rectangle 12444" style="position:absolute;width:24111;height:1132;left:-11489;top:20509;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445" style="position:absolute;width:22179;height:1132;left:-9761;top:2147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446" style="position:absolute;width:44064;height:1132;left:-19941;top:105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99 de 122 </w:t>
                        </w:r>
                      </w:p>
                    </w:txbxContent>
                  </v:textbox>
                </v:rect>
                <w10:wrap type="square"/>
              </v:group>
            </w:pict>
          </mc:Fallback>
        </mc:AlternateContent>
      </w:r>
      <w:r>
        <w:rPr>
          <w:b/>
          <w:i w:val="0"/>
        </w:rPr>
        <w:t xml:space="preserve">Antecedentes de hecho </w:t>
      </w:r>
    </w:p>
    <w:p w:rsidR="00310C5E" w:rsidRDefault="0042473B">
      <w:pPr>
        <w:spacing w:after="111" w:line="248" w:lineRule="auto"/>
        <w:ind w:left="595" w:right="1084" w:firstLine="0"/>
      </w:pPr>
      <w:r>
        <w:t xml:space="preserve">Mediante Junta de Gobierno Local de 23 de diciembre de 2024 se adoptó Acuerdo de aprobación del Protocolo de Actuación para la </w:t>
      </w:r>
      <w:r>
        <w:rPr>
          <w:i w:val="0"/>
        </w:rPr>
        <w:t>Adhesión de entidades de derecho público del sector público insular y ayuntamientos de la isla de Tenerife</w:t>
      </w:r>
      <w:r>
        <w:rPr>
          <w:i w:val="0"/>
        </w:rPr>
        <w:t xml:space="preserve"> a la contratación conjunta para la contratación del servicio del Centro de Atención al Usuario (CAU) y apoyo TIC (ATIC) promovido por Área de Presidencia, Administración y Servicios Públicos, Planificación Territorial y Patrimonio Histórico Dirección Insu</w:t>
      </w:r>
      <w:r>
        <w:rPr>
          <w:i w:val="0"/>
        </w:rPr>
        <w:t xml:space="preserve">lar de Recursos Humanos, Servicio Público y Transformación Digital Servicio Administrativo de Informática y Comunicaciones del Cabildo Insular de Tenerife. </w:t>
      </w:r>
    </w:p>
    <w:p w:rsidR="00310C5E" w:rsidRDefault="0042473B">
      <w:pPr>
        <w:spacing w:after="0"/>
        <w:ind w:left="605" w:right="1022"/>
      </w:pPr>
      <w:r>
        <w:t xml:space="preserve">Recibida, del Cabildo Insular de Tenerife, solicitud de subsanación de documentación a la adhesión </w:t>
      </w:r>
      <w:r>
        <w:t>del contrato de Servicios del Centro de Atención a Usuarios (CAU) y apoyo TIC (ATIC) en el que comprueban “</w:t>
      </w:r>
      <w:r>
        <w:rPr>
          <w:i w:val="0"/>
        </w:rPr>
        <w:t xml:space="preserve">que en la tabla de estimación económica que obra en el  </w:t>
      </w:r>
    </w:p>
    <w:p w:rsidR="00310C5E" w:rsidRDefault="0042473B">
      <w:pPr>
        <w:spacing w:after="114" w:line="248" w:lineRule="auto"/>
        <w:ind w:left="595" w:right="1088" w:firstLine="0"/>
      </w:pPr>
      <w:r>
        <w:rPr>
          <w:i w:val="0"/>
        </w:rPr>
        <w:t>Acuerdo por el cual aprueban el protocolo de adhesión, en lo referente a la columna de las M</w:t>
      </w:r>
      <w:r>
        <w:rPr>
          <w:i w:val="0"/>
        </w:rPr>
        <w:t xml:space="preserve">odificaciones, el cálculo de este concepto no se ha incluido el importe máximo del 20% en modificaciones sino un importe por un porcentaje inferior a éste. </w:t>
      </w:r>
    </w:p>
    <w:p w:rsidR="00310C5E" w:rsidRDefault="0042473B">
      <w:pPr>
        <w:spacing w:after="5" w:line="248" w:lineRule="auto"/>
        <w:ind w:left="595" w:right="1085" w:firstLine="0"/>
      </w:pPr>
      <w:r>
        <w:rPr>
          <w:i w:val="0"/>
        </w:rPr>
        <w:t>Asimismo, la entidad ha estimado en 299.98 horas el perfil N1-Junior, en este sentido, para el cálc</w:t>
      </w:r>
      <w:r>
        <w:rPr>
          <w:i w:val="0"/>
        </w:rPr>
        <w:t xml:space="preserve">ulo del presupuesto deben estimar las horas de trabajo en números enteros y no hacer uso de los decimales. </w:t>
      </w:r>
    </w:p>
    <w:p w:rsidR="00310C5E" w:rsidRDefault="0042473B">
      <w:pPr>
        <w:spacing w:after="532" w:line="248" w:lineRule="auto"/>
        <w:ind w:left="595" w:right="1085" w:firstLine="0"/>
      </w:pPr>
      <w:r>
        <w:rPr>
          <w:i w:val="0"/>
        </w:rPr>
        <w:t>Por otra parte, desde el Servicio Técnico de Infraestructuras Informáticas, y a partir de la experiencia previa que han tenido con otras entidades d</w:t>
      </w:r>
      <w:r>
        <w:rPr>
          <w:i w:val="0"/>
        </w:rPr>
        <w:t>e similares dimensiones, observan el riesgo de que el presupuesto consignado para su Ayuntamiento resulte insuficiente para ejecutar las prestaciones objeto de este contrato, por lo que recomiendan valorar la posibilidad de ampliar el presupuesto e incorpo</w:t>
      </w:r>
      <w:r>
        <w:rPr>
          <w:i w:val="0"/>
        </w:rPr>
        <w:t xml:space="preserve">rar horas de trabajo de perfiles de superior cualificación como puede ser el Gestor del Servicio o el Coordinador, roles esenciales para gestionar la coordinación y delegación de tareas técnicas”. </w:t>
      </w:r>
    </w:p>
    <w:p w:rsidR="00310C5E" w:rsidRDefault="0042473B">
      <w:pPr>
        <w:spacing w:after="251"/>
        <w:ind w:left="605" w:right="1092"/>
      </w:pPr>
      <w:r>
        <w:t>Por tanto, procede llevar a cabo la subsanación de los err</w:t>
      </w:r>
      <w:r>
        <w:t>ores detectados para que el texto de Acuerdo del Protocolo de Actuación para la Adhesión a la contratación conjunta para la contratación del servicio del Centro de Atención al Usuario (CAU) y apoyo TIC (ATIC) promovido por el Cabildo Insular de Tenerife se</w:t>
      </w:r>
      <w:r>
        <w:t xml:space="preserve"> corresponda con la solicitud de subsanación recibida el 20 de enero de 2025 con nº de registro   2025-E-RC-420. </w:t>
      </w:r>
      <w:r>
        <w:rPr>
          <w:i w:val="0"/>
        </w:rPr>
        <w:t xml:space="preserve"> </w:t>
      </w:r>
    </w:p>
    <w:p w:rsidR="00310C5E" w:rsidRDefault="0042473B">
      <w:pPr>
        <w:spacing w:after="468" w:line="248" w:lineRule="auto"/>
        <w:ind w:left="595" w:right="648" w:firstLine="0"/>
      </w:pPr>
      <w:r>
        <w:rPr>
          <w:i w:val="0"/>
        </w:rPr>
        <w:t xml:space="preserve">Considerando que se ha verificado la realidad de los errores materiales. </w:t>
      </w:r>
    </w:p>
    <w:p w:rsidR="00310C5E" w:rsidRDefault="0042473B">
      <w:pPr>
        <w:spacing w:after="443" w:line="265" w:lineRule="auto"/>
        <w:ind w:left="644" w:right="405"/>
        <w:jc w:val="center"/>
      </w:pPr>
      <w:r>
        <w:rPr>
          <w:b/>
          <w:i w:val="0"/>
        </w:rPr>
        <w:t>FUNDAMENTOS DE DERECHO:</w:t>
      </w:r>
      <w:r>
        <w:rPr>
          <w:i w:val="0"/>
        </w:rPr>
        <w:t xml:space="preserve"> </w:t>
      </w:r>
    </w:p>
    <w:p w:rsidR="00310C5E" w:rsidRDefault="0042473B">
      <w:pPr>
        <w:spacing w:after="5" w:line="248" w:lineRule="auto"/>
        <w:ind w:left="595" w:right="648" w:firstLine="0"/>
      </w:pPr>
      <w:r>
        <w:rPr>
          <w:i w:val="0"/>
        </w:rPr>
        <w:t xml:space="preserve">Considerando el art. 109 de la Ley 39/2015, de 1 de octubre, del Procedimiento  </w:t>
      </w:r>
    </w:p>
    <w:p w:rsidR="00310C5E" w:rsidRDefault="0042473B">
      <w:pPr>
        <w:spacing w:after="386" w:line="248" w:lineRule="auto"/>
        <w:ind w:left="595" w:right="1093" w:firstLine="0"/>
      </w:pPr>
      <w:r>
        <w:rPr>
          <w:rFonts w:ascii="Calibri" w:eastAsia="Calibri" w:hAnsi="Calibri" w:cs="Calibri"/>
          <w:i w:val="0"/>
          <w:noProof/>
        </w:rPr>
        <mc:AlternateContent>
          <mc:Choice Requires="wpg">
            <w:drawing>
              <wp:anchor distT="0" distB="0" distL="114300" distR="114300" simplePos="0" relativeHeight="25179340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7946" name="Group 20794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544" name="Rectangle 12544"/>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545" name="Rectangle 12545"/>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546" name="Rectangle 12546"/>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plataforma esPublico Gestio</w:t>
                              </w:r>
                              <w:r>
                                <w:rPr>
                                  <w:i w:val="0"/>
                                  <w:sz w:val="12"/>
                                </w:rPr>
                                <w:t xml:space="preserve">na | Página 100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946" style="width:18.7031pt;height:264.21pt;position:absolute;mso-position-horizontal-relative:page;mso-position-horizontal:absolute;margin-left:662.928pt;mso-position-vertical-relative:page;margin-top:508.71pt;" coordsize="2375,33554">
                <v:rect id="Rectangle 12544"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54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54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100 de 122 </w:t>
                        </w:r>
                      </w:p>
                    </w:txbxContent>
                  </v:textbox>
                </v:rect>
                <w10:wrap type="square"/>
              </v:group>
            </w:pict>
          </mc:Fallback>
        </mc:AlternateContent>
      </w:r>
      <w:r>
        <w:rPr>
          <w:i w:val="0"/>
        </w:rPr>
        <w:t xml:space="preserve">Administrativo Común de las Administraciones Públicas, que preceptúa que las Administraciones Públicas podrán, asimismo, rectificar en cualquier momento, de oficio o a instancia de los interesados, los errores materiales, de hecho, </w:t>
      </w:r>
      <w:r>
        <w:rPr>
          <w:i w:val="0"/>
        </w:rPr>
        <w:t xml:space="preserve">o aritméticos existentes en sus actos. </w:t>
      </w:r>
    </w:p>
    <w:p w:rsidR="00310C5E" w:rsidRDefault="0042473B">
      <w:pPr>
        <w:spacing w:after="481" w:line="248" w:lineRule="auto"/>
        <w:ind w:left="595" w:right="864" w:firstLine="708"/>
      </w:pPr>
      <w:r>
        <w:rPr>
          <w:i w:val="0"/>
        </w:rPr>
        <w:t xml:space="preserve">En base a los antecedentes de hecho y fundamentos de Derecho expuestos, se emite la siguiente, </w:t>
      </w:r>
    </w:p>
    <w:p w:rsidR="00310C5E" w:rsidRDefault="0042473B">
      <w:pPr>
        <w:spacing w:after="440" w:line="265" w:lineRule="auto"/>
        <w:ind w:left="644" w:right="400"/>
        <w:jc w:val="center"/>
      </w:pPr>
      <w:r>
        <w:rPr>
          <w:b/>
          <w:i w:val="0"/>
        </w:rPr>
        <w:t>PROPUESTA DE RESOLUCIÓN:</w:t>
      </w:r>
      <w:r>
        <w:rPr>
          <w:i w:val="0"/>
        </w:rPr>
        <w:t xml:space="preserve"> </w:t>
      </w:r>
    </w:p>
    <w:p w:rsidR="00310C5E" w:rsidRDefault="0042473B">
      <w:pPr>
        <w:spacing w:after="5" w:line="248" w:lineRule="auto"/>
        <w:ind w:left="595" w:right="794" w:firstLine="0"/>
      </w:pPr>
      <w:r>
        <w:rPr>
          <w:b/>
          <w:i w:val="0"/>
        </w:rPr>
        <w:t>1º</w:t>
      </w:r>
      <w:r>
        <w:rPr>
          <w:i w:val="0"/>
        </w:rP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394" w:line="248" w:lineRule="auto"/>
        <w:ind w:left="595" w:right="1097" w:firstLine="0"/>
      </w:pPr>
      <w:r>
        <w:rPr>
          <w:i w:val="0"/>
        </w:rPr>
        <w:t>PROTOCOLO DE ACTUACIÓN PARA LA ADHESIÓN DE ENTIDADES DE DERECHO PÚBLICO DEL SE</w:t>
      </w:r>
      <w:r>
        <w:rPr>
          <w:i w:val="0"/>
        </w:rPr>
        <w:t xml:space="preserve">CTOR PÚBLICO INSULAR Y AYUNTAMIENTOS DE LA ISLA DE TENERIFE A LA CONTRATACIÓN CONJUNTA PARA LA CONTRATACIÓN DEL  SERVICIO DEL CENTRO DE ATENCIÓN AL USUARIO (CAU) Y APOYO TIC (ATIC),  y así: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67" w:lineRule="auto"/>
        <w:ind w:left="591" w:right="8563"/>
        <w:jc w:val="left"/>
      </w:pPr>
      <w:r>
        <w:t>“</w:t>
      </w:r>
      <w:r>
        <w:rPr>
          <w:b/>
        </w:rPr>
        <w:t>Primero.-</w:t>
      </w:r>
      <w:r>
        <w:rPr>
          <w:i w:val="0"/>
        </w:rPr>
        <w:t xml:space="preserve"> </w:t>
      </w:r>
    </w:p>
    <w:p w:rsidR="00310C5E" w:rsidRDefault="0042473B">
      <w:pPr>
        <w:spacing w:after="5" w:line="267" w:lineRule="auto"/>
        <w:ind w:left="591" w:right="8563"/>
        <w:jc w:val="left"/>
      </w:pPr>
      <w:r>
        <w:rPr>
          <w:b/>
        </w:rPr>
        <w:t>……..</w:t>
      </w:r>
      <w:r>
        <w:rPr>
          <w:i w:val="0"/>
        </w:rPr>
        <w:t xml:space="preserve"> </w:t>
      </w:r>
    </w:p>
    <w:p w:rsidR="00310C5E" w:rsidRDefault="0042473B">
      <w:pPr>
        <w:spacing w:after="0"/>
        <w:ind w:left="605" w:right="648"/>
      </w:pPr>
      <w:r>
        <w:t>CUARTA. - Financiación</w:t>
      </w:r>
      <w:r>
        <w:rPr>
          <w:i w:val="0"/>
        </w:rPr>
        <w:t xml:space="preserve"> </w:t>
      </w:r>
    </w:p>
    <w:p w:rsidR="00310C5E" w:rsidRDefault="0042473B">
      <w:pPr>
        <w:spacing w:after="5" w:line="248" w:lineRule="auto"/>
        <w:ind w:left="595" w:right="794" w:firstLine="0"/>
      </w:pPr>
      <w:r>
        <w:rPr>
          <w:i w:val="0"/>
        </w:rPr>
        <w:t>La Entidad</w:t>
      </w:r>
      <w:r>
        <w:rPr>
          <w:i w:val="0"/>
        </w:rPr>
        <w:t xml:space="preserve"> que se adhiere realiza la siguiente estimación económica de gastos para los lotes de la contratación en los que se incorpora:  </w:t>
      </w:r>
    </w:p>
    <w:p w:rsidR="00310C5E" w:rsidRDefault="0042473B">
      <w:pPr>
        <w:spacing w:after="0" w:line="259" w:lineRule="auto"/>
        <w:ind w:left="600" w:right="0" w:firstLine="0"/>
        <w:jc w:val="left"/>
      </w:pPr>
      <w:r>
        <w:rPr>
          <w:i w:val="0"/>
        </w:rPr>
        <w:t xml:space="preserve"> </w:t>
      </w:r>
    </w:p>
    <w:tbl>
      <w:tblPr>
        <w:tblStyle w:val="TableGrid"/>
        <w:tblW w:w="9642" w:type="dxa"/>
        <w:tblInd w:w="608" w:type="dxa"/>
        <w:tblCellMar>
          <w:top w:w="31" w:type="dxa"/>
          <w:left w:w="0" w:type="dxa"/>
          <w:bottom w:w="68" w:type="dxa"/>
          <w:right w:w="0" w:type="dxa"/>
        </w:tblCellMar>
        <w:tblLook w:val="04A0" w:firstRow="1" w:lastRow="0" w:firstColumn="1" w:lastColumn="0" w:noHBand="0" w:noVBand="1"/>
      </w:tblPr>
      <w:tblGrid>
        <w:gridCol w:w="897"/>
        <w:gridCol w:w="1108"/>
        <w:gridCol w:w="1109"/>
        <w:gridCol w:w="1109"/>
        <w:gridCol w:w="1109"/>
        <w:gridCol w:w="1109"/>
        <w:gridCol w:w="1495"/>
        <w:gridCol w:w="81"/>
        <w:gridCol w:w="1625"/>
      </w:tblGrid>
      <w:tr w:rsidR="00310C5E">
        <w:trPr>
          <w:trHeight w:val="3709"/>
        </w:trPr>
        <w:tc>
          <w:tcPr>
            <w:tcW w:w="89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 w:right="0" w:firstLine="0"/>
              <w:jc w:val="center"/>
            </w:pPr>
            <w:r>
              <w:t xml:space="preserve">Lote </w:t>
            </w:r>
            <w:r>
              <w:rPr>
                <w:i w:val="0"/>
              </w:rPr>
              <w:t xml:space="preserve"> </w:t>
            </w:r>
          </w:p>
        </w:tc>
        <w:tc>
          <w:tcPr>
            <w:tcW w:w="3327"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 w:right="0" w:firstLine="0"/>
              <w:jc w:val="center"/>
            </w:pPr>
            <w:r>
              <w:rPr>
                <w:sz w:val="18"/>
              </w:rPr>
              <w:t xml:space="preserve">Presupuesto (sin IGIC) </w:t>
            </w:r>
            <w:r>
              <w:rPr>
                <w:i w:val="0"/>
                <w:sz w:val="18"/>
              </w:rPr>
              <w:t xml:space="preserve"> </w:t>
            </w:r>
          </w:p>
        </w:tc>
        <w:tc>
          <w:tcPr>
            <w:tcW w:w="2218"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9" w:right="0" w:firstLine="0"/>
              <w:jc w:val="left"/>
            </w:pPr>
            <w:r>
              <w:rPr>
                <w:sz w:val="18"/>
              </w:rPr>
              <w:t xml:space="preserve">Prórrogas (sin IGIC) </w:t>
            </w:r>
            <w:r>
              <w:rPr>
                <w:i w:val="0"/>
                <w:sz w:val="18"/>
              </w:rPr>
              <w:t xml:space="preserve"> </w:t>
            </w:r>
          </w:p>
        </w:tc>
        <w:tc>
          <w:tcPr>
            <w:tcW w:w="1495" w:type="dxa"/>
            <w:vMerge w:val="restart"/>
            <w:tcBorders>
              <w:top w:val="single" w:sz="8" w:space="0" w:color="000000"/>
              <w:left w:val="single" w:sz="8" w:space="0" w:color="000000"/>
              <w:bottom w:val="single" w:sz="8" w:space="0" w:color="000000"/>
              <w:right w:val="nil"/>
            </w:tcBorders>
          </w:tcPr>
          <w:p w:rsidR="00310C5E" w:rsidRDefault="0042473B">
            <w:pPr>
              <w:spacing w:after="0" w:line="259" w:lineRule="auto"/>
              <w:ind w:left="84" w:right="0" w:firstLine="0"/>
              <w:jc w:val="left"/>
            </w:pPr>
            <w:r>
              <w:rPr>
                <w:sz w:val="18"/>
              </w:rPr>
              <w:t>Modificaciones</w:t>
            </w:r>
            <w:r>
              <w:rPr>
                <w:i w:val="0"/>
                <w:sz w:val="18"/>
              </w:rPr>
              <w:t xml:space="preserve"> </w:t>
            </w:r>
          </w:p>
          <w:p w:rsidR="00310C5E" w:rsidRDefault="0042473B">
            <w:pPr>
              <w:spacing w:after="3" w:line="239" w:lineRule="auto"/>
              <w:ind w:left="388" w:right="0" w:hanging="122"/>
            </w:pPr>
            <w:r>
              <w:rPr>
                <w:sz w:val="18"/>
              </w:rPr>
              <w:t xml:space="preserve">(sin IGIC) hasta un </w:t>
            </w:r>
            <w:r>
              <w:rPr>
                <w:i w:val="0"/>
                <w:sz w:val="18"/>
              </w:rPr>
              <w:t xml:space="preserve"> </w:t>
            </w:r>
          </w:p>
          <w:p w:rsidR="00310C5E" w:rsidRDefault="0042473B">
            <w:pPr>
              <w:spacing w:after="2" w:line="239" w:lineRule="auto"/>
              <w:ind w:left="332" w:right="0" w:hanging="82"/>
            </w:pPr>
            <w:r>
              <w:rPr>
                <w:sz w:val="18"/>
              </w:rPr>
              <w:t xml:space="preserve">máximo del veinte por </w:t>
            </w:r>
          </w:p>
          <w:p w:rsidR="00310C5E" w:rsidRDefault="0042473B">
            <w:pPr>
              <w:spacing w:after="0" w:line="259" w:lineRule="auto"/>
              <w:ind w:left="0" w:right="61" w:firstLine="0"/>
              <w:jc w:val="center"/>
            </w:pPr>
            <w:r>
              <w:rPr>
                <w:sz w:val="18"/>
              </w:rPr>
              <w:t xml:space="preserve">ciento del </w:t>
            </w:r>
            <w:r>
              <w:rPr>
                <w:i w:val="0"/>
                <w:sz w:val="18"/>
              </w:rPr>
              <w:t xml:space="preserve"> </w:t>
            </w:r>
          </w:p>
          <w:p w:rsidR="00310C5E" w:rsidRDefault="0042473B">
            <w:pPr>
              <w:spacing w:after="0" w:line="259" w:lineRule="auto"/>
              <w:ind w:left="290" w:right="0" w:firstLine="0"/>
              <w:jc w:val="left"/>
            </w:pPr>
            <w:r>
              <w:rPr>
                <w:sz w:val="18"/>
              </w:rPr>
              <w:t xml:space="preserve">precio inicial </w:t>
            </w:r>
            <w:r>
              <w:rPr>
                <w:i w:val="0"/>
                <w:sz w:val="18"/>
              </w:rPr>
              <w:t xml:space="preserve"> </w:t>
            </w:r>
          </w:p>
          <w:p w:rsidR="00310C5E" w:rsidRDefault="0042473B">
            <w:pPr>
              <w:spacing w:after="783" w:line="237" w:lineRule="auto"/>
              <w:ind w:left="0" w:right="0" w:firstLine="0"/>
              <w:jc w:val="center"/>
            </w:pPr>
            <w:r>
              <w:rPr>
                <w:sz w:val="18"/>
              </w:rPr>
              <w:t>(columna presupuesto)</w:t>
            </w:r>
            <w:r>
              <w:rPr>
                <w:i w:val="0"/>
                <w:sz w:val="18"/>
              </w:rPr>
              <w:t xml:space="preserve"> </w:t>
            </w:r>
          </w:p>
          <w:p w:rsidR="00310C5E" w:rsidRDefault="0042473B">
            <w:pPr>
              <w:spacing w:after="1795" w:line="259" w:lineRule="auto"/>
              <w:ind w:left="295" w:right="0" w:firstLine="0"/>
              <w:jc w:val="center"/>
            </w:pPr>
            <w:r>
              <w:rPr>
                <w:sz w:val="18"/>
              </w:rPr>
              <w:t xml:space="preserve"> </w:t>
            </w:r>
            <w:r>
              <w:rPr>
                <w:i w:val="0"/>
                <w:sz w:val="18"/>
              </w:rPr>
              <w:t xml:space="preserve"> </w:t>
            </w:r>
          </w:p>
          <w:p w:rsidR="00310C5E" w:rsidRDefault="0042473B">
            <w:pPr>
              <w:spacing w:after="0" w:line="259" w:lineRule="auto"/>
              <w:ind w:left="84" w:right="0" w:firstLine="0"/>
              <w:jc w:val="left"/>
            </w:pPr>
            <w:r>
              <w:rPr>
                <w:sz w:val="18"/>
              </w:rPr>
              <w:t xml:space="preserve"> </w:t>
            </w:r>
            <w:r>
              <w:rPr>
                <w:i w:val="0"/>
                <w:sz w:val="18"/>
              </w:rPr>
              <w:t xml:space="preserve"> </w:t>
            </w:r>
          </w:p>
        </w:tc>
        <w:tc>
          <w:tcPr>
            <w:tcW w:w="80" w:type="dxa"/>
            <w:vMerge w:val="restart"/>
            <w:tcBorders>
              <w:top w:val="single" w:sz="8" w:space="0" w:color="000000"/>
              <w:left w:val="nil"/>
              <w:bottom w:val="single" w:sz="8" w:space="0" w:color="000000"/>
              <w:right w:val="single" w:sz="8" w:space="0" w:color="000000"/>
            </w:tcBorders>
          </w:tcPr>
          <w:p w:rsidR="00310C5E" w:rsidRDefault="0042473B">
            <w:pPr>
              <w:spacing w:after="0" w:line="259" w:lineRule="auto"/>
              <w:ind w:left="0" w:right="0" w:firstLine="0"/>
            </w:pPr>
            <w:r>
              <w:rPr>
                <w:sz w:val="18"/>
              </w:rPr>
              <w:t>*</w:t>
            </w:r>
          </w:p>
        </w:tc>
        <w:tc>
          <w:tcPr>
            <w:tcW w:w="1625"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 w:right="0" w:firstLine="0"/>
              <w:jc w:val="left"/>
            </w:pPr>
            <w:r>
              <w:rPr>
                <w:sz w:val="18"/>
              </w:rPr>
              <w:t xml:space="preserve"> </w:t>
            </w:r>
            <w:r>
              <w:rPr>
                <w:i w:val="0"/>
                <w:sz w:val="18"/>
              </w:rPr>
              <w:t xml:space="preserve"> </w:t>
            </w:r>
          </w:p>
          <w:p w:rsidR="00310C5E" w:rsidRDefault="0042473B">
            <w:pPr>
              <w:spacing w:after="477" w:line="259" w:lineRule="auto"/>
              <w:ind w:left="-13" w:right="0" w:firstLine="0"/>
              <w:jc w:val="left"/>
            </w:pPr>
            <w:r>
              <w:rPr>
                <w:sz w:val="18"/>
              </w:rPr>
              <w:t xml:space="preserve"> </w:t>
            </w:r>
          </w:p>
          <w:p w:rsidR="00310C5E" w:rsidRDefault="0042473B">
            <w:pPr>
              <w:spacing w:after="0" w:line="259" w:lineRule="auto"/>
              <w:ind w:left="43" w:right="0" w:firstLine="0"/>
            </w:pPr>
            <w:r>
              <w:rPr>
                <w:sz w:val="18"/>
              </w:rPr>
              <w:t xml:space="preserve">Valor estimado (sin </w:t>
            </w:r>
          </w:p>
          <w:p w:rsidR="00310C5E" w:rsidRDefault="0042473B">
            <w:pPr>
              <w:spacing w:after="1070" w:line="259" w:lineRule="auto"/>
              <w:ind w:left="0" w:right="0" w:firstLine="0"/>
              <w:jc w:val="center"/>
            </w:pPr>
            <w:r>
              <w:rPr>
                <w:sz w:val="18"/>
              </w:rPr>
              <w:t xml:space="preserve">IGIC) </w:t>
            </w:r>
            <w:r>
              <w:rPr>
                <w:i w:val="0"/>
                <w:sz w:val="18"/>
              </w:rPr>
              <w:t xml:space="preserve"> </w:t>
            </w:r>
          </w:p>
          <w:p w:rsidR="00310C5E" w:rsidRDefault="0042473B">
            <w:pPr>
              <w:spacing w:after="2" w:line="240" w:lineRule="auto"/>
              <w:ind w:left="166" w:right="9" w:hanging="53"/>
            </w:pPr>
            <w:r>
              <w:rPr>
                <w:sz w:val="18"/>
              </w:rPr>
              <w:t xml:space="preserve">*Es la suma de la columna de </w:t>
            </w:r>
            <w:r>
              <w:rPr>
                <w:i w:val="0"/>
                <w:sz w:val="18"/>
              </w:rPr>
              <w:t xml:space="preserve"> </w:t>
            </w:r>
            <w:r>
              <w:rPr>
                <w:sz w:val="18"/>
              </w:rPr>
              <w:t xml:space="preserve">presupuesto, </w:t>
            </w:r>
            <w:r>
              <w:rPr>
                <w:i w:val="0"/>
                <w:sz w:val="18"/>
              </w:rPr>
              <w:t xml:space="preserve"> </w:t>
            </w:r>
            <w:r>
              <w:rPr>
                <w:sz w:val="18"/>
              </w:rPr>
              <w:t xml:space="preserve">prórroga y </w:t>
            </w:r>
          </w:p>
          <w:p w:rsidR="00310C5E" w:rsidRDefault="0042473B">
            <w:pPr>
              <w:spacing w:after="1202" w:line="259" w:lineRule="auto"/>
              <w:ind w:left="1" w:right="0" w:firstLine="0"/>
              <w:jc w:val="center"/>
            </w:pPr>
            <w:r>
              <w:rPr>
                <w:sz w:val="18"/>
              </w:rPr>
              <w:t>modificado</w:t>
            </w:r>
            <w:r>
              <w:rPr>
                <w:i w:val="0"/>
                <w:sz w:val="18"/>
              </w:rPr>
              <w:t xml:space="preserve"> </w:t>
            </w:r>
          </w:p>
          <w:p w:rsidR="00310C5E" w:rsidRDefault="0042473B">
            <w:pPr>
              <w:spacing w:after="0" w:line="259" w:lineRule="auto"/>
              <w:ind w:left="218" w:right="0" w:firstLine="0"/>
              <w:jc w:val="center"/>
            </w:pPr>
            <w:r>
              <w:rPr>
                <w:sz w:val="18"/>
              </w:rPr>
              <w:t xml:space="preserve"> </w:t>
            </w:r>
            <w:r>
              <w:rPr>
                <w:i w:val="0"/>
                <w:sz w:val="18"/>
              </w:rPr>
              <w:t xml:space="preserve"> </w:t>
            </w:r>
          </w:p>
        </w:tc>
      </w:tr>
      <w:tr w:rsidR="00310C5E">
        <w:trPr>
          <w:trHeight w:val="1250"/>
        </w:trPr>
        <w:tc>
          <w:tcPr>
            <w:tcW w:w="898" w:type="dxa"/>
            <w:tcBorders>
              <w:top w:val="single" w:sz="8" w:space="0" w:color="000000"/>
              <w:left w:val="single" w:sz="8" w:space="0" w:color="000000"/>
              <w:bottom w:val="single" w:sz="8" w:space="0" w:color="000000"/>
              <w:right w:val="single" w:sz="8" w:space="0" w:color="000000"/>
            </w:tcBorders>
          </w:tcPr>
          <w:p w:rsidR="00310C5E" w:rsidRDefault="0042473B">
            <w:pPr>
              <w:spacing w:after="628" w:line="259" w:lineRule="auto"/>
              <w:ind w:left="10" w:right="0" w:firstLine="0"/>
              <w:jc w:val="left"/>
            </w:pPr>
            <w:r>
              <w:rPr>
                <w:i w:val="0"/>
              </w:rPr>
              <w:t xml:space="preserve"> </w:t>
            </w:r>
          </w:p>
          <w:p w:rsidR="00310C5E" w:rsidRDefault="0042473B">
            <w:pPr>
              <w:spacing w:after="0" w:line="259" w:lineRule="auto"/>
              <w:ind w:left="237" w:right="0" w:firstLine="0"/>
              <w:jc w:val="center"/>
            </w:pPr>
            <w:r>
              <w:t xml:space="preserve"> </w:t>
            </w:r>
            <w:r>
              <w:rPr>
                <w:i w:val="0"/>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22" w:line="259" w:lineRule="auto"/>
              <w:ind w:left="10" w:right="0" w:firstLine="0"/>
              <w:jc w:val="left"/>
            </w:pPr>
            <w:r>
              <w:rPr>
                <w:i w:val="0"/>
                <w:sz w:val="18"/>
              </w:rPr>
              <w:t xml:space="preserve"> </w:t>
            </w:r>
          </w:p>
          <w:p w:rsidR="00310C5E" w:rsidRDefault="0042473B">
            <w:pPr>
              <w:spacing w:after="0" w:line="259" w:lineRule="auto"/>
              <w:ind w:left="5" w:right="0" w:firstLine="0"/>
              <w:jc w:val="center"/>
            </w:pPr>
            <w:r>
              <w:rPr>
                <w:sz w:val="18"/>
              </w:rPr>
              <w:t>Año 1*</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22" w:line="259" w:lineRule="auto"/>
              <w:ind w:left="10" w:right="0" w:firstLine="0"/>
              <w:jc w:val="left"/>
            </w:pPr>
            <w:r>
              <w:rPr>
                <w:i w:val="0"/>
                <w:sz w:val="18"/>
              </w:rPr>
              <w:t xml:space="preserve"> </w:t>
            </w:r>
          </w:p>
          <w:p w:rsidR="00310C5E" w:rsidRDefault="0042473B">
            <w:pPr>
              <w:spacing w:after="0" w:line="259" w:lineRule="auto"/>
              <w:ind w:left="9" w:right="0" w:firstLine="0"/>
              <w:jc w:val="center"/>
            </w:pPr>
            <w:r>
              <w:rPr>
                <w:sz w:val="18"/>
              </w:rPr>
              <w:t>Año 2*</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22" w:line="259" w:lineRule="auto"/>
              <w:ind w:left="10" w:right="0" w:firstLine="0"/>
              <w:jc w:val="left"/>
            </w:pPr>
            <w:r>
              <w:rPr>
                <w:i w:val="0"/>
                <w:sz w:val="18"/>
              </w:rPr>
              <w:t xml:space="preserve"> </w:t>
            </w:r>
          </w:p>
          <w:p w:rsidR="00310C5E" w:rsidRDefault="0042473B">
            <w:pPr>
              <w:spacing w:after="0" w:line="259" w:lineRule="auto"/>
              <w:ind w:left="10" w:right="0" w:firstLine="0"/>
              <w:jc w:val="center"/>
            </w:pPr>
            <w:r>
              <w:rPr>
                <w:sz w:val="18"/>
              </w:rPr>
              <w:t>Año 3*</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516" w:line="259" w:lineRule="auto"/>
              <w:ind w:left="10" w:right="0" w:firstLine="0"/>
              <w:jc w:val="left"/>
            </w:pPr>
            <w:r>
              <w:rPr>
                <w:i w:val="0"/>
                <w:sz w:val="18"/>
              </w:rPr>
              <w:t xml:space="preserve"> </w:t>
            </w:r>
          </w:p>
          <w:p w:rsidR="00310C5E" w:rsidRDefault="0042473B">
            <w:pPr>
              <w:spacing w:after="0" w:line="259" w:lineRule="auto"/>
              <w:ind w:left="9" w:right="0" w:firstLine="0"/>
              <w:jc w:val="center"/>
            </w:pPr>
            <w:r>
              <w:rPr>
                <w:sz w:val="18"/>
              </w:rPr>
              <w:t>Año 4*</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22" w:line="259" w:lineRule="auto"/>
              <w:ind w:left="10" w:right="0" w:firstLine="0"/>
              <w:jc w:val="left"/>
            </w:pPr>
            <w:r>
              <w:rPr>
                <w:i w:val="0"/>
                <w:sz w:val="18"/>
              </w:rPr>
              <w:t xml:space="preserve"> </w:t>
            </w:r>
          </w:p>
          <w:p w:rsidR="00310C5E" w:rsidRDefault="0042473B">
            <w:pPr>
              <w:spacing w:after="0" w:line="259" w:lineRule="auto"/>
              <w:ind w:left="10" w:right="0" w:firstLine="0"/>
              <w:jc w:val="center"/>
            </w:pPr>
            <w:r>
              <w:rPr>
                <w:sz w:val="18"/>
              </w:rPr>
              <w:t>Año 5*</w:t>
            </w:r>
            <w:r>
              <w:rPr>
                <w:i w:val="0"/>
                <w:sz w:val="18"/>
              </w:rPr>
              <w:t xml:space="preserve"> </w:t>
            </w:r>
          </w:p>
        </w:tc>
        <w:tc>
          <w:tcPr>
            <w:tcW w:w="0" w:type="auto"/>
            <w:vMerge/>
            <w:tcBorders>
              <w:top w:val="nil"/>
              <w:left w:val="single" w:sz="8" w:space="0" w:color="000000"/>
              <w:bottom w:val="single" w:sz="8" w:space="0" w:color="000000"/>
              <w:right w:val="nil"/>
            </w:tcBorders>
          </w:tcPr>
          <w:p w:rsidR="00310C5E" w:rsidRDefault="00310C5E">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734"/>
        </w:trPr>
        <w:tc>
          <w:tcPr>
            <w:tcW w:w="89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7" w:right="0" w:firstLine="0"/>
              <w:jc w:val="center"/>
            </w:pPr>
            <w:r>
              <w:t>Lote I</w:t>
            </w:r>
            <w:r>
              <w:rPr>
                <w:i w:val="0"/>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0" w:right="71" w:firstLine="0"/>
              <w:jc w:val="center"/>
            </w:pPr>
            <w:r>
              <w:rPr>
                <w:sz w:val="18"/>
              </w:rPr>
              <w:t xml:space="preserve">8.126,48 </w:t>
            </w:r>
            <w:r>
              <w:rPr>
                <w:i w:val="0"/>
                <w:sz w:val="18"/>
              </w:rPr>
              <w:t xml:space="preserve"> </w:t>
            </w:r>
          </w:p>
          <w:p w:rsidR="00310C5E" w:rsidRDefault="0042473B">
            <w:pPr>
              <w:spacing w:after="0" w:line="259" w:lineRule="auto"/>
              <w:ind w:left="168"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0" w:right="72" w:firstLine="0"/>
              <w:jc w:val="center"/>
            </w:pPr>
            <w:r>
              <w:rPr>
                <w:sz w:val="18"/>
              </w:rPr>
              <w:t xml:space="preserve">8.126,48 </w:t>
            </w:r>
            <w:r>
              <w:rPr>
                <w:i w:val="0"/>
                <w:sz w:val="18"/>
              </w:rPr>
              <w:t xml:space="preserve"> </w:t>
            </w:r>
          </w:p>
          <w:p w:rsidR="00310C5E" w:rsidRDefault="0042473B">
            <w:pPr>
              <w:spacing w:after="0" w:line="259" w:lineRule="auto"/>
              <w:ind w:left="168"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0" w:right="71" w:firstLine="0"/>
              <w:jc w:val="center"/>
            </w:pPr>
            <w:r>
              <w:rPr>
                <w:sz w:val="18"/>
              </w:rPr>
              <w:t xml:space="preserve">8.126,48 </w:t>
            </w:r>
            <w:r>
              <w:rPr>
                <w:i w:val="0"/>
                <w:sz w:val="18"/>
              </w:rPr>
              <w:t xml:space="preserve"> </w:t>
            </w:r>
          </w:p>
          <w:p w:rsidR="00310C5E" w:rsidRDefault="0042473B">
            <w:pPr>
              <w:spacing w:after="0" w:line="259" w:lineRule="auto"/>
              <w:ind w:left="168"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0" w:right="72" w:firstLine="0"/>
              <w:jc w:val="center"/>
            </w:pPr>
            <w:r>
              <w:rPr>
                <w:sz w:val="18"/>
              </w:rPr>
              <w:t xml:space="preserve">8.126,48 </w:t>
            </w:r>
            <w:r>
              <w:rPr>
                <w:i w:val="0"/>
                <w:sz w:val="18"/>
              </w:rPr>
              <w:t xml:space="preserve"> </w:t>
            </w:r>
          </w:p>
          <w:p w:rsidR="00310C5E" w:rsidRDefault="0042473B">
            <w:pPr>
              <w:spacing w:after="0" w:line="259" w:lineRule="auto"/>
              <w:ind w:left="168"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0" w:right="71" w:firstLine="0"/>
              <w:jc w:val="center"/>
            </w:pPr>
            <w:r>
              <w:rPr>
                <w:sz w:val="18"/>
              </w:rPr>
              <w:t xml:space="preserve">8.126,48 </w:t>
            </w:r>
            <w:r>
              <w:rPr>
                <w:i w:val="0"/>
                <w:sz w:val="18"/>
              </w:rPr>
              <w:t xml:space="preserve"> </w:t>
            </w:r>
          </w:p>
          <w:p w:rsidR="00310C5E" w:rsidRDefault="0042473B">
            <w:pPr>
              <w:spacing w:after="0" w:line="259" w:lineRule="auto"/>
              <w:ind w:left="168" w:right="0" w:firstLine="0"/>
              <w:jc w:val="left"/>
            </w:pP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83" w:right="0" w:firstLine="0"/>
              <w:jc w:val="center"/>
            </w:pPr>
            <w:r>
              <w:rPr>
                <w:sz w:val="18"/>
              </w:rPr>
              <w:t>3.250,59 €</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5"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 w:right="0" w:firstLine="0"/>
              <w:jc w:val="center"/>
            </w:pPr>
            <w:r>
              <w:rPr>
                <w:sz w:val="18"/>
              </w:rPr>
              <w:t>43.882,99 €</w:t>
            </w:r>
            <w:r>
              <w:rPr>
                <w:i w:val="0"/>
                <w:sz w:val="18"/>
              </w:rPr>
              <w:t xml:space="preserve"> </w:t>
            </w:r>
          </w:p>
        </w:tc>
      </w:tr>
      <w:tr w:rsidR="00310C5E">
        <w:trPr>
          <w:trHeight w:val="734"/>
        </w:trPr>
        <w:tc>
          <w:tcPr>
            <w:tcW w:w="89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61" w:right="0" w:firstLine="0"/>
              <w:jc w:val="left"/>
            </w:pPr>
            <w:r>
              <w:t>Lote II</w:t>
            </w:r>
            <w:r>
              <w:rPr>
                <w:i w:val="0"/>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6" w:hanging="38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7" w:right="56" w:hanging="385"/>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6" w:hanging="38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 w:right="0" w:firstLine="0"/>
              <w:jc w:val="center"/>
            </w:pPr>
            <w:r>
              <w:rPr>
                <w:sz w:val="18"/>
              </w:rPr>
              <w:t>…....., €</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6" w:right="0" w:firstLine="0"/>
              <w:jc w:val="center"/>
            </w:pP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83" w:right="0" w:firstLine="0"/>
              <w:jc w:val="center"/>
            </w:pPr>
            <w:r>
              <w:rPr>
                <w:sz w:val="18"/>
              </w:rPr>
              <w:t>….......€</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5"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96" w:right="0" w:firstLine="0"/>
              <w:jc w:val="left"/>
            </w:pPr>
            <w:r>
              <w:rPr>
                <w:sz w:val="18"/>
              </w:rPr>
              <w:t>….....................</w:t>
            </w:r>
            <w:r>
              <w:rPr>
                <w:i w:val="0"/>
                <w:sz w:val="18"/>
              </w:rPr>
              <w:t xml:space="preserve"> </w:t>
            </w:r>
          </w:p>
          <w:p w:rsidR="00310C5E" w:rsidRDefault="0042473B">
            <w:pPr>
              <w:spacing w:after="0" w:line="259" w:lineRule="auto"/>
              <w:ind w:left="6" w:right="0" w:firstLine="0"/>
              <w:jc w:val="center"/>
            </w:pPr>
            <w:r>
              <w:rPr>
                <w:sz w:val="18"/>
              </w:rPr>
              <w:t>€</w:t>
            </w:r>
            <w:r>
              <w:rPr>
                <w:i w:val="0"/>
                <w:sz w:val="18"/>
              </w:rPr>
              <w:t xml:space="preserve"> </w:t>
            </w:r>
          </w:p>
        </w:tc>
      </w:tr>
      <w:tr w:rsidR="00310C5E">
        <w:trPr>
          <w:trHeight w:val="704"/>
        </w:trPr>
        <w:tc>
          <w:tcPr>
            <w:tcW w:w="89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0" w:right="0" w:firstLine="0"/>
              <w:jc w:val="left"/>
            </w:pPr>
            <w:r>
              <w:t>Lote III</w:t>
            </w:r>
            <w:r>
              <w:rPr>
                <w:i w:val="0"/>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6" w:hanging="38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7" w:right="56" w:hanging="385"/>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6" w:hanging="38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7" w:hanging="38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06" w:right="56" w:hanging="384"/>
              <w:jc w:val="left"/>
            </w:pPr>
            <w:r>
              <w:rPr>
                <w:sz w:val="18"/>
              </w:rPr>
              <w:t xml:space="preserve">…........... </w:t>
            </w:r>
            <w:r>
              <w:rPr>
                <w:i w:val="0"/>
                <w:sz w:val="18"/>
              </w:rPr>
              <w:t xml:space="preserve"> </w:t>
            </w: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350" w:right="0" w:firstLine="0"/>
              <w:jc w:val="left"/>
            </w:pPr>
            <w:r>
              <w:rPr>
                <w:sz w:val="18"/>
              </w:rPr>
              <w:t>…........... €</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5"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 w:right="0" w:firstLine="0"/>
              <w:jc w:val="center"/>
            </w:pPr>
            <w:r>
              <w:rPr>
                <w:sz w:val="18"/>
              </w:rPr>
              <w:t>…........... €</w:t>
            </w:r>
            <w:r>
              <w:rPr>
                <w:i w:val="0"/>
                <w:sz w:val="18"/>
              </w:rPr>
              <w:t xml:space="preserve"> </w:t>
            </w:r>
          </w:p>
        </w:tc>
      </w:tr>
    </w:tbl>
    <w:p w:rsidR="00310C5E" w:rsidRDefault="0042473B">
      <w:pPr>
        <w:spacing w:after="0"/>
        <w:ind w:left="605" w:right="648"/>
      </w:pPr>
      <w:r>
        <w:t xml:space="preserve">Estimación económica de gastos por Lote </w:t>
      </w:r>
      <w:r>
        <w:rPr>
          <w:i w:val="0"/>
        </w:rPr>
        <w:t xml:space="preserve"> </w:t>
      </w:r>
    </w:p>
    <w:p w:rsidR="00310C5E" w:rsidRDefault="0042473B">
      <w:pPr>
        <w:spacing w:after="343" w:line="259" w:lineRule="auto"/>
        <w:ind w:left="970" w:right="0" w:firstLine="0"/>
        <w:jc w:val="left"/>
      </w:pPr>
      <w:r>
        <w:rPr>
          <w:i w:val="0"/>
        </w:rPr>
        <w:t xml:space="preserve"> </w:t>
      </w:r>
    </w:p>
    <w:p w:rsidR="00310C5E" w:rsidRDefault="0042473B">
      <w:pPr>
        <w:spacing w:after="365" w:line="248" w:lineRule="auto"/>
        <w:ind w:left="970" w:right="648" w:firstLine="0"/>
      </w:pPr>
      <w:r>
        <w:rPr>
          <w:i w:val="0"/>
        </w:rPr>
        <w:t xml:space="preserve">*Año natural </w:t>
      </w:r>
    </w:p>
    <w:p w:rsidR="00310C5E" w:rsidRDefault="0042473B">
      <w:pPr>
        <w:spacing w:after="273" w:line="259" w:lineRule="auto"/>
        <w:ind w:left="591" w:right="0"/>
        <w:jc w:val="left"/>
      </w:pPr>
      <w:r>
        <w:rPr>
          <w:b/>
          <w:u w:val="single" w:color="000000"/>
        </w:rPr>
        <w:t>DEBE DECIR:</w:t>
      </w:r>
      <w:r>
        <w:rPr>
          <w:i w:val="0"/>
        </w:rPr>
        <w:t xml:space="preserve"> </w:t>
      </w:r>
    </w:p>
    <w:p w:rsidR="00310C5E" w:rsidRDefault="0042473B">
      <w:pPr>
        <w:spacing w:after="259" w:line="267" w:lineRule="auto"/>
        <w:ind w:left="591" w:right="8563"/>
        <w:jc w:val="left"/>
      </w:pPr>
      <w:r>
        <w:rPr>
          <w:rFonts w:ascii="Calibri" w:eastAsia="Calibri" w:hAnsi="Calibri" w:cs="Calibri"/>
          <w:i w:val="0"/>
          <w:noProof/>
        </w:rPr>
        <mc:AlternateContent>
          <mc:Choice Requires="wpg">
            <w:drawing>
              <wp:anchor distT="0" distB="0" distL="114300" distR="114300" simplePos="0" relativeHeight="25179443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5276" name="Group 21527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2897" name="Rectangle 12897"/>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2898" name="Rectangle 12898"/>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2899" name="Rectangle 12899"/>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101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5276" style="width:18.7031pt;height:264.21pt;position:absolute;mso-position-horizontal-relative:page;mso-position-horizontal:absolute;margin-left:662.928pt;mso-position-vertical-relative:page;margin-top:508.71pt;" coordsize="2375,33554">
                <v:rect id="Rectangle 12897"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289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289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101 de 122 </w:t>
                        </w:r>
                      </w:p>
                    </w:txbxContent>
                  </v:textbox>
                </v:rect>
                <w10:wrap type="square"/>
              </v:group>
            </w:pict>
          </mc:Fallback>
        </mc:AlternateContent>
      </w:r>
      <w:r>
        <w:t>“</w:t>
      </w:r>
      <w:r>
        <w:rPr>
          <w:b/>
        </w:rPr>
        <w:t>Primero.-</w:t>
      </w:r>
      <w:r>
        <w:rPr>
          <w:i w:val="0"/>
        </w:rPr>
        <w:t xml:space="preserve"> </w:t>
      </w:r>
      <w:r>
        <w:rPr>
          <w:b/>
        </w:rPr>
        <w:t>……..</w:t>
      </w:r>
      <w:r>
        <w:rPr>
          <w:i w:val="0"/>
        </w:rPr>
        <w:t xml:space="preserve"> </w:t>
      </w:r>
    </w:p>
    <w:p w:rsidR="00310C5E" w:rsidRDefault="0042473B">
      <w:pPr>
        <w:spacing w:after="0"/>
        <w:ind w:left="605" w:right="648"/>
      </w:pPr>
      <w:r>
        <w:t>CUARTA. - Financiación</w:t>
      </w:r>
      <w:r>
        <w:rPr>
          <w:i w:val="0"/>
        </w:rPr>
        <w:t xml:space="preserve"> </w:t>
      </w:r>
    </w:p>
    <w:p w:rsidR="00310C5E" w:rsidRDefault="0042473B">
      <w:pPr>
        <w:spacing w:after="309"/>
        <w:ind w:left="605" w:right="848"/>
      </w:pPr>
      <w:r>
        <w:t xml:space="preserve">La Entidad que se adhiere realiza la siguiente estimación económica de gastos para los lotes de la contratación en los que se incorpora:  </w:t>
      </w:r>
    </w:p>
    <w:p w:rsidR="00310C5E" w:rsidRDefault="0042473B">
      <w:pPr>
        <w:spacing w:after="314" w:line="259" w:lineRule="auto"/>
        <w:ind w:left="596" w:right="0" w:firstLine="0"/>
        <w:jc w:val="left"/>
      </w:pPr>
      <w:r>
        <w:t xml:space="preserve"> </w:t>
      </w:r>
    </w:p>
    <w:p w:rsidR="00310C5E" w:rsidRDefault="0042473B">
      <w:pPr>
        <w:spacing w:after="0" w:line="259" w:lineRule="auto"/>
        <w:ind w:left="596" w:right="0" w:firstLine="0"/>
        <w:jc w:val="left"/>
      </w:pPr>
      <w:r>
        <w:rPr>
          <w:i w:val="0"/>
        </w:rPr>
        <w:t xml:space="preserve"> </w:t>
      </w:r>
    </w:p>
    <w:tbl>
      <w:tblPr>
        <w:tblStyle w:val="TableGrid"/>
        <w:tblW w:w="9623" w:type="dxa"/>
        <w:tblInd w:w="543" w:type="dxa"/>
        <w:tblCellMar>
          <w:top w:w="147" w:type="dxa"/>
          <w:left w:w="70" w:type="dxa"/>
          <w:bottom w:w="34" w:type="dxa"/>
          <w:right w:w="0" w:type="dxa"/>
        </w:tblCellMar>
        <w:tblLook w:val="04A0" w:firstRow="1" w:lastRow="0" w:firstColumn="1" w:lastColumn="0" w:noHBand="0" w:noVBand="1"/>
      </w:tblPr>
      <w:tblGrid>
        <w:gridCol w:w="769"/>
        <w:gridCol w:w="1138"/>
        <w:gridCol w:w="1138"/>
        <w:gridCol w:w="1138"/>
        <w:gridCol w:w="1138"/>
        <w:gridCol w:w="1138"/>
        <w:gridCol w:w="1731"/>
        <w:gridCol w:w="1433"/>
      </w:tblGrid>
      <w:tr w:rsidR="00310C5E">
        <w:trPr>
          <w:trHeight w:val="610"/>
        </w:trPr>
        <w:tc>
          <w:tcPr>
            <w:tcW w:w="9623" w:type="dxa"/>
            <w:gridSpan w:val="8"/>
            <w:tcBorders>
              <w:top w:val="single" w:sz="8" w:space="0" w:color="000000"/>
              <w:left w:val="single" w:sz="8" w:space="0" w:color="000000"/>
              <w:bottom w:val="single" w:sz="8" w:space="0" w:color="000000"/>
              <w:right w:val="single" w:sz="8" w:space="0" w:color="000000"/>
            </w:tcBorders>
          </w:tcPr>
          <w:p w:rsidR="00310C5E" w:rsidRDefault="0042473B">
            <w:pPr>
              <w:tabs>
                <w:tab w:val="center" w:pos="4343"/>
                <w:tab w:val="center" w:pos="8193"/>
              </w:tabs>
              <w:spacing w:after="0" w:line="259" w:lineRule="auto"/>
              <w:ind w:left="0" w:right="0" w:firstLine="0"/>
              <w:jc w:val="left"/>
            </w:pPr>
            <w:r>
              <w:rPr>
                <w:rFonts w:ascii="Calibri" w:eastAsia="Calibri" w:hAnsi="Calibri" w:cs="Calibri"/>
                <w:i w:val="0"/>
              </w:rPr>
              <w:tab/>
            </w:r>
            <w:r>
              <w:rPr>
                <w:b/>
                <w:sz w:val="18"/>
              </w:rPr>
              <w:t>Estimación económica de gastos por Lote</w:t>
            </w:r>
            <w:r>
              <w:rPr>
                <w:sz w:val="18"/>
              </w:rPr>
              <w:t xml:space="preserve"> </w:t>
            </w:r>
            <w:r>
              <w:rPr>
                <w:i w:val="0"/>
                <w:sz w:val="18"/>
              </w:rPr>
              <w:t xml:space="preserve"> </w:t>
            </w:r>
            <w:r>
              <w:rPr>
                <w:i w:val="0"/>
                <w:sz w:val="18"/>
              </w:rPr>
              <w:tab/>
              <w:t xml:space="preserve"> </w:t>
            </w:r>
          </w:p>
        </w:tc>
      </w:tr>
      <w:tr w:rsidR="00310C5E">
        <w:trPr>
          <w:trHeight w:val="3334"/>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84" w:right="0" w:firstLine="0"/>
              <w:jc w:val="left"/>
            </w:pPr>
            <w:r>
              <w:rPr>
                <w:b/>
                <w:sz w:val="18"/>
              </w:rPr>
              <w:t>Lote</w:t>
            </w:r>
            <w:r>
              <w:rPr>
                <w:sz w:val="18"/>
              </w:rPr>
              <w:t xml:space="preserve"> </w:t>
            </w:r>
            <w:r>
              <w:rPr>
                <w:i w:val="0"/>
                <w:sz w:val="18"/>
              </w:rPr>
              <w:t xml:space="preserve"> </w:t>
            </w:r>
          </w:p>
        </w:tc>
        <w:tc>
          <w:tcPr>
            <w:tcW w:w="3413" w:type="dxa"/>
            <w:gridSpan w:val="3"/>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74" w:firstLine="0"/>
              <w:jc w:val="center"/>
            </w:pPr>
            <w:r>
              <w:rPr>
                <w:b/>
                <w:sz w:val="18"/>
              </w:rPr>
              <w:t>Presupuesto (sin IGIC)</w:t>
            </w:r>
            <w:r>
              <w:rPr>
                <w:sz w:val="18"/>
              </w:rPr>
              <w:t xml:space="preserve"> </w:t>
            </w:r>
            <w:r>
              <w:rPr>
                <w:i w:val="0"/>
                <w:sz w:val="18"/>
              </w:rPr>
              <w:t xml:space="preserve"> </w:t>
            </w:r>
          </w:p>
        </w:tc>
        <w:tc>
          <w:tcPr>
            <w:tcW w:w="2276" w:type="dxa"/>
            <w:gridSpan w:val="2"/>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4" w:right="0" w:firstLine="0"/>
              <w:jc w:val="left"/>
            </w:pPr>
            <w:r>
              <w:rPr>
                <w:b/>
                <w:sz w:val="18"/>
              </w:rPr>
              <w:t>Prórrogas (sin IGIC)</w:t>
            </w:r>
            <w:r>
              <w:rPr>
                <w:sz w:val="18"/>
              </w:rPr>
              <w:t xml:space="preserve"> </w:t>
            </w:r>
            <w:r>
              <w:rPr>
                <w:i w:val="0"/>
                <w:sz w:val="18"/>
              </w:rPr>
              <w:t xml:space="preserve"> </w:t>
            </w:r>
          </w:p>
        </w:tc>
        <w:tc>
          <w:tcPr>
            <w:tcW w:w="1731"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39" w:lineRule="auto"/>
              <w:ind w:left="120" w:right="0" w:hanging="118"/>
              <w:jc w:val="left"/>
            </w:pPr>
            <w:r>
              <w:rPr>
                <w:b/>
                <w:sz w:val="18"/>
              </w:rPr>
              <w:t xml:space="preserve">Modificaciones </w:t>
            </w:r>
            <w:r>
              <w:rPr>
                <w:i w:val="0"/>
                <w:sz w:val="18"/>
              </w:rPr>
              <w:t xml:space="preserve"> </w:t>
            </w:r>
            <w:r>
              <w:rPr>
                <w:b/>
                <w:sz w:val="18"/>
              </w:rPr>
              <w:t>(sin IGIC)</w:t>
            </w:r>
            <w:r>
              <w:rPr>
                <w:sz w:val="18"/>
              </w:rPr>
              <w:t xml:space="preserve"> * hasta un </w:t>
            </w:r>
            <w:r>
              <w:rPr>
                <w:i w:val="0"/>
                <w:sz w:val="18"/>
              </w:rPr>
              <w:t xml:space="preserve"> </w:t>
            </w:r>
          </w:p>
          <w:p w:rsidR="00310C5E" w:rsidRDefault="0042473B">
            <w:pPr>
              <w:spacing w:after="0" w:line="243" w:lineRule="auto"/>
              <w:ind w:left="0" w:right="0" w:firstLine="0"/>
              <w:jc w:val="center"/>
            </w:pPr>
            <w:r>
              <w:rPr>
                <w:sz w:val="18"/>
              </w:rPr>
              <w:t xml:space="preserve">máximo del veinte por ciento del </w:t>
            </w:r>
            <w:r>
              <w:rPr>
                <w:i w:val="0"/>
                <w:sz w:val="18"/>
              </w:rPr>
              <w:t xml:space="preserve"> </w:t>
            </w:r>
          </w:p>
          <w:p w:rsidR="00310C5E" w:rsidRDefault="0042473B">
            <w:pPr>
              <w:spacing w:after="0" w:line="259" w:lineRule="auto"/>
              <w:ind w:left="0" w:right="75" w:firstLine="0"/>
              <w:jc w:val="center"/>
            </w:pPr>
            <w:r>
              <w:rPr>
                <w:sz w:val="18"/>
              </w:rPr>
              <w:t xml:space="preserve">precio inicial </w:t>
            </w:r>
            <w:r>
              <w:rPr>
                <w:i w:val="0"/>
                <w:sz w:val="18"/>
              </w:rPr>
              <w:t xml:space="preserve"> </w:t>
            </w:r>
          </w:p>
          <w:p w:rsidR="00310C5E" w:rsidRDefault="0042473B">
            <w:pPr>
              <w:spacing w:after="144" w:line="239" w:lineRule="auto"/>
              <w:ind w:left="0" w:right="0" w:firstLine="0"/>
              <w:jc w:val="center"/>
            </w:pPr>
            <w:r>
              <w:rPr>
                <w:sz w:val="18"/>
              </w:rPr>
              <w:t>(columna presupuesto)</w:t>
            </w:r>
            <w:r>
              <w:rPr>
                <w:i w:val="0"/>
                <w:sz w:val="18"/>
              </w:rPr>
              <w:t xml:space="preserve"> </w:t>
            </w:r>
          </w:p>
          <w:p w:rsidR="00310C5E" w:rsidRDefault="0042473B">
            <w:pPr>
              <w:spacing w:after="2152" w:line="259" w:lineRule="auto"/>
              <w:ind w:left="90" w:right="0" w:firstLine="0"/>
              <w:jc w:val="center"/>
            </w:pPr>
            <w:r>
              <w:rPr>
                <w:b/>
                <w:sz w:val="18"/>
              </w:rPr>
              <w:t xml:space="preserve"> </w:t>
            </w:r>
            <w:r>
              <w:rPr>
                <w:i w:val="0"/>
                <w:sz w:val="18"/>
              </w:rPr>
              <w:t xml:space="preserve"> </w:t>
            </w:r>
          </w:p>
          <w:p w:rsidR="00310C5E" w:rsidRDefault="0042473B">
            <w:pPr>
              <w:spacing w:after="0" w:line="259" w:lineRule="auto"/>
              <w:ind w:left="2" w:right="0" w:firstLine="0"/>
              <w:jc w:val="left"/>
            </w:pPr>
            <w:r>
              <w:rPr>
                <w:sz w:val="18"/>
              </w:rPr>
              <w:t xml:space="preserve"> </w:t>
            </w:r>
            <w:r>
              <w:rPr>
                <w:i w:val="0"/>
                <w:sz w:val="18"/>
              </w:rPr>
              <w:t xml:space="preserve"> </w:t>
            </w:r>
          </w:p>
        </w:tc>
        <w:tc>
          <w:tcPr>
            <w:tcW w:w="1433"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1011" w:line="239" w:lineRule="auto"/>
              <w:ind w:left="247" w:right="0" w:hanging="211"/>
              <w:jc w:val="left"/>
            </w:pPr>
            <w:r>
              <w:rPr>
                <w:b/>
                <w:sz w:val="18"/>
              </w:rPr>
              <w:t>Valor estimado (sin IGIC)</w:t>
            </w:r>
            <w:r>
              <w:rPr>
                <w:sz w:val="18"/>
              </w:rPr>
              <w:t xml:space="preserve"> </w:t>
            </w:r>
            <w:r>
              <w:rPr>
                <w:i w:val="0"/>
                <w:sz w:val="18"/>
              </w:rPr>
              <w:t xml:space="preserve"> </w:t>
            </w:r>
          </w:p>
          <w:p w:rsidR="00310C5E" w:rsidRDefault="0042473B">
            <w:pPr>
              <w:spacing w:after="161" w:line="259" w:lineRule="auto"/>
              <w:ind w:left="60" w:right="0" w:firstLine="0"/>
              <w:jc w:val="left"/>
            </w:pPr>
            <w:r>
              <w:rPr>
                <w:sz w:val="18"/>
              </w:rPr>
              <w:t xml:space="preserve">*Es la suma </w:t>
            </w:r>
            <w:r>
              <w:rPr>
                <w:i w:val="0"/>
                <w:sz w:val="18"/>
              </w:rPr>
              <w:t xml:space="preserve"> </w:t>
            </w:r>
          </w:p>
          <w:p w:rsidR="00310C5E" w:rsidRDefault="0042473B">
            <w:pPr>
              <w:spacing w:after="0" w:line="259" w:lineRule="auto"/>
              <w:ind w:left="0" w:right="59" w:firstLine="0"/>
              <w:jc w:val="center"/>
            </w:pPr>
            <w:r>
              <w:rPr>
                <w:sz w:val="18"/>
              </w:rPr>
              <w:t xml:space="preserve">de la </w:t>
            </w:r>
            <w:r>
              <w:rPr>
                <w:i w:val="0"/>
                <w:sz w:val="18"/>
              </w:rPr>
              <w:t xml:space="preserve"> </w:t>
            </w:r>
          </w:p>
          <w:p w:rsidR="00310C5E" w:rsidRDefault="0042473B">
            <w:pPr>
              <w:spacing w:after="0" w:line="259" w:lineRule="auto"/>
              <w:ind w:left="79" w:right="0" w:firstLine="0"/>
              <w:jc w:val="left"/>
            </w:pPr>
            <w:r>
              <w:rPr>
                <w:sz w:val="18"/>
              </w:rPr>
              <w:t xml:space="preserve">columna de </w:t>
            </w:r>
            <w:r>
              <w:rPr>
                <w:i w:val="0"/>
                <w:sz w:val="18"/>
              </w:rPr>
              <w:t xml:space="preserve"> </w:t>
            </w:r>
          </w:p>
          <w:p w:rsidR="00310C5E" w:rsidRDefault="0042473B">
            <w:pPr>
              <w:spacing w:after="0" w:line="240" w:lineRule="auto"/>
              <w:ind w:left="0" w:right="302" w:firstLine="0"/>
              <w:jc w:val="right"/>
            </w:pPr>
            <w:r>
              <w:rPr>
                <w:sz w:val="18"/>
              </w:rPr>
              <w:t xml:space="preserve">presupuesto, </w:t>
            </w:r>
            <w:r>
              <w:rPr>
                <w:i w:val="0"/>
                <w:sz w:val="18"/>
              </w:rPr>
              <w:t xml:space="preserve"> </w:t>
            </w:r>
            <w:r>
              <w:rPr>
                <w:sz w:val="18"/>
              </w:rPr>
              <w:t xml:space="preserve">prórroga y </w:t>
            </w:r>
            <w:r>
              <w:rPr>
                <w:i w:val="0"/>
                <w:sz w:val="18"/>
              </w:rPr>
              <w:t xml:space="preserve"> </w:t>
            </w:r>
          </w:p>
          <w:p w:rsidR="00310C5E" w:rsidRDefault="0042473B">
            <w:pPr>
              <w:spacing w:after="127" w:line="259" w:lineRule="auto"/>
              <w:ind w:left="115" w:right="0" w:firstLine="0"/>
              <w:jc w:val="left"/>
            </w:pPr>
            <w:r>
              <w:rPr>
                <w:sz w:val="18"/>
              </w:rPr>
              <w:t>modificado</w:t>
            </w:r>
            <w:r>
              <w:rPr>
                <w:i w:val="0"/>
                <w:sz w:val="18"/>
              </w:rPr>
              <w:t xml:space="preserve"> </w:t>
            </w:r>
          </w:p>
          <w:p w:rsidR="00310C5E" w:rsidRDefault="0042473B">
            <w:pPr>
              <w:spacing w:after="0" w:line="259" w:lineRule="auto"/>
              <w:ind w:left="105" w:right="0" w:firstLine="0"/>
              <w:jc w:val="center"/>
            </w:pPr>
            <w:r>
              <w:rPr>
                <w:b/>
                <w:sz w:val="18"/>
              </w:rPr>
              <w:t xml:space="preserve"> </w:t>
            </w:r>
            <w:r>
              <w:rPr>
                <w:i w:val="0"/>
                <w:sz w:val="18"/>
              </w:rPr>
              <w:t xml:space="preserve"> </w:t>
            </w:r>
          </w:p>
        </w:tc>
      </w:tr>
      <w:tr w:rsidR="00310C5E">
        <w:trPr>
          <w:trHeight w:val="1766"/>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 w:right="0" w:firstLine="0"/>
              <w:jc w:val="left"/>
            </w:pPr>
            <w:r>
              <w:rPr>
                <w:i w:val="0"/>
                <w:sz w:val="18"/>
              </w:rPr>
              <w:t xml:space="preserve"> </w:t>
            </w:r>
          </w:p>
        </w:tc>
        <w:tc>
          <w:tcPr>
            <w:tcW w:w="3413" w:type="dxa"/>
            <w:gridSpan w:val="3"/>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0" w:right="0" w:firstLine="0"/>
              <w:jc w:val="left"/>
            </w:pPr>
            <w:r>
              <w:rPr>
                <w:i w:val="0"/>
                <w:sz w:val="18"/>
              </w:rPr>
              <w:t xml:space="preserve"> </w:t>
            </w:r>
          </w:p>
        </w:tc>
        <w:tc>
          <w:tcPr>
            <w:tcW w:w="2276" w:type="dxa"/>
            <w:gridSpan w:val="2"/>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 w:right="0" w:firstLine="0"/>
              <w:jc w:val="left"/>
            </w:pPr>
            <w:r>
              <w:rPr>
                <w:i w:val="0"/>
                <w:sz w:val="18"/>
              </w:rPr>
              <w:t xml:space="preserve"> </w:t>
            </w:r>
          </w:p>
        </w:tc>
        <w:tc>
          <w:tcPr>
            <w:tcW w:w="0" w:type="auto"/>
            <w:vMerge/>
            <w:tcBorders>
              <w:top w:val="nil"/>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310C5E" w:rsidRDefault="00310C5E">
            <w:pPr>
              <w:spacing w:after="160" w:line="259" w:lineRule="auto"/>
              <w:ind w:left="0" w:right="0" w:firstLine="0"/>
              <w:jc w:val="left"/>
            </w:pPr>
          </w:p>
        </w:tc>
      </w:tr>
      <w:tr w:rsidR="00310C5E">
        <w:trPr>
          <w:trHeight w:val="610"/>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0" w:right="0" w:firstLine="0"/>
              <w:jc w:val="center"/>
            </w:pPr>
            <w:r>
              <w:rPr>
                <w:b/>
                <w:sz w:val="18"/>
              </w:rPr>
              <w:t xml:space="preserve">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51" w:right="0" w:firstLine="0"/>
              <w:jc w:val="left"/>
            </w:pPr>
            <w:r>
              <w:rPr>
                <w:b/>
                <w:sz w:val="18"/>
              </w:rPr>
              <w:t>Año 1*</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54" w:right="0" w:firstLine="0"/>
              <w:jc w:val="left"/>
            </w:pPr>
            <w:r>
              <w:rPr>
                <w:b/>
                <w:sz w:val="18"/>
              </w:rPr>
              <w:t>Año 2*</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54" w:right="0" w:firstLine="0"/>
              <w:jc w:val="left"/>
            </w:pPr>
            <w:r>
              <w:rPr>
                <w:b/>
                <w:sz w:val="18"/>
              </w:rPr>
              <w:t>Año 3*</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54" w:right="0" w:firstLine="0"/>
              <w:jc w:val="left"/>
            </w:pPr>
            <w:r>
              <w:rPr>
                <w:b/>
                <w:sz w:val="18"/>
              </w:rPr>
              <w:t>Año 4*</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54" w:right="0" w:firstLine="0"/>
              <w:jc w:val="left"/>
            </w:pPr>
            <w:r>
              <w:rPr>
                <w:b/>
                <w:sz w:val="18"/>
              </w:rPr>
              <w:t>Año 5*</w:t>
            </w:r>
            <w:r>
              <w:rPr>
                <w:i w:val="0"/>
                <w:sz w:val="18"/>
              </w:rPr>
              <w:t xml:space="preserve"> </w:t>
            </w: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927"/>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1" w:right="0" w:firstLine="0"/>
              <w:jc w:val="left"/>
            </w:pPr>
            <w:r>
              <w:rPr>
                <w:sz w:val="18"/>
              </w:rPr>
              <w:t>Lote 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7" w:firstLine="0"/>
              <w:jc w:val="center"/>
            </w:pPr>
            <w:r>
              <w:rPr>
                <w:sz w:val="18"/>
              </w:rPr>
              <w:t>13.854,96</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 w:right="0" w:firstLine="0"/>
              <w:jc w:val="left"/>
            </w:pPr>
            <w:r>
              <w:rPr>
                <w:sz w:val="18"/>
              </w:rPr>
              <w:t>129.312,96 €</w:t>
            </w:r>
            <w:r>
              <w:rPr>
                <w:i w:val="0"/>
                <w:sz w:val="18"/>
              </w:rPr>
              <w:t xml:space="preserve"> </w:t>
            </w:r>
          </w:p>
        </w:tc>
      </w:tr>
      <w:tr w:rsidR="00310C5E">
        <w:trPr>
          <w:trHeight w:val="929"/>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67" w:right="0" w:firstLine="0"/>
              <w:jc w:val="left"/>
            </w:pPr>
            <w:r>
              <w:rPr>
                <w:sz w:val="18"/>
              </w:rPr>
              <w:t>Lote II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7"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3"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2"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7"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9" w:firstLine="0"/>
              <w:jc w:val="center"/>
            </w:pPr>
            <w:r>
              <w:rPr>
                <w:sz w:val="18"/>
              </w:rPr>
              <w:t>…......€</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0" w:firstLine="0"/>
              <w:jc w:val="center"/>
            </w:pPr>
            <w:r>
              <w:rPr>
                <w:sz w:val="18"/>
              </w:rPr>
              <w:t>….......€</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2" w:firstLine="0"/>
              <w:jc w:val="center"/>
            </w:pPr>
            <w:r>
              <w:rPr>
                <w:sz w:val="18"/>
              </w:rPr>
              <w:t>….......... €</w:t>
            </w:r>
            <w:r>
              <w:rPr>
                <w:i w:val="0"/>
                <w:sz w:val="18"/>
              </w:rPr>
              <w:t xml:space="preserve"> </w:t>
            </w:r>
          </w:p>
        </w:tc>
      </w:tr>
      <w:tr w:rsidR="00310C5E">
        <w:trPr>
          <w:trHeight w:val="557"/>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41" w:right="0" w:firstLine="0"/>
              <w:jc w:val="left"/>
            </w:pPr>
            <w:r>
              <w:rPr>
                <w:sz w:val="18"/>
              </w:rPr>
              <w:t>Lote III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7"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3"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2"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2"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2" w:firstLine="0"/>
              <w:jc w:val="center"/>
            </w:pPr>
            <w:r>
              <w:rPr>
                <w:sz w:val="18"/>
              </w:rPr>
              <w:t>…........... €</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0" w:firstLine="0"/>
              <w:jc w:val="center"/>
            </w:pPr>
            <w:r>
              <w:rPr>
                <w:sz w:val="18"/>
              </w:rPr>
              <w:t>…........... €</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0" w:firstLine="0"/>
              <w:jc w:val="center"/>
            </w:pPr>
            <w:r>
              <w:rPr>
                <w:sz w:val="18"/>
              </w:rPr>
              <w:t>…........... €</w:t>
            </w:r>
            <w:r>
              <w:rPr>
                <w:i w:val="0"/>
                <w:sz w:val="18"/>
              </w:rPr>
              <w:t xml:space="preserve"> </w:t>
            </w:r>
          </w:p>
        </w:tc>
      </w:tr>
    </w:tbl>
    <w:p w:rsidR="00310C5E" w:rsidRDefault="0042473B">
      <w:pPr>
        <w:spacing w:after="389" w:line="248" w:lineRule="auto"/>
        <w:ind w:left="956" w:right="648" w:firstLine="0"/>
      </w:pPr>
      <w:r>
        <w:rPr>
          <w:i w:val="0"/>
        </w:rPr>
        <w:t xml:space="preserve">*Año natural </w:t>
      </w:r>
    </w:p>
    <w:p w:rsidR="00310C5E" w:rsidRDefault="0042473B">
      <w:pPr>
        <w:spacing w:after="5" w:line="248" w:lineRule="auto"/>
        <w:ind w:left="595" w:right="793" w:firstLine="0"/>
      </w:pPr>
      <w:r>
        <w:rPr>
          <w:b/>
          <w:i w:val="0"/>
        </w:rPr>
        <w:t>2º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389" w:line="248" w:lineRule="auto"/>
        <w:ind w:left="595" w:right="1097" w:firstLine="0"/>
      </w:pPr>
      <w:r>
        <w:rPr>
          <w:rFonts w:ascii="Calibri" w:eastAsia="Calibri" w:hAnsi="Calibri" w:cs="Calibri"/>
          <w:i w:val="0"/>
          <w:noProof/>
        </w:rPr>
        <mc:AlternateContent>
          <mc:Choice Requires="wpg">
            <w:drawing>
              <wp:anchor distT="0" distB="0" distL="114300" distR="114300" simplePos="0" relativeHeight="25179545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4987" name="Group 2149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3240" name="Rectangle 13240"/>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3241" name="Rectangle 13241"/>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3242" name="Rectangle 13242"/>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102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4987" style="width:18.7031pt;height:264.21pt;position:absolute;mso-position-horizontal-relative:page;mso-position-horizontal:absolute;margin-left:662.928pt;mso-position-vertical-relative:page;margin-top:508.71pt;" coordsize="2375,33554">
                <v:rect id="Rectangle 13240"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3241"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3242"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102 de 122 </w:t>
                        </w:r>
                      </w:p>
                    </w:txbxContent>
                  </v:textbox>
                </v:rect>
                <w10:wrap type="square"/>
              </v:group>
            </w:pict>
          </mc:Fallback>
        </mc:AlternateContent>
      </w:r>
      <w:r>
        <w:rPr>
          <w:i w:val="0"/>
        </w:rPr>
        <w:t>PROTOCOLO DE ACTUACIÓN PARA LA ADHESIÓN DE ENTIDADES DE DERECHO PÚBLICO DEL SECTOR PÚBLICO INSULAR Y AYUNT</w:t>
      </w:r>
      <w:r>
        <w:rPr>
          <w:i w:val="0"/>
        </w:rPr>
        <w:t xml:space="preserve">AMIENTOS DE LA ISLA DE TENERIFE A LA CONTRATACIÓN CONJUNTA PARA LA CONTRATACIÓN DEL SERVICIO DEL CENTRO DE ATENCIÓN AL USUARIO (CAU) Y APOYO TIC (ATIC)y así: </w:t>
      </w:r>
    </w:p>
    <w:p w:rsidR="00310C5E" w:rsidRDefault="0042473B">
      <w:pPr>
        <w:spacing w:after="374" w:line="259" w:lineRule="auto"/>
        <w:ind w:left="600" w:right="0" w:firstLine="0"/>
        <w:jc w:val="left"/>
      </w:pPr>
      <w:r>
        <w:rPr>
          <w:i w:val="0"/>
        </w:rPr>
        <w:t xml:space="preserve"> </w:t>
      </w:r>
    </w:p>
    <w:p w:rsidR="00310C5E" w:rsidRDefault="0042473B">
      <w:pPr>
        <w:spacing w:after="0" w:line="259" w:lineRule="auto"/>
        <w:ind w:left="600" w:right="0" w:firstLine="0"/>
        <w:jc w:val="left"/>
      </w:pPr>
      <w:r>
        <w:rPr>
          <w:i w:val="0"/>
        </w:rPr>
        <w:t xml:space="preserve"> </w:t>
      </w:r>
    </w:p>
    <w:p w:rsidR="00310C5E" w:rsidRDefault="0042473B">
      <w:pPr>
        <w:spacing w:after="0" w:line="259" w:lineRule="auto"/>
        <w:ind w:left="596" w:right="0" w:firstLine="0"/>
        <w:jc w:val="left"/>
      </w:pPr>
      <w:r>
        <w:rPr>
          <w:b/>
        </w:rPr>
        <w:t xml:space="preserve"> </w:t>
      </w:r>
    </w:p>
    <w:p w:rsidR="00310C5E" w:rsidRDefault="0042473B">
      <w:pPr>
        <w:spacing w:after="0" w:line="259" w:lineRule="auto"/>
        <w:ind w:left="-46" w:right="0" w:firstLine="0"/>
        <w:jc w:val="left"/>
      </w:pPr>
      <w:r>
        <w:rPr>
          <w:rFonts w:ascii="Calibri" w:eastAsia="Calibri" w:hAnsi="Calibri" w:cs="Calibri"/>
          <w:i w:val="0"/>
          <w:noProof/>
        </w:rPr>
        <mc:AlternateContent>
          <mc:Choice Requires="wpg">
            <w:drawing>
              <wp:inline distT="0" distB="0" distL="0" distR="0">
                <wp:extent cx="6880607" cy="76200"/>
                <wp:effectExtent l="0" t="0" r="0" b="0"/>
                <wp:docPr id="230699" name="Group 230699"/>
                <wp:cNvGraphicFramePr/>
                <a:graphic xmlns:a="http://schemas.openxmlformats.org/drawingml/2006/main">
                  <a:graphicData uri="http://schemas.microsoft.com/office/word/2010/wordprocessingGroup">
                    <wpg:wgp>
                      <wpg:cNvGrpSpPr/>
                      <wpg:grpSpPr>
                        <a:xfrm>
                          <a:off x="0" y="0"/>
                          <a:ext cx="6880607" cy="76200"/>
                          <a:chOff x="0" y="0"/>
                          <a:chExt cx="6880607" cy="76200"/>
                        </a:xfrm>
                      </wpg:grpSpPr>
                      <wps:wsp>
                        <wps:cNvPr id="239463" name="Shape 239463"/>
                        <wps:cNvSpPr/>
                        <wps:spPr>
                          <a:xfrm>
                            <a:off x="0" y="0"/>
                            <a:ext cx="625145" cy="76200"/>
                          </a:xfrm>
                          <a:custGeom>
                            <a:avLst/>
                            <a:gdLst/>
                            <a:ahLst/>
                            <a:cxnLst/>
                            <a:rect l="0" t="0" r="0" b="0"/>
                            <a:pathLst>
                              <a:path w="625145" h="76200">
                                <a:moveTo>
                                  <a:pt x="0" y="0"/>
                                </a:moveTo>
                                <a:lnTo>
                                  <a:pt x="625145" y="0"/>
                                </a:lnTo>
                                <a:lnTo>
                                  <a:pt x="625145"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4" name="Shape 239464"/>
                        <wps:cNvSpPr/>
                        <wps:spPr>
                          <a:xfrm>
                            <a:off x="625145"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5" name="Shape 239465"/>
                        <wps:cNvSpPr/>
                        <wps:spPr>
                          <a:xfrm>
                            <a:off x="701345" y="0"/>
                            <a:ext cx="455676" cy="76200"/>
                          </a:xfrm>
                          <a:custGeom>
                            <a:avLst/>
                            <a:gdLst/>
                            <a:ahLst/>
                            <a:cxnLst/>
                            <a:rect l="0" t="0" r="0" b="0"/>
                            <a:pathLst>
                              <a:path w="455676" h="76200">
                                <a:moveTo>
                                  <a:pt x="0" y="0"/>
                                </a:moveTo>
                                <a:lnTo>
                                  <a:pt x="455676" y="0"/>
                                </a:lnTo>
                                <a:lnTo>
                                  <a:pt x="455676"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6" name="Shape 239466"/>
                        <wps:cNvSpPr/>
                        <wps:spPr>
                          <a:xfrm>
                            <a:off x="1156970"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7" name="Shape 239467"/>
                        <wps:cNvSpPr/>
                        <wps:spPr>
                          <a:xfrm>
                            <a:off x="1233170" y="0"/>
                            <a:ext cx="1600454" cy="76200"/>
                          </a:xfrm>
                          <a:custGeom>
                            <a:avLst/>
                            <a:gdLst/>
                            <a:ahLst/>
                            <a:cxnLst/>
                            <a:rect l="0" t="0" r="0" b="0"/>
                            <a:pathLst>
                              <a:path w="1600454" h="76200">
                                <a:moveTo>
                                  <a:pt x="0" y="0"/>
                                </a:moveTo>
                                <a:lnTo>
                                  <a:pt x="1600454" y="0"/>
                                </a:lnTo>
                                <a:lnTo>
                                  <a:pt x="1600454"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8" name="Shape 239468"/>
                        <wps:cNvSpPr/>
                        <wps:spPr>
                          <a:xfrm>
                            <a:off x="2833751"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69" name="Shape 239469"/>
                        <wps:cNvSpPr/>
                        <wps:spPr>
                          <a:xfrm>
                            <a:off x="2909951" y="0"/>
                            <a:ext cx="3365627" cy="76200"/>
                          </a:xfrm>
                          <a:custGeom>
                            <a:avLst/>
                            <a:gdLst/>
                            <a:ahLst/>
                            <a:cxnLst/>
                            <a:rect l="0" t="0" r="0" b="0"/>
                            <a:pathLst>
                              <a:path w="3365627" h="76200">
                                <a:moveTo>
                                  <a:pt x="0" y="0"/>
                                </a:moveTo>
                                <a:lnTo>
                                  <a:pt x="3365627" y="0"/>
                                </a:lnTo>
                                <a:lnTo>
                                  <a:pt x="3365627"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70" name="Shape 239470"/>
                        <wps:cNvSpPr/>
                        <wps:spPr>
                          <a:xfrm>
                            <a:off x="6275578"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71" name="Shape 239471"/>
                        <wps:cNvSpPr/>
                        <wps:spPr>
                          <a:xfrm>
                            <a:off x="6351778" y="0"/>
                            <a:ext cx="528828" cy="76200"/>
                          </a:xfrm>
                          <a:custGeom>
                            <a:avLst/>
                            <a:gdLst/>
                            <a:ahLst/>
                            <a:cxnLst/>
                            <a:rect l="0" t="0" r="0" b="0"/>
                            <a:pathLst>
                              <a:path w="528828" h="76200">
                                <a:moveTo>
                                  <a:pt x="0" y="0"/>
                                </a:moveTo>
                                <a:lnTo>
                                  <a:pt x="528828" y="0"/>
                                </a:lnTo>
                                <a:lnTo>
                                  <a:pt x="528828"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30699" style="width:541.78pt;height:6pt;mso-position-horizontal-relative:char;mso-position-vertical-relative:line" coordsize="68806,762">
                <v:shape id="Shape 239472" style="position:absolute;width:6251;height:762;left:0;top:0;" coordsize="625145,76200" path="m0,0l625145,0l625145,76200l0,76200l0,0">
                  <v:stroke weight="0pt" endcap="square" joinstyle="miter" miterlimit="10" on="false" color="#000000" opacity="0"/>
                  <v:fill on="true" color="#a5a5a5"/>
                </v:shape>
                <v:shape id="Shape 239473" style="position:absolute;width:762;height:762;left:6251;top:0;" coordsize="76200,76200" path="m0,0l76200,0l76200,76200l0,76200l0,0">
                  <v:stroke weight="0pt" endcap="square" joinstyle="miter" miterlimit="10" on="false" color="#000000" opacity="0"/>
                  <v:fill on="true" color="#a5a5a5"/>
                </v:shape>
                <v:shape id="Shape 239474" style="position:absolute;width:4556;height:762;left:7013;top:0;" coordsize="455676,76200" path="m0,0l455676,0l455676,76200l0,76200l0,0">
                  <v:stroke weight="0pt" endcap="square" joinstyle="miter" miterlimit="10" on="false" color="#000000" opacity="0"/>
                  <v:fill on="true" color="#a5a5a5"/>
                </v:shape>
                <v:shape id="Shape 239475" style="position:absolute;width:762;height:762;left:11569;top:0;" coordsize="76200,76200" path="m0,0l76200,0l76200,76200l0,76200l0,0">
                  <v:stroke weight="0pt" endcap="square" joinstyle="miter" miterlimit="10" on="false" color="#000000" opacity="0"/>
                  <v:fill on="true" color="#a5a5a5"/>
                </v:shape>
                <v:shape id="Shape 239476" style="position:absolute;width:16004;height:762;left:12331;top:0;" coordsize="1600454,76200" path="m0,0l1600454,0l1600454,76200l0,76200l0,0">
                  <v:stroke weight="0pt" endcap="square" joinstyle="miter" miterlimit="10" on="false" color="#000000" opacity="0"/>
                  <v:fill on="true" color="#a5a5a5"/>
                </v:shape>
                <v:shape id="Shape 239477" style="position:absolute;width:762;height:762;left:28337;top:0;" coordsize="76200,76200" path="m0,0l76200,0l76200,76200l0,76200l0,0">
                  <v:stroke weight="0pt" endcap="square" joinstyle="miter" miterlimit="10" on="false" color="#000000" opacity="0"/>
                  <v:fill on="true" color="#a5a5a5"/>
                </v:shape>
                <v:shape id="Shape 239478" style="position:absolute;width:33656;height:762;left:29099;top:0;" coordsize="3365627,76200" path="m0,0l3365627,0l3365627,76200l0,76200l0,0">
                  <v:stroke weight="0pt" endcap="square" joinstyle="miter" miterlimit="10" on="false" color="#000000" opacity="0"/>
                  <v:fill on="true" color="#a5a5a5"/>
                </v:shape>
                <v:shape id="Shape 239479" style="position:absolute;width:762;height:762;left:62755;top:0;" coordsize="76200,76200" path="m0,0l76200,0l76200,76200l0,76200l0,0">
                  <v:stroke weight="0pt" endcap="square" joinstyle="miter" miterlimit="10" on="false" color="#000000" opacity="0"/>
                  <v:fill on="true" color="#a5a5a5"/>
                </v:shape>
                <v:shape id="Shape 239480" style="position:absolute;width:5288;height:762;left:63517;top:0;" coordsize="528828,76200" path="m0,0l528828,0l528828,76200l0,76200l0,0">
                  <v:stroke weight="0pt" endcap="square" joinstyle="miter" miterlimit="10" on="false" color="#000000" opacity="0"/>
                  <v:fill on="true" color="#a5a5a5"/>
                </v:shape>
              </v:group>
            </w:pict>
          </mc:Fallback>
        </mc:AlternateContent>
      </w:r>
    </w:p>
    <w:p w:rsidR="00310C5E" w:rsidRDefault="0042473B">
      <w:pPr>
        <w:tabs>
          <w:tab w:val="center" w:pos="439"/>
          <w:tab w:val="center" w:pos="1026"/>
          <w:tab w:val="center" w:pos="1366"/>
          <w:tab w:val="center" w:pos="1717"/>
          <w:tab w:val="center" w:pos="2184"/>
          <w:tab w:val="center" w:pos="2946"/>
          <w:tab w:val="center" w:pos="3775"/>
          <w:tab w:val="center" w:pos="4439"/>
          <w:tab w:val="center" w:pos="4797"/>
          <w:tab w:val="center" w:pos="5505"/>
          <w:tab w:val="center" w:pos="6154"/>
          <w:tab w:val="center" w:pos="8046"/>
          <w:tab w:val="center" w:pos="10321"/>
        </w:tabs>
        <w:spacing w:after="0" w:line="259" w:lineRule="auto"/>
        <w:ind w:left="0" w:right="0" w:firstLine="0"/>
        <w:jc w:val="left"/>
      </w:pPr>
      <w:r>
        <w:rPr>
          <w:rFonts w:ascii="Calibri" w:eastAsia="Calibri" w:hAnsi="Calibri" w:cs="Calibri"/>
          <w:i w:val="0"/>
        </w:rPr>
        <w:tab/>
      </w:r>
      <w:r>
        <w:rPr>
          <w:b/>
          <w:i w:val="0"/>
          <w:color w:val="FFFFFF"/>
          <w:sz w:val="16"/>
        </w:rPr>
        <w:t xml:space="preserve">Perfil </w:t>
      </w:r>
      <w:r>
        <w:rPr>
          <w:b/>
          <w:i w:val="0"/>
          <w:color w:val="FFFFFF"/>
          <w:sz w:val="16"/>
        </w:rPr>
        <w:tab/>
        <w:t xml:space="preserve">A </w:t>
      </w:r>
      <w:r>
        <w:rPr>
          <w:b/>
          <w:i w:val="0"/>
          <w:color w:val="FFFFFF"/>
          <w:sz w:val="16"/>
        </w:rPr>
        <w:tab/>
        <w:t xml:space="preserve">G </w:t>
      </w:r>
      <w:r>
        <w:rPr>
          <w:b/>
          <w:i w:val="0"/>
          <w:color w:val="FFFFFF"/>
          <w:sz w:val="16"/>
        </w:rPr>
        <w:tab/>
        <w:t xml:space="preserve">N </w:t>
      </w:r>
      <w:r>
        <w:rPr>
          <w:i w:val="0"/>
          <w:sz w:val="16"/>
        </w:rPr>
        <w:t xml:space="preserve"> </w:t>
      </w:r>
      <w:r>
        <w:rPr>
          <w:i w:val="0"/>
          <w:sz w:val="16"/>
        </w:rPr>
        <w:tab/>
      </w:r>
      <w:r>
        <w:rPr>
          <w:b/>
          <w:i w:val="0"/>
          <w:color w:val="FFFFFF"/>
          <w:sz w:val="16"/>
        </w:rPr>
        <w:t xml:space="preserve">CIT </w:t>
      </w:r>
      <w:r>
        <w:rPr>
          <w:b/>
          <w:i w:val="0"/>
          <w:color w:val="FFFFFF"/>
          <w:sz w:val="16"/>
        </w:rPr>
        <w:tab/>
        <w:t xml:space="preserve">IASS </w:t>
      </w:r>
      <w:r>
        <w:rPr>
          <w:b/>
          <w:i w:val="0"/>
          <w:color w:val="FFFFFF"/>
          <w:sz w:val="16"/>
        </w:rPr>
        <w:tab/>
        <w:t>OAMC</w:t>
      </w:r>
      <w:r>
        <w:rPr>
          <w:i w:val="0"/>
          <w:sz w:val="16"/>
        </w:rPr>
        <w:t xml:space="preserve"> </w:t>
      </w:r>
      <w:r>
        <w:rPr>
          <w:i w:val="0"/>
          <w:sz w:val="16"/>
        </w:rPr>
        <w:tab/>
        <w:t xml:space="preserve"> </w:t>
      </w:r>
      <w:r>
        <w:rPr>
          <w:i w:val="0"/>
          <w:sz w:val="16"/>
        </w:rPr>
        <w:tab/>
      </w:r>
      <w:r>
        <w:rPr>
          <w:b/>
          <w:i w:val="0"/>
          <w:color w:val="FFFFFF"/>
          <w:sz w:val="16"/>
        </w:rPr>
        <w:t xml:space="preserve">PIM </w:t>
      </w:r>
      <w:r>
        <w:rPr>
          <w:b/>
          <w:i w:val="0"/>
          <w:color w:val="FFFFFF"/>
          <w:sz w:val="16"/>
        </w:rPr>
        <w:tab/>
        <w:t xml:space="preserve">TEA </w:t>
      </w:r>
      <w:r>
        <w:rPr>
          <w:b/>
          <w:i w:val="0"/>
          <w:color w:val="FFFFFF"/>
          <w:sz w:val="16"/>
        </w:rPr>
        <w:tab/>
        <w:t xml:space="preserve">CURPC </w:t>
      </w:r>
      <w:r>
        <w:rPr>
          <w:b/>
          <w:i w:val="0"/>
          <w:color w:val="FFFFFF"/>
          <w:sz w:val="16"/>
        </w:rPr>
        <w:tab/>
        <w:t>ICOD PUERTOCANDELARIA TOTAL</w:t>
      </w:r>
      <w:r>
        <w:rPr>
          <w:i w:val="0"/>
          <w:sz w:val="16"/>
        </w:rPr>
        <w:t xml:space="preserve"> </w:t>
      </w:r>
      <w:r>
        <w:rPr>
          <w:i w:val="0"/>
          <w:sz w:val="16"/>
        </w:rPr>
        <w:tab/>
      </w:r>
      <w:r>
        <w:rPr>
          <w:b/>
          <w:i w:val="0"/>
          <w:color w:val="FFFFFF"/>
          <w:sz w:val="16"/>
        </w:rPr>
        <w:t xml:space="preserve">Coste </w:t>
      </w:r>
    </w:p>
    <w:tbl>
      <w:tblPr>
        <w:tblStyle w:val="TableGrid"/>
        <w:tblpPr w:vertAnchor="text" w:tblpX="-46" w:tblpY="186"/>
        <w:tblOverlap w:val="never"/>
        <w:tblW w:w="10826" w:type="dxa"/>
        <w:tblInd w:w="0" w:type="dxa"/>
        <w:tblCellMar>
          <w:top w:w="0" w:type="dxa"/>
          <w:left w:w="0" w:type="dxa"/>
          <w:bottom w:w="0" w:type="dxa"/>
          <w:right w:w="0" w:type="dxa"/>
        </w:tblCellMar>
        <w:tblLook w:val="04A0" w:firstRow="1" w:lastRow="0" w:firstColumn="1" w:lastColumn="0" w:noHBand="0" w:noVBand="1"/>
      </w:tblPr>
      <w:tblGrid>
        <w:gridCol w:w="992"/>
        <w:gridCol w:w="137"/>
        <w:gridCol w:w="124"/>
        <w:gridCol w:w="97"/>
        <w:gridCol w:w="416"/>
        <w:gridCol w:w="1356"/>
        <w:gridCol w:w="881"/>
        <w:gridCol w:w="801"/>
        <w:gridCol w:w="815"/>
        <w:gridCol w:w="777"/>
        <w:gridCol w:w="768"/>
        <w:gridCol w:w="849"/>
        <w:gridCol w:w="867"/>
        <w:gridCol w:w="785"/>
        <w:gridCol w:w="603"/>
        <w:gridCol w:w="950"/>
      </w:tblGrid>
      <w:tr w:rsidR="00310C5E">
        <w:trPr>
          <w:trHeight w:val="372"/>
        </w:trPr>
        <w:tc>
          <w:tcPr>
            <w:tcW w:w="984" w:type="dxa"/>
            <w:tcBorders>
              <w:top w:val="nil"/>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Gestor del Servicio</w:t>
            </w:r>
            <w:r>
              <w:rPr>
                <w:i w:val="0"/>
                <w:sz w:val="16"/>
              </w:rPr>
              <w:t xml:space="preserve"> </w:t>
            </w:r>
          </w:p>
        </w:tc>
        <w:tc>
          <w:tcPr>
            <w:tcW w:w="130" w:type="dxa"/>
            <w:tcBorders>
              <w:top w:val="nil"/>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3</w:t>
            </w:r>
          </w:p>
        </w:tc>
        <w:tc>
          <w:tcPr>
            <w:tcW w:w="146" w:type="dxa"/>
            <w:tcBorders>
              <w:top w:val="nil"/>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A</w:t>
            </w:r>
          </w:p>
        </w:tc>
        <w:tc>
          <w:tcPr>
            <w:tcW w:w="132" w:type="dxa"/>
            <w:tcBorders>
              <w:top w:val="nil"/>
              <w:left w:val="single" w:sz="4" w:space="0" w:color="D4D4D4"/>
              <w:bottom w:val="single" w:sz="4" w:space="0" w:color="D4D4D4"/>
              <w:right w:val="single" w:sz="4" w:space="0" w:color="D4D4D4"/>
            </w:tcBorders>
          </w:tcPr>
          <w:p w:rsidR="00310C5E" w:rsidRDefault="0042473B">
            <w:pPr>
              <w:spacing w:after="0" w:line="259" w:lineRule="auto"/>
              <w:ind w:left="-12" w:right="0" w:firstLine="0"/>
            </w:pPr>
            <w:r>
              <w:rPr>
                <w:i w:val="0"/>
                <w:sz w:val="16"/>
              </w:rPr>
              <w:t xml:space="preserve"> 1</w:t>
            </w:r>
          </w:p>
        </w:tc>
        <w:tc>
          <w:tcPr>
            <w:tcW w:w="430" w:type="dxa"/>
            <w:tcBorders>
              <w:top w:val="nil"/>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48,02 €</w:t>
            </w:r>
          </w:p>
        </w:tc>
        <w:tc>
          <w:tcPr>
            <w:tcW w:w="984" w:type="dxa"/>
            <w:tcBorders>
              <w:top w:val="nil"/>
              <w:left w:val="single" w:sz="4" w:space="0" w:color="D4D4D4"/>
              <w:bottom w:val="single" w:sz="4" w:space="0" w:color="D4D4D4"/>
              <w:right w:val="single" w:sz="4" w:space="0" w:color="D4D4D4"/>
            </w:tcBorders>
          </w:tcPr>
          <w:p w:rsidR="00310C5E" w:rsidRDefault="0042473B">
            <w:pPr>
              <w:tabs>
                <w:tab w:val="center" w:pos="498"/>
              </w:tabs>
              <w:spacing w:after="0" w:line="259" w:lineRule="auto"/>
              <w:ind w:left="-7" w:right="0" w:firstLine="0"/>
              <w:jc w:val="left"/>
            </w:pPr>
            <w:r>
              <w:rPr>
                <w:i w:val="0"/>
                <w:sz w:val="16"/>
              </w:rPr>
              <w:t xml:space="preserve"> </w:t>
            </w:r>
            <w:r>
              <w:rPr>
                <w:i w:val="0"/>
                <w:sz w:val="16"/>
              </w:rPr>
              <w:tab/>
            </w:r>
            <w:r>
              <w:rPr>
                <w:i w:val="0"/>
                <w:color w:val="4472C4"/>
                <w:sz w:val="16"/>
              </w:rPr>
              <w:t>1.736</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nil"/>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6"/>
              </w:rPr>
              <w:t>868</w:t>
            </w:r>
            <w:r>
              <w:rPr>
                <w:i w:val="0"/>
                <w:sz w:val="16"/>
              </w:rPr>
              <w:t xml:space="preserve"> </w:t>
            </w:r>
          </w:p>
        </w:tc>
        <w:tc>
          <w:tcPr>
            <w:tcW w:w="794" w:type="dxa"/>
            <w:tcBorders>
              <w:top w:val="nil"/>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87</w:t>
            </w:r>
            <w:r>
              <w:rPr>
                <w:i w:val="0"/>
                <w:sz w:val="16"/>
              </w:rPr>
              <w:t xml:space="preserve"> </w:t>
            </w:r>
          </w:p>
        </w:tc>
        <w:tc>
          <w:tcPr>
            <w:tcW w:w="809" w:type="dxa"/>
            <w:tcBorders>
              <w:top w:val="nil"/>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226</w:t>
            </w:r>
            <w:r>
              <w:rPr>
                <w:i w:val="0"/>
                <w:sz w:val="16"/>
              </w:rPr>
              <w:t xml:space="preserve"> </w:t>
            </w:r>
          </w:p>
        </w:tc>
        <w:tc>
          <w:tcPr>
            <w:tcW w:w="768" w:type="dxa"/>
            <w:tcBorders>
              <w:top w:val="nil"/>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360</w:t>
            </w:r>
            <w:r>
              <w:rPr>
                <w:i w:val="0"/>
                <w:sz w:val="16"/>
              </w:rPr>
              <w:t xml:space="preserve"> </w:t>
            </w:r>
          </w:p>
        </w:tc>
        <w:tc>
          <w:tcPr>
            <w:tcW w:w="749" w:type="dxa"/>
            <w:tcBorders>
              <w:top w:val="nil"/>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nil"/>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260</w:t>
            </w:r>
            <w:r>
              <w:rPr>
                <w:i w:val="0"/>
                <w:sz w:val="16"/>
              </w:rPr>
              <w:t xml:space="preserve"> </w:t>
            </w:r>
          </w:p>
        </w:tc>
        <w:tc>
          <w:tcPr>
            <w:tcW w:w="857" w:type="dxa"/>
            <w:tcBorders>
              <w:top w:val="nil"/>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240</w:t>
            </w:r>
            <w:r>
              <w:rPr>
                <w:i w:val="0"/>
                <w:sz w:val="16"/>
              </w:rPr>
              <w:t xml:space="preserve"> </w:t>
            </w:r>
          </w:p>
        </w:tc>
        <w:tc>
          <w:tcPr>
            <w:tcW w:w="778" w:type="dxa"/>
            <w:tcBorders>
              <w:top w:val="nil"/>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6"/>
              </w:rPr>
              <w:t>150</w:t>
            </w:r>
            <w:r>
              <w:rPr>
                <w:i w:val="0"/>
                <w:sz w:val="16"/>
              </w:rPr>
              <w:t xml:space="preserve"> </w:t>
            </w:r>
          </w:p>
        </w:tc>
        <w:tc>
          <w:tcPr>
            <w:tcW w:w="595" w:type="dxa"/>
            <w:tcBorders>
              <w:top w:val="nil"/>
              <w:left w:val="single" w:sz="4" w:space="0" w:color="D4D4D4"/>
              <w:bottom w:val="single" w:sz="4" w:space="0" w:color="D4D4D4"/>
              <w:right w:val="single" w:sz="4" w:space="0" w:color="D4D4D4"/>
            </w:tcBorders>
          </w:tcPr>
          <w:p w:rsidR="00310C5E" w:rsidRDefault="0042473B">
            <w:pPr>
              <w:spacing w:after="0" w:line="259" w:lineRule="auto"/>
              <w:ind w:left="110" w:right="0" w:firstLine="0"/>
              <w:jc w:val="left"/>
            </w:pPr>
            <w:r>
              <w:rPr>
                <w:b/>
                <w:i w:val="0"/>
                <w:sz w:val="16"/>
              </w:rPr>
              <w:t>3.927</w:t>
            </w:r>
            <w:r>
              <w:rPr>
                <w:i w:val="0"/>
                <w:sz w:val="16"/>
              </w:rPr>
              <w:t xml:space="preserve"> </w:t>
            </w:r>
          </w:p>
        </w:tc>
        <w:tc>
          <w:tcPr>
            <w:tcW w:w="965" w:type="dxa"/>
            <w:tcBorders>
              <w:top w:val="nil"/>
              <w:left w:val="single" w:sz="4" w:space="0" w:color="D4D4D4"/>
              <w:bottom w:val="single" w:sz="4" w:space="0" w:color="D4D4D4"/>
              <w:right w:val="single" w:sz="4" w:space="0" w:color="D4D4D4"/>
            </w:tcBorders>
          </w:tcPr>
          <w:p w:rsidR="00310C5E" w:rsidRDefault="0042473B">
            <w:pPr>
              <w:spacing w:after="0" w:line="259" w:lineRule="auto"/>
              <w:ind w:left="24" w:right="0" w:firstLine="0"/>
            </w:pPr>
            <w:r>
              <w:rPr>
                <w:i w:val="0"/>
                <w:sz w:val="16"/>
              </w:rPr>
              <w:t>188.568,78 €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pPr>
            <w:r>
              <w:rPr>
                <w:b/>
                <w:i w:val="0"/>
                <w:sz w:val="16"/>
              </w:rPr>
              <w:t>Coordinador</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 w:right="0" w:firstLine="0"/>
            </w:pPr>
            <w:r>
              <w:rPr>
                <w:b/>
                <w:i w:val="0"/>
                <w:sz w:val="16"/>
              </w:rPr>
              <w:t xml:space="preserve"> </w:t>
            </w:r>
            <w:r>
              <w:rPr>
                <w:i w:val="0"/>
                <w:sz w:val="16"/>
              </w:rPr>
              <w:t>3</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B</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2" w:right="0" w:firstLine="0"/>
            </w:pPr>
            <w:r>
              <w:rPr>
                <w:i w:val="0"/>
                <w:sz w:val="16"/>
              </w:rPr>
              <w:t xml:space="preserve"> 1</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46,58 €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tabs>
                <w:tab w:val="center" w:pos="498"/>
              </w:tabs>
              <w:spacing w:after="0" w:line="259" w:lineRule="auto"/>
              <w:ind w:left="-7" w:right="0" w:firstLine="0"/>
              <w:jc w:val="left"/>
            </w:pPr>
            <w:r>
              <w:rPr>
                <w:i w:val="0"/>
                <w:sz w:val="16"/>
              </w:rPr>
              <w:t xml:space="preserve"> </w:t>
            </w:r>
            <w:r>
              <w:rPr>
                <w:i w:val="0"/>
                <w:sz w:val="16"/>
              </w:rPr>
              <w:tab/>
            </w:r>
            <w:r>
              <w:rPr>
                <w:i w:val="0"/>
                <w:color w:val="4472C4"/>
                <w:sz w:val="16"/>
              </w:rPr>
              <w:t>8.680</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6"/>
              </w:rPr>
              <w:t>347</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87</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17</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521</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480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6"/>
              </w:rPr>
              <w:t>150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6"/>
              </w:rPr>
              <w:t>10.282</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478.943,01 €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Supervisor</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3</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B</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2" w:right="0" w:firstLine="0"/>
            </w:pPr>
            <w:r>
              <w:rPr>
                <w:i w:val="0"/>
                <w:sz w:val="16"/>
              </w:rPr>
              <w:t xml:space="preserve"> 2</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45,19 €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tabs>
                <w:tab w:val="center" w:pos="498"/>
              </w:tabs>
              <w:spacing w:after="0" w:line="259" w:lineRule="auto"/>
              <w:ind w:left="-7" w:right="0" w:firstLine="0"/>
              <w:jc w:val="left"/>
            </w:pPr>
            <w:r>
              <w:rPr>
                <w:i w:val="0"/>
                <w:sz w:val="16"/>
              </w:rPr>
              <w:t xml:space="preserve"> </w:t>
            </w:r>
            <w:r>
              <w:rPr>
                <w:i w:val="0"/>
                <w:sz w:val="16"/>
              </w:rPr>
              <w:tab/>
            </w:r>
            <w:r>
              <w:rPr>
                <w:i w:val="0"/>
                <w:color w:val="4472C4"/>
                <w:sz w:val="16"/>
              </w:rPr>
              <w:t>6.944</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6"/>
              </w:rPr>
              <w:t>174</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87</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17</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0</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6"/>
              </w:rPr>
              <w:t>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0" w:right="0" w:firstLine="0"/>
              <w:jc w:val="left"/>
            </w:pPr>
            <w:r>
              <w:rPr>
                <w:b/>
                <w:i w:val="0"/>
                <w:sz w:val="16"/>
              </w:rPr>
              <w:t>7.222</w:t>
            </w:r>
            <w:r>
              <w:rPr>
                <w:i w:val="0"/>
                <w:sz w:val="16"/>
              </w:rPr>
              <w:t xml:space="preserve"> </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pPr>
            <w:r>
              <w:rPr>
                <w:i w:val="0"/>
                <w:sz w:val="16"/>
              </w:rPr>
              <w:t>326.351,33 €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 xml:space="preserve">Técnico de N3 </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4</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C</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2</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42,07 €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tabs>
                <w:tab w:val="center" w:pos="498"/>
              </w:tabs>
              <w:spacing w:after="0" w:line="259" w:lineRule="auto"/>
              <w:ind w:left="-7" w:right="0" w:firstLine="0"/>
              <w:jc w:val="left"/>
            </w:pPr>
            <w:r>
              <w:rPr>
                <w:i w:val="0"/>
                <w:sz w:val="16"/>
              </w:rPr>
              <w:t xml:space="preserve"> </w:t>
            </w:r>
            <w:r>
              <w:rPr>
                <w:i w:val="0"/>
                <w:sz w:val="16"/>
              </w:rPr>
              <w:tab/>
            </w:r>
            <w:r>
              <w:rPr>
                <w:i w:val="0"/>
                <w:color w:val="4472C4"/>
                <w:sz w:val="16"/>
              </w:rPr>
              <w:t>8.680</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6"/>
              </w:rPr>
              <w:t>174</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347</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17</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0</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6"/>
              </w:rPr>
              <w:t>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0" w:right="0" w:firstLine="0"/>
              <w:jc w:val="left"/>
            </w:pPr>
            <w:r>
              <w:rPr>
                <w:b/>
                <w:i w:val="0"/>
                <w:sz w:val="16"/>
              </w:rPr>
              <w:t>9.218</w:t>
            </w:r>
            <w:r>
              <w:rPr>
                <w:i w:val="0"/>
                <w:sz w:val="16"/>
              </w:rPr>
              <w:t xml:space="preserve"> </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pPr>
            <w:r>
              <w:rPr>
                <w:i w:val="0"/>
                <w:sz w:val="16"/>
              </w:rPr>
              <w:t>387.807,99 €</w:t>
            </w:r>
          </w:p>
        </w:tc>
      </w:tr>
      <w:tr w:rsidR="00310C5E">
        <w:trPr>
          <w:trHeight w:val="380"/>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Técnico de N2-Senior</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3</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C</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2</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41,30 €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tabs>
                <w:tab w:val="center" w:pos="502"/>
              </w:tabs>
              <w:spacing w:after="0" w:line="259" w:lineRule="auto"/>
              <w:ind w:left="-7" w:right="0" w:firstLine="0"/>
              <w:jc w:val="left"/>
            </w:pPr>
            <w:r>
              <w:rPr>
                <w:i w:val="0"/>
                <w:sz w:val="16"/>
              </w:rPr>
              <w:t xml:space="preserve"> </w:t>
            </w:r>
            <w:r>
              <w:rPr>
                <w:i w:val="0"/>
                <w:sz w:val="16"/>
              </w:rPr>
              <w:tab/>
            </w:r>
            <w:r>
              <w:rPr>
                <w:i w:val="0"/>
                <w:color w:val="4472C4"/>
                <w:sz w:val="16"/>
              </w:rPr>
              <w:t>31.248</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6"/>
              </w:rPr>
              <w:t>6.944</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347</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243</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240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150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260</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240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6"/>
              </w:rPr>
              <w:t>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6"/>
              </w:rPr>
              <w:t>39.673</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1.638.480,03 €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Técnico de N2-Junior</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3</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C</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3</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37,46 €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241" w:firstLine="0"/>
              <w:jc w:val="left"/>
            </w:pPr>
            <w:r>
              <w:rPr>
                <w:i w:val="0"/>
                <w:sz w:val="16"/>
              </w:rPr>
              <w:t xml:space="preserve"> </w:t>
            </w:r>
            <w:r>
              <w:rPr>
                <w:i w:val="0"/>
                <w:sz w:val="16"/>
              </w:rPr>
              <w:tab/>
            </w:r>
            <w:r>
              <w:rPr>
                <w:i w:val="0"/>
                <w:color w:val="4472C4"/>
                <w:sz w:val="16"/>
              </w:rPr>
              <w:t>5.208</w:t>
            </w: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6"/>
              </w:rPr>
              <w:t>1.736</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174</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17</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0</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6"/>
              </w:rPr>
              <w:t>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0" w:right="0" w:firstLine="0"/>
              <w:jc w:val="left"/>
            </w:pPr>
            <w:r>
              <w:rPr>
                <w:b/>
                <w:i w:val="0"/>
                <w:sz w:val="16"/>
              </w:rPr>
              <w:t>7.135</w:t>
            </w:r>
            <w:r>
              <w:rPr>
                <w:i w:val="0"/>
                <w:sz w:val="16"/>
              </w:rPr>
              <w:t xml:space="preserve"> </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pPr>
            <w:r>
              <w:rPr>
                <w:i w:val="0"/>
                <w:sz w:val="16"/>
              </w:rPr>
              <w:t>267.275,60 €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Técnico de N1-Senior</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2</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B</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2" w:right="0" w:firstLine="0"/>
            </w:pPr>
            <w:r>
              <w:rPr>
                <w:i w:val="0"/>
                <w:sz w:val="16"/>
              </w:rPr>
              <w:t xml:space="preserve"> 1</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32,61 €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193" w:firstLine="0"/>
              <w:jc w:val="left"/>
            </w:pPr>
            <w:r>
              <w:rPr>
                <w:i w:val="0"/>
                <w:sz w:val="16"/>
              </w:rPr>
              <w:t xml:space="preserve"> </w:t>
            </w:r>
            <w:r>
              <w:rPr>
                <w:i w:val="0"/>
                <w:sz w:val="16"/>
              </w:rPr>
              <w:tab/>
            </w:r>
            <w:r>
              <w:rPr>
                <w:i w:val="0"/>
                <w:color w:val="4472C4"/>
                <w:sz w:val="16"/>
              </w:rPr>
              <w:t>31.248</w:t>
            </w: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6"/>
              </w:rPr>
              <w:t>6.944</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347</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451</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340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150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3.472</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3.472</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6"/>
              </w:rPr>
              <w:t>450</w:t>
            </w: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6"/>
              </w:rPr>
              <w:t>46.875</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1.528.579,40 €</w:t>
            </w:r>
          </w:p>
        </w:tc>
      </w:tr>
      <w:tr w:rsidR="00310C5E">
        <w:trPr>
          <w:trHeight w:val="379"/>
        </w:trPr>
        <w:tc>
          <w:tcPr>
            <w:tcW w:w="98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6"/>
              </w:rPr>
              <w:t>Técnico de N1-Junior</w:t>
            </w:r>
            <w:r>
              <w:rPr>
                <w:i w:val="0"/>
                <w:sz w:val="16"/>
              </w:rPr>
              <w:t xml:space="preserve"> </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0" w:firstLine="0"/>
            </w:pPr>
            <w:r>
              <w:rPr>
                <w:i w:val="0"/>
                <w:sz w:val="16"/>
              </w:rPr>
              <w:t>2</w:t>
            </w:r>
          </w:p>
        </w:tc>
        <w:tc>
          <w:tcPr>
            <w:tcW w:w="1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C</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0" w:firstLine="0"/>
            </w:pPr>
            <w:r>
              <w:rPr>
                <w:i w:val="0"/>
                <w:sz w:val="16"/>
              </w:rPr>
              <w:t xml:space="preserve"> 3</w:t>
            </w:r>
          </w:p>
        </w:tc>
        <w:tc>
          <w:tcPr>
            <w:tcW w:w="4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 w:right="7" w:firstLine="0"/>
              <w:jc w:val="right"/>
            </w:pPr>
            <w:r>
              <w:rPr>
                <w:i w:val="0"/>
                <w:sz w:val="16"/>
              </w:rPr>
              <w:t xml:space="preserve"> </w:t>
            </w:r>
            <w:r>
              <w:rPr>
                <w:i w:val="0"/>
                <w:sz w:val="16"/>
              </w:rPr>
              <w:t>27,09 €</w:t>
            </w:r>
          </w:p>
        </w:tc>
        <w:tc>
          <w:tcPr>
            <w:tcW w:w="984" w:type="dxa"/>
            <w:tcBorders>
              <w:top w:val="single" w:sz="4" w:space="0" w:color="D4D4D4"/>
              <w:left w:val="single" w:sz="4" w:space="0" w:color="D4D4D4"/>
              <w:bottom w:val="single" w:sz="4" w:space="0" w:color="D4D4D4"/>
              <w:right w:val="single" w:sz="4" w:space="0" w:color="D4D4D4"/>
            </w:tcBorders>
          </w:tcPr>
          <w:p w:rsidR="00310C5E" w:rsidRDefault="0042473B">
            <w:pPr>
              <w:tabs>
                <w:tab w:val="center" w:pos="498"/>
              </w:tabs>
              <w:spacing w:after="0" w:line="259" w:lineRule="auto"/>
              <w:ind w:left="-7" w:right="0" w:firstLine="0"/>
              <w:jc w:val="left"/>
            </w:pPr>
            <w:r>
              <w:rPr>
                <w:i w:val="0"/>
                <w:sz w:val="16"/>
              </w:rPr>
              <w:t xml:space="preserve"> </w:t>
            </w:r>
            <w:r>
              <w:rPr>
                <w:i w:val="0"/>
                <w:sz w:val="16"/>
              </w:rPr>
              <w:tab/>
            </w:r>
            <w:r>
              <w:rPr>
                <w:i w:val="0"/>
                <w:color w:val="4472C4"/>
                <w:sz w:val="16"/>
              </w:rPr>
              <w:t>5.208</w:t>
            </w:r>
            <w:r>
              <w:rPr>
                <w:i w:val="0"/>
                <w:sz w:val="16"/>
              </w:rPr>
              <w:t xml:space="preserve"> </w:t>
            </w:r>
          </w:p>
          <w:p w:rsidR="00310C5E" w:rsidRDefault="0042473B">
            <w:pPr>
              <w:spacing w:after="0" w:line="259" w:lineRule="auto"/>
              <w:ind w:left="-7" w:right="0" w:firstLine="0"/>
              <w:jc w:val="left"/>
            </w:pPr>
            <w:r>
              <w:rPr>
                <w:i w:val="0"/>
                <w:sz w:val="16"/>
              </w:rPr>
              <w:t xml:space="preserve"> </w:t>
            </w:r>
          </w:p>
        </w:tc>
        <w:tc>
          <w:tcPr>
            <w:tcW w:w="8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6"/>
              </w:rPr>
              <w:t>1.736</w:t>
            </w:r>
            <w:r>
              <w:rPr>
                <w:i w:val="0"/>
                <w:sz w:val="16"/>
              </w:rPr>
              <w:t xml:space="preserve"> </w:t>
            </w:r>
          </w:p>
        </w:tc>
        <w:tc>
          <w:tcPr>
            <w:tcW w:w="79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6"/>
              </w:rPr>
              <w:t>174</w:t>
            </w:r>
            <w:r>
              <w:rPr>
                <w:i w:val="0"/>
                <w:sz w:val="16"/>
              </w:rPr>
              <w:t xml:space="preserve"> </w:t>
            </w:r>
          </w:p>
        </w:tc>
        <w:tc>
          <w:tcPr>
            <w:tcW w:w="80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6"/>
              </w:rPr>
              <w:t>35</w:t>
            </w:r>
            <w:r>
              <w:rPr>
                <w:i w:val="0"/>
                <w:sz w:val="16"/>
              </w:rPr>
              <w:t xml:space="preserve"> </w:t>
            </w:r>
          </w:p>
        </w:tc>
        <w:tc>
          <w:tcPr>
            <w:tcW w:w="7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center"/>
            </w:pPr>
            <w:r>
              <w:rPr>
                <w:i w:val="0"/>
                <w:color w:val="4472C4"/>
                <w:sz w:val="16"/>
              </w:rPr>
              <w:t>0</w:t>
            </w:r>
            <w:r>
              <w:rPr>
                <w:i w:val="0"/>
                <w:sz w:val="16"/>
              </w:rPr>
              <w:t xml:space="preserve"> </w:t>
            </w:r>
          </w:p>
        </w:tc>
        <w:tc>
          <w:tcPr>
            <w:tcW w:w="74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7" w:right="0" w:firstLine="0"/>
              <w:jc w:val="center"/>
            </w:pPr>
            <w:r>
              <w:rPr>
                <w:i w:val="0"/>
                <w:color w:val="4472C4"/>
                <w:sz w:val="16"/>
              </w:rPr>
              <w:t>0</w:t>
            </w:r>
            <w:r>
              <w:rPr>
                <w:i w:val="0"/>
                <w:sz w:val="16"/>
              </w:rPr>
              <w:t xml:space="preserve"> </w:t>
            </w:r>
          </w:p>
        </w:tc>
        <w:tc>
          <w:tcPr>
            <w:tcW w:w="8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 w:right="0" w:firstLine="0"/>
              <w:jc w:val="center"/>
            </w:pPr>
            <w:r>
              <w:rPr>
                <w:i w:val="0"/>
                <w:color w:val="4472C4"/>
                <w:sz w:val="16"/>
              </w:rPr>
              <w:t>0</w:t>
            </w:r>
            <w:r>
              <w:rPr>
                <w:i w:val="0"/>
                <w:sz w:val="16"/>
              </w:rPr>
              <w:t xml:space="preserve"> </w:t>
            </w:r>
          </w:p>
        </w:tc>
        <w:tc>
          <w:tcPr>
            <w:tcW w:w="85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 w:right="0" w:firstLine="0"/>
              <w:jc w:val="center"/>
            </w:pPr>
            <w:r>
              <w:rPr>
                <w:i w:val="0"/>
                <w:color w:val="4472C4"/>
                <w:sz w:val="16"/>
              </w:rPr>
              <w:t>0</w:t>
            </w:r>
            <w:r>
              <w:rPr>
                <w:i w:val="0"/>
                <w:sz w:val="16"/>
              </w:rPr>
              <w:t xml:space="preserve"> </w:t>
            </w:r>
          </w:p>
        </w:tc>
        <w:tc>
          <w:tcPr>
            <w:tcW w:w="77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6"/>
              </w:rPr>
              <w:t xml:space="preserve"> </w:t>
            </w:r>
          </w:p>
        </w:tc>
        <w:tc>
          <w:tcPr>
            <w:tcW w:w="59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0" w:right="0" w:firstLine="0"/>
              <w:jc w:val="left"/>
            </w:pPr>
            <w:r>
              <w:rPr>
                <w:b/>
                <w:i w:val="0"/>
                <w:sz w:val="16"/>
              </w:rPr>
              <w:t>7.152</w:t>
            </w:r>
            <w:r>
              <w:rPr>
                <w:i w:val="0"/>
                <w:sz w:val="16"/>
              </w:rPr>
              <w:t xml:space="preserve"> </w:t>
            </w:r>
          </w:p>
        </w:tc>
        <w:tc>
          <w:tcPr>
            <w:tcW w:w="96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pPr>
            <w:r>
              <w:rPr>
                <w:i w:val="0"/>
                <w:sz w:val="16"/>
              </w:rPr>
              <w:t>193.756,35 €</w:t>
            </w:r>
          </w:p>
        </w:tc>
      </w:tr>
      <w:tr w:rsidR="00310C5E">
        <w:trPr>
          <w:trHeight w:val="379"/>
        </w:trPr>
        <w:tc>
          <w:tcPr>
            <w:tcW w:w="984"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0" w:firstLine="0"/>
              <w:jc w:val="left"/>
            </w:pPr>
            <w:r>
              <w:rPr>
                <w:b/>
                <w:i w:val="0"/>
                <w:sz w:val="16"/>
              </w:rPr>
              <w:t xml:space="preserve">TOTAL </w:t>
            </w:r>
            <w:r>
              <w:rPr>
                <w:i w:val="0"/>
                <w:sz w:val="16"/>
              </w:rPr>
              <w:t xml:space="preserve"> </w:t>
            </w:r>
          </w:p>
        </w:tc>
        <w:tc>
          <w:tcPr>
            <w:tcW w:w="130"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46" w:right="-6" w:firstLine="0"/>
              <w:jc w:val="left"/>
            </w:pPr>
            <w:r>
              <w:rPr>
                <w:i w:val="0"/>
                <w:sz w:val="16"/>
              </w:rPr>
              <w:t xml:space="preserve">  </w:t>
            </w:r>
          </w:p>
        </w:tc>
        <w:tc>
          <w:tcPr>
            <w:tcW w:w="14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53" w:right="0" w:firstLine="0"/>
              <w:jc w:val="left"/>
            </w:pPr>
            <w:r>
              <w:rPr>
                <w:i w:val="0"/>
                <w:sz w:val="16"/>
              </w:rPr>
              <w:t xml:space="preserve">  </w:t>
            </w:r>
          </w:p>
        </w:tc>
        <w:tc>
          <w:tcPr>
            <w:tcW w:w="13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58" w:right="-16" w:firstLine="0"/>
              <w:jc w:val="left"/>
            </w:pPr>
            <w:r>
              <w:rPr>
                <w:i w:val="0"/>
                <w:sz w:val="16"/>
              </w:rPr>
              <w:t xml:space="preserve">  </w:t>
            </w:r>
          </w:p>
        </w:tc>
        <w:tc>
          <w:tcPr>
            <w:tcW w:w="430"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0" w:firstLine="0"/>
              <w:jc w:val="left"/>
            </w:pPr>
            <w:r>
              <w:rPr>
                <w:i w:val="0"/>
                <w:sz w:val="16"/>
              </w:rPr>
              <w:t xml:space="preserve">  </w:t>
            </w:r>
          </w:p>
        </w:tc>
        <w:tc>
          <w:tcPr>
            <w:tcW w:w="984"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2" w:right="0" w:firstLine="0"/>
              <w:jc w:val="center"/>
            </w:pPr>
            <w:r>
              <w:rPr>
                <w:i w:val="0"/>
                <w:color w:val="E7E6E6"/>
                <w:sz w:val="16"/>
              </w:rPr>
              <w:t>57,00</w:t>
            </w:r>
            <w:r>
              <w:rPr>
                <w:i w:val="0"/>
                <w:sz w:val="16"/>
              </w:rPr>
              <w:t xml:space="preserve"> </w:t>
            </w:r>
          </w:p>
        </w:tc>
        <w:tc>
          <w:tcPr>
            <w:tcW w:w="86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4" w:right="0" w:firstLine="0"/>
              <w:jc w:val="center"/>
            </w:pPr>
            <w:r>
              <w:rPr>
                <w:i w:val="0"/>
                <w:color w:val="E7E6E6"/>
                <w:sz w:val="16"/>
              </w:rPr>
              <w:t>10,90</w:t>
            </w:r>
            <w:r>
              <w:rPr>
                <w:i w:val="0"/>
                <w:sz w:val="16"/>
              </w:rPr>
              <w:t xml:space="preserve"> </w:t>
            </w:r>
          </w:p>
        </w:tc>
        <w:tc>
          <w:tcPr>
            <w:tcW w:w="794"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0" w:firstLine="0"/>
              <w:jc w:val="center"/>
            </w:pPr>
            <w:r>
              <w:rPr>
                <w:i w:val="0"/>
                <w:color w:val="E7E6E6"/>
                <w:sz w:val="16"/>
              </w:rPr>
              <w:t>0,95</w:t>
            </w:r>
            <w:r>
              <w:rPr>
                <w:i w:val="0"/>
                <w:sz w:val="16"/>
              </w:rPr>
              <w:t xml:space="preserve"> </w:t>
            </w:r>
          </w:p>
        </w:tc>
        <w:tc>
          <w:tcPr>
            <w:tcW w:w="809"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7" w:right="0" w:firstLine="0"/>
              <w:jc w:val="center"/>
            </w:pPr>
            <w:r>
              <w:rPr>
                <w:i w:val="0"/>
                <w:color w:val="E7E6E6"/>
                <w:sz w:val="16"/>
              </w:rPr>
              <w:t>0,59</w:t>
            </w:r>
            <w:r>
              <w:rPr>
                <w:i w:val="0"/>
                <w:sz w:val="16"/>
              </w:rPr>
              <w:t xml:space="preserve"> </w:t>
            </w:r>
          </w:p>
        </w:tc>
        <w:tc>
          <w:tcPr>
            <w:tcW w:w="768"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9" w:right="0" w:firstLine="0"/>
              <w:jc w:val="center"/>
            </w:pPr>
            <w:r>
              <w:rPr>
                <w:i w:val="0"/>
                <w:color w:val="E7E6E6"/>
                <w:sz w:val="16"/>
              </w:rPr>
              <w:t>0,54</w:t>
            </w:r>
            <w:r>
              <w:rPr>
                <w:i w:val="0"/>
                <w:sz w:val="16"/>
              </w:rPr>
              <w:t xml:space="preserve"> </w:t>
            </w:r>
          </w:p>
        </w:tc>
        <w:tc>
          <w:tcPr>
            <w:tcW w:w="749"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0" w:right="0" w:firstLine="0"/>
              <w:jc w:val="center"/>
            </w:pPr>
            <w:r>
              <w:rPr>
                <w:i w:val="0"/>
                <w:color w:val="E7E6E6"/>
                <w:sz w:val="16"/>
              </w:rPr>
              <w:t>0,17</w:t>
            </w:r>
            <w:r>
              <w:rPr>
                <w:i w:val="0"/>
                <w:sz w:val="16"/>
              </w:rPr>
              <w:t xml:space="preserve"> </w:t>
            </w:r>
          </w:p>
        </w:tc>
        <w:tc>
          <w:tcPr>
            <w:tcW w:w="84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2" w:right="0" w:firstLine="0"/>
              <w:jc w:val="center"/>
            </w:pPr>
            <w:r>
              <w:rPr>
                <w:i w:val="0"/>
                <w:color w:val="E7E6E6"/>
                <w:sz w:val="16"/>
              </w:rPr>
              <w:t>2,60</w:t>
            </w:r>
            <w:r>
              <w:rPr>
                <w:i w:val="0"/>
                <w:sz w:val="16"/>
              </w:rPr>
              <w:t xml:space="preserve"> </w:t>
            </w:r>
          </w:p>
        </w:tc>
        <w:tc>
          <w:tcPr>
            <w:tcW w:w="857"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2" w:right="0" w:firstLine="0"/>
              <w:jc w:val="center"/>
            </w:pPr>
            <w:r>
              <w:rPr>
                <w:i w:val="0"/>
                <w:color w:val="E7E6E6"/>
                <w:sz w:val="16"/>
              </w:rPr>
              <w:t>1,00</w:t>
            </w:r>
            <w:r>
              <w:rPr>
                <w:i w:val="0"/>
                <w:sz w:val="16"/>
              </w:rPr>
              <w:t xml:space="preserve"> </w:t>
            </w:r>
          </w:p>
        </w:tc>
        <w:tc>
          <w:tcPr>
            <w:tcW w:w="778"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0" w:right="0" w:firstLine="0"/>
              <w:jc w:val="center"/>
            </w:pPr>
            <w:r>
              <w:rPr>
                <w:i w:val="0"/>
                <w:color w:val="E7E6E6"/>
                <w:sz w:val="16"/>
              </w:rPr>
              <w:t>1,00</w:t>
            </w:r>
            <w:r>
              <w:rPr>
                <w:i w:val="0"/>
                <w:sz w:val="16"/>
              </w:rPr>
              <w:t xml:space="preserve"> </w:t>
            </w:r>
          </w:p>
        </w:tc>
        <w:tc>
          <w:tcPr>
            <w:tcW w:w="59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06" w:right="0" w:firstLine="0"/>
              <w:jc w:val="left"/>
            </w:pPr>
            <w:r>
              <w:rPr>
                <w:i w:val="0"/>
                <w:color w:val="E7E6E6"/>
                <w:sz w:val="16"/>
              </w:rPr>
              <w:t>73,75</w:t>
            </w:r>
            <w:r>
              <w:rPr>
                <w:i w:val="0"/>
                <w:sz w:val="16"/>
              </w:rPr>
              <w:t xml:space="preserve"> </w:t>
            </w:r>
          </w:p>
        </w:tc>
        <w:tc>
          <w:tcPr>
            <w:tcW w:w="96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0" w:right="2" w:firstLine="0"/>
              <w:jc w:val="right"/>
            </w:pPr>
            <w:r>
              <w:rPr>
                <w:b/>
                <w:i w:val="0"/>
                <w:sz w:val="16"/>
              </w:rPr>
              <w:t>5.009.762,50 €</w:t>
            </w:r>
          </w:p>
        </w:tc>
      </w:tr>
      <w:tr w:rsidR="00310C5E">
        <w:trPr>
          <w:trHeight w:val="379"/>
        </w:trPr>
        <w:tc>
          <w:tcPr>
            <w:tcW w:w="984"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pPr>
            <w:r>
              <w:rPr>
                <w:i w:val="0"/>
                <w:sz w:val="16"/>
              </w:rPr>
              <w:t xml:space="preserve">Coste anual </w:t>
            </w:r>
          </w:p>
        </w:tc>
        <w:tc>
          <w:tcPr>
            <w:tcW w:w="130"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6"/>
              </w:rPr>
              <w:t xml:space="preserve"> </w:t>
            </w:r>
          </w:p>
        </w:tc>
        <w:tc>
          <w:tcPr>
            <w:tcW w:w="146"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6"/>
              </w:rPr>
              <w:t xml:space="preserve"> </w:t>
            </w:r>
          </w:p>
        </w:tc>
        <w:tc>
          <w:tcPr>
            <w:tcW w:w="13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4" w:right="0" w:firstLine="0"/>
              <w:jc w:val="left"/>
            </w:pPr>
            <w:r>
              <w:rPr>
                <w:i w:val="0"/>
                <w:sz w:val="16"/>
              </w:rPr>
              <w:t xml:space="preserve"> </w:t>
            </w:r>
          </w:p>
        </w:tc>
        <w:tc>
          <w:tcPr>
            <w:tcW w:w="430"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6"/>
              </w:rPr>
              <w:t xml:space="preserve"> </w:t>
            </w:r>
          </w:p>
        </w:tc>
        <w:tc>
          <w:tcPr>
            <w:tcW w:w="984" w:type="dxa"/>
            <w:tcBorders>
              <w:top w:val="single" w:sz="4" w:space="0" w:color="000000"/>
              <w:left w:val="single" w:sz="4" w:space="0" w:color="D4D4D4"/>
              <w:bottom w:val="single" w:sz="4" w:space="0" w:color="D4D4D4"/>
              <w:right w:val="single" w:sz="4" w:space="0" w:color="D4D4D4"/>
            </w:tcBorders>
          </w:tcPr>
          <w:p w:rsidR="00310C5E" w:rsidRDefault="0042473B">
            <w:pPr>
              <w:spacing w:after="4" w:line="259" w:lineRule="auto"/>
              <w:ind w:left="46" w:right="0" w:firstLine="0"/>
            </w:pPr>
            <w:r>
              <w:rPr>
                <w:i w:val="0"/>
                <w:sz w:val="16"/>
              </w:rPr>
              <w:t>3.812.360,16</w:t>
            </w:r>
          </w:p>
          <w:p w:rsidR="00310C5E" w:rsidRDefault="0042473B">
            <w:pPr>
              <w:spacing w:after="0" w:line="259" w:lineRule="auto"/>
              <w:ind w:left="46" w:right="0" w:firstLine="0"/>
              <w:jc w:val="left"/>
            </w:pPr>
            <w:r>
              <w:rPr>
                <w:i w:val="0"/>
                <w:sz w:val="16"/>
              </w:rPr>
              <w:t xml:space="preserve">€ </w:t>
            </w:r>
          </w:p>
        </w:tc>
        <w:tc>
          <w:tcPr>
            <w:tcW w:w="86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70" w:right="0" w:hanging="73"/>
              <w:jc w:val="left"/>
            </w:pPr>
            <w:r>
              <w:rPr>
                <w:i w:val="0"/>
                <w:sz w:val="16"/>
              </w:rPr>
              <w:t xml:space="preserve"> 698.292,11 € </w:t>
            </w:r>
          </w:p>
        </w:tc>
        <w:tc>
          <w:tcPr>
            <w:tcW w:w="794"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79" w:right="0" w:hanging="82"/>
              <w:jc w:val="left"/>
            </w:pPr>
            <w:r>
              <w:rPr>
                <w:i w:val="0"/>
                <w:sz w:val="16"/>
              </w:rPr>
              <w:t xml:space="preserve"> 63.607,91 € </w:t>
            </w:r>
          </w:p>
        </w:tc>
        <w:tc>
          <w:tcPr>
            <w:tcW w:w="809"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93" w:right="0" w:hanging="96"/>
              <w:jc w:val="left"/>
            </w:pPr>
            <w:r>
              <w:rPr>
                <w:i w:val="0"/>
                <w:sz w:val="16"/>
              </w:rPr>
              <w:t xml:space="preserve"> 39.507,89 € </w:t>
            </w:r>
          </w:p>
        </w:tc>
        <w:tc>
          <w:tcPr>
            <w:tcW w:w="768"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55" w:right="0" w:hanging="58"/>
              <w:jc w:val="left"/>
            </w:pPr>
            <w:r>
              <w:rPr>
                <w:i w:val="0"/>
                <w:sz w:val="16"/>
              </w:rPr>
              <w:t xml:space="preserve"> 38.286,60 € </w:t>
            </w:r>
          </w:p>
        </w:tc>
        <w:tc>
          <w:tcPr>
            <w:tcW w:w="749"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46" w:right="0" w:hanging="49"/>
              <w:jc w:val="left"/>
            </w:pPr>
            <w:r>
              <w:rPr>
                <w:i w:val="0"/>
                <w:sz w:val="16"/>
              </w:rPr>
              <w:t xml:space="preserve"> 11.086,50 € </w:t>
            </w:r>
          </w:p>
        </w:tc>
        <w:tc>
          <w:tcPr>
            <w:tcW w:w="84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38" w:right="0" w:hanging="41"/>
              <w:jc w:val="left"/>
            </w:pPr>
            <w:r>
              <w:rPr>
                <w:i w:val="0"/>
                <w:sz w:val="16"/>
              </w:rPr>
              <w:t xml:space="preserve"> 160.739,71 € </w:t>
            </w:r>
          </w:p>
        </w:tc>
        <w:tc>
          <w:tcPr>
            <w:tcW w:w="857"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56" w:right="0" w:hanging="61"/>
              <w:jc w:val="left"/>
            </w:pPr>
            <w:r>
              <w:rPr>
                <w:i w:val="0"/>
                <w:sz w:val="16"/>
              </w:rPr>
              <w:t xml:space="preserve"> 157.017,12 € </w:t>
            </w:r>
          </w:p>
        </w:tc>
        <w:tc>
          <w:tcPr>
            <w:tcW w:w="778"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63" w:right="0" w:hanging="66"/>
              <w:jc w:val="left"/>
            </w:pPr>
            <w:r>
              <w:rPr>
                <w:i w:val="0"/>
                <w:sz w:val="16"/>
              </w:rPr>
              <w:t xml:space="preserve"> 28.864,50 € </w:t>
            </w:r>
          </w:p>
        </w:tc>
        <w:tc>
          <w:tcPr>
            <w:tcW w:w="59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5" w:right="0" w:firstLine="0"/>
              <w:jc w:val="left"/>
            </w:pPr>
            <w:r>
              <w:rPr>
                <w:i w:val="0"/>
                <w:sz w:val="16"/>
              </w:rPr>
              <w:t xml:space="preserve">  </w:t>
            </w:r>
          </w:p>
        </w:tc>
        <w:tc>
          <w:tcPr>
            <w:tcW w:w="96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6"/>
              </w:rPr>
              <w:t xml:space="preserve"> </w:t>
            </w:r>
          </w:p>
        </w:tc>
      </w:tr>
    </w:tbl>
    <w:p w:rsidR="00310C5E" w:rsidRDefault="0042473B">
      <w:pPr>
        <w:tabs>
          <w:tab w:val="center" w:pos="10321"/>
        </w:tabs>
        <w:spacing w:after="3415" w:line="259" w:lineRule="auto"/>
        <w:ind w:left="0" w:right="0" w:firstLine="0"/>
        <w:jc w:val="left"/>
      </w:pPr>
      <w:r>
        <w:rPr>
          <w:b/>
          <w:i w:val="0"/>
          <w:color w:val="FFFFFF"/>
          <w:sz w:val="16"/>
        </w:rPr>
        <w:t xml:space="preserve">Profesional </w:t>
      </w:r>
      <w:r>
        <w:rPr>
          <w:i w:val="0"/>
          <w:sz w:val="16"/>
        </w:rPr>
        <w:t xml:space="preserve"> </w:t>
      </w:r>
      <w:r>
        <w:rPr>
          <w:b/>
          <w:i w:val="0"/>
          <w:color w:val="FFFFFF"/>
          <w:sz w:val="16"/>
        </w:rPr>
        <w:t>CHmax</w:t>
      </w:r>
      <w:r>
        <w:rPr>
          <w:i w:val="0"/>
          <w:sz w:val="16"/>
        </w:rPr>
        <w:t xml:space="preserve"> </w:t>
      </w:r>
      <w:r>
        <w:rPr>
          <w:i w:val="0"/>
          <w:sz w:val="16"/>
        </w:rPr>
        <w:tab/>
      </w:r>
      <w:r>
        <w:rPr>
          <w:b/>
          <w:i w:val="0"/>
          <w:color w:val="FFFFFF"/>
          <w:sz w:val="16"/>
        </w:rPr>
        <w:t>Anual</w:t>
      </w:r>
      <w:r>
        <w:rPr>
          <w:i w:val="0"/>
          <w:sz w:val="16"/>
        </w:rPr>
        <w:t xml:space="preserve">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67" w:lineRule="auto"/>
        <w:ind w:left="591" w:right="8563"/>
        <w:jc w:val="left"/>
      </w:pPr>
      <w:r>
        <w:t>“</w:t>
      </w:r>
      <w:r>
        <w:rPr>
          <w:b/>
        </w:rPr>
        <w:t>Primero.-</w:t>
      </w:r>
      <w:r>
        <w:rPr>
          <w:i w:val="0"/>
        </w:rPr>
        <w:t xml:space="preserve"> </w:t>
      </w:r>
      <w:r>
        <w:rPr>
          <w:b/>
        </w:rPr>
        <w:t>……..</w:t>
      </w:r>
      <w:r>
        <w:rPr>
          <w:i w:val="0"/>
        </w:rPr>
        <w:t xml:space="preserve"> </w:t>
      </w:r>
    </w:p>
    <w:p w:rsidR="00310C5E" w:rsidRDefault="0042473B">
      <w:pPr>
        <w:spacing w:after="0" w:line="259" w:lineRule="auto"/>
        <w:ind w:left="574" w:right="0" w:firstLine="0"/>
        <w:jc w:val="left"/>
      </w:pPr>
      <w:r>
        <w:rPr>
          <w:i w:val="0"/>
          <w:sz w:val="18"/>
        </w:rPr>
        <w:t xml:space="preserve"> </w:t>
      </w:r>
    </w:p>
    <w:tbl>
      <w:tblPr>
        <w:tblStyle w:val="TableGrid"/>
        <w:tblpPr w:vertAnchor="text" w:tblpX="593" w:tblpY="-22"/>
        <w:tblOverlap w:val="never"/>
        <w:tblW w:w="9638" w:type="dxa"/>
        <w:tblInd w:w="0" w:type="dxa"/>
        <w:tblCellMar>
          <w:top w:w="22" w:type="dxa"/>
          <w:left w:w="26" w:type="dxa"/>
          <w:bottom w:w="0" w:type="dxa"/>
          <w:right w:w="0" w:type="dxa"/>
        </w:tblCellMar>
        <w:tblLook w:val="04A0" w:firstRow="1" w:lastRow="0" w:firstColumn="1" w:lastColumn="0" w:noHBand="0" w:noVBand="1"/>
      </w:tblPr>
      <w:tblGrid>
        <w:gridCol w:w="528"/>
        <w:gridCol w:w="1318"/>
        <w:gridCol w:w="946"/>
        <w:gridCol w:w="948"/>
        <w:gridCol w:w="958"/>
        <w:gridCol w:w="1020"/>
        <w:gridCol w:w="950"/>
        <w:gridCol w:w="953"/>
        <w:gridCol w:w="949"/>
        <w:gridCol w:w="1068"/>
      </w:tblGrid>
      <w:tr w:rsidR="00310C5E">
        <w:trPr>
          <w:trHeight w:val="490"/>
        </w:trPr>
        <w:tc>
          <w:tcPr>
            <w:tcW w:w="528"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2" w:right="0" w:firstLine="0"/>
              <w:jc w:val="left"/>
            </w:pPr>
            <w:r>
              <w:rPr>
                <w:i w:val="0"/>
                <w:sz w:val="18"/>
              </w:rPr>
              <w:t xml:space="preserve"> </w:t>
            </w:r>
          </w:p>
        </w:tc>
        <w:tc>
          <w:tcPr>
            <w:tcW w:w="1318"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0" w:right="0" w:firstLine="0"/>
              <w:jc w:val="left"/>
            </w:pPr>
            <w:r>
              <w:rPr>
                <w:b/>
                <w:sz w:val="18"/>
              </w:rPr>
              <w:t>TOTAL</w:t>
            </w:r>
            <w:r>
              <w:rPr>
                <w:i w:val="0"/>
                <w:sz w:val="18"/>
              </w:rPr>
              <w:t xml:space="preserve"> </w:t>
            </w:r>
          </w:p>
        </w:tc>
        <w:tc>
          <w:tcPr>
            <w:tcW w:w="946" w:type="dxa"/>
            <w:tcBorders>
              <w:top w:val="single" w:sz="6" w:space="0" w:color="C0C0C0"/>
              <w:left w:val="single" w:sz="6" w:space="0" w:color="C0C0C0"/>
              <w:bottom w:val="single" w:sz="6" w:space="0" w:color="C0C0C0"/>
              <w:right w:val="single" w:sz="6" w:space="0" w:color="C0C0C0"/>
            </w:tcBorders>
          </w:tcPr>
          <w:p w:rsidR="00310C5E" w:rsidRDefault="0042473B">
            <w:pPr>
              <w:spacing w:after="4" w:line="259" w:lineRule="auto"/>
              <w:ind w:left="58" w:right="0" w:firstLine="0"/>
              <w:jc w:val="left"/>
            </w:pPr>
            <w:r>
              <w:rPr>
                <w:b/>
                <w:sz w:val="18"/>
              </w:rPr>
              <w:t xml:space="preserve">8.126,48 </w:t>
            </w:r>
          </w:p>
          <w:p w:rsidR="00310C5E" w:rsidRDefault="0042473B">
            <w:pPr>
              <w:spacing w:after="0" w:line="259" w:lineRule="auto"/>
              <w:ind w:left="58" w:right="0" w:firstLine="0"/>
              <w:jc w:val="left"/>
            </w:pPr>
            <w:r>
              <w:rPr>
                <w:b/>
                <w:sz w:val="18"/>
              </w:rPr>
              <w:t>€</w:t>
            </w:r>
            <w:r>
              <w:rPr>
                <w:i w:val="0"/>
                <w:sz w:val="18"/>
              </w:rPr>
              <w:t xml:space="preserve"> </w:t>
            </w:r>
          </w:p>
        </w:tc>
        <w:tc>
          <w:tcPr>
            <w:tcW w:w="948" w:type="dxa"/>
            <w:tcBorders>
              <w:top w:val="single" w:sz="6" w:space="0" w:color="C0C0C0"/>
              <w:left w:val="single" w:sz="6" w:space="0" w:color="C0C0C0"/>
              <w:bottom w:val="single" w:sz="6" w:space="0" w:color="C0C0C0"/>
              <w:right w:val="single" w:sz="6" w:space="0" w:color="C0C0C0"/>
            </w:tcBorders>
          </w:tcPr>
          <w:p w:rsidR="00310C5E" w:rsidRDefault="0042473B">
            <w:pPr>
              <w:spacing w:after="4" w:line="259" w:lineRule="auto"/>
              <w:ind w:left="60" w:right="0" w:firstLine="0"/>
              <w:jc w:val="left"/>
            </w:pPr>
            <w:r>
              <w:rPr>
                <w:b/>
                <w:sz w:val="18"/>
              </w:rPr>
              <w:t xml:space="preserve">8.126,48 </w:t>
            </w:r>
          </w:p>
          <w:p w:rsidR="00310C5E" w:rsidRDefault="0042473B">
            <w:pPr>
              <w:spacing w:after="0" w:line="259" w:lineRule="auto"/>
              <w:ind w:left="60" w:right="0" w:firstLine="0"/>
              <w:jc w:val="left"/>
            </w:pPr>
            <w:r>
              <w:rPr>
                <w:b/>
                <w:sz w:val="18"/>
              </w:rPr>
              <w:t>€</w:t>
            </w:r>
            <w:r>
              <w:rPr>
                <w:i w:val="0"/>
                <w:sz w:val="18"/>
              </w:rPr>
              <w:t xml:space="preserve"> </w:t>
            </w:r>
          </w:p>
        </w:tc>
        <w:tc>
          <w:tcPr>
            <w:tcW w:w="958"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50" w:right="0" w:firstLine="0"/>
            </w:pPr>
            <w:r>
              <w:rPr>
                <w:b/>
                <w:sz w:val="18"/>
              </w:rPr>
              <w:t>8.126,48 €</w:t>
            </w:r>
            <w:r>
              <w:rPr>
                <w:i w:val="0"/>
                <w:sz w:val="18"/>
              </w:rPr>
              <w:t xml:space="preserve"> </w:t>
            </w:r>
          </w:p>
        </w:tc>
        <w:tc>
          <w:tcPr>
            <w:tcW w:w="1020"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110" w:right="0" w:firstLine="0"/>
              <w:jc w:val="left"/>
            </w:pPr>
            <w:r>
              <w:rPr>
                <w:b/>
                <w:sz w:val="18"/>
              </w:rPr>
              <w:t>3.250,59 €</w:t>
            </w:r>
            <w:r>
              <w:rPr>
                <w:i w:val="0"/>
                <w:sz w:val="18"/>
              </w:rPr>
              <w:t xml:space="preserve"> </w:t>
            </w:r>
          </w:p>
        </w:tc>
        <w:tc>
          <w:tcPr>
            <w:tcW w:w="950" w:type="dxa"/>
            <w:tcBorders>
              <w:top w:val="single" w:sz="6" w:space="0" w:color="C0C0C0"/>
              <w:left w:val="single" w:sz="6" w:space="0" w:color="C0C0C0"/>
              <w:bottom w:val="single" w:sz="6" w:space="0" w:color="C0C0C0"/>
              <w:right w:val="single" w:sz="6" w:space="0" w:color="C0C0C0"/>
            </w:tcBorders>
          </w:tcPr>
          <w:p w:rsidR="00310C5E" w:rsidRDefault="0042473B">
            <w:pPr>
              <w:spacing w:after="4" w:line="259" w:lineRule="auto"/>
              <w:ind w:left="62" w:right="0" w:firstLine="0"/>
              <w:jc w:val="left"/>
            </w:pPr>
            <w:r>
              <w:rPr>
                <w:b/>
                <w:sz w:val="18"/>
              </w:rPr>
              <w:t xml:space="preserve">8.126,48 </w:t>
            </w:r>
          </w:p>
          <w:p w:rsidR="00310C5E" w:rsidRDefault="0042473B">
            <w:pPr>
              <w:spacing w:after="0" w:line="259" w:lineRule="auto"/>
              <w:ind w:left="62" w:right="0" w:firstLine="0"/>
              <w:jc w:val="left"/>
            </w:pPr>
            <w:r>
              <w:rPr>
                <w:b/>
                <w:sz w:val="18"/>
              </w:rPr>
              <w:t>€</w:t>
            </w:r>
            <w:r>
              <w:rPr>
                <w:i w:val="0"/>
                <w:sz w:val="18"/>
              </w:rPr>
              <w:t xml:space="preserve"> </w:t>
            </w:r>
          </w:p>
        </w:tc>
        <w:tc>
          <w:tcPr>
            <w:tcW w:w="953" w:type="dxa"/>
            <w:tcBorders>
              <w:top w:val="single" w:sz="6" w:space="0" w:color="C0C0C0"/>
              <w:left w:val="single" w:sz="6" w:space="0" w:color="C0C0C0"/>
              <w:bottom w:val="single" w:sz="6" w:space="0" w:color="C0C0C0"/>
              <w:right w:val="single" w:sz="6" w:space="0" w:color="C0C0C0"/>
            </w:tcBorders>
          </w:tcPr>
          <w:p w:rsidR="00310C5E" w:rsidRDefault="0042473B">
            <w:pPr>
              <w:spacing w:after="4" w:line="259" w:lineRule="auto"/>
              <w:ind w:left="62" w:right="0" w:firstLine="0"/>
              <w:jc w:val="left"/>
            </w:pPr>
            <w:r>
              <w:rPr>
                <w:b/>
                <w:sz w:val="18"/>
              </w:rPr>
              <w:t xml:space="preserve">8.126,48 </w:t>
            </w:r>
          </w:p>
          <w:p w:rsidR="00310C5E" w:rsidRDefault="0042473B">
            <w:pPr>
              <w:spacing w:after="0" w:line="259" w:lineRule="auto"/>
              <w:ind w:left="62" w:right="0" w:firstLine="0"/>
              <w:jc w:val="left"/>
            </w:pPr>
            <w:r>
              <w:rPr>
                <w:b/>
                <w:sz w:val="18"/>
              </w:rPr>
              <w:t>€</w:t>
            </w:r>
            <w:r>
              <w:rPr>
                <w:i w:val="0"/>
                <w:sz w:val="18"/>
              </w:rPr>
              <w:t xml:space="preserve"> </w:t>
            </w:r>
          </w:p>
        </w:tc>
        <w:tc>
          <w:tcPr>
            <w:tcW w:w="949"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38" w:right="0" w:firstLine="0"/>
            </w:pPr>
            <w:r>
              <w:rPr>
                <w:b/>
                <w:sz w:val="18"/>
              </w:rPr>
              <w:t>8.126,48 €</w:t>
            </w:r>
            <w:r>
              <w:rPr>
                <w:i w:val="0"/>
                <w:sz w:val="18"/>
              </w:rPr>
              <w:t xml:space="preserve"> </w:t>
            </w:r>
          </w:p>
        </w:tc>
        <w:tc>
          <w:tcPr>
            <w:tcW w:w="1068" w:type="dxa"/>
            <w:tcBorders>
              <w:top w:val="single" w:sz="6" w:space="0" w:color="C0C0C0"/>
              <w:left w:val="single" w:sz="6" w:space="0" w:color="C0C0C0"/>
              <w:bottom w:val="single" w:sz="6" w:space="0" w:color="C0C0C0"/>
              <w:right w:val="single" w:sz="6" w:space="0" w:color="C0C0C0"/>
            </w:tcBorders>
          </w:tcPr>
          <w:p w:rsidR="00310C5E" w:rsidRDefault="0042473B">
            <w:pPr>
              <w:spacing w:after="0" w:line="259" w:lineRule="auto"/>
              <w:ind w:left="70" w:right="0" w:firstLine="0"/>
              <w:jc w:val="left"/>
            </w:pPr>
            <w:r>
              <w:rPr>
                <w:b/>
                <w:sz w:val="18"/>
              </w:rPr>
              <w:t>43.882,99 €</w:t>
            </w:r>
          </w:p>
        </w:tc>
      </w:tr>
    </w:tbl>
    <w:p w:rsidR="00310C5E" w:rsidRDefault="0042473B">
      <w:pPr>
        <w:spacing w:after="0" w:line="259" w:lineRule="auto"/>
        <w:ind w:left="-1955" w:right="592" w:firstLine="0"/>
        <w:jc w:val="right"/>
      </w:pPr>
      <w:r>
        <w:rPr>
          <w:rFonts w:ascii="Calibri" w:eastAsia="Calibri" w:hAnsi="Calibri" w:cs="Calibri"/>
          <w:i w:val="0"/>
          <w:noProof/>
        </w:rPr>
        <mc:AlternateContent>
          <mc:Choice Requires="wpg">
            <w:drawing>
              <wp:anchor distT="0" distB="0" distL="114300" distR="114300" simplePos="0" relativeHeight="25179648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30701" name="Group 230701"/>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307" name="Rectangle 14307"/>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4308" name="Rectangle 14308"/>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309" name="Rectangle 14309"/>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103 de 122 </w:t>
                              </w:r>
                            </w:p>
                          </w:txbxContent>
                        </wps:txbx>
                        <wps:bodyPr horzOverflow="overflow" vert="horz" lIns="0" tIns="0" rIns="0" bIns="0" rtlCol="0">
                          <a:noAutofit/>
                        </wps:bodyPr>
                      </wps:wsp>
                    </wpg:wgp>
                  </a:graphicData>
                </a:graphic>
              </wp:anchor>
            </w:drawing>
          </mc:Choice>
          <mc:Fallback xmlns:a="http://schemas.openxmlformats.org/drawingml/2006/main">
            <w:pict>
              <v:group id="Group 230701" style="width:18.7031pt;height:264.21pt;position:absolute;mso-position-horizontal-relative:page;mso-position-horizontal:absolute;margin-left:662.928pt;mso-position-vertical-relative:page;margin-top:508.71pt;" coordsize="2375,33554">
                <v:rect id="Rectangle 14307"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430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30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103 de 122 </w:t>
                        </w:r>
                      </w:p>
                    </w:txbxContent>
                  </v:textbox>
                </v:rect>
                <w10:wrap type="square"/>
              </v:group>
            </w:pict>
          </mc:Fallback>
        </mc:AlternateContent>
      </w:r>
    </w:p>
    <w:p w:rsidR="00310C5E" w:rsidRDefault="0042473B">
      <w:pPr>
        <w:spacing w:after="273" w:line="259" w:lineRule="auto"/>
        <w:ind w:left="591" w:right="0"/>
        <w:jc w:val="left"/>
      </w:pPr>
      <w:r>
        <w:rPr>
          <w:b/>
          <w:u w:val="single" w:color="000000"/>
        </w:rPr>
        <w:t>DEBE DECIR:</w:t>
      </w:r>
      <w:r>
        <w:rPr>
          <w:i w:val="0"/>
        </w:rPr>
        <w:t xml:space="preserve"> </w:t>
      </w:r>
    </w:p>
    <w:p w:rsidR="00310C5E" w:rsidRDefault="0042473B">
      <w:pPr>
        <w:spacing w:after="259" w:line="267" w:lineRule="auto"/>
        <w:ind w:left="591" w:right="8563"/>
        <w:jc w:val="left"/>
      </w:pPr>
      <w:r>
        <w:t>“</w:t>
      </w:r>
      <w:r>
        <w:rPr>
          <w:b/>
        </w:rPr>
        <w:t>Primero.-</w:t>
      </w:r>
      <w:r>
        <w:rPr>
          <w:i w:val="0"/>
        </w:rPr>
        <w:t xml:space="preserve"> </w:t>
      </w:r>
      <w:r>
        <w:rPr>
          <w:b/>
        </w:rPr>
        <w:t>……..</w:t>
      </w:r>
      <w:r>
        <w:rPr>
          <w:i w:val="0"/>
        </w:rPr>
        <w:t xml:space="preserve"> </w:t>
      </w:r>
    </w:p>
    <w:p w:rsidR="00310C5E" w:rsidRDefault="0042473B">
      <w:pPr>
        <w:spacing w:after="0"/>
        <w:ind w:left="605" w:right="648"/>
      </w:pPr>
      <w:r>
        <w:t xml:space="preserve">ANEXO II.- </w:t>
      </w:r>
      <w:r>
        <w:t>DATOS A APORTAR CON CADA ENTIDAD</w:t>
      </w:r>
      <w:r>
        <w:rPr>
          <w:i w:val="0"/>
        </w:rPr>
        <w:t xml:space="preserve"> </w:t>
      </w:r>
    </w:p>
    <w:p w:rsidR="00310C5E" w:rsidRDefault="0042473B">
      <w:pPr>
        <w:spacing w:after="0"/>
        <w:ind w:left="605" w:right="1094"/>
      </w:pPr>
      <w:r>
        <w:t xml:space="preserve">Se incluyen las tablas como anexos del pliego de prescripciones técnicas con la información necesaria para la determinación del alcance de los servicios y el importe de adjudicación del correspondiente contrato. </w:t>
      </w:r>
    </w:p>
    <w:p w:rsidR="00310C5E" w:rsidRDefault="0042473B">
      <w:pPr>
        <w:spacing w:after="0" w:line="259" w:lineRule="auto"/>
        <w:ind w:left="596" w:right="0" w:firstLine="0"/>
        <w:jc w:val="left"/>
      </w:pPr>
      <w:r>
        <w:rPr>
          <w:i w:val="0"/>
        </w:rPr>
        <w:t xml:space="preserve"> </w:t>
      </w:r>
    </w:p>
    <w:p w:rsidR="00310C5E" w:rsidRDefault="0042473B">
      <w:pPr>
        <w:spacing w:after="0" w:line="259" w:lineRule="auto"/>
        <w:ind w:left="620" w:right="0" w:firstLine="0"/>
        <w:jc w:val="left"/>
      </w:pPr>
      <w:r>
        <w:rPr>
          <w:b/>
          <w:i w:val="0"/>
          <w:sz w:val="18"/>
        </w:rPr>
        <w:t>LOTE 1</w:t>
      </w:r>
      <w:r>
        <w:rPr>
          <w:i w:val="0"/>
          <w:sz w:val="18"/>
        </w:rPr>
        <w:t xml:space="preserve"> </w:t>
      </w:r>
    </w:p>
    <w:p w:rsidR="00310C5E" w:rsidRDefault="0042473B">
      <w:pPr>
        <w:spacing w:after="127" w:line="259" w:lineRule="auto"/>
        <w:ind w:left="600" w:right="0" w:firstLine="0"/>
        <w:jc w:val="left"/>
      </w:pPr>
      <w:r>
        <w:rPr>
          <w:b/>
          <w:i w:val="0"/>
          <w:sz w:val="18"/>
        </w:rPr>
        <w:t xml:space="preserve"> </w:t>
      </w:r>
    </w:p>
    <w:p w:rsidR="00310C5E" w:rsidRDefault="0042473B">
      <w:pPr>
        <w:spacing w:after="5" w:line="248" w:lineRule="auto"/>
        <w:ind w:left="595" w:right="794" w:firstLine="0"/>
      </w:pPr>
      <w:r>
        <w:rPr>
          <w:b/>
          <w:i w:val="0"/>
        </w:rPr>
        <w:t>3º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110" w:line="248" w:lineRule="auto"/>
        <w:ind w:left="595" w:right="1098" w:firstLine="0"/>
      </w:pPr>
      <w:r>
        <w:rPr>
          <w:i w:val="0"/>
        </w:rPr>
        <w:t>PROTOCOLO DE ACTUACIÓN PARA LA ADHESIÓN DE ENTIDADES DE DERECHO PÚBLICO DEL SECTOR PÚBLICO INSULAR Y AYUNTAMIENTOS DE LA ISLA DE TENERIFE A LA CONTRATACIÓN CONJUNTA PARA LA CONTRATACIÓN DEL SERVICIO DEL CENTRO DE ATENCIÓN AL USUARIO (CAU) Y APOYO TIC (ATIC</w:t>
      </w:r>
      <w:r>
        <w:rPr>
          <w:i w:val="0"/>
        </w:rPr>
        <w:t xml:space="preserve">)y así: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48" w:lineRule="auto"/>
        <w:ind w:left="595" w:right="648" w:firstLine="0"/>
      </w:pPr>
      <w:r>
        <w:rPr>
          <w:b/>
        </w:rPr>
        <w:t>“Segundo</w:t>
      </w:r>
      <w:r>
        <w:rPr>
          <w:i w:val="0"/>
        </w:rPr>
        <w:t xml:space="preserve">.- Adquirir el compromiso de consignar en los sucesivos presupuestos del </w:t>
      </w:r>
    </w:p>
    <w:p w:rsidR="00310C5E" w:rsidRDefault="0042473B">
      <w:pPr>
        <w:spacing w:after="5" w:line="248" w:lineRule="auto"/>
        <w:ind w:left="595" w:right="648" w:firstLine="0"/>
      </w:pPr>
      <w:r>
        <w:rPr>
          <w:i w:val="0"/>
        </w:rPr>
        <w:t xml:space="preserve">Ayuntamiento cada una de las anualidades futuras a las que se extiende la presente </w:t>
      </w:r>
    </w:p>
    <w:p w:rsidR="00310C5E" w:rsidRDefault="0042473B">
      <w:pPr>
        <w:spacing w:after="5" w:line="248" w:lineRule="auto"/>
        <w:ind w:left="595" w:right="648" w:firstLine="0"/>
      </w:pPr>
      <w:r>
        <w:rPr>
          <w:i w:val="0"/>
        </w:rPr>
        <w:t xml:space="preserve">contratación con el siguiente desglose:  </w:t>
      </w:r>
    </w:p>
    <w:tbl>
      <w:tblPr>
        <w:tblStyle w:val="TableGrid"/>
        <w:tblW w:w="9309" w:type="dxa"/>
        <w:tblInd w:w="386" w:type="dxa"/>
        <w:tblCellMar>
          <w:top w:w="106" w:type="dxa"/>
          <w:left w:w="110" w:type="dxa"/>
          <w:bottom w:w="41" w:type="dxa"/>
          <w:right w:w="56" w:type="dxa"/>
        </w:tblCellMar>
        <w:tblLook w:val="04A0" w:firstRow="1" w:lastRow="0" w:firstColumn="1" w:lastColumn="0" w:noHBand="0" w:noVBand="1"/>
      </w:tblPr>
      <w:tblGrid>
        <w:gridCol w:w="1220"/>
        <w:gridCol w:w="1219"/>
        <w:gridCol w:w="1220"/>
        <w:gridCol w:w="1219"/>
        <w:gridCol w:w="1220"/>
        <w:gridCol w:w="2009"/>
        <w:gridCol w:w="1202"/>
      </w:tblGrid>
      <w:tr w:rsidR="00310C5E">
        <w:trPr>
          <w:trHeight w:val="422"/>
        </w:trPr>
        <w:tc>
          <w:tcPr>
            <w:tcW w:w="1220"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8" w:line="259" w:lineRule="auto"/>
              <w:ind w:left="0" w:right="43" w:firstLine="0"/>
              <w:jc w:val="center"/>
            </w:pPr>
            <w:r>
              <w:rPr>
                <w:i w:val="0"/>
                <w:sz w:val="18"/>
              </w:rPr>
              <w:t xml:space="preserve">AÑO 1  </w:t>
            </w:r>
          </w:p>
          <w:p w:rsidR="00310C5E" w:rsidRDefault="0042473B">
            <w:pPr>
              <w:spacing w:after="0" w:line="259" w:lineRule="auto"/>
              <w:ind w:left="0" w:right="146" w:firstLine="0"/>
              <w:jc w:val="right"/>
            </w:pPr>
            <w:r>
              <w:rPr>
                <w:i w:val="0"/>
                <w:sz w:val="18"/>
              </w:rPr>
              <w:t xml:space="preserve">IMPORTE  </w:t>
            </w:r>
          </w:p>
          <w:p w:rsidR="00310C5E" w:rsidRDefault="0042473B">
            <w:pPr>
              <w:spacing w:after="0" w:line="259" w:lineRule="auto"/>
              <w:ind w:left="0" w:right="46" w:firstLine="0"/>
              <w:jc w:val="center"/>
            </w:pPr>
            <w:r>
              <w:rPr>
                <w:i w:val="0"/>
                <w:sz w:val="18"/>
              </w:rPr>
              <w:t>CON IGIC</w:t>
            </w:r>
            <w:r>
              <w:rPr>
                <w:i w:val="0"/>
                <w:sz w:val="18"/>
              </w:rPr>
              <w:t xml:space="preserve"> </w:t>
            </w:r>
          </w:p>
        </w:tc>
        <w:tc>
          <w:tcPr>
            <w:tcW w:w="121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8" w:line="259" w:lineRule="auto"/>
              <w:ind w:left="0" w:right="48" w:firstLine="0"/>
              <w:jc w:val="center"/>
            </w:pPr>
            <w:r>
              <w:rPr>
                <w:i w:val="0"/>
                <w:sz w:val="18"/>
              </w:rPr>
              <w:t xml:space="preserve">AÑO 2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1" w:firstLine="0"/>
              <w:jc w:val="center"/>
            </w:pPr>
            <w:r>
              <w:rPr>
                <w:i w:val="0"/>
                <w:sz w:val="18"/>
              </w:rPr>
              <w:t xml:space="preserve">CON IGIC </w:t>
            </w:r>
          </w:p>
        </w:tc>
        <w:tc>
          <w:tcPr>
            <w:tcW w:w="1220"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8" w:line="259" w:lineRule="auto"/>
              <w:ind w:left="0" w:right="47" w:firstLine="0"/>
              <w:jc w:val="center"/>
            </w:pPr>
            <w:r>
              <w:rPr>
                <w:i w:val="0"/>
                <w:sz w:val="18"/>
              </w:rPr>
              <w:t xml:space="preserve">AÑO 3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2" w:firstLine="0"/>
              <w:jc w:val="center"/>
            </w:pPr>
            <w:r>
              <w:rPr>
                <w:i w:val="0"/>
                <w:sz w:val="18"/>
              </w:rPr>
              <w:t xml:space="preserve">CON IGIC </w:t>
            </w:r>
          </w:p>
        </w:tc>
        <w:tc>
          <w:tcPr>
            <w:tcW w:w="2439" w:type="dxa"/>
            <w:gridSpan w:val="2"/>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7" w:firstLine="0"/>
              <w:jc w:val="center"/>
            </w:pPr>
            <w:r>
              <w:rPr>
                <w:i w:val="0"/>
                <w:sz w:val="18"/>
              </w:rPr>
              <w:t xml:space="preserve">PRÓRROGAS </w:t>
            </w:r>
          </w:p>
        </w:tc>
        <w:tc>
          <w:tcPr>
            <w:tcW w:w="200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3" w:line="259" w:lineRule="auto"/>
              <w:ind w:left="0" w:right="0" w:firstLine="0"/>
              <w:jc w:val="left"/>
            </w:pPr>
            <w:r>
              <w:rPr>
                <w:i w:val="0"/>
                <w:sz w:val="18"/>
              </w:rPr>
              <w:t xml:space="preserve">MODIFICACIONES </w:t>
            </w:r>
          </w:p>
          <w:p w:rsidR="00310C5E" w:rsidRDefault="0042473B">
            <w:pPr>
              <w:spacing w:after="0" w:line="259" w:lineRule="auto"/>
              <w:ind w:left="0" w:right="54" w:firstLine="0"/>
              <w:jc w:val="center"/>
            </w:pPr>
            <w:r>
              <w:rPr>
                <w:i w:val="0"/>
                <w:sz w:val="18"/>
              </w:rPr>
              <w:t xml:space="preserve">CON IGIC </w:t>
            </w:r>
          </w:p>
        </w:tc>
        <w:tc>
          <w:tcPr>
            <w:tcW w:w="1202"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3" w:firstLine="0"/>
              <w:jc w:val="center"/>
            </w:pPr>
            <w:r>
              <w:rPr>
                <w:i w:val="0"/>
                <w:sz w:val="18"/>
              </w:rPr>
              <w:t xml:space="preserve">TOTAL </w:t>
            </w:r>
          </w:p>
        </w:tc>
      </w:tr>
      <w:tr w:rsidR="00310C5E">
        <w:trPr>
          <w:trHeight w:val="1020"/>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48" w:firstLine="0"/>
              <w:jc w:val="center"/>
            </w:pPr>
            <w:r>
              <w:rPr>
                <w:i w:val="0"/>
                <w:sz w:val="18"/>
              </w:rPr>
              <w:t xml:space="preserve">AÑO 4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1" w:firstLine="0"/>
              <w:jc w:val="center"/>
            </w:pPr>
            <w:r>
              <w:rPr>
                <w:i w:val="0"/>
                <w:sz w:val="18"/>
              </w:rPr>
              <w:t xml:space="preserve">CON IGIC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48" w:firstLine="0"/>
              <w:jc w:val="center"/>
            </w:pPr>
            <w:r>
              <w:rPr>
                <w:i w:val="0"/>
                <w:sz w:val="18"/>
              </w:rPr>
              <w:t xml:space="preserve">AÑO 5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2" w:firstLine="0"/>
              <w:jc w:val="center"/>
            </w:pPr>
            <w:r>
              <w:rPr>
                <w:i w:val="0"/>
                <w:sz w:val="18"/>
              </w:rPr>
              <w:t xml:space="preserve">CON IGIC </w:t>
            </w: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554"/>
        </w:trPr>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 w:right="0" w:firstLine="0"/>
              <w:jc w:val="left"/>
            </w:pPr>
            <w:r>
              <w:rPr>
                <w:i w:val="0"/>
                <w:sz w:val="18"/>
              </w:rPr>
              <w:t xml:space="preserve">8.695,33 € </w:t>
            </w: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5" w:right="0" w:firstLine="0"/>
              <w:jc w:val="center"/>
            </w:pPr>
            <w:r>
              <w:rPr>
                <w:i w:val="0"/>
                <w:sz w:val="18"/>
              </w:rPr>
              <w:t xml:space="preserve">8.695,33 €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4" w:right="0" w:firstLine="0"/>
              <w:jc w:val="center"/>
            </w:pPr>
            <w:r>
              <w:rPr>
                <w:i w:val="0"/>
                <w:sz w:val="18"/>
              </w:rPr>
              <w:t xml:space="preserve">8.695,33 € </w:t>
            </w: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5" w:right="0" w:firstLine="0"/>
              <w:jc w:val="center"/>
            </w:pPr>
            <w:r>
              <w:rPr>
                <w:i w:val="0"/>
                <w:sz w:val="18"/>
              </w:rPr>
              <w:t xml:space="preserve">8.695,33 €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4" w:right="0" w:firstLine="0"/>
              <w:jc w:val="center"/>
            </w:pPr>
            <w:r>
              <w:rPr>
                <w:i w:val="0"/>
                <w:sz w:val="18"/>
              </w:rPr>
              <w:t xml:space="preserve">8.695,33 € </w:t>
            </w:r>
          </w:p>
        </w:tc>
        <w:tc>
          <w:tcPr>
            <w:tcW w:w="200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0" w:firstLine="0"/>
              <w:jc w:val="right"/>
            </w:pPr>
            <w:r>
              <w:rPr>
                <w:i w:val="0"/>
                <w:sz w:val="18"/>
              </w:rPr>
              <w:t xml:space="preserve">3.478,13 € </w:t>
            </w:r>
          </w:p>
        </w:tc>
        <w:tc>
          <w:tcPr>
            <w:tcW w:w="1202"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center"/>
            </w:pPr>
            <w:r>
              <w:rPr>
                <w:i w:val="0"/>
                <w:sz w:val="18"/>
              </w:rPr>
              <w:t xml:space="preserve">46.954,78 € </w:t>
            </w:r>
          </w:p>
        </w:tc>
      </w:tr>
    </w:tbl>
    <w:p w:rsidR="00310C5E" w:rsidRDefault="0042473B">
      <w:pPr>
        <w:spacing w:after="317" w:line="259" w:lineRule="auto"/>
        <w:ind w:left="596" w:right="0" w:firstLine="0"/>
        <w:jc w:val="left"/>
      </w:pPr>
      <w:r>
        <w:rPr>
          <w:b/>
          <w:sz w:val="18"/>
          <w:u w:val="single" w:color="000000"/>
        </w:rPr>
        <w:t>DEBE DECIR:</w:t>
      </w:r>
      <w:r>
        <w:rPr>
          <w:i w:val="0"/>
          <w:sz w:val="18"/>
        </w:rPr>
        <w:t xml:space="preserve"> </w:t>
      </w:r>
    </w:p>
    <w:p w:rsidR="00310C5E" w:rsidRDefault="0042473B">
      <w:pPr>
        <w:spacing w:after="11" w:line="248" w:lineRule="auto"/>
        <w:ind w:left="603" w:right="728" w:hanging="8"/>
        <w:jc w:val="left"/>
      </w:pPr>
      <w:r>
        <w:rPr>
          <w:b/>
        </w:rPr>
        <w:t>“Segundo</w:t>
      </w:r>
      <w:r>
        <w:t xml:space="preserve">.- Adquirir el compromiso de consignar en los sucesivos presupuestos del Ayuntamiento cada una de las anualidades futuras a las que se extiende la presente contratación con el siguiente desglose: </w:t>
      </w:r>
      <w:r>
        <w:rPr>
          <w:i w:val="0"/>
        </w:rPr>
        <w:t xml:space="preserve"> </w:t>
      </w:r>
    </w:p>
    <w:tbl>
      <w:tblPr>
        <w:tblStyle w:val="TableGrid"/>
        <w:tblW w:w="9309" w:type="dxa"/>
        <w:tblInd w:w="502" w:type="dxa"/>
        <w:tblCellMar>
          <w:top w:w="135" w:type="dxa"/>
          <w:left w:w="110" w:type="dxa"/>
          <w:bottom w:w="63" w:type="dxa"/>
          <w:right w:w="59" w:type="dxa"/>
        </w:tblCellMar>
        <w:tblLook w:val="04A0" w:firstRow="1" w:lastRow="0" w:firstColumn="1" w:lastColumn="0" w:noHBand="0" w:noVBand="1"/>
      </w:tblPr>
      <w:tblGrid>
        <w:gridCol w:w="1205"/>
        <w:gridCol w:w="1207"/>
        <w:gridCol w:w="1208"/>
        <w:gridCol w:w="1205"/>
        <w:gridCol w:w="1208"/>
        <w:gridCol w:w="1993"/>
        <w:gridCol w:w="1284"/>
      </w:tblGrid>
      <w:tr w:rsidR="00310C5E">
        <w:trPr>
          <w:trHeight w:val="478"/>
        </w:trPr>
        <w:tc>
          <w:tcPr>
            <w:tcW w:w="1205"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46" w:firstLine="0"/>
              <w:jc w:val="center"/>
            </w:pPr>
            <w:r>
              <w:rPr>
                <w:sz w:val="18"/>
              </w:rPr>
              <w:t xml:space="preserve">AÑO 1 </w:t>
            </w:r>
            <w:r>
              <w:rPr>
                <w:i w:val="0"/>
                <w:sz w:val="18"/>
              </w:rPr>
              <w:t xml:space="preserve"> </w:t>
            </w:r>
          </w:p>
        </w:tc>
        <w:tc>
          <w:tcPr>
            <w:tcW w:w="1207"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43" w:firstLine="0"/>
              <w:jc w:val="center"/>
            </w:pPr>
            <w:r>
              <w:rPr>
                <w:sz w:val="18"/>
              </w:rPr>
              <w:t>AÑO 2</w:t>
            </w:r>
            <w:r>
              <w:rPr>
                <w:i w:val="0"/>
                <w:sz w:val="18"/>
              </w:rPr>
              <w:t xml:space="preserve"> </w:t>
            </w:r>
          </w:p>
        </w:tc>
        <w:tc>
          <w:tcPr>
            <w:tcW w:w="1208"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47" w:firstLine="0"/>
              <w:jc w:val="center"/>
            </w:pPr>
            <w:r>
              <w:rPr>
                <w:sz w:val="18"/>
              </w:rPr>
              <w:t>AÑO 3</w:t>
            </w:r>
            <w:r>
              <w:rPr>
                <w:i w:val="0"/>
                <w:sz w:val="18"/>
              </w:rPr>
              <w:t xml:space="preserve"> </w:t>
            </w:r>
          </w:p>
        </w:tc>
        <w:tc>
          <w:tcPr>
            <w:tcW w:w="2412" w:type="dxa"/>
            <w:gridSpan w:val="2"/>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47" w:firstLine="0"/>
              <w:jc w:val="center"/>
            </w:pPr>
            <w:r>
              <w:rPr>
                <w:sz w:val="18"/>
              </w:rPr>
              <w:t>PRÓRROGAS</w:t>
            </w:r>
            <w:r>
              <w:rPr>
                <w:i w:val="0"/>
                <w:sz w:val="18"/>
              </w:rPr>
              <w:t xml:space="preserve"> </w:t>
            </w:r>
          </w:p>
        </w:tc>
        <w:tc>
          <w:tcPr>
            <w:tcW w:w="1993"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0" w:firstLine="0"/>
              <w:jc w:val="left"/>
            </w:pPr>
            <w:r>
              <w:rPr>
                <w:sz w:val="18"/>
              </w:rPr>
              <w:t>MODIFICACIONES</w:t>
            </w:r>
            <w:r>
              <w:rPr>
                <w:i w:val="0"/>
                <w:sz w:val="18"/>
              </w:rPr>
              <w:t xml:space="preserve"> </w:t>
            </w:r>
          </w:p>
        </w:tc>
        <w:tc>
          <w:tcPr>
            <w:tcW w:w="1284"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48" w:firstLine="0"/>
              <w:jc w:val="center"/>
            </w:pPr>
            <w:r>
              <w:rPr>
                <w:sz w:val="18"/>
              </w:rPr>
              <w:t>TOTAL</w:t>
            </w:r>
            <w:r>
              <w:rPr>
                <w:i w:val="0"/>
                <w:sz w:val="18"/>
              </w:rPr>
              <w:t xml:space="preserve"> </w:t>
            </w:r>
          </w:p>
        </w:tc>
      </w:tr>
      <w:tr w:rsidR="00310C5E">
        <w:trPr>
          <w:trHeight w:val="1039"/>
        </w:trPr>
        <w:tc>
          <w:tcPr>
            <w:tcW w:w="1205"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0" w:firstLine="0"/>
              <w:jc w:val="center"/>
            </w:pPr>
            <w:r>
              <w:rPr>
                <w:sz w:val="18"/>
              </w:rPr>
              <w:t>IMPORTE CON IGIC</w:t>
            </w:r>
            <w:r>
              <w:rPr>
                <w:i w:val="0"/>
                <w:sz w:val="18"/>
              </w:rPr>
              <w:t xml:space="preserve"> </w:t>
            </w:r>
          </w:p>
        </w:tc>
        <w:tc>
          <w:tcPr>
            <w:tcW w:w="1207"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0" w:firstLine="0"/>
              <w:jc w:val="center"/>
            </w:pPr>
            <w:r>
              <w:rPr>
                <w:sz w:val="18"/>
              </w:rPr>
              <w:t>IMPORTE CON IGIC</w:t>
            </w:r>
            <w:r>
              <w:rPr>
                <w:i w:val="0"/>
                <w:sz w:val="18"/>
              </w:rPr>
              <w:t xml:space="preserve"> </w:t>
            </w:r>
          </w:p>
        </w:tc>
        <w:tc>
          <w:tcPr>
            <w:tcW w:w="1208"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0" w:firstLine="0"/>
              <w:jc w:val="center"/>
            </w:pPr>
            <w:r>
              <w:rPr>
                <w:sz w:val="18"/>
              </w:rPr>
              <w:t>IMPORTE CON IGIC</w:t>
            </w:r>
            <w:r>
              <w:rPr>
                <w:i w:val="0"/>
                <w:sz w:val="18"/>
              </w:rPr>
              <w:t xml:space="preserve"> </w:t>
            </w:r>
          </w:p>
        </w:tc>
        <w:tc>
          <w:tcPr>
            <w:tcW w:w="1205"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103" w:line="259" w:lineRule="auto"/>
              <w:ind w:left="0" w:right="60" w:firstLine="0"/>
              <w:jc w:val="center"/>
            </w:pPr>
            <w:r>
              <w:rPr>
                <w:sz w:val="18"/>
              </w:rPr>
              <w:t>AÑO 4</w:t>
            </w:r>
            <w:r>
              <w:rPr>
                <w:i w:val="0"/>
                <w:sz w:val="18"/>
              </w:rPr>
              <w:t xml:space="preserve"> </w:t>
            </w:r>
          </w:p>
          <w:p w:rsidR="00310C5E" w:rsidRDefault="0042473B">
            <w:pPr>
              <w:spacing w:after="0" w:line="259" w:lineRule="auto"/>
              <w:ind w:left="82" w:right="0" w:firstLine="0"/>
              <w:jc w:val="left"/>
            </w:pPr>
            <w:r>
              <w:rPr>
                <w:sz w:val="18"/>
              </w:rPr>
              <w:t xml:space="preserve">IMPORTE </w:t>
            </w:r>
            <w:r>
              <w:rPr>
                <w:i w:val="0"/>
                <w:sz w:val="18"/>
              </w:rPr>
              <w:t xml:space="preserve"> </w:t>
            </w:r>
          </w:p>
          <w:p w:rsidR="00310C5E" w:rsidRDefault="0042473B">
            <w:pPr>
              <w:spacing w:after="0" w:line="259" w:lineRule="auto"/>
              <w:ind w:left="79" w:right="0" w:firstLine="0"/>
              <w:jc w:val="left"/>
            </w:pPr>
            <w:r>
              <w:rPr>
                <w:sz w:val="18"/>
              </w:rPr>
              <w:t>CON IGIC</w:t>
            </w:r>
            <w:r>
              <w:rPr>
                <w:i w:val="0"/>
                <w:sz w:val="18"/>
              </w:rPr>
              <w:t xml:space="preserve"> </w:t>
            </w:r>
          </w:p>
        </w:tc>
        <w:tc>
          <w:tcPr>
            <w:tcW w:w="1208"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103" w:line="259" w:lineRule="auto"/>
              <w:ind w:left="0" w:right="58" w:firstLine="0"/>
              <w:jc w:val="center"/>
            </w:pPr>
            <w:r>
              <w:rPr>
                <w:sz w:val="18"/>
              </w:rPr>
              <w:t>AÑO 5</w:t>
            </w:r>
            <w:r>
              <w:rPr>
                <w:i w:val="0"/>
                <w:sz w:val="18"/>
              </w:rPr>
              <w:t xml:space="preserve"> </w:t>
            </w:r>
          </w:p>
          <w:p w:rsidR="00310C5E" w:rsidRDefault="0042473B">
            <w:pPr>
              <w:spacing w:after="0" w:line="259" w:lineRule="auto"/>
              <w:ind w:left="84" w:right="0" w:firstLine="0"/>
              <w:jc w:val="left"/>
            </w:pPr>
            <w:r>
              <w:rPr>
                <w:sz w:val="18"/>
              </w:rPr>
              <w:t xml:space="preserve">IMPORTE </w:t>
            </w:r>
            <w:r>
              <w:rPr>
                <w:i w:val="0"/>
                <w:sz w:val="18"/>
              </w:rPr>
              <w:t xml:space="preserve"> </w:t>
            </w:r>
          </w:p>
          <w:p w:rsidR="00310C5E" w:rsidRDefault="0042473B">
            <w:pPr>
              <w:spacing w:after="0" w:line="259" w:lineRule="auto"/>
              <w:ind w:left="82" w:right="0" w:firstLine="0"/>
              <w:jc w:val="left"/>
            </w:pPr>
            <w:r>
              <w:rPr>
                <w:sz w:val="18"/>
              </w:rPr>
              <w:t>CON IGIC</w:t>
            </w:r>
            <w:r>
              <w:rPr>
                <w:i w:val="0"/>
                <w:sz w:val="18"/>
              </w:rPr>
              <w:t xml:space="preserve"> </w:t>
            </w:r>
          </w:p>
        </w:tc>
        <w:tc>
          <w:tcPr>
            <w:tcW w:w="1993"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0" w:firstLine="0"/>
              <w:jc w:val="center"/>
            </w:pPr>
            <w:r>
              <w:rPr>
                <w:sz w:val="18"/>
              </w:rPr>
              <w:t>20% de 3 años sin las prórrogas</w:t>
            </w:r>
            <w:r>
              <w:rPr>
                <w:i w:val="0"/>
                <w:sz w:val="18"/>
              </w:rPr>
              <w:t xml:space="preserve"> </w:t>
            </w:r>
          </w:p>
        </w:tc>
        <w:tc>
          <w:tcPr>
            <w:tcW w:w="1284"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0" w:firstLine="0"/>
              <w:jc w:val="left"/>
            </w:pPr>
            <w:r>
              <w:rPr>
                <w:i w:val="0"/>
                <w:sz w:val="18"/>
              </w:rPr>
              <w:t xml:space="preserve"> </w:t>
            </w:r>
          </w:p>
        </w:tc>
      </w:tr>
      <w:tr w:rsidR="00310C5E">
        <w:trPr>
          <w:trHeight w:val="653"/>
        </w:trPr>
        <w:tc>
          <w:tcPr>
            <w:tcW w:w="1205"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56" w:right="0" w:firstLine="0"/>
              <w:jc w:val="left"/>
            </w:pPr>
            <w:r>
              <w:rPr>
                <w:sz w:val="18"/>
              </w:rPr>
              <w:t>28.864,50</w:t>
            </w:r>
            <w:r>
              <w:rPr>
                <w:i w:val="0"/>
                <w:sz w:val="18"/>
              </w:rPr>
              <w:t xml:space="preserve"> </w:t>
            </w:r>
          </w:p>
        </w:tc>
        <w:tc>
          <w:tcPr>
            <w:tcW w:w="1207"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58" w:right="0" w:firstLine="0"/>
              <w:jc w:val="left"/>
            </w:pPr>
            <w:r>
              <w:rPr>
                <w:sz w:val="18"/>
              </w:rPr>
              <w:t>28.864,50</w:t>
            </w:r>
            <w:r>
              <w:rPr>
                <w:i w:val="0"/>
                <w:sz w:val="18"/>
              </w:rPr>
              <w:t xml:space="preserve"> </w:t>
            </w:r>
          </w:p>
        </w:tc>
        <w:tc>
          <w:tcPr>
            <w:tcW w:w="120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59" w:right="0" w:firstLine="0"/>
              <w:jc w:val="left"/>
            </w:pPr>
            <w:r>
              <w:rPr>
                <w:sz w:val="18"/>
              </w:rPr>
              <w:t>28.864,50</w:t>
            </w:r>
            <w:r>
              <w:rPr>
                <w:i w:val="0"/>
                <w:sz w:val="18"/>
              </w:rPr>
              <w:t xml:space="preserve"> </w:t>
            </w:r>
          </w:p>
        </w:tc>
        <w:tc>
          <w:tcPr>
            <w:tcW w:w="1205"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5" w:firstLine="0"/>
              <w:jc w:val="right"/>
            </w:pPr>
            <w:r>
              <w:rPr>
                <w:sz w:val="18"/>
              </w:rPr>
              <w:t>28.864,50</w:t>
            </w:r>
            <w:r>
              <w:rPr>
                <w:i w:val="0"/>
                <w:sz w:val="18"/>
              </w:rPr>
              <w:t xml:space="preserve"> </w:t>
            </w:r>
          </w:p>
        </w:tc>
        <w:tc>
          <w:tcPr>
            <w:tcW w:w="120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5" w:firstLine="0"/>
              <w:jc w:val="right"/>
            </w:pPr>
            <w:r>
              <w:rPr>
                <w:sz w:val="18"/>
              </w:rPr>
              <w:t>28.864,50</w:t>
            </w:r>
            <w:r>
              <w:rPr>
                <w:i w:val="0"/>
                <w:sz w:val="18"/>
              </w:rPr>
              <w:t xml:space="preserve"> </w:t>
            </w:r>
          </w:p>
        </w:tc>
        <w:tc>
          <w:tcPr>
            <w:tcW w:w="1993"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49" w:firstLine="0"/>
              <w:jc w:val="right"/>
            </w:pPr>
            <w:r>
              <w:rPr>
                <w:sz w:val="18"/>
              </w:rPr>
              <w:t>17.318,70</w:t>
            </w:r>
            <w:r>
              <w:rPr>
                <w:i w:val="0"/>
                <w:sz w:val="18"/>
              </w:rPr>
              <w:t xml:space="preserve"> </w:t>
            </w:r>
          </w:p>
        </w:tc>
        <w:tc>
          <w:tcPr>
            <w:tcW w:w="1284"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0" w:right="0" w:firstLine="0"/>
              <w:jc w:val="center"/>
            </w:pPr>
            <w:r>
              <w:rPr>
                <w:sz w:val="18"/>
              </w:rPr>
              <w:t>161.641,20 €</w:t>
            </w:r>
            <w:r>
              <w:rPr>
                <w:i w:val="0"/>
                <w:sz w:val="18"/>
              </w:rPr>
              <w:t xml:space="preserve"> </w:t>
            </w:r>
          </w:p>
        </w:tc>
      </w:tr>
    </w:tbl>
    <w:p w:rsidR="00310C5E" w:rsidRDefault="0042473B">
      <w:pPr>
        <w:spacing w:after="0" w:line="259" w:lineRule="auto"/>
        <w:ind w:left="600" w:right="0" w:firstLine="0"/>
        <w:jc w:val="left"/>
      </w:pPr>
      <w:r>
        <w:rPr>
          <w:rFonts w:ascii="Calibri" w:eastAsia="Calibri" w:hAnsi="Calibri" w:cs="Calibri"/>
          <w:i w:val="0"/>
          <w:noProof/>
        </w:rPr>
        <mc:AlternateContent>
          <mc:Choice Requires="wpg">
            <w:drawing>
              <wp:anchor distT="0" distB="0" distL="114300" distR="114300" simplePos="0" relativeHeight="25179750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6426" name="Group 206426"/>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4794" name="Rectangle 14794"/>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4795" name="Rectangle 14795"/>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4796" name="Rectangle 14796"/>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104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6426" style="width:18.7031pt;height:264.21pt;position:absolute;mso-position-horizontal-relative:page;mso-position-horizontal:absolute;margin-left:662.928pt;mso-position-vertical-relative:page;margin-top:508.71pt;" coordsize="2375,33554">
                <v:rect id="Rectangle 14794"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479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479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104 de 122 </w:t>
                        </w:r>
                      </w:p>
                    </w:txbxContent>
                  </v:textbox>
                </v:rect>
                <w10:wrap type="square"/>
              </v:group>
            </w:pict>
          </mc:Fallback>
        </mc:AlternateContent>
      </w:r>
      <w:r>
        <w:rPr>
          <w:b/>
          <w:i w:val="0"/>
        </w:rPr>
        <w:t xml:space="preserve"> </w:t>
      </w:r>
    </w:p>
    <w:p w:rsidR="00310C5E" w:rsidRDefault="0042473B">
      <w:pPr>
        <w:spacing w:after="5" w:line="248" w:lineRule="auto"/>
        <w:ind w:left="595" w:right="1094" w:firstLine="0"/>
      </w:pPr>
      <w:r>
        <w:rPr>
          <w:b/>
          <w:i w:val="0"/>
        </w:rPr>
        <w:t xml:space="preserve">4º.- </w:t>
      </w:r>
      <w:r>
        <w:rPr>
          <w:i w:val="0"/>
        </w:rPr>
        <w:t>Dar traslado del Acuerdo que se adopte al Área de Pre</w:t>
      </w:r>
      <w:r>
        <w:rPr>
          <w:i w:val="0"/>
        </w:rPr>
        <w:t>sidencia, Administración y  Servicios Públicos, Planificación Territorial y Patrimonio Histórico Dirección Insular de Recursos Humanos, Servicio Público y Transformación Digital Servicio Administrativo de Informática y Comunicaciones del Cabildo Insular de</w:t>
      </w:r>
      <w:r>
        <w:rPr>
          <w:i w:val="0"/>
        </w:rPr>
        <w:t xml:space="preserve"> Tenerife. </w:t>
      </w:r>
    </w:p>
    <w:p w:rsidR="00310C5E" w:rsidRDefault="0042473B">
      <w:pPr>
        <w:spacing w:after="419" w:line="259" w:lineRule="auto"/>
        <w:ind w:left="615" w:right="0" w:firstLine="0"/>
        <w:jc w:val="left"/>
      </w:pPr>
      <w:r>
        <w:rPr>
          <w:i w:val="0"/>
        </w:rPr>
        <w:t xml:space="preserve">  </w:t>
      </w:r>
    </w:p>
    <w:p w:rsidR="00310C5E" w:rsidRDefault="0042473B">
      <w:pPr>
        <w:spacing w:after="480" w:line="248" w:lineRule="auto"/>
        <w:ind w:left="595" w:right="648" w:firstLine="708"/>
      </w:pPr>
      <w:r>
        <w:rPr>
          <w:i w:val="0"/>
        </w:rPr>
        <w:t xml:space="preserve">En virtud de lo expuesto se somete a la </w:t>
      </w:r>
      <w:r>
        <w:rPr>
          <w:b/>
          <w:i w:val="0"/>
        </w:rPr>
        <w:t xml:space="preserve">Junta de Gobierno Local </w:t>
      </w:r>
      <w:r>
        <w:rPr>
          <w:i w:val="0"/>
        </w:rPr>
        <w:t xml:space="preserve">la siguiente propuesta de acuerdo: </w:t>
      </w:r>
    </w:p>
    <w:p w:rsidR="00310C5E" w:rsidRDefault="0042473B">
      <w:pPr>
        <w:pStyle w:val="Ttulo1"/>
        <w:spacing w:after="0"/>
        <w:ind w:left="644" w:right="1101"/>
      </w:pPr>
      <w:r>
        <w:t xml:space="preserve">PROPUESTA DE ACUERDO </w:t>
      </w:r>
    </w:p>
    <w:p w:rsidR="00310C5E" w:rsidRDefault="0042473B">
      <w:pPr>
        <w:spacing w:after="5" w:line="248" w:lineRule="auto"/>
        <w:ind w:left="595" w:right="790" w:firstLine="0"/>
      </w:pPr>
      <w:r>
        <w:rPr>
          <w:b/>
          <w:i w:val="0"/>
        </w:rPr>
        <w:t>1º</w:t>
      </w:r>
      <w:r>
        <w:rPr>
          <w:i w:val="0"/>
        </w:rP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5" w:line="248" w:lineRule="auto"/>
        <w:ind w:left="595" w:right="648" w:firstLine="0"/>
      </w:pPr>
      <w:r>
        <w:rPr>
          <w:i w:val="0"/>
        </w:rPr>
        <w:t xml:space="preserve">PROTOCOLO DE ACTUACIÓN PARA LA ADHESIÓN DE ENTIDADES DE DERECHO </w:t>
      </w:r>
    </w:p>
    <w:p w:rsidR="00310C5E" w:rsidRDefault="0042473B">
      <w:pPr>
        <w:spacing w:after="393" w:line="248" w:lineRule="auto"/>
        <w:ind w:left="595" w:right="1093" w:firstLine="0"/>
      </w:pPr>
      <w:r>
        <w:rPr>
          <w:i w:val="0"/>
        </w:rPr>
        <w:t>PÚBLICO DEL S</w:t>
      </w:r>
      <w:r>
        <w:rPr>
          <w:i w:val="0"/>
        </w:rPr>
        <w:t xml:space="preserve">ECTOR PÚBLICO INSULAR Y AYUNTAMIENTOS DE LA ISLA DE TENERIFE A LA CONTRATACIÓN CONJUNTA PARA LA CONTRATACIÓN DEL  SERVICIO DEL CENTRO DE ATENCIÓN AL USUARIO (CAU) Y APOYO TIC (ATIC),  y así: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67" w:lineRule="auto"/>
        <w:ind w:left="591" w:right="8563"/>
        <w:jc w:val="left"/>
      </w:pPr>
      <w:r>
        <w:t>“</w:t>
      </w:r>
      <w:r>
        <w:rPr>
          <w:b/>
        </w:rPr>
        <w:t>Primero.-</w:t>
      </w:r>
      <w:r>
        <w:rPr>
          <w:i w:val="0"/>
        </w:rPr>
        <w:t xml:space="preserve"> </w:t>
      </w:r>
    </w:p>
    <w:p w:rsidR="00310C5E" w:rsidRDefault="0042473B">
      <w:pPr>
        <w:spacing w:after="5" w:line="267" w:lineRule="auto"/>
        <w:ind w:left="591" w:right="8563"/>
        <w:jc w:val="left"/>
      </w:pPr>
      <w:r>
        <w:rPr>
          <w:b/>
        </w:rPr>
        <w:t>……..</w:t>
      </w:r>
      <w:r>
        <w:rPr>
          <w:i w:val="0"/>
        </w:rPr>
        <w:t xml:space="preserve"> </w:t>
      </w:r>
    </w:p>
    <w:p w:rsidR="00310C5E" w:rsidRDefault="0042473B">
      <w:pPr>
        <w:ind w:left="605" w:right="648"/>
      </w:pPr>
      <w:r>
        <w:t>CUARTA. - Financiación</w:t>
      </w:r>
      <w:r>
        <w:rPr>
          <w:i w:val="0"/>
        </w:rPr>
        <w:t xml:space="preserve"> </w:t>
      </w:r>
    </w:p>
    <w:p w:rsidR="00310C5E" w:rsidRDefault="0042473B">
      <w:pPr>
        <w:spacing w:after="5" w:line="248" w:lineRule="auto"/>
        <w:ind w:left="595" w:right="790" w:firstLine="0"/>
      </w:pPr>
      <w:r>
        <w:rPr>
          <w:rFonts w:ascii="Calibri" w:eastAsia="Calibri" w:hAnsi="Calibri" w:cs="Calibri"/>
          <w:i w:val="0"/>
          <w:noProof/>
        </w:rPr>
        <mc:AlternateContent>
          <mc:Choice Requires="wpg">
            <w:drawing>
              <wp:anchor distT="0" distB="0" distL="114300" distR="114300" simplePos="0" relativeHeight="25179852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7008" name="Group 20700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183" name="Rectangle 15183"/>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Cód. V</w:t>
                              </w:r>
                              <w:r>
                                <w:rPr>
                                  <w:i w:val="0"/>
                                  <w:sz w:val="12"/>
                                </w:rPr>
                                <w:t xml:space="preserve">alidación: 9E2QW2CG4X2TAR3D76L367YGD </w:t>
                              </w:r>
                            </w:p>
                          </w:txbxContent>
                        </wps:txbx>
                        <wps:bodyPr horzOverflow="overflow" vert="horz" lIns="0" tIns="0" rIns="0" bIns="0" rtlCol="0">
                          <a:noAutofit/>
                        </wps:bodyPr>
                      </wps:wsp>
                      <wps:wsp>
                        <wps:cNvPr id="15184" name="Rectangle 15184"/>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5185" name="Rectangle 15185"/>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105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008" style="width:18.7031pt;height:264.21pt;position:absolute;mso-position-horizontal-relative:page;mso-position-horizontal:absolute;margin-left:662.928pt;mso-position-vertical-relative:page;margin-top:508.71pt;" coordsize="2375,33554">
                <v:rect id="Rectangle 15183"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518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18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105 de 122 </w:t>
                        </w:r>
                      </w:p>
                    </w:txbxContent>
                  </v:textbox>
                </v:rect>
                <w10:wrap type="square"/>
              </v:group>
            </w:pict>
          </mc:Fallback>
        </mc:AlternateContent>
      </w:r>
      <w:r>
        <w:rPr>
          <w:i w:val="0"/>
        </w:rPr>
        <w:t xml:space="preserve">La Entidad que se adhiere realiza la siguiente estimación económica de gastos para los lotes de la contratación en los que se incorpora:  </w:t>
      </w:r>
    </w:p>
    <w:tbl>
      <w:tblPr>
        <w:tblStyle w:val="TableGrid"/>
        <w:tblW w:w="9642" w:type="dxa"/>
        <w:tblInd w:w="459" w:type="dxa"/>
        <w:tblCellMar>
          <w:top w:w="29" w:type="dxa"/>
          <w:left w:w="0" w:type="dxa"/>
          <w:bottom w:w="68" w:type="dxa"/>
          <w:right w:w="0" w:type="dxa"/>
        </w:tblCellMar>
        <w:tblLook w:val="04A0" w:firstRow="1" w:lastRow="0" w:firstColumn="1" w:lastColumn="0" w:noHBand="0" w:noVBand="1"/>
      </w:tblPr>
      <w:tblGrid>
        <w:gridCol w:w="902"/>
        <w:gridCol w:w="1109"/>
        <w:gridCol w:w="1109"/>
        <w:gridCol w:w="1109"/>
        <w:gridCol w:w="1107"/>
        <w:gridCol w:w="1109"/>
        <w:gridCol w:w="1495"/>
        <w:gridCol w:w="80"/>
        <w:gridCol w:w="1622"/>
      </w:tblGrid>
      <w:tr w:rsidR="00310C5E">
        <w:trPr>
          <w:trHeight w:val="576"/>
        </w:trPr>
        <w:tc>
          <w:tcPr>
            <w:tcW w:w="6445" w:type="dxa"/>
            <w:gridSpan w:val="6"/>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2350" w:right="0" w:firstLine="0"/>
              <w:jc w:val="left"/>
            </w:pPr>
            <w:r>
              <w:rPr>
                <w:sz w:val="18"/>
              </w:rPr>
              <w:t xml:space="preserve">Estimación económica de gastos por Lote </w:t>
            </w:r>
            <w:r>
              <w:rPr>
                <w:i w:val="0"/>
                <w:sz w:val="18"/>
              </w:rPr>
              <w:t xml:space="preserve"> </w:t>
            </w:r>
          </w:p>
        </w:tc>
        <w:tc>
          <w:tcPr>
            <w:tcW w:w="1495" w:type="dxa"/>
            <w:tcBorders>
              <w:top w:val="single" w:sz="8" w:space="0" w:color="000000"/>
              <w:left w:val="nil"/>
              <w:bottom w:val="single" w:sz="8" w:space="0" w:color="000000"/>
              <w:right w:val="nil"/>
            </w:tcBorders>
          </w:tcPr>
          <w:p w:rsidR="00310C5E" w:rsidRDefault="00310C5E">
            <w:pPr>
              <w:spacing w:after="160" w:line="259" w:lineRule="auto"/>
              <w:ind w:left="0" w:right="0" w:firstLine="0"/>
              <w:jc w:val="left"/>
            </w:pPr>
          </w:p>
        </w:tc>
        <w:tc>
          <w:tcPr>
            <w:tcW w:w="1703" w:type="dxa"/>
            <w:gridSpan w:val="2"/>
            <w:tcBorders>
              <w:top w:val="single" w:sz="8" w:space="0" w:color="000000"/>
              <w:left w:val="nil"/>
              <w:bottom w:val="single" w:sz="8" w:space="0" w:color="000000"/>
              <w:right w:val="single" w:sz="8" w:space="0" w:color="000000"/>
            </w:tcBorders>
          </w:tcPr>
          <w:p w:rsidR="00310C5E" w:rsidRDefault="0042473B">
            <w:pPr>
              <w:spacing w:after="0" w:line="259" w:lineRule="auto"/>
              <w:ind w:left="80" w:right="0" w:firstLine="0"/>
              <w:jc w:val="left"/>
            </w:pPr>
            <w:r>
              <w:rPr>
                <w:i w:val="0"/>
                <w:sz w:val="18"/>
              </w:rPr>
              <w:t xml:space="preserve"> </w:t>
            </w:r>
          </w:p>
        </w:tc>
      </w:tr>
      <w:tr w:rsidR="00310C5E">
        <w:trPr>
          <w:trHeight w:val="3709"/>
        </w:trPr>
        <w:tc>
          <w:tcPr>
            <w:tcW w:w="90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6" w:right="0" w:firstLine="0"/>
              <w:jc w:val="center"/>
            </w:pPr>
            <w:r>
              <w:rPr>
                <w:sz w:val="18"/>
              </w:rPr>
              <w:t xml:space="preserve">Lote </w:t>
            </w:r>
            <w:r>
              <w:rPr>
                <w:i w:val="0"/>
                <w:sz w:val="18"/>
              </w:rPr>
              <w:t xml:space="preserve"> </w:t>
            </w:r>
          </w:p>
        </w:tc>
        <w:tc>
          <w:tcPr>
            <w:tcW w:w="3327"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2" w:firstLine="0"/>
              <w:jc w:val="center"/>
            </w:pPr>
            <w:r>
              <w:rPr>
                <w:sz w:val="18"/>
              </w:rPr>
              <w:t xml:space="preserve">Presupuesto (sin IGIC) </w:t>
            </w:r>
            <w:r>
              <w:rPr>
                <w:i w:val="0"/>
                <w:sz w:val="18"/>
              </w:rPr>
              <w:t xml:space="preserve"> </w:t>
            </w:r>
          </w:p>
        </w:tc>
        <w:tc>
          <w:tcPr>
            <w:tcW w:w="2216"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9" w:right="0" w:firstLine="0"/>
              <w:jc w:val="left"/>
            </w:pPr>
            <w:r>
              <w:rPr>
                <w:sz w:val="18"/>
              </w:rPr>
              <w:t xml:space="preserve">Prórrogas (sin IGIC) </w:t>
            </w:r>
            <w:r>
              <w:rPr>
                <w:i w:val="0"/>
                <w:sz w:val="18"/>
              </w:rPr>
              <w:t xml:space="preserve"> </w:t>
            </w:r>
          </w:p>
        </w:tc>
        <w:tc>
          <w:tcPr>
            <w:tcW w:w="1495" w:type="dxa"/>
            <w:vMerge w:val="restart"/>
            <w:tcBorders>
              <w:top w:val="single" w:sz="8" w:space="0" w:color="000000"/>
              <w:left w:val="single" w:sz="8" w:space="0" w:color="000000"/>
              <w:bottom w:val="single" w:sz="8" w:space="0" w:color="000000"/>
              <w:right w:val="nil"/>
            </w:tcBorders>
          </w:tcPr>
          <w:p w:rsidR="00310C5E" w:rsidRDefault="0042473B">
            <w:pPr>
              <w:spacing w:after="0" w:line="259" w:lineRule="auto"/>
              <w:ind w:left="84" w:right="0" w:firstLine="0"/>
              <w:jc w:val="left"/>
            </w:pPr>
            <w:r>
              <w:rPr>
                <w:sz w:val="18"/>
              </w:rPr>
              <w:t>Modificaciones</w:t>
            </w:r>
            <w:r>
              <w:rPr>
                <w:i w:val="0"/>
                <w:sz w:val="18"/>
              </w:rPr>
              <w:t xml:space="preserve"> </w:t>
            </w:r>
          </w:p>
          <w:p w:rsidR="00310C5E" w:rsidRDefault="0042473B">
            <w:pPr>
              <w:spacing w:after="5" w:line="239" w:lineRule="auto"/>
              <w:ind w:left="388" w:right="0" w:hanging="122"/>
            </w:pPr>
            <w:r>
              <w:rPr>
                <w:sz w:val="18"/>
              </w:rPr>
              <w:t xml:space="preserve">(sin IGIC) hasta un </w:t>
            </w:r>
            <w:r>
              <w:rPr>
                <w:i w:val="0"/>
                <w:sz w:val="18"/>
              </w:rPr>
              <w:t xml:space="preserve"> </w:t>
            </w:r>
          </w:p>
          <w:p w:rsidR="00310C5E" w:rsidRDefault="0042473B">
            <w:pPr>
              <w:spacing w:after="0" w:line="239" w:lineRule="auto"/>
              <w:ind w:left="332" w:right="113" w:hanging="82"/>
            </w:pPr>
            <w:r>
              <w:rPr>
                <w:sz w:val="18"/>
              </w:rPr>
              <w:t xml:space="preserve">máximo del veinte por ciento del </w:t>
            </w:r>
            <w:r>
              <w:rPr>
                <w:i w:val="0"/>
                <w:sz w:val="18"/>
              </w:rPr>
              <w:t xml:space="preserve"> </w:t>
            </w:r>
          </w:p>
          <w:p w:rsidR="00310C5E" w:rsidRDefault="0042473B">
            <w:pPr>
              <w:spacing w:after="0" w:line="259" w:lineRule="auto"/>
              <w:ind w:left="290" w:right="0" w:firstLine="0"/>
              <w:jc w:val="left"/>
            </w:pPr>
            <w:r>
              <w:rPr>
                <w:sz w:val="18"/>
              </w:rPr>
              <w:t xml:space="preserve">precio inicial </w:t>
            </w:r>
            <w:r>
              <w:rPr>
                <w:i w:val="0"/>
                <w:sz w:val="18"/>
              </w:rPr>
              <w:t xml:space="preserve"> </w:t>
            </w:r>
          </w:p>
          <w:p w:rsidR="00310C5E" w:rsidRDefault="0042473B">
            <w:pPr>
              <w:spacing w:after="0" w:line="259" w:lineRule="auto"/>
              <w:ind w:left="0" w:right="0" w:firstLine="0"/>
              <w:jc w:val="center"/>
            </w:pPr>
            <w:r>
              <w:rPr>
                <w:sz w:val="18"/>
              </w:rPr>
              <w:t>(columna presupuesto)</w:t>
            </w:r>
            <w:r>
              <w:rPr>
                <w:i w:val="0"/>
                <w:sz w:val="18"/>
              </w:rPr>
              <w:t xml:space="preserve"> </w:t>
            </w:r>
          </w:p>
        </w:tc>
        <w:tc>
          <w:tcPr>
            <w:tcW w:w="80" w:type="dxa"/>
            <w:vMerge w:val="restart"/>
            <w:tcBorders>
              <w:top w:val="single" w:sz="8" w:space="0" w:color="000000"/>
              <w:left w:val="nil"/>
              <w:bottom w:val="single" w:sz="8" w:space="0" w:color="000000"/>
              <w:right w:val="single" w:sz="8" w:space="0" w:color="000000"/>
            </w:tcBorders>
          </w:tcPr>
          <w:p w:rsidR="00310C5E" w:rsidRDefault="0042473B">
            <w:pPr>
              <w:spacing w:after="0" w:line="259" w:lineRule="auto"/>
              <w:ind w:left="0" w:right="0" w:firstLine="0"/>
            </w:pPr>
            <w:r>
              <w:rPr>
                <w:sz w:val="18"/>
              </w:rPr>
              <w:t>*</w:t>
            </w:r>
          </w:p>
        </w:tc>
        <w:tc>
          <w:tcPr>
            <w:tcW w:w="1622"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650" w:line="259" w:lineRule="auto"/>
              <w:ind w:left="-13" w:right="0" w:firstLine="0"/>
              <w:jc w:val="left"/>
            </w:pPr>
            <w:r>
              <w:rPr>
                <w:sz w:val="18"/>
              </w:rPr>
              <w:t xml:space="preserve"> </w:t>
            </w:r>
          </w:p>
          <w:p w:rsidR="00310C5E" w:rsidRDefault="0042473B">
            <w:pPr>
              <w:spacing w:after="0" w:line="259" w:lineRule="auto"/>
              <w:ind w:left="118" w:right="0" w:firstLine="0"/>
              <w:jc w:val="left"/>
            </w:pPr>
            <w:r>
              <w:rPr>
                <w:sz w:val="18"/>
              </w:rPr>
              <w:t xml:space="preserve">Valor estimado </w:t>
            </w:r>
            <w:r>
              <w:rPr>
                <w:i w:val="0"/>
                <w:sz w:val="18"/>
              </w:rPr>
              <w:t xml:space="preserve"> </w:t>
            </w:r>
          </w:p>
          <w:p w:rsidR="00310C5E" w:rsidRDefault="0042473B">
            <w:pPr>
              <w:tabs>
                <w:tab w:val="center" w:pos="849"/>
              </w:tabs>
              <w:spacing w:after="1084" w:line="259" w:lineRule="auto"/>
              <w:ind w:left="-7" w:right="0" w:firstLine="0"/>
              <w:jc w:val="left"/>
            </w:pPr>
            <w:r>
              <w:rPr>
                <w:sz w:val="18"/>
              </w:rPr>
              <w:t xml:space="preserve">  </w:t>
            </w:r>
            <w:r>
              <w:rPr>
                <w:sz w:val="18"/>
              </w:rPr>
              <w:tab/>
              <w:t xml:space="preserve">(sin IGIC) </w:t>
            </w:r>
            <w:r>
              <w:rPr>
                <w:i w:val="0"/>
                <w:sz w:val="18"/>
              </w:rPr>
              <w:t xml:space="preserve"> </w:t>
            </w:r>
          </w:p>
          <w:p w:rsidR="00310C5E" w:rsidRDefault="0042473B">
            <w:pPr>
              <w:spacing w:after="0" w:line="240" w:lineRule="auto"/>
              <w:ind w:left="166" w:right="10" w:hanging="53"/>
            </w:pPr>
            <w:r>
              <w:rPr>
                <w:sz w:val="18"/>
              </w:rPr>
              <w:t xml:space="preserve">*Es la suma de la columna de </w:t>
            </w:r>
            <w:r>
              <w:rPr>
                <w:i w:val="0"/>
                <w:sz w:val="18"/>
              </w:rPr>
              <w:t xml:space="preserve"> </w:t>
            </w:r>
            <w:r>
              <w:rPr>
                <w:sz w:val="18"/>
              </w:rPr>
              <w:t xml:space="preserve">presupuesto, </w:t>
            </w:r>
            <w:r>
              <w:rPr>
                <w:i w:val="0"/>
                <w:sz w:val="18"/>
              </w:rPr>
              <w:t xml:space="preserve"> </w:t>
            </w:r>
            <w:r>
              <w:rPr>
                <w:sz w:val="18"/>
              </w:rPr>
              <w:t xml:space="preserve">prórroga y </w:t>
            </w:r>
            <w:r>
              <w:rPr>
                <w:i w:val="0"/>
                <w:sz w:val="18"/>
              </w:rPr>
              <w:t xml:space="preserve"> </w:t>
            </w:r>
          </w:p>
          <w:p w:rsidR="00310C5E" w:rsidRDefault="0042473B">
            <w:pPr>
              <w:spacing w:after="262" w:line="259" w:lineRule="auto"/>
              <w:ind w:left="3" w:right="0" w:firstLine="0"/>
              <w:jc w:val="center"/>
            </w:pPr>
            <w:r>
              <w:rPr>
                <w:sz w:val="18"/>
              </w:rPr>
              <w:t>modificado</w:t>
            </w:r>
            <w:r>
              <w:rPr>
                <w:i w:val="0"/>
                <w:sz w:val="18"/>
              </w:rPr>
              <w:t xml:space="preserve"> </w:t>
            </w:r>
          </w:p>
          <w:p w:rsidR="00310C5E" w:rsidRDefault="0042473B">
            <w:pPr>
              <w:spacing w:after="0" w:line="259" w:lineRule="auto"/>
              <w:ind w:left="220" w:right="0" w:firstLine="0"/>
              <w:jc w:val="center"/>
            </w:pPr>
            <w:r>
              <w:rPr>
                <w:sz w:val="18"/>
              </w:rPr>
              <w:t xml:space="preserve"> </w:t>
            </w:r>
            <w:r>
              <w:rPr>
                <w:i w:val="0"/>
                <w:sz w:val="18"/>
              </w:rPr>
              <w:t xml:space="preserve"> </w:t>
            </w:r>
          </w:p>
        </w:tc>
      </w:tr>
      <w:tr w:rsidR="00310C5E">
        <w:trPr>
          <w:trHeight w:val="487"/>
        </w:trPr>
        <w:tc>
          <w:tcPr>
            <w:tcW w:w="902"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0" w:right="0" w:firstLine="0"/>
              <w:jc w:val="center"/>
            </w:pPr>
            <w:r>
              <w:rPr>
                <w:sz w:val="18"/>
              </w:rPr>
              <w:t xml:space="preserve"> </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center"/>
            </w:pPr>
            <w:r>
              <w:rPr>
                <w:sz w:val="18"/>
              </w:rPr>
              <w:t>Año 1*</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 w:right="0" w:firstLine="0"/>
              <w:jc w:val="center"/>
            </w:pPr>
            <w:r>
              <w:rPr>
                <w:sz w:val="18"/>
              </w:rPr>
              <w:t>Año 2*</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 w:right="0" w:firstLine="0"/>
              <w:jc w:val="center"/>
            </w:pPr>
            <w:r>
              <w:rPr>
                <w:sz w:val="18"/>
              </w:rPr>
              <w:t>Año 3*</w:t>
            </w: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 w:right="0" w:firstLine="0"/>
              <w:jc w:val="center"/>
            </w:pPr>
            <w:r>
              <w:rPr>
                <w:sz w:val="18"/>
              </w:rPr>
              <w:t>Año 4*</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 w:right="0" w:firstLine="0"/>
              <w:jc w:val="center"/>
            </w:pPr>
            <w:r>
              <w:rPr>
                <w:sz w:val="18"/>
              </w:rPr>
              <w:t>Año 5*</w:t>
            </w:r>
            <w:r>
              <w:rPr>
                <w:i w:val="0"/>
                <w:sz w:val="18"/>
              </w:rPr>
              <w:t xml:space="preserve"> </w:t>
            </w:r>
          </w:p>
        </w:tc>
        <w:tc>
          <w:tcPr>
            <w:tcW w:w="0" w:type="auto"/>
            <w:vMerge/>
            <w:tcBorders>
              <w:top w:val="nil"/>
              <w:left w:val="single" w:sz="8" w:space="0" w:color="000000"/>
              <w:bottom w:val="single" w:sz="8" w:space="0" w:color="000000"/>
              <w:right w:val="nil"/>
            </w:tcBorders>
          </w:tcPr>
          <w:p w:rsidR="00310C5E" w:rsidRDefault="00310C5E">
            <w:pPr>
              <w:spacing w:after="160" w:line="259" w:lineRule="auto"/>
              <w:ind w:left="0" w:right="0" w:firstLine="0"/>
              <w:jc w:val="left"/>
            </w:pPr>
          </w:p>
        </w:tc>
        <w:tc>
          <w:tcPr>
            <w:tcW w:w="0" w:type="auto"/>
            <w:vMerge/>
            <w:tcBorders>
              <w:top w:val="nil"/>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1404"/>
        </w:trPr>
        <w:tc>
          <w:tcPr>
            <w:tcW w:w="902"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2"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c>
          <w:tcPr>
            <w:tcW w:w="1495" w:type="dxa"/>
            <w:tcBorders>
              <w:top w:val="single" w:sz="8" w:space="0" w:color="000000"/>
              <w:left w:val="single" w:sz="8" w:space="0" w:color="000000"/>
              <w:bottom w:val="single" w:sz="8" w:space="0" w:color="000000"/>
              <w:right w:val="nil"/>
            </w:tcBorders>
          </w:tcPr>
          <w:p w:rsidR="00310C5E" w:rsidRDefault="0042473B">
            <w:pPr>
              <w:spacing w:after="0" w:line="259" w:lineRule="auto"/>
              <w:ind w:left="10" w:right="0" w:firstLine="0"/>
              <w:jc w:val="left"/>
            </w:pP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2"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0" w:right="0" w:firstLine="0"/>
              <w:jc w:val="left"/>
            </w:pPr>
            <w:r>
              <w:rPr>
                <w:i w:val="0"/>
                <w:sz w:val="18"/>
              </w:rPr>
              <w:t xml:space="preserve"> </w:t>
            </w:r>
          </w:p>
        </w:tc>
      </w:tr>
      <w:tr w:rsidR="00310C5E">
        <w:trPr>
          <w:trHeight w:val="734"/>
        </w:trPr>
        <w:tc>
          <w:tcPr>
            <w:tcW w:w="90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8" w:right="0" w:firstLine="0"/>
              <w:jc w:val="left"/>
            </w:pPr>
            <w:r>
              <w:rPr>
                <w:sz w:val="18"/>
              </w:rPr>
              <w:t>Lote I</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82" w:right="0" w:firstLine="0"/>
              <w:jc w:val="left"/>
            </w:pPr>
            <w:r>
              <w:rPr>
                <w:sz w:val="18"/>
              </w:rPr>
              <w:t xml:space="preserve">8.126,48 </w:t>
            </w:r>
            <w:r>
              <w:rPr>
                <w:i w:val="0"/>
                <w:sz w:val="18"/>
              </w:rPr>
              <w:t xml:space="preserve"> </w:t>
            </w:r>
          </w:p>
          <w:p w:rsidR="00310C5E" w:rsidRDefault="0042473B">
            <w:pPr>
              <w:spacing w:after="0" w:line="259" w:lineRule="auto"/>
              <w:ind w:left="82"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82" w:right="0" w:firstLine="0"/>
              <w:jc w:val="left"/>
            </w:pPr>
            <w:r>
              <w:rPr>
                <w:sz w:val="18"/>
              </w:rPr>
              <w:t xml:space="preserve">8.126,48 </w:t>
            </w:r>
            <w:r>
              <w:rPr>
                <w:i w:val="0"/>
                <w:sz w:val="18"/>
              </w:rPr>
              <w:t xml:space="preserve"> </w:t>
            </w:r>
          </w:p>
          <w:p w:rsidR="00310C5E" w:rsidRDefault="0042473B">
            <w:pPr>
              <w:spacing w:after="0" w:line="259" w:lineRule="auto"/>
              <w:ind w:left="82"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82" w:right="0" w:firstLine="0"/>
              <w:jc w:val="left"/>
            </w:pPr>
            <w:r>
              <w:rPr>
                <w:sz w:val="18"/>
              </w:rPr>
              <w:t xml:space="preserve">8.126,48 </w:t>
            </w:r>
            <w:r>
              <w:rPr>
                <w:i w:val="0"/>
                <w:sz w:val="18"/>
              </w:rPr>
              <w:t xml:space="preserve"> </w:t>
            </w:r>
          </w:p>
          <w:p w:rsidR="00310C5E" w:rsidRDefault="0042473B">
            <w:pPr>
              <w:spacing w:after="0" w:line="259" w:lineRule="auto"/>
              <w:ind w:left="82" w:right="0" w:firstLine="0"/>
              <w:jc w:val="left"/>
            </w:pPr>
            <w:r>
              <w:rPr>
                <w:sz w:val="18"/>
              </w:rPr>
              <w:t>€</w:t>
            </w: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82" w:right="0" w:firstLine="0"/>
              <w:jc w:val="left"/>
            </w:pPr>
            <w:r>
              <w:rPr>
                <w:sz w:val="18"/>
              </w:rPr>
              <w:t xml:space="preserve">8.126,48 </w:t>
            </w:r>
            <w:r>
              <w:rPr>
                <w:i w:val="0"/>
                <w:sz w:val="18"/>
              </w:rPr>
              <w:t xml:space="preserve"> </w:t>
            </w:r>
          </w:p>
          <w:p w:rsidR="00310C5E" w:rsidRDefault="0042473B">
            <w:pPr>
              <w:spacing w:after="0" w:line="259" w:lineRule="auto"/>
              <w:ind w:left="82" w:right="0" w:firstLine="0"/>
              <w:jc w:val="left"/>
            </w:pP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 w:line="259" w:lineRule="auto"/>
              <w:ind w:left="82" w:right="0" w:firstLine="0"/>
              <w:jc w:val="left"/>
            </w:pPr>
            <w:r>
              <w:rPr>
                <w:sz w:val="18"/>
              </w:rPr>
              <w:t xml:space="preserve">8.126,48 </w:t>
            </w:r>
            <w:r>
              <w:rPr>
                <w:i w:val="0"/>
                <w:sz w:val="18"/>
              </w:rPr>
              <w:t xml:space="preserve"> </w:t>
            </w:r>
          </w:p>
          <w:p w:rsidR="00310C5E" w:rsidRDefault="0042473B">
            <w:pPr>
              <w:spacing w:after="0" w:line="259" w:lineRule="auto"/>
              <w:ind w:left="82" w:right="0" w:firstLine="0"/>
              <w:jc w:val="left"/>
            </w:pP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35" w:right="0" w:firstLine="0"/>
              <w:jc w:val="center"/>
            </w:pPr>
            <w:r>
              <w:rPr>
                <w:sz w:val="18"/>
              </w:rPr>
              <w:t>3.250,59 €</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42" w:firstLine="0"/>
              <w:jc w:val="center"/>
            </w:pPr>
            <w:r>
              <w:rPr>
                <w:sz w:val="18"/>
              </w:rPr>
              <w:t>43.882,99 €</w:t>
            </w:r>
            <w:r>
              <w:rPr>
                <w:i w:val="0"/>
                <w:sz w:val="18"/>
              </w:rPr>
              <w:t xml:space="preserve"> </w:t>
            </w:r>
          </w:p>
        </w:tc>
      </w:tr>
      <w:tr w:rsidR="00310C5E">
        <w:trPr>
          <w:trHeight w:val="734"/>
        </w:trPr>
        <w:tc>
          <w:tcPr>
            <w:tcW w:w="90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9" w:right="0" w:firstLine="0"/>
              <w:jc w:val="left"/>
            </w:pPr>
            <w:r>
              <w:rPr>
                <w:sz w:val="18"/>
              </w:rPr>
              <w:t>Lote II</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2" w:right="143" w:hanging="446"/>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3" w:hanging="44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3" w:hanging="444"/>
              <w:jc w:val="left"/>
            </w:pPr>
            <w:r>
              <w:rPr>
                <w:sz w:val="18"/>
              </w:rPr>
              <w:t xml:space="preserve">…........... </w:t>
            </w:r>
            <w:r>
              <w:rPr>
                <w:i w:val="0"/>
                <w:sz w:val="18"/>
              </w:rPr>
              <w:t xml:space="preserve"> </w:t>
            </w:r>
            <w:r>
              <w:rPr>
                <w:sz w:val="18"/>
              </w:rPr>
              <w:t>€</w:t>
            </w: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43" w:firstLine="0"/>
              <w:jc w:val="center"/>
            </w:pPr>
            <w:r>
              <w:rPr>
                <w:sz w:val="18"/>
              </w:rPr>
              <w:t>…....., €</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47" w:firstLine="0"/>
              <w:jc w:val="center"/>
            </w:pP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35" w:right="0" w:firstLine="0"/>
              <w:jc w:val="center"/>
            </w:pPr>
            <w:r>
              <w:rPr>
                <w:sz w:val="18"/>
              </w:rPr>
              <w:t>….......€</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2" w:type="dxa"/>
            <w:tcBorders>
              <w:top w:val="single" w:sz="8" w:space="0" w:color="000000"/>
              <w:left w:val="single" w:sz="8" w:space="0" w:color="000000"/>
              <w:bottom w:val="single" w:sz="8" w:space="0" w:color="000000"/>
              <w:right w:val="single" w:sz="8" w:space="0" w:color="000000"/>
            </w:tcBorders>
          </w:tcPr>
          <w:p w:rsidR="00310C5E" w:rsidRDefault="0042473B">
            <w:pPr>
              <w:spacing w:after="4" w:line="259" w:lineRule="auto"/>
              <w:ind w:left="10" w:right="0" w:firstLine="0"/>
              <w:jc w:val="left"/>
            </w:pPr>
            <w:r>
              <w:rPr>
                <w:sz w:val="18"/>
              </w:rPr>
              <w:t>….....................</w:t>
            </w:r>
            <w:r>
              <w:rPr>
                <w:i w:val="0"/>
                <w:sz w:val="18"/>
              </w:rPr>
              <w:t xml:space="preserve"> </w:t>
            </w:r>
          </w:p>
          <w:p w:rsidR="00310C5E" w:rsidRDefault="0042473B">
            <w:pPr>
              <w:spacing w:after="0" w:line="259" w:lineRule="auto"/>
              <w:ind w:left="0" w:right="44" w:firstLine="0"/>
              <w:jc w:val="center"/>
            </w:pPr>
            <w:r>
              <w:rPr>
                <w:sz w:val="18"/>
              </w:rPr>
              <w:t>€</w:t>
            </w:r>
            <w:r>
              <w:rPr>
                <w:i w:val="0"/>
                <w:sz w:val="18"/>
              </w:rPr>
              <w:t xml:space="preserve"> </w:t>
            </w:r>
          </w:p>
        </w:tc>
      </w:tr>
      <w:tr w:rsidR="00310C5E">
        <w:trPr>
          <w:trHeight w:val="703"/>
        </w:trPr>
        <w:tc>
          <w:tcPr>
            <w:tcW w:w="90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6" w:right="0" w:firstLine="0"/>
              <w:jc w:val="left"/>
            </w:pPr>
            <w:r>
              <w:rPr>
                <w:sz w:val="18"/>
              </w:rPr>
              <w:t>Lote III</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2" w:right="143" w:hanging="446"/>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3" w:hanging="44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3" w:hanging="444"/>
              <w:jc w:val="left"/>
            </w:pPr>
            <w:r>
              <w:rPr>
                <w:sz w:val="18"/>
              </w:rPr>
              <w:t xml:space="preserve">…........... </w:t>
            </w:r>
            <w:r>
              <w:rPr>
                <w:i w:val="0"/>
                <w:sz w:val="18"/>
              </w:rPr>
              <w:t xml:space="preserve"> </w:t>
            </w:r>
            <w:r>
              <w:rPr>
                <w:sz w:val="18"/>
              </w:rPr>
              <w:t>€</w:t>
            </w: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1" w:hanging="444"/>
              <w:jc w:val="left"/>
            </w:pPr>
            <w:r>
              <w:rPr>
                <w:sz w:val="18"/>
              </w:rPr>
              <w:t xml:space="preserve">…........... </w:t>
            </w:r>
            <w:r>
              <w:rPr>
                <w:i w:val="0"/>
                <w:sz w:val="18"/>
              </w:rPr>
              <w:t xml:space="preserve"> </w:t>
            </w:r>
            <w:r>
              <w:rPr>
                <w:sz w:val="18"/>
              </w:rPr>
              <w:t>€</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480" w:right="143" w:hanging="444"/>
              <w:jc w:val="left"/>
            </w:pPr>
            <w:r>
              <w:rPr>
                <w:sz w:val="18"/>
              </w:rPr>
              <w:t xml:space="preserve">…........... </w:t>
            </w:r>
            <w:r>
              <w:rPr>
                <w:i w:val="0"/>
                <w:sz w:val="18"/>
              </w:rPr>
              <w:t xml:space="preserve"> </w:t>
            </w:r>
            <w:r>
              <w:rPr>
                <w:sz w:val="18"/>
              </w:rPr>
              <w:t>€</w:t>
            </w:r>
            <w:r>
              <w:rPr>
                <w:i w:val="0"/>
                <w:sz w:val="18"/>
              </w:rPr>
              <w:t xml:space="preserve"> </w:t>
            </w:r>
          </w:p>
        </w:tc>
        <w:tc>
          <w:tcPr>
            <w:tcW w:w="1495" w:type="dxa"/>
            <w:tcBorders>
              <w:top w:val="single" w:sz="8" w:space="0" w:color="000000"/>
              <w:left w:val="single" w:sz="8" w:space="0" w:color="000000"/>
              <w:bottom w:val="single" w:sz="8" w:space="0" w:color="000000"/>
              <w:right w:val="nil"/>
            </w:tcBorders>
            <w:vAlign w:val="bottom"/>
          </w:tcPr>
          <w:p w:rsidR="00310C5E" w:rsidRDefault="0042473B">
            <w:pPr>
              <w:spacing w:after="0" w:line="259" w:lineRule="auto"/>
              <w:ind w:left="40" w:right="0" w:firstLine="0"/>
              <w:jc w:val="center"/>
            </w:pPr>
            <w:r>
              <w:rPr>
                <w:sz w:val="18"/>
              </w:rPr>
              <w:t>…........... €</w:t>
            </w:r>
            <w:r>
              <w:rPr>
                <w:i w:val="0"/>
                <w:sz w:val="18"/>
              </w:rPr>
              <w:t xml:space="preserve"> </w:t>
            </w:r>
          </w:p>
        </w:tc>
        <w:tc>
          <w:tcPr>
            <w:tcW w:w="80" w:type="dxa"/>
            <w:tcBorders>
              <w:top w:val="single" w:sz="8" w:space="0" w:color="000000"/>
              <w:left w:val="nil"/>
              <w:bottom w:val="single" w:sz="8" w:space="0" w:color="000000"/>
              <w:right w:val="single" w:sz="8" w:space="0" w:color="000000"/>
            </w:tcBorders>
          </w:tcPr>
          <w:p w:rsidR="00310C5E" w:rsidRDefault="00310C5E">
            <w:pPr>
              <w:spacing w:after="160" w:line="259" w:lineRule="auto"/>
              <w:ind w:left="0" w:right="0" w:firstLine="0"/>
              <w:jc w:val="left"/>
            </w:pPr>
          </w:p>
        </w:tc>
        <w:tc>
          <w:tcPr>
            <w:tcW w:w="1622"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45" w:firstLine="0"/>
              <w:jc w:val="center"/>
            </w:pPr>
            <w:r>
              <w:rPr>
                <w:sz w:val="18"/>
              </w:rPr>
              <w:t>…........... €</w:t>
            </w:r>
            <w:r>
              <w:rPr>
                <w:i w:val="0"/>
                <w:sz w:val="18"/>
              </w:rPr>
              <w:t xml:space="preserve"> </w:t>
            </w:r>
          </w:p>
        </w:tc>
      </w:tr>
    </w:tbl>
    <w:p w:rsidR="00310C5E" w:rsidRDefault="0042473B">
      <w:pPr>
        <w:spacing w:after="365" w:line="248" w:lineRule="auto"/>
        <w:ind w:left="970" w:right="648" w:firstLine="0"/>
      </w:pPr>
      <w:r>
        <w:rPr>
          <w:i w:val="0"/>
        </w:rPr>
        <w:t xml:space="preserve">*Año natural </w:t>
      </w:r>
    </w:p>
    <w:p w:rsidR="00310C5E" w:rsidRDefault="0042473B">
      <w:pPr>
        <w:spacing w:after="273" w:line="259" w:lineRule="auto"/>
        <w:ind w:left="591" w:right="0"/>
        <w:jc w:val="left"/>
      </w:pPr>
      <w:r>
        <w:rPr>
          <w:b/>
          <w:u w:val="single" w:color="000000"/>
        </w:rPr>
        <w:t>DEBE DECIR:</w:t>
      </w:r>
      <w:r>
        <w:rPr>
          <w:i w:val="0"/>
        </w:rPr>
        <w:t xml:space="preserve"> </w:t>
      </w:r>
    </w:p>
    <w:p w:rsidR="00310C5E" w:rsidRDefault="0042473B">
      <w:pPr>
        <w:spacing w:after="260" w:line="267" w:lineRule="auto"/>
        <w:ind w:left="591" w:right="8563"/>
        <w:jc w:val="left"/>
      </w:pPr>
      <w:r>
        <w:t>“</w:t>
      </w:r>
      <w:r>
        <w:rPr>
          <w:b/>
        </w:rPr>
        <w:t>Primero.-</w:t>
      </w:r>
      <w:r>
        <w:rPr>
          <w:i w:val="0"/>
        </w:rPr>
        <w:t xml:space="preserve"> </w:t>
      </w:r>
      <w:r>
        <w:rPr>
          <w:b/>
        </w:rPr>
        <w:t>……..</w:t>
      </w:r>
      <w:r>
        <w:rPr>
          <w:i w:val="0"/>
        </w:rPr>
        <w:t xml:space="preserve"> </w:t>
      </w:r>
    </w:p>
    <w:p w:rsidR="00310C5E" w:rsidRDefault="0042473B">
      <w:pPr>
        <w:spacing w:after="0"/>
        <w:ind w:left="605" w:right="648"/>
      </w:pPr>
      <w:r>
        <w:t>CUARTA. - Financiación</w:t>
      </w:r>
      <w:r>
        <w:rPr>
          <w:i w:val="0"/>
        </w:rPr>
        <w:t xml:space="preserve"> </w:t>
      </w:r>
    </w:p>
    <w:p w:rsidR="00310C5E" w:rsidRDefault="0042473B">
      <w:pPr>
        <w:ind w:left="605" w:right="848"/>
      </w:pPr>
      <w:r>
        <w:t xml:space="preserve">La Entidad que se adhiere realiza la siguiente estimación económica de gastos para los lotes de la contratación en los que se incorpora: </w:t>
      </w:r>
      <w:r>
        <w:rPr>
          <w:i w:val="0"/>
        </w:rPr>
        <w:t xml:space="preserve"> </w:t>
      </w:r>
    </w:p>
    <w:tbl>
      <w:tblPr>
        <w:tblStyle w:val="TableGrid"/>
        <w:tblW w:w="9623" w:type="dxa"/>
        <w:tblInd w:w="543" w:type="dxa"/>
        <w:tblCellMar>
          <w:top w:w="147" w:type="dxa"/>
          <w:left w:w="0" w:type="dxa"/>
          <w:bottom w:w="13" w:type="dxa"/>
          <w:right w:w="0" w:type="dxa"/>
        </w:tblCellMar>
        <w:tblLook w:val="04A0" w:firstRow="1" w:lastRow="0" w:firstColumn="1" w:lastColumn="0" w:noHBand="0" w:noVBand="1"/>
      </w:tblPr>
      <w:tblGrid>
        <w:gridCol w:w="770"/>
        <w:gridCol w:w="1138"/>
        <w:gridCol w:w="1138"/>
        <w:gridCol w:w="1138"/>
        <w:gridCol w:w="1138"/>
        <w:gridCol w:w="1138"/>
        <w:gridCol w:w="1731"/>
        <w:gridCol w:w="1433"/>
      </w:tblGrid>
      <w:tr w:rsidR="00310C5E">
        <w:trPr>
          <w:trHeight w:val="586"/>
        </w:trPr>
        <w:tc>
          <w:tcPr>
            <w:tcW w:w="9623" w:type="dxa"/>
            <w:gridSpan w:val="8"/>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2" w:firstLine="0"/>
              <w:jc w:val="center"/>
            </w:pPr>
            <w:r>
              <w:rPr>
                <w:b/>
                <w:sz w:val="18"/>
              </w:rPr>
              <w:t>Estimación económica de gastos por Lote</w:t>
            </w:r>
            <w:r>
              <w:rPr>
                <w:sz w:val="18"/>
              </w:rPr>
              <w:t xml:space="preserve"> </w:t>
            </w:r>
            <w:r>
              <w:rPr>
                <w:i w:val="0"/>
                <w:sz w:val="18"/>
              </w:rPr>
              <w:t xml:space="preserve"> </w:t>
            </w:r>
          </w:p>
        </w:tc>
      </w:tr>
      <w:tr w:rsidR="00310C5E">
        <w:trPr>
          <w:trHeight w:val="4786"/>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54" w:right="0" w:firstLine="0"/>
              <w:jc w:val="left"/>
            </w:pPr>
            <w:r>
              <w:rPr>
                <w:b/>
              </w:rPr>
              <w:t>Lote</w:t>
            </w:r>
            <w:r>
              <w:t xml:space="preserve"> </w:t>
            </w:r>
            <w:r>
              <w:rPr>
                <w:i w:val="0"/>
              </w:rPr>
              <w:t xml:space="preserve"> </w:t>
            </w:r>
          </w:p>
        </w:tc>
        <w:tc>
          <w:tcPr>
            <w:tcW w:w="3413"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 w:firstLine="0"/>
              <w:jc w:val="center"/>
            </w:pPr>
            <w:r>
              <w:rPr>
                <w:b/>
                <w:sz w:val="18"/>
              </w:rPr>
              <w:t>Presupuesto (sin IGIC)</w:t>
            </w:r>
            <w:r>
              <w:rPr>
                <w:sz w:val="18"/>
              </w:rPr>
              <w:t xml:space="preserve"> </w:t>
            </w:r>
            <w:r>
              <w:rPr>
                <w:i w:val="0"/>
                <w:sz w:val="18"/>
              </w:rPr>
              <w:t xml:space="preserve"> </w:t>
            </w:r>
          </w:p>
        </w:tc>
        <w:tc>
          <w:tcPr>
            <w:tcW w:w="2276"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4" w:right="0" w:firstLine="0"/>
              <w:jc w:val="left"/>
            </w:pPr>
            <w:r>
              <w:rPr>
                <w:b/>
                <w:sz w:val="18"/>
              </w:rPr>
              <w:t>Prórrogas (sin IGIC)</w:t>
            </w:r>
            <w:r>
              <w:rPr>
                <w:sz w:val="18"/>
              </w:rPr>
              <w:t xml:space="preserve"> </w:t>
            </w:r>
            <w:r>
              <w:rPr>
                <w:i w:val="0"/>
                <w:sz w:val="18"/>
              </w:rPr>
              <w:t xml:space="preserve"> </w:t>
            </w:r>
          </w:p>
        </w:tc>
        <w:tc>
          <w:tcPr>
            <w:tcW w:w="1731"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0" w:line="239" w:lineRule="auto"/>
              <w:ind w:left="190" w:right="0" w:hanging="118"/>
              <w:jc w:val="left"/>
            </w:pPr>
            <w:r>
              <w:rPr>
                <w:b/>
                <w:sz w:val="18"/>
              </w:rPr>
              <w:t xml:space="preserve">Modificaciones </w:t>
            </w:r>
            <w:r>
              <w:rPr>
                <w:i w:val="0"/>
                <w:sz w:val="18"/>
              </w:rPr>
              <w:t xml:space="preserve"> </w:t>
            </w:r>
            <w:r>
              <w:rPr>
                <w:b/>
                <w:sz w:val="18"/>
              </w:rPr>
              <w:t>(sin IGIC)</w:t>
            </w:r>
            <w:r>
              <w:rPr>
                <w:sz w:val="18"/>
              </w:rPr>
              <w:t xml:space="preserve"> * hasta un </w:t>
            </w:r>
            <w:r>
              <w:rPr>
                <w:i w:val="0"/>
                <w:sz w:val="18"/>
              </w:rPr>
              <w:t xml:space="preserve"> </w:t>
            </w:r>
          </w:p>
          <w:p w:rsidR="00310C5E" w:rsidRDefault="0042473B">
            <w:pPr>
              <w:spacing w:after="0" w:line="242" w:lineRule="auto"/>
              <w:ind w:left="40" w:right="0" w:firstLine="0"/>
              <w:jc w:val="center"/>
            </w:pPr>
            <w:r>
              <w:rPr>
                <w:sz w:val="18"/>
              </w:rPr>
              <w:t xml:space="preserve">máximo del veinte por ciento del </w:t>
            </w:r>
            <w:r>
              <w:rPr>
                <w:i w:val="0"/>
                <w:sz w:val="18"/>
              </w:rPr>
              <w:t xml:space="preserve"> </w:t>
            </w:r>
          </w:p>
          <w:p w:rsidR="00310C5E" w:rsidRDefault="0042473B">
            <w:pPr>
              <w:spacing w:after="0" w:line="259" w:lineRule="auto"/>
              <w:ind w:left="0" w:right="5" w:firstLine="0"/>
              <w:jc w:val="center"/>
            </w:pPr>
            <w:r>
              <w:rPr>
                <w:sz w:val="18"/>
              </w:rPr>
              <w:t xml:space="preserve">precio inicial </w:t>
            </w:r>
            <w:r>
              <w:rPr>
                <w:i w:val="0"/>
                <w:sz w:val="18"/>
              </w:rPr>
              <w:t xml:space="preserve"> </w:t>
            </w:r>
          </w:p>
          <w:p w:rsidR="00310C5E" w:rsidRDefault="0042473B">
            <w:pPr>
              <w:spacing w:after="870" w:line="239" w:lineRule="auto"/>
              <w:ind w:left="0" w:right="0" w:firstLine="0"/>
              <w:jc w:val="center"/>
            </w:pPr>
            <w:r>
              <w:rPr>
                <w:sz w:val="18"/>
              </w:rPr>
              <w:t>(columna presupuesto)</w:t>
            </w:r>
            <w:r>
              <w:rPr>
                <w:i w:val="0"/>
                <w:sz w:val="18"/>
              </w:rPr>
              <w:t xml:space="preserve"> </w:t>
            </w:r>
          </w:p>
          <w:p w:rsidR="00310C5E" w:rsidRDefault="0042473B">
            <w:pPr>
              <w:spacing w:after="849" w:line="259" w:lineRule="auto"/>
              <w:ind w:left="160" w:right="0" w:firstLine="0"/>
              <w:jc w:val="center"/>
            </w:pPr>
            <w:r>
              <w:rPr>
                <w:b/>
                <w:sz w:val="18"/>
              </w:rPr>
              <w:t xml:space="preserve"> </w:t>
            </w:r>
            <w:r>
              <w:rPr>
                <w:i w:val="0"/>
                <w:sz w:val="18"/>
              </w:rPr>
              <w:t xml:space="preserve"> </w:t>
            </w:r>
          </w:p>
          <w:p w:rsidR="00310C5E" w:rsidRDefault="0042473B">
            <w:pPr>
              <w:spacing w:after="0" w:line="259" w:lineRule="auto"/>
              <w:ind w:left="72" w:right="0" w:firstLine="0"/>
              <w:jc w:val="left"/>
            </w:pPr>
            <w:r>
              <w:rPr>
                <w:sz w:val="18"/>
              </w:rPr>
              <w:t xml:space="preserve"> </w:t>
            </w:r>
            <w:r>
              <w:rPr>
                <w:i w:val="0"/>
                <w:sz w:val="18"/>
              </w:rPr>
              <w:t xml:space="preserve"> </w:t>
            </w:r>
          </w:p>
        </w:tc>
        <w:tc>
          <w:tcPr>
            <w:tcW w:w="1433"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1010" w:line="239" w:lineRule="auto"/>
              <w:ind w:left="317" w:right="0" w:hanging="211"/>
              <w:jc w:val="left"/>
            </w:pPr>
            <w:r>
              <w:rPr>
                <w:b/>
                <w:sz w:val="18"/>
              </w:rPr>
              <w:t>Valor estimado (sin IGIC)</w:t>
            </w:r>
            <w:r>
              <w:rPr>
                <w:sz w:val="18"/>
              </w:rPr>
              <w:t xml:space="preserve"> </w:t>
            </w:r>
            <w:r>
              <w:rPr>
                <w:i w:val="0"/>
                <w:sz w:val="18"/>
              </w:rPr>
              <w:t xml:space="preserve"> </w:t>
            </w:r>
          </w:p>
          <w:p w:rsidR="00310C5E" w:rsidRDefault="0042473B">
            <w:pPr>
              <w:spacing w:after="0" w:line="259" w:lineRule="auto"/>
              <w:ind w:left="142" w:right="0" w:firstLine="0"/>
              <w:jc w:val="left"/>
            </w:pPr>
            <w:r>
              <w:rPr>
                <w:sz w:val="18"/>
              </w:rPr>
              <w:t xml:space="preserve">*Es la suma de </w:t>
            </w:r>
          </w:p>
          <w:p w:rsidR="00310C5E" w:rsidRDefault="0042473B">
            <w:pPr>
              <w:spacing w:after="0" w:line="259" w:lineRule="auto"/>
              <w:ind w:left="62" w:right="0" w:firstLine="0"/>
              <w:jc w:val="center"/>
            </w:pPr>
            <w:r>
              <w:rPr>
                <w:sz w:val="18"/>
              </w:rPr>
              <w:t xml:space="preserve">la </w:t>
            </w:r>
            <w:r>
              <w:rPr>
                <w:i w:val="0"/>
                <w:sz w:val="18"/>
              </w:rPr>
              <w:t xml:space="preserve"> </w:t>
            </w:r>
          </w:p>
          <w:p w:rsidR="00310C5E" w:rsidRDefault="0042473B">
            <w:pPr>
              <w:spacing w:after="0" w:line="259" w:lineRule="auto"/>
              <w:ind w:left="149" w:right="0" w:firstLine="0"/>
              <w:jc w:val="left"/>
            </w:pPr>
            <w:r>
              <w:rPr>
                <w:sz w:val="18"/>
              </w:rPr>
              <w:t xml:space="preserve">columna de </w:t>
            </w:r>
            <w:r>
              <w:rPr>
                <w:i w:val="0"/>
                <w:sz w:val="18"/>
              </w:rPr>
              <w:t xml:space="preserve"> </w:t>
            </w:r>
          </w:p>
          <w:p w:rsidR="00310C5E" w:rsidRDefault="0042473B">
            <w:pPr>
              <w:spacing w:after="2" w:line="240" w:lineRule="auto"/>
              <w:ind w:left="0" w:right="307" w:firstLine="0"/>
              <w:jc w:val="right"/>
            </w:pPr>
            <w:r>
              <w:rPr>
                <w:sz w:val="18"/>
              </w:rPr>
              <w:t xml:space="preserve">presupuesto, </w:t>
            </w:r>
            <w:r>
              <w:rPr>
                <w:i w:val="0"/>
                <w:sz w:val="18"/>
              </w:rPr>
              <w:t xml:space="preserve"> </w:t>
            </w:r>
            <w:r>
              <w:rPr>
                <w:sz w:val="18"/>
              </w:rPr>
              <w:t xml:space="preserve">prórroga y </w:t>
            </w:r>
            <w:r>
              <w:rPr>
                <w:i w:val="0"/>
                <w:sz w:val="18"/>
              </w:rPr>
              <w:t xml:space="preserve"> </w:t>
            </w:r>
          </w:p>
          <w:p w:rsidR="00310C5E" w:rsidRDefault="0042473B">
            <w:pPr>
              <w:spacing w:line="259" w:lineRule="auto"/>
              <w:ind w:left="185" w:right="0" w:firstLine="0"/>
              <w:jc w:val="left"/>
            </w:pPr>
            <w:r>
              <w:rPr>
                <w:sz w:val="18"/>
              </w:rPr>
              <w:t>modificado</w:t>
            </w:r>
            <w:r>
              <w:rPr>
                <w:i w:val="0"/>
                <w:sz w:val="18"/>
              </w:rPr>
              <w:t xml:space="preserve"> </w:t>
            </w:r>
          </w:p>
          <w:p w:rsidR="00310C5E" w:rsidRDefault="0042473B">
            <w:pPr>
              <w:spacing w:after="0" w:line="259" w:lineRule="auto"/>
              <w:ind w:left="165" w:right="0" w:firstLine="0"/>
              <w:jc w:val="center"/>
            </w:pPr>
            <w:r>
              <w:rPr>
                <w:b/>
                <w:sz w:val="18"/>
              </w:rPr>
              <w:t xml:space="preserve"> </w:t>
            </w:r>
            <w:r>
              <w:rPr>
                <w:i w:val="0"/>
                <w:sz w:val="18"/>
              </w:rPr>
              <w:t xml:space="preserve"> </w:t>
            </w:r>
          </w:p>
        </w:tc>
      </w:tr>
      <w:tr w:rsidR="00310C5E">
        <w:trPr>
          <w:trHeight w:val="586"/>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81" w:right="0" w:firstLine="0"/>
              <w:jc w:val="center"/>
            </w:pPr>
            <w:r>
              <w:rPr>
                <w:b/>
              </w:rPr>
              <w:t xml:space="preserve">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1" w:right="0" w:firstLine="0"/>
              <w:jc w:val="left"/>
            </w:pPr>
            <w:r>
              <w:rPr>
                <w:b/>
                <w:sz w:val="18"/>
              </w:rPr>
              <w:t>Año 1*</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3" w:right="0" w:firstLine="0"/>
              <w:jc w:val="left"/>
            </w:pPr>
            <w:r>
              <w:rPr>
                <w:b/>
                <w:sz w:val="18"/>
              </w:rPr>
              <w:t>Año 2*</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3" w:right="0" w:firstLine="0"/>
              <w:jc w:val="left"/>
            </w:pPr>
            <w:r>
              <w:rPr>
                <w:b/>
                <w:sz w:val="18"/>
              </w:rPr>
              <w:t>Año 3*</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3" w:right="0" w:firstLine="0"/>
              <w:jc w:val="left"/>
            </w:pPr>
            <w:r>
              <w:rPr>
                <w:b/>
                <w:sz w:val="18"/>
              </w:rPr>
              <w:t>Año 4*</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3" w:right="0" w:firstLine="0"/>
              <w:jc w:val="left"/>
            </w:pPr>
            <w:r>
              <w:rPr>
                <w:b/>
                <w:sz w:val="18"/>
              </w:rPr>
              <w:t>Año 5*</w:t>
            </w:r>
            <w:r>
              <w:rPr>
                <w:i w:val="0"/>
                <w:sz w:val="18"/>
              </w:rPr>
              <w:t xml:space="preserve"> </w:t>
            </w: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905"/>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10" w:right="0" w:firstLine="0"/>
              <w:jc w:val="left"/>
            </w:pPr>
            <w:r>
              <w:t>Lote I</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9"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2" w:right="0" w:firstLine="0"/>
              <w:jc w:val="left"/>
            </w:pPr>
            <w:r>
              <w:rPr>
                <w:sz w:val="18"/>
              </w:rPr>
              <w:t>23.091,60</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 w:right="0" w:firstLine="0"/>
              <w:jc w:val="center"/>
            </w:pPr>
            <w:r>
              <w:rPr>
                <w:sz w:val="18"/>
              </w:rPr>
              <w:t>13.854,96</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7" w:right="0" w:firstLine="0"/>
              <w:jc w:val="left"/>
            </w:pPr>
            <w:r>
              <w:rPr>
                <w:sz w:val="18"/>
              </w:rPr>
              <w:t>129.312,96 €</w:t>
            </w:r>
            <w:r>
              <w:rPr>
                <w:i w:val="0"/>
                <w:sz w:val="18"/>
              </w:rPr>
              <w:t xml:space="preserve"> </w:t>
            </w:r>
          </w:p>
        </w:tc>
      </w:tr>
      <w:tr w:rsidR="00310C5E">
        <w:trPr>
          <w:trHeight w:val="454"/>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0"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 </w:t>
            </w:r>
          </w:p>
        </w:tc>
      </w:tr>
      <w:tr w:rsidR="00310C5E">
        <w:trPr>
          <w:trHeight w:val="605"/>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98" w:right="0" w:firstLine="0"/>
              <w:jc w:val="left"/>
            </w:pPr>
            <w:r>
              <w:t>Lote II</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100"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9"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5" w:right="0"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4" w:right="0" w:firstLine="0"/>
              <w:jc w:val="center"/>
            </w:pPr>
            <w:r>
              <w:rPr>
                <w:sz w:val="18"/>
              </w:rPr>
              <w:t>…......€</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3" w:right="0" w:firstLine="0"/>
              <w:jc w:val="center"/>
            </w:pPr>
            <w:r>
              <w:rPr>
                <w:sz w:val="18"/>
              </w:rPr>
              <w:t>….......€</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1" w:right="0" w:firstLine="0"/>
              <w:jc w:val="center"/>
            </w:pPr>
            <w:r>
              <w:rPr>
                <w:sz w:val="18"/>
              </w:rPr>
              <w:t>….......... €</w:t>
            </w:r>
            <w:r>
              <w:rPr>
                <w:i w:val="0"/>
                <w:sz w:val="18"/>
              </w:rPr>
              <w:t xml:space="preserve"> </w:t>
            </w:r>
          </w:p>
        </w:tc>
      </w:tr>
      <w:tr w:rsidR="00310C5E">
        <w:trPr>
          <w:trHeight w:val="535"/>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pPr>
            <w:r>
              <w:t>Lote III</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6" w:right="0" w:firstLine="0"/>
            </w:pPr>
            <w:r>
              <w:rPr>
                <w:i w:val="0"/>
              </w:rPr>
              <w:t xml:space="preserve"> </w:t>
            </w: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9"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7"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2" w:right="0" w:firstLine="0"/>
              <w:jc w:val="center"/>
            </w:pPr>
            <w:r>
              <w:rPr>
                <w:sz w:val="18"/>
              </w:rPr>
              <w:t>…........... €</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3" w:right="0" w:firstLine="0"/>
              <w:jc w:val="center"/>
            </w:pPr>
            <w:r>
              <w:rPr>
                <w:sz w:val="18"/>
              </w:rPr>
              <w:t>…........... €</w:t>
            </w:r>
            <w:r>
              <w:rPr>
                <w:i w:val="0"/>
                <w:sz w:val="18"/>
              </w:rPr>
              <w:t xml:space="preserve"> </w:t>
            </w:r>
          </w:p>
        </w:tc>
      </w:tr>
    </w:tbl>
    <w:p w:rsidR="00310C5E" w:rsidRDefault="0042473B">
      <w:pPr>
        <w:spacing w:after="386" w:line="248" w:lineRule="auto"/>
        <w:ind w:left="956" w:right="648" w:firstLine="0"/>
      </w:pPr>
      <w:r>
        <w:rPr>
          <w:i w:val="0"/>
        </w:rPr>
        <w:t xml:space="preserve">*Año natural </w:t>
      </w:r>
    </w:p>
    <w:p w:rsidR="00310C5E" w:rsidRDefault="0042473B">
      <w:pPr>
        <w:spacing w:after="5" w:line="248" w:lineRule="auto"/>
        <w:ind w:left="595" w:right="794" w:firstLine="0"/>
      </w:pPr>
      <w:r>
        <w:rPr>
          <w:b/>
          <w:i w:val="0"/>
        </w:rPr>
        <w:t>2º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401" w:line="248" w:lineRule="auto"/>
        <w:ind w:left="595" w:right="1098" w:firstLine="0"/>
      </w:pPr>
      <w:r>
        <w:rPr>
          <w:rFonts w:ascii="Calibri" w:eastAsia="Calibri" w:hAnsi="Calibri" w:cs="Calibri"/>
          <w:i w:val="0"/>
          <w:noProof/>
        </w:rPr>
        <mc:AlternateContent>
          <mc:Choice Requires="wpg">
            <w:drawing>
              <wp:anchor distT="0" distB="0" distL="114300" distR="114300" simplePos="0" relativeHeight="25179955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6387" name="Group 206387"/>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5547" name="Rectangle 15547"/>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5548" name="Rectangle 15548"/>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Verificación: https://candela</w:t>
                              </w:r>
                              <w:r>
                                <w:rPr>
                                  <w:i w:val="0"/>
                                  <w:sz w:val="12"/>
                                </w:rPr>
                                <w:t xml:space="preserve">ria.sedelectronica.es/ </w:t>
                              </w:r>
                            </w:p>
                          </w:txbxContent>
                        </wps:txbx>
                        <wps:bodyPr horzOverflow="overflow" vert="horz" lIns="0" tIns="0" rIns="0" bIns="0" rtlCol="0">
                          <a:noAutofit/>
                        </wps:bodyPr>
                      </wps:wsp>
                      <wps:wsp>
                        <wps:cNvPr id="15549" name="Rectangle 15549"/>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106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6387" style="width:18.7031pt;height:264.21pt;position:absolute;mso-position-horizontal-relative:page;mso-position-horizontal:absolute;margin-left:662.928pt;mso-position-vertical-relative:page;margin-top:508.71pt;" coordsize="2375,33554">
                <v:rect id="Rectangle 15547"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554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554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106 de 122 </w:t>
                        </w:r>
                      </w:p>
                    </w:txbxContent>
                  </v:textbox>
                </v:rect>
                <w10:wrap type="square"/>
              </v:group>
            </w:pict>
          </mc:Fallback>
        </mc:AlternateContent>
      </w:r>
      <w:r>
        <w:rPr>
          <w:i w:val="0"/>
        </w:rPr>
        <w:t>PROTOCOLO DE ACTUACIÓN PARA LA ADHESIÓN DE ENTIDADES DE DERECHO PÚBLICO DEL SECTOR PÚBLICO INSULAR Y AYUNTAMIENTOS DE LA ISLA DE TENERI</w:t>
      </w:r>
      <w:r>
        <w:rPr>
          <w:i w:val="0"/>
        </w:rPr>
        <w:t xml:space="preserve">FE A LA CONTRATACIÓN CONJUNTA PARA LA CONTRATACIÓN DEL SERVICIO DEL CENTRO DE ATENCIÓN AL USUARIO (CAU) Y APOYO TIC (ATIC)y así: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67" w:lineRule="auto"/>
        <w:ind w:left="591" w:right="8563"/>
        <w:jc w:val="left"/>
      </w:pPr>
      <w:r>
        <w:t>“</w:t>
      </w:r>
      <w:r>
        <w:rPr>
          <w:b/>
        </w:rPr>
        <w:t>Primero.-</w:t>
      </w:r>
      <w:r>
        <w:rPr>
          <w:i w:val="0"/>
        </w:rPr>
        <w:t xml:space="preserve"> </w:t>
      </w:r>
      <w:r>
        <w:rPr>
          <w:b/>
        </w:rPr>
        <w:t>……..</w:t>
      </w:r>
      <w:r>
        <w:rPr>
          <w:i w:val="0"/>
        </w:rPr>
        <w:t xml:space="preserve"> </w:t>
      </w:r>
    </w:p>
    <w:p w:rsidR="00310C5E" w:rsidRDefault="0042473B">
      <w:pPr>
        <w:spacing w:after="0"/>
        <w:ind w:left="605" w:right="648"/>
      </w:pPr>
      <w:r>
        <w:t>ANEXO II.- DATOS A APORTAR CON CADA ENTIDAD</w:t>
      </w:r>
      <w:r>
        <w:rPr>
          <w:i w:val="0"/>
        </w:rPr>
        <w:t xml:space="preserve"> </w:t>
      </w:r>
    </w:p>
    <w:p w:rsidR="00310C5E" w:rsidRDefault="0042473B">
      <w:pPr>
        <w:spacing w:after="11" w:line="248" w:lineRule="auto"/>
        <w:ind w:left="603" w:right="212" w:hanging="8"/>
        <w:jc w:val="left"/>
      </w:pPr>
      <w:r>
        <w:t>Se incluyen las tablas como anexos del pliego de prescripciones técnicas con la información necesaria para la determinación del alcance de los servicios y el importe de adjudicación del correspondiente contrato.</w:t>
      </w:r>
      <w:r>
        <w:rPr>
          <w:i w:val="0"/>
        </w:rPr>
        <w:t xml:space="preserve"> </w:t>
      </w:r>
    </w:p>
    <w:p w:rsidR="00310C5E" w:rsidRDefault="0042473B">
      <w:pPr>
        <w:spacing w:after="0" w:line="259" w:lineRule="auto"/>
        <w:ind w:left="574" w:right="0" w:firstLine="0"/>
        <w:jc w:val="left"/>
      </w:pPr>
      <w:r>
        <w:rPr>
          <w:i w:val="0"/>
        </w:rPr>
        <w:t xml:space="preserve"> </w:t>
      </w:r>
    </w:p>
    <w:p w:rsidR="00310C5E" w:rsidRDefault="0042473B">
      <w:pPr>
        <w:spacing w:after="0"/>
        <w:ind w:left="605" w:right="648"/>
      </w:pPr>
      <w:r>
        <w:t xml:space="preserve">correspondiente contrato. </w:t>
      </w:r>
    </w:p>
    <w:p w:rsidR="00310C5E" w:rsidRDefault="0042473B">
      <w:pPr>
        <w:spacing w:after="0" w:line="259" w:lineRule="auto"/>
        <w:ind w:left="596" w:right="0" w:firstLine="0"/>
        <w:jc w:val="left"/>
      </w:pPr>
      <w:r>
        <w:rPr>
          <w:i w:val="0"/>
        </w:rPr>
        <w:t xml:space="preserve"> </w:t>
      </w:r>
    </w:p>
    <w:p w:rsidR="00310C5E" w:rsidRDefault="0042473B">
      <w:pPr>
        <w:spacing w:after="2" w:line="259" w:lineRule="auto"/>
        <w:ind w:left="598" w:right="0" w:firstLine="0"/>
        <w:jc w:val="left"/>
      </w:pPr>
      <w:r>
        <w:rPr>
          <w:rFonts w:ascii="Calibri" w:eastAsia="Calibri" w:hAnsi="Calibri" w:cs="Calibri"/>
          <w:i w:val="0"/>
          <w:noProof/>
        </w:rPr>
        <mc:AlternateContent>
          <mc:Choice Requires="wpg">
            <w:drawing>
              <wp:inline distT="0" distB="0" distL="0" distR="0">
                <wp:extent cx="6074105" cy="76200"/>
                <wp:effectExtent l="0" t="0" r="0" b="0"/>
                <wp:docPr id="229727" name="Group 229727"/>
                <wp:cNvGraphicFramePr/>
                <a:graphic xmlns:a="http://schemas.openxmlformats.org/drawingml/2006/main">
                  <a:graphicData uri="http://schemas.microsoft.com/office/word/2010/wordprocessingGroup">
                    <wpg:wgp>
                      <wpg:cNvGrpSpPr/>
                      <wpg:grpSpPr>
                        <a:xfrm>
                          <a:off x="0" y="0"/>
                          <a:ext cx="6074105" cy="76200"/>
                          <a:chOff x="0" y="0"/>
                          <a:chExt cx="6074105" cy="76200"/>
                        </a:xfrm>
                      </wpg:grpSpPr>
                      <wps:wsp>
                        <wps:cNvPr id="239481" name="Shape 239481"/>
                        <wps:cNvSpPr/>
                        <wps:spPr>
                          <a:xfrm>
                            <a:off x="0" y="0"/>
                            <a:ext cx="620268" cy="76200"/>
                          </a:xfrm>
                          <a:custGeom>
                            <a:avLst/>
                            <a:gdLst/>
                            <a:ahLst/>
                            <a:cxnLst/>
                            <a:rect l="0" t="0" r="0" b="0"/>
                            <a:pathLst>
                              <a:path w="620268" h="76200">
                                <a:moveTo>
                                  <a:pt x="0" y="0"/>
                                </a:moveTo>
                                <a:lnTo>
                                  <a:pt x="620268" y="0"/>
                                </a:lnTo>
                                <a:lnTo>
                                  <a:pt x="620268"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2" name="Shape 239482"/>
                        <wps:cNvSpPr/>
                        <wps:spPr>
                          <a:xfrm>
                            <a:off x="620217"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3" name="Shape 239483"/>
                        <wps:cNvSpPr/>
                        <wps:spPr>
                          <a:xfrm>
                            <a:off x="638505"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4" name="Shape 239484"/>
                        <wps:cNvSpPr/>
                        <wps:spPr>
                          <a:xfrm>
                            <a:off x="714705" y="0"/>
                            <a:ext cx="390144" cy="76200"/>
                          </a:xfrm>
                          <a:custGeom>
                            <a:avLst/>
                            <a:gdLst/>
                            <a:ahLst/>
                            <a:cxnLst/>
                            <a:rect l="0" t="0" r="0" b="0"/>
                            <a:pathLst>
                              <a:path w="390144" h="76200">
                                <a:moveTo>
                                  <a:pt x="0" y="0"/>
                                </a:moveTo>
                                <a:lnTo>
                                  <a:pt x="390144" y="0"/>
                                </a:lnTo>
                                <a:lnTo>
                                  <a:pt x="390144"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5" name="Shape 239485"/>
                        <wps:cNvSpPr/>
                        <wps:spPr>
                          <a:xfrm>
                            <a:off x="1104849"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6" name="Shape 239486"/>
                        <wps:cNvSpPr/>
                        <wps:spPr>
                          <a:xfrm>
                            <a:off x="1181049" y="0"/>
                            <a:ext cx="1374902" cy="76200"/>
                          </a:xfrm>
                          <a:custGeom>
                            <a:avLst/>
                            <a:gdLst/>
                            <a:ahLst/>
                            <a:cxnLst/>
                            <a:rect l="0" t="0" r="0" b="0"/>
                            <a:pathLst>
                              <a:path w="1374902" h="76200">
                                <a:moveTo>
                                  <a:pt x="0" y="0"/>
                                </a:moveTo>
                                <a:lnTo>
                                  <a:pt x="1374902" y="0"/>
                                </a:lnTo>
                                <a:lnTo>
                                  <a:pt x="1374902"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7" name="Shape 239487"/>
                        <wps:cNvSpPr/>
                        <wps:spPr>
                          <a:xfrm>
                            <a:off x="2556078"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8" name="Shape 239488"/>
                        <wps:cNvSpPr/>
                        <wps:spPr>
                          <a:xfrm>
                            <a:off x="2632278" y="0"/>
                            <a:ext cx="2900807" cy="76200"/>
                          </a:xfrm>
                          <a:custGeom>
                            <a:avLst/>
                            <a:gdLst/>
                            <a:ahLst/>
                            <a:cxnLst/>
                            <a:rect l="0" t="0" r="0" b="0"/>
                            <a:pathLst>
                              <a:path w="2900807" h="76200">
                                <a:moveTo>
                                  <a:pt x="0" y="0"/>
                                </a:moveTo>
                                <a:lnTo>
                                  <a:pt x="2900807" y="0"/>
                                </a:lnTo>
                                <a:lnTo>
                                  <a:pt x="2900807"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89" name="Shape 239489"/>
                        <wps:cNvSpPr/>
                        <wps:spPr>
                          <a:xfrm>
                            <a:off x="5533085"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490" name="Shape 239490"/>
                        <wps:cNvSpPr/>
                        <wps:spPr>
                          <a:xfrm>
                            <a:off x="5609285" y="0"/>
                            <a:ext cx="464820" cy="76200"/>
                          </a:xfrm>
                          <a:custGeom>
                            <a:avLst/>
                            <a:gdLst/>
                            <a:ahLst/>
                            <a:cxnLst/>
                            <a:rect l="0" t="0" r="0" b="0"/>
                            <a:pathLst>
                              <a:path w="464820" h="76200">
                                <a:moveTo>
                                  <a:pt x="0" y="0"/>
                                </a:moveTo>
                                <a:lnTo>
                                  <a:pt x="464820" y="0"/>
                                </a:lnTo>
                                <a:lnTo>
                                  <a:pt x="46482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29727" style="width:478.276pt;height:6pt;mso-position-horizontal-relative:char;mso-position-vertical-relative:line" coordsize="60741,762">
                <v:shape id="Shape 239491" style="position:absolute;width:6202;height:762;left:0;top:0;" coordsize="620268,76200" path="m0,0l620268,0l620268,76200l0,76200l0,0">
                  <v:stroke weight="0pt" endcap="square" joinstyle="miter" miterlimit="10" on="false" color="#000000" opacity="0"/>
                  <v:fill on="true" color="#a5a5a5"/>
                </v:shape>
                <v:shape id="Shape 239492" style="position:absolute;width:762;height:762;left:6202;top:0;" coordsize="76200,76200" path="m0,0l76200,0l76200,76200l0,76200l0,0">
                  <v:stroke weight="0pt" endcap="square" joinstyle="miter" miterlimit="10" on="false" color="#000000" opacity="0"/>
                  <v:fill on="true" color="#a5a5a5"/>
                </v:shape>
                <v:shape id="Shape 239493" style="position:absolute;width:762;height:762;left:6385;top:0;" coordsize="76200,76200" path="m0,0l76200,0l76200,76200l0,76200l0,0">
                  <v:stroke weight="0pt" endcap="square" joinstyle="miter" miterlimit="10" on="false" color="#000000" opacity="0"/>
                  <v:fill on="true" color="#a5a5a5"/>
                </v:shape>
                <v:shape id="Shape 239494" style="position:absolute;width:3901;height:762;left:7147;top:0;" coordsize="390144,76200" path="m0,0l390144,0l390144,76200l0,76200l0,0">
                  <v:stroke weight="0pt" endcap="square" joinstyle="miter" miterlimit="10" on="false" color="#000000" opacity="0"/>
                  <v:fill on="true" color="#a5a5a5"/>
                </v:shape>
                <v:shape id="Shape 239495" style="position:absolute;width:762;height:762;left:11048;top:0;" coordsize="76200,76200" path="m0,0l76200,0l76200,76200l0,76200l0,0">
                  <v:stroke weight="0pt" endcap="square" joinstyle="miter" miterlimit="10" on="false" color="#000000" opacity="0"/>
                  <v:fill on="true" color="#a5a5a5"/>
                </v:shape>
                <v:shape id="Shape 239496" style="position:absolute;width:13749;height:762;left:11810;top:0;" coordsize="1374902,76200" path="m0,0l1374902,0l1374902,76200l0,76200l0,0">
                  <v:stroke weight="0pt" endcap="square" joinstyle="miter" miterlimit="10" on="false" color="#000000" opacity="0"/>
                  <v:fill on="true" color="#a5a5a5"/>
                </v:shape>
                <v:shape id="Shape 239497" style="position:absolute;width:762;height:762;left:25560;top:0;" coordsize="76200,76200" path="m0,0l76200,0l76200,76200l0,76200l0,0">
                  <v:stroke weight="0pt" endcap="square" joinstyle="miter" miterlimit="10" on="false" color="#000000" opacity="0"/>
                  <v:fill on="true" color="#a5a5a5"/>
                </v:shape>
                <v:shape id="Shape 239498" style="position:absolute;width:29008;height:762;left:26322;top:0;" coordsize="2900807,76200" path="m0,0l2900807,0l2900807,76200l0,76200l0,0">
                  <v:stroke weight="0pt" endcap="square" joinstyle="miter" miterlimit="10" on="false" color="#000000" opacity="0"/>
                  <v:fill on="true" color="#a5a5a5"/>
                </v:shape>
                <v:shape id="Shape 239499" style="position:absolute;width:762;height:762;left:55330;top:0;" coordsize="76200,76200" path="m0,0l76200,0l76200,76200l0,76200l0,0">
                  <v:stroke weight="0pt" endcap="square" joinstyle="miter" miterlimit="10" on="false" color="#000000" opacity="0"/>
                  <v:fill on="true" color="#a5a5a5"/>
                </v:shape>
                <v:shape id="Shape 239500" style="position:absolute;width:4648;height:762;left:56092;top:0;" coordsize="464820,76200" path="m0,0l464820,0l464820,76200l0,76200l0,0">
                  <v:stroke weight="0pt" endcap="square" joinstyle="miter" miterlimit="10" on="false" color="#000000" opacity="0"/>
                  <v:fill on="true" color="#a5a5a5"/>
                </v:shape>
              </v:group>
            </w:pict>
          </mc:Fallback>
        </mc:AlternateContent>
      </w:r>
    </w:p>
    <w:p w:rsidR="00310C5E" w:rsidRDefault="0042473B">
      <w:pPr>
        <w:tabs>
          <w:tab w:val="center" w:pos="1075"/>
          <w:tab w:val="center" w:pos="2261"/>
          <w:tab w:val="center" w:pos="4226"/>
          <w:tab w:val="center" w:pos="6851"/>
          <w:tab w:val="center" w:pos="9745"/>
        </w:tabs>
        <w:spacing w:after="6" w:line="252" w:lineRule="auto"/>
        <w:ind w:left="0" w:right="0" w:firstLine="0"/>
        <w:jc w:val="left"/>
      </w:pPr>
      <w:r>
        <w:rPr>
          <w:rFonts w:ascii="Calibri" w:eastAsia="Calibri" w:hAnsi="Calibri" w:cs="Calibri"/>
          <w:i w:val="0"/>
        </w:rPr>
        <w:tab/>
      </w:r>
      <w:r>
        <w:rPr>
          <w:b/>
          <w:i w:val="0"/>
          <w:color w:val="FFFFFF"/>
        </w:rPr>
        <w:t xml:space="preserve">Perfil </w:t>
      </w:r>
      <w:r>
        <w:rPr>
          <w:b/>
          <w:i w:val="0"/>
          <w:color w:val="FFFFFF"/>
        </w:rPr>
        <w:tab/>
        <w:t xml:space="preserve"> </w:t>
      </w:r>
      <w:r>
        <w:rPr>
          <w:b/>
          <w:i w:val="0"/>
          <w:color w:val="FFFFFF"/>
        </w:rPr>
        <w:t xml:space="preserve">A G N </w:t>
      </w:r>
      <w:r>
        <w:rPr>
          <w:i w:val="0"/>
        </w:rPr>
        <w:t xml:space="preserve"> </w:t>
      </w:r>
      <w:r>
        <w:rPr>
          <w:b/>
          <w:i w:val="0"/>
          <w:color w:val="FFFFFF"/>
        </w:rPr>
        <w:t xml:space="preserve">CIT </w:t>
      </w:r>
      <w:r>
        <w:rPr>
          <w:b/>
          <w:i w:val="0"/>
          <w:color w:val="FFFFFF"/>
        </w:rPr>
        <w:tab/>
        <w:t>IASS OAMC</w:t>
      </w:r>
      <w:r>
        <w:rPr>
          <w:i w:val="0"/>
        </w:rPr>
        <w:t xml:space="preserve">  </w:t>
      </w:r>
      <w:r>
        <w:rPr>
          <w:b/>
          <w:i w:val="0"/>
          <w:color w:val="FFFFFF"/>
        </w:rPr>
        <w:t xml:space="preserve">PIM </w:t>
      </w:r>
      <w:r>
        <w:rPr>
          <w:b/>
          <w:i w:val="0"/>
          <w:color w:val="FFFFFF"/>
        </w:rPr>
        <w:tab/>
        <w:t>TEA CURPC ICODPUERTO</w:t>
      </w:r>
      <w:r>
        <w:rPr>
          <w:b/>
          <w:i w:val="0"/>
          <w:color w:val="FFFFFF"/>
        </w:rPr>
        <w:tab/>
        <w:t xml:space="preserve">Coste </w:t>
      </w:r>
    </w:p>
    <w:p w:rsidR="00310C5E" w:rsidRDefault="0042473B">
      <w:pPr>
        <w:spacing w:after="2905" w:line="252" w:lineRule="auto"/>
        <w:ind w:left="912" w:right="392" w:hanging="291"/>
        <w:jc w:val="left"/>
      </w:pPr>
      <w:r>
        <w:rPr>
          <w:b/>
          <w:i w:val="0"/>
          <w:color w:val="FFFFFF"/>
        </w:rPr>
        <w:t>Profesio CHma</w:t>
      </w:r>
      <w:r>
        <w:rPr>
          <w:b/>
          <w:i w:val="0"/>
          <w:color w:val="FFFFFF"/>
        </w:rPr>
        <w:tab/>
        <w:t>CANDELARIA TOTAL</w:t>
      </w:r>
      <w:r>
        <w:rPr>
          <w:i w:val="0"/>
        </w:rPr>
        <w:t xml:space="preserve"> </w:t>
      </w:r>
      <w:r>
        <w:rPr>
          <w:i w:val="0"/>
        </w:rPr>
        <w:tab/>
      </w:r>
      <w:r>
        <w:rPr>
          <w:b/>
          <w:i w:val="0"/>
          <w:color w:val="FFFFFF"/>
        </w:rPr>
        <w:t>Anual</w:t>
      </w:r>
      <w:r>
        <w:rPr>
          <w:i w:val="0"/>
        </w:rPr>
        <w:t xml:space="preserve"> </w:t>
      </w:r>
      <w:r>
        <w:rPr>
          <w:b/>
          <w:i w:val="0"/>
          <w:color w:val="FFFFFF"/>
        </w:rPr>
        <w:t xml:space="preserve">nal </w:t>
      </w:r>
      <w:r>
        <w:rPr>
          <w:i w:val="0"/>
        </w:rPr>
        <w:t xml:space="preserve"> </w:t>
      </w:r>
      <w:r>
        <w:rPr>
          <w:i w:val="0"/>
        </w:rPr>
        <w:tab/>
      </w:r>
      <w:r>
        <w:rPr>
          <w:b/>
          <w:i w:val="0"/>
          <w:color w:val="FFFFFF"/>
        </w:rPr>
        <w:t>x</w:t>
      </w:r>
      <w:r>
        <w:rPr>
          <w:i w:val="0"/>
        </w:rPr>
        <w:t xml:space="preserve"> </w:t>
      </w:r>
    </w:p>
    <w:tbl>
      <w:tblPr>
        <w:tblStyle w:val="TableGrid"/>
        <w:tblpPr w:vertAnchor="text" w:tblpX="598" w:tblpY="-3166"/>
        <w:tblOverlap w:val="never"/>
        <w:tblW w:w="9542" w:type="dxa"/>
        <w:tblInd w:w="0" w:type="dxa"/>
        <w:tblCellMar>
          <w:top w:w="3" w:type="dxa"/>
          <w:left w:w="0" w:type="dxa"/>
          <w:bottom w:w="0" w:type="dxa"/>
          <w:right w:w="0" w:type="dxa"/>
        </w:tblCellMar>
        <w:tblLook w:val="04A0" w:firstRow="1" w:lastRow="0" w:firstColumn="1" w:lastColumn="0" w:noHBand="0" w:noVBand="1"/>
      </w:tblPr>
      <w:tblGrid>
        <w:gridCol w:w="991"/>
        <w:gridCol w:w="127"/>
        <w:gridCol w:w="130"/>
        <w:gridCol w:w="115"/>
        <w:gridCol w:w="377"/>
        <w:gridCol w:w="853"/>
        <w:gridCol w:w="746"/>
        <w:gridCol w:w="686"/>
        <w:gridCol w:w="696"/>
        <w:gridCol w:w="668"/>
        <w:gridCol w:w="648"/>
        <w:gridCol w:w="732"/>
        <w:gridCol w:w="744"/>
        <w:gridCol w:w="673"/>
        <w:gridCol w:w="511"/>
        <w:gridCol w:w="845"/>
      </w:tblGrid>
      <w:tr w:rsidR="00310C5E">
        <w:trPr>
          <w:trHeight w:val="627"/>
        </w:trPr>
        <w:tc>
          <w:tcPr>
            <w:tcW w:w="991" w:type="dxa"/>
            <w:tcBorders>
              <w:top w:val="nil"/>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Gestor del Servicio</w:t>
            </w:r>
            <w:r>
              <w:rPr>
                <w:i w:val="0"/>
                <w:sz w:val="18"/>
              </w:rPr>
              <w:t xml:space="preserve"> </w:t>
            </w:r>
          </w:p>
        </w:tc>
        <w:tc>
          <w:tcPr>
            <w:tcW w:w="127" w:type="dxa"/>
            <w:tcBorders>
              <w:top w:val="nil"/>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3</w:t>
            </w:r>
          </w:p>
        </w:tc>
        <w:tc>
          <w:tcPr>
            <w:tcW w:w="130" w:type="dxa"/>
            <w:tcBorders>
              <w:top w:val="nil"/>
              <w:left w:val="single" w:sz="4" w:space="0" w:color="D4D4D4"/>
              <w:bottom w:val="single" w:sz="4" w:space="0" w:color="D4D4D4"/>
              <w:right w:val="single" w:sz="4" w:space="0" w:color="D4D4D4"/>
            </w:tcBorders>
          </w:tcPr>
          <w:p w:rsidR="00310C5E" w:rsidRDefault="0042473B">
            <w:pPr>
              <w:spacing w:after="0" w:line="259" w:lineRule="auto"/>
              <w:ind w:left="29" w:right="-19" w:firstLine="0"/>
            </w:pPr>
            <w:r>
              <w:rPr>
                <w:i w:val="0"/>
                <w:sz w:val="18"/>
              </w:rPr>
              <w:t>A</w:t>
            </w:r>
          </w:p>
        </w:tc>
        <w:tc>
          <w:tcPr>
            <w:tcW w:w="115" w:type="dxa"/>
            <w:tcBorders>
              <w:top w:val="nil"/>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77" w:type="dxa"/>
            <w:tcBorders>
              <w:top w:val="nil"/>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48, 02 €</w:t>
            </w:r>
          </w:p>
        </w:tc>
        <w:tc>
          <w:tcPr>
            <w:tcW w:w="853" w:type="dxa"/>
            <w:tcBorders>
              <w:top w:val="nil"/>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1.736</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nil"/>
              <w:left w:val="single" w:sz="4" w:space="0" w:color="D4D4D4"/>
              <w:bottom w:val="single" w:sz="4" w:space="0" w:color="D4D4D4"/>
              <w:right w:val="single" w:sz="4" w:space="0" w:color="D4D4D4"/>
            </w:tcBorders>
          </w:tcPr>
          <w:p w:rsidR="00310C5E" w:rsidRDefault="0042473B">
            <w:pPr>
              <w:spacing w:after="0" w:line="259" w:lineRule="auto"/>
              <w:ind w:left="21" w:right="0" w:firstLine="0"/>
              <w:jc w:val="center"/>
            </w:pPr>
            <w:r>
              <w:rPr>
                <w:i w:val="0"/>
                <w:color w:val="4472C4"/>
                <w:sz w:val="18"/>
              </w:rPr>
              <w:t>868</w:t>
            </w:r>
            <w:r>
              <w:rPr>
                <w:i w:val="0"/>
                <w:sz w:val="18"/>
              </w:rPr>
              <w:t xml:space="preserve"> </w:t>
            </w:r>
          </w:p>
        </w:tc>
        <w:tc>
          <w:tcPr>
            <w:tcW w:w="686" w:type="dxa"/>
            <w:tcBorders>
              <w:top w:val="nil"/>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87</w:t>
            </w:r>
            <w:r>
              <w:rPr>
                <w:i w:val="0"/>
                <w:sz w:val="18"/>
              </w:rPr>
              <w:t xml:space="preserve"> </w:t>
            </w:r>
          </w:p>
        </w:tc>
        <w:tc>
          <w:tcPr>
            <w:tcW w:w="696" w:type="dxa"/>
            <w:tcBorders>
              <w:top w:val="nil"/>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226</w:t>
            </w:r>
            <w:r>
              <w:rPr>
                <w:i w:val="0"/>
                <w:sz w:val="18"/>
              </w:rPr>
              <w:t xml:space="preserve"> </w:t>
            </w:r>
          </w:p>
        </w:tc>
        <w:tc>
          <w:tcPr>
            <w:tcW w:w="668" w:type="dxa"/>
            <w:tcBorders>
              <w:top w:val="nil"/>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360</w:t>
            </w:r>
            <w:r>
              <w:rPr>
                <w:i w:val="0"/>
                <w:sz w:val="18"/>
              </w:rPr>
              <w:t xml:space="preserve"> </w:t>
            </w:r>
          </w:p>
        </w:tc>
        <w:tc>
          <w:tcPr>
            <w:tcW w:w="648" w:type="dxa"/>
            <w:tcBorders>
              <w:top w:val="nil"/>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nil"/>
              <w:left w:val="single" w:sz="4" w:space="0" w:color="D4D4D4"/>
              <w:bottom w:val="single" w:sz="4" w:space="0" w:color="D4D4D4"/>
              <w:right w:val="single" w:sz="4" w:space="0" w:color="D4D4D4"/>
            </w:tcBorders>
          </w:tcPr>
          <w:p w:rsidR="00310C5E" w:rsidRDefault="0042473B">
            <w:pPr>
              <w:spacing w:after="0" w:line="259" w:lineRule="auto"/>
              <w:ind w:left="11" w:right="0" w:firstLine="0"/>
              <w:jc w:val="center"/>
            </w:pPr>
            <w:r>
              <w:rPr>
                <w:i w:val="0"/>
                <w:color w:val="4472C4"/>
                <w:sz w:val="18"/>
              </w:rPr>
              <w:t>260</w:t>
            </w:r>
            <w:r>
              <w:rPr>
                <w:i w:val="0"/>
                <w:sz w:val="18"/>
              </w:rPr>
              <w:t xml:space="preserve"> </w:t>
            </w:r>
          </w:p>
        </w:tc>
        <w:tc>
          <w:tcPr>
            <w:tcW w:w="744" w:type="dxa"/>
            <w:tcBorders>
              <w:top w:val="nil"/>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240</w:t>
            </w:r>
            <w:r>
              <w:rPr>
                <w:i w:val="0"/>
                <w:sz w:val="18"/>
              </w:rPr>
              <w:t xml:space="preserve"> </w:t>
            </w:r>
          </w:p>
        </w:tc>
        <w:tc>
          <w:tcPr>
            <w:tcW w:w="673" w:type="dxa"/>
            <w:tcBorders>
              <w:top w:val="nil"/>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150</w:t>
            </w:r>
            <w:r>
              <w:rPr>
                <w:i w:val="0"/>
                <w:sz w:val="18"/>
              </w:rPr>
              <w:t xml:space="preserve"> </w:t>
            </w:r>
          </w:p>
        </w:tc>
        <w:tc>
          <w:tcPr>
            <w:tcW w:w="511" w:type="dxa"/>
            <w:tcBorders>
              <w:top w:val="nil"/>
              <w:left w:val="single" w:sz="4" w:space="0" w:color="D4D4D4"/>
              <w:bottom w:val="single" w:sz="4" w:space="0" w:color="D4D4D4"/>
              <w:right w:val="single" w:sz="4" w:space="0" w:color="D4D4D4"/>
            </w:tcBorders>
          </w:tcPr>
          <w:p w:rsidR="00310C5E" w:rsidRDefault="0042473B">
            <w:pPr>
              <w:spacing w:after="0" w:line="259" w:lineRule="auto"/>
              <w:ind w:left="41" w:right="0" w:firstLine="0"/>
            </w:pPr>
            <w:r>
              <w:rPr>
                <w:b/>
                <w:i w:val="0"/>
                <w:sz w:val="18"/>
              </w:rPr>
              <w:t>3.927</w:t>
            </w:r>
          </w:p>
        </w:tc>
        <w:tc>
          <w:tcPr>
            <w:tcW w:w="845" w:type="dxa"/>
            <w:tcBorders>
              <w:top w:val="nil"/>
              <w:left w:val="single" w:sz="4" w:space="0" w:color="D4D4D4"/>
              <w:bottom w:val="single" w:sz="4" w:space="0" w:color="D4D4D4"/>
              <w:right w:val="single" w:sz="4" w:space="0" w:color="D4D4D4"/>
            </w:tcBorders>
          </w:tcPr>
          <w:p w:rsidR="00310C5E" w:rsidRDefault="0042473B">
            <w:pPr>
              <w:spacing w:after="0" w:line="259" w:lineRule="auto"/>
              <w:ind w:left="-19" w:right="11" w:firstLine="0"/>
              <w:jc w:val="right"/>
            </w:pPr>
            <w:r>
              <w:rPr>
                <w:i w:val="0"/>
                <w:sz w:val="18"/>
              </w:rPr>
              <w:t xml:space="preserve"> 188.568,7 8 €</w:t>
            </w:r>
          </w:p>
        </w:tc>
      </w:tr>
      <w:tr w:rsidR="00310C5E">
        <w:trPr>
          <w:trHeight w:val="634"/>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pPr>
            <w:r>
              <w:rPr>
                <w:b/>
                <w:i w:val="0"/>
                <w:sz w:val="18"/>
              </w:rPr>
              <w:t>Coordinad</w:t>
            </w:r>
          </w:p>
          <w:p w:rsidR="00310C5E" w:rsidRDefault="0042473B">
            <w:pPr>
              <w:spacing w:after="0" w:line="259" w:lineRule="auto"/>
              <w:ind w:left="22" w:right="0" w:firstLine="0"/>
              <w:jc w:val="left"/>
            </w:pPr>
            <w:r>
              <w:rPr>
                <w:b/>
                <w:i w:val="0"/>
                <w:sz w:val="18"/>
              </w:rPr>
              <w:t xml:space="preserve">or </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3</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9"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46, 58 €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8.680</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1" w:right="0" w:firstLine="0"/>
              <w:jc w:val="center"/>
            </w:pPr>
            <w:r>
              <w:rPr>
                <w:i w:val="0"/>
                <w:color w:val="4472C4"/>
                <w:sz w:val="18"/>
              </w:rPr>
              <w:t>347</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87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 w:right="0" w:firstLine="0"/>
              <w:jc w:val="center"/>
            </w:pPr>
            <w:r>
              <w:rPr>
                <w:i w:val="0"/>
                <w:color w:val="4472C4"/>
                <w:sz w:val="18"/>
              </w:rPr>
              <w:t>521</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480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150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1" w:right="0" w:firstLine="0"/>
              <w:jc w:val="left"/>
            </w:pPr>
            <w:r>
              <w:rPr>
                <w:b/>
                <w:i w:val="0"/>
                <w:sz w:val="18"/>
              </w:rPr>
              <w:t>10.2</w:t>
            </w:r>
          </w:p>
          <w:p w:rsidR="00310C5E" w:rsidRDefault="0042473B">
            <w:pPr>
              <w:spacing w:after="0" w:line="259" w:lineRule="auto"/>
              <w:ind w:left="101" w:right="0" w:firstLine="0"/>
              <w:jc w:val="left"/>
            </w:pPr>
            <w:r>
              <w:rPr>
                <w:b/>
                <w:i w:val="0"/>
                <w:sz w:val="18"/>
              </w:rPr>
              <w:t>82</w:t>
            </w:r>
            <w:r>
              <w:rPr>
                <w:i w:val="0"/>
                <w:sz w:val="18"/>
              </w:rPr>
              <w:t xml:space="preserve"> </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478.943,0 1 €</w:t>
            </w:r>
          </w:p>
        </w:tc>
      </w:tr>
      <w:tr w:rsidR="00310C5E">
        <w:trPr>
          <w:trHeight w:val="631"/>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pPr>
            <w:r>
              <w:rPr>
                <w:b/>
                <w:i w:val="0"/>
                <w:sz w:val="18"/>
              </w:rPr>
              <w:t>Supervisor</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3</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9"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45, 19 €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6.944</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1" w:right="0" w:firstLine="0"/>
              <w:jc w:val="center"/>
            </w:pPr>
            <w:r>
              <w:rPr>
                <w:i w:val="0"/>
                <w:color w:val="4472C4"/>
                <w:sz w:val="18"/>
              </w:rPr>
              <w:t>174</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87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1" w:right="0" w:firstLine="0"/>
            </w:pPr>
            <w:r>
              <w:rPr>
                <w:b/>
                <w:i w:val="0"/>
                <w:sz w:val="18"/>
              </w:rPr>
              <w:t>7.222</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11" w:firstLine="0"/>
              <w:jc w:val="right"/>
            </w:pPr>
            <w:r>
              <w:rPr>
                <w:i w:val="0"/>
                <w:sz w:val="18"/>
              </w:rPr>
              <w:t xml:space="preserve"> 326.351,3 3 €</w:t>
            </w:r>
          </w:p>
        </w:tc>
      </w:tr>
      <w:tr w:rsidR="00310C5E">
        <w:trPr>
          <w:trHeight w:val="631"/>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 xml:space="preserve">Técnico de N3 </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4</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9"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42, 07 €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8.680</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1" w:right="0" w:firstLine="0"/>
              <w:jc w:val="center"/>
            </w:pPr>
            <w:r>
              <w:rPr>
                <w:i w:val="0"/>
                <w:color w:val="4472C4"/>
                <w:sz w:val="18"/>
              </w:rPr>
              <w:t>174</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1" w:right="0" w:firstLine="0"/>
            </w:pPr>
            <w:r>
              <w:rPr>
                <w:b/>
                <w:i w:val="0"/>
                <w:sz w:val="18"/>
              </w:rPr>
              <w:t>9.218</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11" w:firstLine="0"/>
              <w:jc w:val="right"/>
            </w:pPr>
            <w:r>
              <w:rPr>
                <w:i w:val="0"/>
                <w:sz w:val="18"/>
              </w:rPr>
              <w:t xml:space="preserve"> 387.807,9 9 €</w:t>
            </w:r>
          </w:p>
        </w:tc>
      </w:tr>
      <w:tr w:rsidR="00310C5E">
        <w:trPr>
          <w:trHeight w:val="634"/>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Técnico de N2-Senior</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3</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9"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41, 30 €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1" w:right="0" w:firstLine="0"/>
              <w:jc w:val="left"/>
            </w:pPr>
            <w:r>
              <w:rPr>
                <w:i w:val="0"/>
                <w:color w:val="4472C4"/>
                <w:sz w:val="18"/>
              </w:rPr>
              <w:t>31.248</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6.944</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243</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240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150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1" w:right="0" w:firstLine="0"/>
              <w:jc w:val="center"/>
            </w:pPr>
            <w:r>
              <w:rPr>
                <w:i w:val="0"/>
                <w:color w:val="4472C4"/>
                <w:sz w:val="18"/>
              </w:rPr>
              <w:t>260</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240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1" w:right="0" w:firstLine="0"/>
              <w:jc w:val="left"/>
            </w:pPr>
            <w:r>
              <w:rPr>
                <w:b/>
                <w:i w:val="0"/>
                <w:sz w:val="18"/>
              </w:rPr>
              <w:t>39.6</w:t>
            </w:r>
          </w:p>
          <w:p w:rsidR="00310C5E" w:rsidRDefault="0042473B">
            <w:pPr>
              <w:spacing w:after="0" w:line="259" w:lineRule="auto"/>
              <w:ind w:left="101" w:right="0" w:firstLine="0"/>
              <w:jc w:val="left"/>
            </w:pPr>
            <w:r>
              <w:rPr>
                <w:b/>
                <w:i w:val="0"/>
                <w:sz w:val="18"/>
              </w:rPr>
              <w:t>73</w:t>
            </w:r>
            <w:r>
              <w:rPr>
                <w:i w:val="0"/>
                <w:sz w:val="18"/>
              </w:rPr>
              <w:t xml:space="preserve"> </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1.638.480 ,03 €</w:t>
            </w:r>
          </w:p>
        </w:tc>
      </w:tr>
      <w:tr w:rsidR="00310C5E">
        <w:trPr>
          <w:trHeight w:val="631"/>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Técnico de N2-Junior</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3</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9"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3</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37, 46 €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5.208</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1.736</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174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1" w:right="0" w:firstLine="0"/>
            </w:pPr>
            <w:r>
              <w:rPr>
                <w:b/>
                <w:i w:val="0"/>
                <w:sz w:val="18"/>
              </w:rPr>
              <w:t>7.135</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11" w:firstLine="0"/>
              <w:jc w:val="right"/>
            </w:pPr>
            <w:r>
              <w:rPr>
                <w:i w:val="0"/>
                <w:sz w:val="18"/>
              </w:rPr>
              <w:t xml:space="preserve"> 267.275,6 0 €</w:t>
            </w:r>
          </w:p>
        </w:tc>
      </w:tr>
      <w:tr w:rsidR="00310C5E">
        <w:trPr>
          <w:trHeight w:val="631"/>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Técnico de N1-Senior</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2</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9"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32, 61 €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1" w:right="0" w:firstLine="0"/>
              <w:jc w:val="left"/>
            </w:pPr>
            <w:r>
              <w:rPr>
                <w:i w:val="0"/>
                <w:color w:val="4472C4"/>
                <w:sz w:val="18"/>
              </w:rPr>
              <w:t>31.248</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6.944</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451</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340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150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9" w:right="0" w:firstLine="0"/>
              <w:jc w:val="left"/>
            </w:pPr>
            <w:r>
              <w:rPr>
                <w:i w:val="0"/>
                <w:color w:val="4472C4"/>
                <w:sz w:val="18"/>
              </w:rPr>
              <w:t>3.472</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3.472</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450</w:t>
            </w: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1" w:right="0" w:firstLine="0"/>
              <w:jc w:val="left"/>
            </w:pPr>
            <w:r>
              <w:rPr>
                <w:b/>
                <w:i w:val="0"/>
                <w:sz w:val="18"/>
              </w:rPr>
              <w:t>46.8</w:t>
            </w:r>
          </w:p>
          <w:p w:rsidR="00310C5E" w:rsidRDefault="0042473B">
            <w:pPr>
              <w:spacing w:after="0" w:line="259" w:lineRule="auto"/>
              <w:ind w:left="101" w:right="0" w:firstLine="0"/>
              <w:jc w:val="left"/>
            </w:pPr>
            <w:r>
              <w:rPr>
                <w:b/>
                <w:i w:val="0"/>
                <w:sz w:val="18"/>
              </w:rPr>
              <w:t>75</w:t>
            </w:r>
            <w:r>
              <w:rPr>
                <w:i w:val="0"/>
                <w:sz w:val="18"/>
              </w:rPr>
              <w:t xml:space="preserve"> </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1.528.579 ,40 €</w:t>
            </w:r>
          </w:p>
        </w:tc>
      </w:tr>
      <w:tr w:rsidR="00310C5E">
        <w:trPr>
          <w:trHeight w:val="634"/>
        </w:trPr>
        <w:tc>
          <w:tcPr>
            <w:tcW w:w="991" w:type="dxa"/>
            <w:tcBorders>
              <w:top w:val="single" w:sz="4" w:space="0" w:color="D4D4D4"/>
              <w:left w:val="single" w:sz="4" w:space="0" w:color="D4D4D4"/>
              <w:bottom w:val="single" w:sz="4" w:space="0" w:color="D4D4D4"/>
              <w:right w:val="double" w:sz="4" w:space="0" w:color="D4D4D4"/>
            </w:tcBorders>
          </w:tcPr>
          <w:p w:rsidR="00310C5E" w:rsidRDefault="0042473B">
            <w:pPr>
              <w:spacing w:after="0" w:line="259" w:lineRule="auto"/>
              <w:ind w:left="22" w:right="0" w:firstLine="0"/>
              <w:jc w:val="left"/>
            </w:pPr>
            <w:r>
              <w:rPr>
                <w:b/>
                <w:i w:val="0"/>
                <w:sz w:val="18"/>
              </w:rPr>
              <w:t>Técnico de N1-Junior</w:t>
            </w:r>
            <w:r>
              <w:rPr>
                <w:i w:val="0"/>
                <w:sz w:val="18"/>
              </w:rPr>
              <w:t xml:space="preserve"> </w:t>
            </w:r>
          </w:p>
        </w:tc>
        <w:tc>
          <w:tcPr>
            <w:tcW w:w="127" w:type="dxa"/>
            <w:tcBorders>
              <w:top w:val="single" w:sz="4" w:space="0" w:color="D4D4D4"/>
              <w:left w:val="double" w:sz="4" w:space="0" w:color="D4D4D4"/>
              <w:bottom w:val="single" w:sz="4" w:space="0" w:color="D4D4D4"/>
              <w:right w:val="single" w:sz="4" w:space="0" w:color="D4D4D4"/>
            </w:tcBorders>
          </w:tcPr>
          <w:p w:rsidR="00310C5E" w:rsidRDefault="0042473B">
            <w:pPr>
              <w:spacing w:after="0" w:line="259" w:lineRule="auto"/>
              <w:ind w:left="50" w:right="-23" w:firstLine="0"/>
            </w:pPr>
            <w:r>
              <w:rPr>
                <w:i w:val="0"/>
                <w:sz w:val="18"/>
              </w:rPr>
              <w:t>2</w:t>
            </w:r>
          </w:p>
        </w:tc>
        <w:tc>
          <w:tcPr>
            <w:tcW w:w="13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9"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3</w:t>
            </w:r>
          </w:p>
        </w:tc>
        <w:tc>
          <w:tcPr>
            <w:tcW w:w="3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6" w:right="0" w:hanging="48"/>
              <w:jc w:val="left"/>
            </w:pPr>
            <w:r>
              <w:rPr>
                <w:i w:val="0"/>
                <w:sz w:val="18"/>
              </w:rPr>
              <w:t>27, 09 €</w:t>
            </w:r>
          </w:p>
        </w:tc>
        <w:tc>
          <w:tcPr>
            <w:tcW w:w="85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5.208</w:t>
            </w:r>
            <w:r>
              <w:rPr>
                <w:i w:val="0"/>
                <w:sz w:val="18"/>
              </w:rPr>
              <w:t xml:space="preserve"> </w:t>
            </w:r>
          </w:p>
          <w:p w:rsidR="00310C5E" w:rsidRDefault="0042473B">
            <w:pPr>
              <w:spacing w:after="0" w:line="259" w:lineRule="auto"/>
              <w:ind w:left="-10" w:right="0" w:firstLine="0"/>
              <w:jc w:val="left"/>
            </w:pPr>
            <w:r>
              <w:rPr>
                <w:i w:val="0"/>
                <w:sz w:val="18"/>
              </w:rPr>
              <w:t xml:space="preserve"> </w:t>
            </w:r>
          </w:p>
          <w:p w:rsidR="00310C5E" w:rsidRDefault="0042473B">
            <w:pPr>
              <w:spacing w:after="0" w:line="259" w:lineRule="auto"/>
              <w:ind w:left="-10" w:right="0" w:firstLine="0"/>
              <w:jc w:val="left"/>
            </w:pPr>
            <w:r>
              <w:rPr>
                <w:i w:val="0"/>
                <w:sz w:val="18"/>
              </w:rPr>
              <w:t xml:space="preserve"> </w:t>
            </w:r>
          </w:p>
        </w:tc>
        <w:tc>
          <w:tcPr>
            <w:tcW w:w="74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1.736</w:t>
            </w:r>
            <w:r>
              <w:rPr>
                <w:i w:val="0"/>
                <w:sz w:val="18"/>
              </w:rPr>
              <w:t xml:space="preserve"> </w:t>
            </w:r>
          </w:p>
        </w:tc>
        <w:tc>
          <w:tcPr>
            <w:tcW w:w="68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174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35</w:t>
            </w:r>
            <w:r>
              <w:rPr>
                <w:i w:val="0"/>
                <w:sz w:val="18"/>
              </w:rPr>
              <w:t xml:space="preserve"> </w:t>
            </w:r>
          </w:p>
        </w:tc>
        <w:tc>
          <w:tcPr>
            <w:tcW w:w="66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3" w:right="0" w:firstLine="0"/>
              <w:jc w:val="center"/>
            </w:pPr>
            <w:r>
              <w:rPr>
                <w:i w:val="0"/>
                <w:color w:val="4472C4"/>
                <w:sz w:val="18"/>
              </w:rPr>
              <w:t>0</w:t>
            </w:r>
            <w:r>
              <w:rPr>
                <w:i w:val="0"/>
                <w:sz w:val="18"/>
              </w:rPr>
              <w:t xml:space="preserve"> </w:t>
            </w:r>
          </w:p>
        </w:tc>
        <w:tc>
          <w:tcPr>
            <w:tcW w:w="648"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4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73"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left"/>
            </w:pPr>
            <w:r>
              <w:rPr>
                <w:i w:val="0"/>
                <w:sz w:val="18"/>
              </w:rPr>
              <w:t xml:space="preserve"> </w:t>
            </w:r>
          </w:p>
        </w:tc>
        <w:tc>
          <w:tcPr>
            <w:tcW w:w="51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1" w:right="0" w:firstLine="0"/>
            </w:pPr>
            <w:r>
              <w:rPr>
                <w:b/>
                <w:i w:val="0"/>
                <w:sz w:val="18"/>
              </w:rPr>
              <w:t>7.152</w:t>
            </w:r>
          </w:p>
        </w:tc>
        <w:tc>
          <w:tcPr>
            <w:tcW w:w="84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11" w:firstLine="0"/>
              <w:jc w:val="right"/>
            </w:pPr>
            <w:r>
              <w:rPr>
                <w:i w:val="0"/>
                <w:sz w:val="18"/>
              </w:rPr>
              <w:t xml:space="preserve"> 193.756,3 5 €</w:t>
            </w:r>
          </w:p>
        </w:tc>
      </w:tr>
      <w:tr w:rsidR="00310C5E">
        <w:trPr>
          <w:trHeight w:val="425"/>
        </w:trPr>
        <w:tc>
          <w:tcPr>
            <w:tcW w:w="991" w:type="dxa"/>
            <w:tcBorders>
              <w:top w:val="single" w:sz="4" w:space="0" w:color="D4D4D4"/>
              <w:left w:val="single" w:sz="4" w:space="0" w:color="D4D4D4"/>
              <w:bottom w:val="single" w:sz="4" w:space="0" w:color="000000"/>
              <w:right w:val="double" w:sz="4" w:space="0" w:color="D4D4D4"/>
            </w:tcBorders>
          </w:tcPr>
          <w:p w:rsidR="00310C5E" w:rsidRDefault="0042473B">
            <w:pPr>
              <w:spacing w:after="0" w:line="259" w:lineRule="auto"/>
              <w:ind w:left="22" w:right="0" w:firstLine="0"/>
              <w:jc w:val="left"/>
            </w:pPr>
            <w:r>
              <w:rPr>
                <w:b/>
                <w:i w:val="0"/>
                <w:sz w:val="18"/>
              </w:rPr>
              <w:t xml:space="preserve">TOTAL </w:t>
            </w:r>
            <w:r>
              <w:rPr>
                <w:i w:val="0"/>
                <w:sz w:val="18"/>
              </w:rPr>
              <w:t xml:space="preserve"> </w:t>
            </w:r>
          </w:p>
        </w:tc>
        <w:tc>
          <w:tcPr>
            <w:tcW w:w="127" w:type="dxa"/>
            <w:tcBorders>
              <w:top w:val="single" w:sz="4" w:space="0" w:color="D4D4D4"/>
              <w:left w:val="double" w:sz="4" w:space="0" w:color="D4D4D4"/>
              <w:bottom w:val="single" w:sz="4" w:space="0" w:color="000000"/>
              <w:right w:val="single" w:sz="4" w:space="0" w:color="D4D4D4"/>
            </w:tcBorders>
          </w:tcPr>
          <w:p w:rsidR="00310C5E" w:rsidRDefault="0042473B">
            <w:pPr>
              <w:spacing w:after="0" w:line="259" w:lineRule="auto"/>
              <w:ind w:left="58" w:right="0" w:firstLine="0"/>
              <w:jc w:val="left"/>
            </w:pPr>
            <w:r>
              <w:rPr>
                <w:i w:val="0"/>
                <w:sz w:val="18"/>
              </w:rPr>
              <w:t xml:space="preserve"> </w:t>
            </w:r>
          </w:p>
        </w:tc>
        <w:tc>
          <w:tcPr>
            <w:tcW w:w="130"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9" w:right="-24" w:firstLine="0"/>
            </w:pPr>
            <w:r>
              <w:rPr>
                <w:i w:val="0"/>
                <w:sz w:val="18"/>
              </w:rPr>
              <w:t xml:space="preserve">   </w:t>
            </w:r>
          </w:p>
        </w:tc>
        <w:tc>
          <w:tcPr>
            <w:tcW w:w="11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55" w:right="0" w:firstLine="0"/>
              <w:jc w:val="left"/>
            </w:pPr>
            <w:r>
              <w:rPr>
                <w:i w:val="0"/>
                <w:sz w:val="18"/>
              </w:rPr>
              <w:t xml:space="preserve"> </w:t>
            </w:r>
          </w:p>
        </w:tc>
        <w:tc>
          <w:tcPr>
            <w:tcW w:w="377"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0" w:right="0" w:firstLine="0"/>
              <w:jc w:val="left"/>
            </w:pPr>
            <w:r>
              <w:rPr>
                <w:i w:val="0"/>
                <w:sz w:val="18"/>
              </w:rPr>
              <w:t xml:space="preserve">   </w:t>
            </w:r>
          </w:p>
        </w:tc>
        <w:tc>
          <w:tcPr>
            <w:tcW w:w="853"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3" w:right="0" w:firstLine="0"/>
              <w:jc w:val="center"/>
            </w:pPr>
            <w:r>
              <w:rPr>
                <w:i w:val="0"/>
                <w:color w:val="E7E6E6"/>
                <w:sz w:val="18"/>
              </w:rPr>
              <w:t>57,00</w:t>
            </w:r>
            <w:r>
              <w:rPr>
                <w:i w:val="0"/>
                <w:sz w:val="18"/>
              </w:rPr>
              <w:t xml:space="preserve"> </w:t>
            </w:r>
          </w:p>
        </w:tc>
        <w:tc>
          <w:tcPr>
            <w:tcW w:w="74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54" w:right="0" w:firstLine="0"/>
              <w:jc w:val="left"/>
            </w:pPr>
            <w:r>
              <w:rPr>
                <w:i w:val="0"/>
                <w:color w:val="E7E6E6"/>
                <w:sz w:val="18"/>
              </w:rPr>
              <w:t>10,90</w:t>
            </w:r>
            <w:r>
              <w:rPr>
                <w:i w:val="0"/>
                <w:sz w:val="18"/>
              </w:rPr>
              <w:t xml:space="preserve"> </w:t>
            </w:r>
          </w:p>
        </w:tc>
        <w:tc>
          <w:tcPr>
            <w:tcW w:w="68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6" w:right="0" w:firstLine="0"/>
              <w:jc w:val="center"/>
            </w:pPr>
            <w:r>
              <w:rPr>
                <w:i w:val="0"/>
                <w:color w:val="E7E6E6"/>
                <w:sz w:val="18"/>
              </w:rPr>
              <w:t>0,95</w:t>
            </w:r>
            <w:r>
              <w:rPr>
                <w:i w:val="0"/>
                <w:sz w:val="18"/>
              </w:rPr>
              <w:t xml:space="preserve"> </w:t>
            </w:r>
          </w:p>
        </w:tc>
        <w:tc>
          <w:tcPr>
            <w:tcW w:w="69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6" w:right="0" w:firstLine="0"/>
              <w:jc w:val="center"/>
            </w:pPr>
            <w:r>
              <w:rPr>
                <w:i w:val="0"/>
                <w:color w:val="E7E6E6"/>
                <w:sz w:val="18"/>
              </w:rPr>
              <w:t>0,59</w:t>
            </w:r>
            <w:r>
              <w:rPr>
                <w:i w:val="0"/>
                <w:sz w:val="18"/>
              </w:rPr>
              <w:t xml:space="preserve"> </w:t>
            </w:r>
          </w:p>
        </w:tc>
        <w:tc>
          <w:tcPr>
            <w:tcW w:w="668"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0" w:right="0" w:firstLine="0"/>
              <w:jc w:val="center"/>
            </w:pPr>
            <w:r>
              <w:rPr>
                <w:i w:val="0"/>
                <w:color w:val="E7E6E6"/>
                <w:sz w:val="18"/>
              </w:rPr>
              <w:t>0,54</w:t>
            </w:r>
            <w:r>
              <w:rPr>
                <w:i w:val="0"/>
                <w:sz w:val="18"/>
              </w:rPr>
              <w:t xml:space="preserve"> </w:t>
            </w:r>
          </w:p>
        </w:tc>
        <w:tc>
          <w:tcPr>
            <w:tcW w:w="648"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58" w:right="0" w:firstLine="0"/>
              <w:jc w:val="left"/>
            </w:pPr>
            <w:r>
              <w:rPr>
                <w:i w:val="0"/>
                <w:color w:val="E7E6E6"/>
                <w:sz w:val="18"/>
              </w:rPr>
              <w:t>0,17</w:t>
            </w:r>
            <w:r>
              <w:rPr>
                <w:i w:val="0"/>
                <w:sz w:val="18"/>
              </w:rPr>
              <w:t xml:space="preserve"> </w:t>
            </w:r>
          </w:p>
        </w:tc>
        <w:tc>
          <w:tcPr>
            <w:tcW w:w="73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3" w:right="0" w:firstLine="0"/>
              <w:jc w:val="center"/>
            </w:pPr>
            <w:r>
              <w:rPr>
                <w:i w:val="0"/>
                <w:color w:val="E7E6E6"/>
                <w:sz w:val="18"/>
              </w:rPr>
              <w:t>2,60</w:t>
            </w:r>
            <w:r>
              <w:rPr>
                <w:i w:val="0"/>
                <w:sz w:val="18"/>
              </w:rPr>
              <w:t xml:space="preserve"> </w:t>
            </w:r>
          </w:p>
        </w:tc>
        <w:tc>
          <w:tcPr>
            <w:tcW w:w="744"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6" w:right="0" w:firstLine="0"/>
              <w:jc w:val="center"/>
            </w:pPr>
            <w:r>
              <w:rPr>
                <w:i w:val="0"/>
                <w:color w:val="E7E6E6"/>
                <w:sz w:val="18"/>
              </w:rPr>
              <w:t>1,00</w:t>
            </w:r>
            <w:r>
              <w:rPr>
                <w:i w:val="0"/>
                <w:sz w:val="18"/>
              </w:rPr>
              <w:t xml:space="preserve"> </w:t>
            </w:r>
          </w:p>
        </w:tc>
        <w:tc>
          <w:tcPr>
            <w:tcW w:w="673"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5" w:right="0" w:firstLine="0"/>
              <w:jc w:val="center"/>
            </w:pPr>
            <w:r>
              <w:rPr>
                <w:i w:val="0"/>
                <w:color w:val="E7E6E6"/>
                <w:sz w:val="18"/>
              </w:rPr>
              <w:t>1,00</w:t>
            </w:r>
            <w:r>
              <w:rPr>
                <w:i w:val="0"/>
                <w:sz w:val="18"/>
              </w:rPr>
              <w:t xml:space="preserve"> </w:t>
            </w:r>
          </w:p>
        </w:tc>
        <w:tc>
          <w:tcPr>
            <w:tcW w:w="511"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36" w:right="0" w:firstLine="0"/>
            </w:pPr>
            <w:r>
              <w:rPr>
                <w:i w:val="0"/>
                <w:color w:val="E7E6E6"/>
                <w:sz w:val="18"/>
              </w:rPr>
              <w:t>73,75</w:t>
            </w:r>
          </w:p>
        </w:tc>
        <w:tc>
          <w:tcPr>
            <w:tcW w:w="84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4" w:right="4" w:firstLine="0"/>
              <w:jc w:val="right"/>
            </w:pPr>
            <w:r>
              <w:rPr>
                <w:i w:val="0"/>
                <w:sz w:val="18"/>
              </w:rPr>
              <w:t xml:space="preserve"> </w:t>
            </w:r>
            <w:r>
              <w:rPr>
                <w:b/>
                <w:i w:val="0"/>
                <w:sz w:val="18"/>
              </w:rPr>
              <w:t>5.009.762 ,50 €</w:t>
            </w:r>
          </w:p>
        </w:tc>
      </w:tr>
      <w:tr w:rsidR="00310C5E">
        <w:trPr>
          <w:trHeight w:val="425"/>
        </w:trPr>
        <w:tc>
          <w:tcPr>
            <w:tcW w:w="991" w:type="dxa"/>
            <w:tcBorders>
              <w:top w:val="single" w:sz="4" w:space="0" w:color="000000"/>
              <w:left w:val="single" w:sz="4" w:space="0" w:color="D4D4D4"/>
              <w:bottom w:val="single" w:sz="4" w:space="0" w:color="D4D4D4"/>
              <w:right w:val="double" w:sz="4" w:space="0" w:color="D4D4D4"/>
            </w:tcBorders>
          </w:tcPr>
          <w:p w:rsidR="00310C5E" w:rsidRDefault="0042473B">
            <w:pPr>
              <w:spacing w:after="0" w:line="259" w:lineRule="auto"/>
              <w:ind w:left="22" w:right="4" w:firstLine="0"/>
              <w:jc w:val="left"/>
            </w:pPr>
            <w:r>
              <w:rPr>
                <w:i w:val="0"/>
                <w:sz w:val="18"/>
              </w:rPr>
              <w:t xml:space="preserve">Coste anual </w:t>
            </w:r>
          </w:p>
        </w:tc>
        <w:tc>
          <w:tcPr>
            <w:tcW w:w="127" w:type="dxa"/>
            <w:tcBorders>
              <w:top w:val="single" w:sz="4" w:space="0" w:color="000000"/>
              <w:left w:val="double" w:sz="4" w:space="0" w:color="D4D4D4"/>
              <w:bottom w:val="single" w:sz="4" w:space="0" w:color="D4D4D4"/>
              <w:right w:val="single" w:sz="4" w:space="0" w:color="D4D4D4"/>
            </w:tcBorders>
          </w:tcPr>
          <w:p w:rsidR="00310C5E" w:rsidRDefault="0042473B">
            <w:pPr>
              <w:spacing w:after="0" w:line="259" w:lineRule="auto"/>
              <w:ind w:left="5" w:right="0" w:firstLine="0"/>
            </w:pPr>
            <w:r>
              <w:rPr>
                <w:i w:val="0"/>
                <w:sz w:val="18"/>
              </w:rPr>
              <w:t xml:space="preserve">  </w:t>
            </w:r>
          </w:p>
        </w:tc>
        <w:tc>
          <w:tcPr>
            <w:tcW w:w="130"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11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pPr>
            <w:r>
              <w:rPr>
                <w:i w:val="0"/>
                <w:sz w:val="18"/>
              </w:rPr>
              <w:t xml:space="preserve"> </w:t>
            </w:r>
          </w:p>
        </w:tc>
        <w:tc>
          <w:tcPr>
            <w:tcW w:w="377"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853" w:type="dxa"/>
            <w:tcBorders>
              <w:top w:val="single" w:sz="4" w:space="0" w:color="000000"/>
              <w:left w:val="single" w:sz="4" w:space="0" w:color="D4D4D4"/>
              <w:bottom w:val="single" w:sz="4" w:space="0" w:color="D4D4D4"/>
              <w:right w:val="single" w:sz="4" w:space="0" w:color="D4D4D4"/>
            </w:tcBorders>
          </w:tcPr>
          <w:p w:rsidR="00310C5E" w:rsidRDefault="0042473B">
            <w:pPr>
              <w:spacing w:after="14" w:line="259" w:lineRule="auto"/>
              <w:ind w:left="46" w:right="0" w:firstLine="0"/>
            </w:pPr>
            <w:r>
              <w:rPr>
                <w:i w:val="0"/>
                <w:sz w:val="18"/>
              </w:rPr>
              <w:t>3.812.360</w:t>
            </w:r>
          </w:p>
          <w:p w:rsidR="00310C5E" w:rsidRDefault="0042473B">
            <w:pPr>
              <w:spacing w:after="0" w:line="259" w:lineRule="auto"/>
              <w:ind w:left="46" w:right="0" w:firstLine="0"/>
              <w:jc w:val="left"/>
            </w:pPr>
            <w:r>
              <w:rPr>
                <w:i w:val="0"/>
                <w:sz w:val="18"/>
              </w:rPr>
              <w:t xml:space="preserve">,16 € </w:t>
            </w:r>
          </w:p>
        </w:tc>
        <w:tc>
          <w:tcPr>
            <w:tcW w:w="746" w:type="dxa"/>
            <w:tcBorders>
              <w:top w:val="single" w:sz="4" w:space="0" w:color="000000"/>
              <w:left w:val="single" w:sz="4" w:space="0" w:color="D4D4D4"/>
              <w:bottom w:val="single" w:sz="4" w:space="0" w:color="D4D4D4"/>
              <w:right w:val="single" w:sz="4" w:space="0" w:color="D4D4D4"/>
            </w:tcBorders>
          </w:tcPr>
          <w:p w:rsidR="00310C5E" w:rsidRDefault="0042473B">
            <w:pPr>
              <w:spacing w:after="13" w:line="259" w:lineRule="auto"/>
              <w:ind w:left="70" w:right="0" w:firstLine="0"/>
            </w:pPr>
            <w:r>
              <w:rPr>
                <w:i w:val="0"/>
                <w:sz w:val="18"/>
              </w:rPr>
              <w:t>698.292</w:t>
            </w:r>
          </w:p>
          <w:p w:rsidR="00310C5E" w:rsidRDefault="0042473B">
            <w:pPr>
              <w:spacing w:after="0" w:line="259" w:lineRule="auto"/>
              <w:ind w:left="70" w:right="0" w:firstLine="0"/>
              <w:jc w:val="left"/>
            </w:pPr>
            <w:r>
              <w:rPr>
                <w:i w:val="0"/>
                <w:sz w:val="18"/>
              </w:rPr>
              <w:t xml:space="preserve">,11 € </w:t>
            </w:r>
          </w:p>
        </w:tc>
        <w:tc>
          <w:tcPr>
            <w:tcW w:w="686" w:type="dxa"/>
            <w:tcBorders>
              <w:top w:val="single" w:sz="4" w:space="0" w:color="000000"/>
              <w:left w:val="single" w:sz="4" w:space="0" w:color="D4D4D4"/>
              <w:bottom w:val="single" w:sz="4" w:space="0" w:color="D4D4D4"/>
              <w:right w:val="single" w:sz="4" w:space="0" w:color="D4D4D4"/>
            </w:tcBorders>
          </w:tcPr>
          <w:p w:rsidR="00310C5E" w:rsidRDefault="0042473B">
            <w:pPr>
              <w:spacing w:after="13" w:line="259" w:lineRule="auto"/>
              <w:ind w:left="77" w:right="0" w:firstLine="0"/>
            </w:pPr>
            <w:r>
              <w:rPr>
                <w:i w:val="0"/>
                <w:sz w:val="18"/>
              </w:rPr>
              <w:t>63.607,</w:t>
            </w:r>
          </w:p>
          <w:p w:rsidR="00310C5E" w:rsidRDefault="0042473B">
            <w:pPr>
              <w:spacing w:after="0" w:line="259" w:lineRule="auto"/>
              <w:ind w:left="77" w:right="0" w:firstLine="0"/>
              <w:jc w:val="left"/>
            </w:pPr>
            <w:r>
              <w:rPr>
                <w:i w:val="0"/>
                <w:sz w:val="18"/>
              </w:rPr>
              <w:t xml:space="preserve">91 € </w:t>
            </w:r>
          </w:p>
        </w:tc>
        <w:tc>
          <w:tcPr>
            <w:tcW w:w="696" w:type="dxa"/>
            <w:tcBorders>
              <w:top w:val="single" w:sz="4" w:space="0" w:color="000000"/>
              <w:left w:val="single" w:sz="4" w:space="0" w:color="D4D4D4"/>
              <w:bottom w:val="single" w:sz="4" w:space="0" w:color="D4D4D4"/>
              <w:right w:val="single" w:sz="4" w:space="0" w:color="D4D4D4"/>
            </w:tcBorders>
          </w:tcPr>
          <w:p w:rsidR="00310C5E" w:rsidRDefault="0042473B">
            <w:pPr>
              <w:spacing w:after="14" w:line="259" w:lineRule="auto"/>
              <w:ind w:left="91" w:right="0" w:firstLine="0"/>
            </w:pPr>
            <w:r>
              <w:rPr>
                <w:i w:val="0"/>
                <w:sz w:val="18"/>
              </w:rPr>
              <w:t>39.507</w:t>
            </w:r>
          </w:p>
          <w:p w:rsidR="00310C5E" w:rsidRDefault="0042473B">
            <w:pPr>
              <w:spacing w:after="0" w:line="259" w:lineRule="auto"/>
              <w:ind w:left="91" w:right="0" w:firstLine="0"/>
              <w:jc w:val="left"/>
            </w:pPr>
            <w:r>
              <w:rPr>
                <w:i w:val="0"/>
                <w:sz w:val="18"/>
              </w:rPr>
              <w:t xml:space="preserve">,89 € </w:t>
            </w:r>
          </w:p>
        </w:tc>
        <w:tc>
          <w:tcPr>
            <w:tcW w:w="668" w:type="dxa"/>
            <w:tcBorders>
              <w:top w:val="single" w:sz="4" w:space="0" w:color="000000"/>
              <w:left w:val="single" w:sz="4" w:space="0" w:color="D4D4D4"/>
              <w:bottom w:val="single" w:sz="4" w:space="0" w:color="D4D4D4"/>
              <w:right w:val="single" w:sz="4" w:space="0" w:color="D4D4D4"/>
            </w:tcBorders>
          </w:tcPr>
          <w:p w:rsidR="00310C5E" w:rsidRDefault="0042473B">
            <w:pPr>
              <w:spacing w:after="13" w:line="259" w:lineRule="auto"/>
              <w:ind w:left="55" w:right="0" w:firstLine="0"/>
            </w:pPr>
            <w:r>
              <w:rPr>
                <w:i w:val="0"/>
                <w:sz w:val="18"/>
              </w:rPr>
              <w:t>38.286,</w:t>
            </w:r>
          </w:p>
          <w:p w:rsidR="00310C5E" w:rsidRDefault="0042473B">
            <w:pPr>
              <w:spacing w:after="0" w:line="259" w:lineRule="auto"/>
              <w:ind w:left="55" w:right="0" w:firstLine="0"/>
              <w:jc w:val="left"/>
            </w:pPr>
            <w:r>
              <w:rPr>
                <w:i w:val="0"/>
                <w:sz w:val="18"/>
              </w:rPr>
              <w:t xml:space="preserve">60 € </w:t>
            </w:r>
          </w:p>
        </w:tc>
        <w:tc>
          <w:tcPr>
            <w:tcW w:w="648" w:type="dxa"/>
            <w:tcBorders>
              <w:top w:val="single" w:sz="4" w:space="0" w:color="000000"/>
              <w:left w:val="single" w:sz="4" w:space="0" w:color="D4D4D4"/>
              <w:bottom w:val="single" w:sz="4" w:space="0" w:color="D4D4D4"/>
              <w:right w:val="single" w:sz="4" w:space="0" w:color="D4D4D4"/>
            </w:tcBorders>
          </w:tcPr>
          <w:p w:rsidR="00310C5E" w:rsidRDefault="0042473B">
            <w:pPr>
              <w:spacing w:after="13" w:line="259" w:lineRule="auto"/>
              <w:ind w:left="43" w:right="0" w:firstLine="0"/>
            </w:pPr>
            <w:r>
              <w:rPr>
                <w:i w:val="0"/>
                <w:sz w:val="18"/>
              </w:rPr>
              <w:t>11.086,</w:t>
            </w:r>
          </w:p>
          <w:p w:rsidR="00310C5E" w:rsidRDefault="0042473B">
            <w:pPr>
              <w:spacing w:after="0" w:line="259" w:lineRule="auto"/>
              <w:ind w:left="43" w:right="0" w:firstLine="0"/>
              <w:jc w:val="left"/>
            </w:pPr>
            <w:r>
              <w:rPr>
                <w:i w:val="0"/>
                <w:sz w:val="18"/>
              </w:rPr>
              <w:t xml:space="preserve">50 € </w:t>
            </w:r>
          </w:p>
        </w:tc>
        <w:tc>
          <w:tcPr>
            <w:tcW w:w="732" w:type="dxa"/>
            <w:tcBorders>
              <w:top w:val="single" w:sz="4" w:space="0" w:color="000000"/>
              <w:left w:val="single" w:sz="4" w:space="0" w:color="D4D4D4"/>
              <w:bottom w:val="single" w:sz="4" w:space="0" w:color="D4D4D4"/>
              <w:right w:val="single" w:sz="4" w:space="0" w:color="D4D4D4"/>
            </w:tcBorders>
          </w:tcPr>
          <w:p w:rsidR="00310C5E" w:rsidRDefault="0042473B">
            <w:pPr>
              <w:spacing w:after="14" w:line="259" w:lineRule="auto"/>
              <w:ind w:left="38" w:right="0" w:firstLine="0"/>
            </w:pPr>
            <w:r>
              <w:rPr>
                <w:i w:val="0"/>
                <w:sz w:val="18"/>
              </w:rPr>
              <w:t>160.739</w:t>
            </w:r>
          </w:p>
          <w:p w:rsidR="00310C5E" w:rsidRDefault="0042473B">
            <w:pPr>
              <w:spacing w:after="0" w:line="259" w:lineRule="auto"/>
              <w:ind w:left="38" w:right="0" w:firstLine="0"/>
              <w:jc w:val="left"/>
            </w:pPr>
            <w:r>
              <w:rPr>
                <w:i w:val="0"/>
                <w:sz w:val="18"/>
              </w:rPr>
              <w:t xml:space="preserve">,71 € </w:t>
            </w:r>
          </w:p>
        </w:tc>
        <w:tc>
          <w:tcPr>
            <w:tcW w:w="744" w:type="dxa"/>
            <w:tcBorders>
              <w:top w:val="single" w:sz="4" w:space="0" w:color="000000"/>
              <w:left w:val="single" w:sz="4" w:space="0" w:color="D4D4D4"/>
              <w:bottom w:val="single" w:sz="4" w:space="0" w:color="D4D4D4"/>
              <w:right w:val="single" w:sz="4" w:space="0" w:color="D4D4D4"/>
            </w:tcBorders>
          </w:tcPr>
          <w:p w:rsidR="00310C5E" w:rsidRDefault="0042473B">
            <w:pPr>
              <w:spacing w:after="14" w:line="259" w:lineRule="auto"/>
              <w:ind w:left="53" w:right="0" w:firstLine="0"/>
            </w:pPr>
            <w:r>
              <w:rPr>
                <w:i w:val="0"/>
                <w:sz w:val="18"/>
              </w:rPr>
              <w:t>157.017</w:t>
            </w:r>
          </w:p>
          <w:p w:rsidR="00310C5E" w:rsidRDefault="0042473B">
            <w:pPr>
              <w:spacing w:after="0" w:line="259" w:lineRule="auto"/>
              <w:ind w:left="53" w:right="0" w:firstLine="0"/>
              <w:jc w:val="left"/>
            </w:pPr>
            <w:r>
              <w:rPr>
                <w:i w:val="0"/>
                <w:sz w:val="18"/>
              </w:rPr>
              <w:t xml:space="preserve">,12 € </w:t>
            </w:r>
          </w:p>
        </w:tc>
        <w:tc>
          <w:tcPr>
            <w:tcW w:w="673" w:type="dxa"/>
            <w:tcBorders>
              <w:top w:val="single" w:sz="4" w:space="0" w:color="000000"/>
              <w:left w:val="single" w:sz="4" w:space="0" w:color="D4D4D4"/>
              <w:bottom w:val="single" w:sz="4" w:space="0" w:color="D4D4D4"/>
              <w:right w:val="single" w:sz="4" w:space="0" w:color="D4D4D4"/>
            </w:tcBorders>
          </w:tcPr>
          <w:p w:rsidR="00310C5E" w:rsidRDefault="0042473B">
            <w:pPr>
              <w:spacing w:after="13" w:line="259" w:lineRule="auto"/>
              <w:ind w:left="60" w:right="0" w:firstLine="0"/>
            </w:pPr>
            <w:r>
              <w:rPr>
                <w:i w:val="0"/>
                <w:sz w:val="18"/>
              </w:rPr>
              <w:t>28.864,</w:t>
            </w:r>
          </w:p>
          <w:p w:rsidR="00310C5E" w:rsidRDefault="0042473B">
            <w:pPr>
              <w:spacing w:after="0" w:line="259" w:lineRule="auto"/>
              <w:ind w:left="60" w:right="0" w:firstLine="0"/>
              <w:jc w:val="left"/>
            </w:pPr>
            <w:r>
              <w:rPr>
                <w:i w:val="0"/>
                <w:sz w:val="18"/>
              </w:rPr>
              <w:t xml:space="preserve">50 € </w:t>
            </w:r>
          </w:p>
        </w:tc>
        <w:tc>
          <w:tcPr>
            <w:tcW w:w="511"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19" w:right="0" w:firstLine="0"/>
              <w:jc w:val="left"/>
            </w:pPr>
            <w:r>
              <w:rPr>
                <w:i w:val="0"/>
                <w:sz w:val="18"/>
              </w:rPr>
              <w:t xml:space="preserve"> </w:t>
            </w:r>
          </w:p>
        </w:tc>
        <w:tc>
          <w:tcPr>
            <w:tcW w:w="84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19" w:right="0" w:firstLine="0"/>
              <w:jc w:val="left"/>
            </w:pPr>
            <w:r>
              <w:rPr>
                <w:i w:val="0"/>
                <w:sz w:val="18"/>
              </w:rPr>
              <w:t xml:space="preserve"> </w:t>
            </w:r>
          </w:p>
        </w:tc>
      </w:tr>
    </w:tbl>
    <w:p w:rsidR="00310C5E" w:rsidRDefault="0042473B">
      <w:pPr>
        <w:spacing w:after="2262" w:line="259" w:lineRule="auto"/>
        <w:ind w:left="-1955" w:right="683" w:firstLine="0"/>
        <w:jc w:val="right"/>
      </w:pPr>
      <w:r>
        <w:rPr>
          <w:rFonts w:ascii="Calibri" w:eastAsia="Calibri" w:hAnsi="Calibri" w:cs="Calibri"/>
          <w:i w:val="0"/>
          <w:noProof/>
        </w:rPr>
        <mc:AlternateContent>
          <mc:Choice Requires="wpg">
            <w:drawing>
              <wp:anchor distT="0" distB="0" distL="114300" distR="114300" simplePos="0" relativeHeight="25180057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29728" name="Group 229728"/>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6551" name="Rectangle 16551"/>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6552" name="Rectangle 16552"/>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6553" name="Rectangle 16553"/>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107 de 122 </w:t>
                              </w:r>
                            </w:p>
                          </w:txbxContent>
                        </wps:txbx>
                        <wps:bodyPr horzOverflow="overflow" vert="horz" lIns="0" tIns="0" rIns="0" bIns="0" rtlCol="0">
                          <a:noAutofit/>
                        </wps:bodyPr>
                      </wps:wsp>
                    </wpg:wgp>
                  </a:graphicData>
                </a:graphic>
              </wp:anchor>
            </w:drawing>
          </mc:Choice>
          <mc:Fallback xmlns:a="http://schemas.openxmlformats.org/drawingml/2006/main">
            <w:pict>
              <v:group id="Group 229728" style="width:18.7031pt;height:264.21pt;position:absolute;mso-position-horizontal-relative:page;mso-position-horizontal:absolute;margin-left:662.928pt;mso-position-vertical-relative:page;margin-top:508.71pt;" coordsize="2375,33554">
                <v:rect id="Rectangle 16551"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6552"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6553"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107 de 122 </w:t>
                        </w:r>
                      </w:p>
                    </w:txbxContent>
                  </v:textbox>
                </v:rect>
                <w10:wrap type="square"/>
              </v:group>
            </w:pict>
          </mc:Fallback>
        </mc:AlternateContent>
      </w:r>
    </w:p>
    <w:p w:rsidR="00310C5E" w:rsidRDefault="0042473B">
      <w:pPr>
        <w:spacing w:after="5" w:line="249" w:lineRule="auto"/>
        <w:ind w:left="615" w:right="649"/>
      </w:pPr>
      <w:r>
        <w:rPr>
          <w:b/>
          <w:i w:val="0"/>
        </w:rPr>
        <w:t>LOTE 1</w:t>
      </w:r>
      <w:r>
        <w:rPr>
          <w:i w:val="0"/>
        </w:rPr>
        <w:t xml:space="preserve"> </w:t>
      </w:r>
    </w:p>
    <w:p w:rsidR="00310C5E" w:rsidRDefault="0042473B">
      <w:pPr>
        <w:spacing w:after="5" w:line="248" w:lineRule="auto"/>
        <w:ind w:left="595" w:right="794" w:firstLine="0"/>
      </w:pPr>
      <w:r>
        <w:rPr>
          <w:b/>
          <w:i w:val="0"/>
        </w:rPr>
        <w:t>3º</w:t>
      </w:r>
      <w:r>
        <w:t xml:space="preserve">.- </w:t>
      </w:r>
      <w:r>
        <w:rPr>
          <w:i w:val="0"/>
        </w:rPr>
        <w:t>La rectificación del error material producido en el Acuerdo de la Junta de Gobierno Local, d</w:t>
      </w:r>
      <w:r>
        <w:rPr>
          <w:i w:val="0"/>
        </w:rPr>
        <w:t xml:space="preserve">e fecha 23 de diciembre de 2024, relativo a la aprobación del Acuerdo de Adhesión al </w:t>
      </w:r>
    </w:p>
    <w:p w:rsidR="00310C5E" w:rsidRDefault="0042473B">
      <w:pPr>
        <w:spacing w:after="114" w:line="248" w:lineRule="auto"/>
        <w:ind w:left="595" w:right="1098" w:firstLine="0"/>
      </w:pPr>
      <w:r>
        <w:rPr>
          <w:i w:val="0"/>
        </w:rPr>
        <w:t xml:space="preserve">PROTOCOLO DE ACTUACIÓN PARA LA ADHESIÓN DE ENTIDADES DE DERECHO PÚBLICO DEL SECTOR PÚBLICO INSULAR Y AYUNTAMIENTOS DE LA ISLA DE TENERIFE A LA CONTRATACIÓN CONJUNTA PARA </w:t>
      </w:r>
      <w:r>
        <w:rPr>
          <w:i w:val="0"/>
        </w:rPr>
        <w:t xml:space="preserve">LA CONTRATACIÓN DEL SERVICIO DEL CENTRO DE ATENCIÓN AL USUARIO (CAU) Y APOYO TIC (ATIC)y así: </w:t>
      </w:r>
    </w:p>
    <w:p w:rsidR="00310C5E" w:rsidRDefault="0042473B">
      <w:pPr>
        <w:spacing w:after="273" w:line="259" w:lineRule="auto"/>
        <w:ind w:left="591" w:right="0"/>
        <w:jc w:val="left"/>
      </w:pPr>
      <w:r>
        <w:rPr>
          <w:b/>
          <w:u w:val="single" w:color="000000"/>
        </w:rPr>
        <w:t>DONDE DICE:</w:t>
      </w:r>
      <w:r>
        <w:rPr>
          <w:i w:val="0"/>
        </w:rPr>
        <w:t xml:space="preserve"> </w:t>
      </w:r>
    </w:p>
    <w:p w:rsidR="00310C5E" w:rsidRDefault="0042473B">
      <w:pPr>
        <w:spacing w:after="5" w:line="248" w:lineRule="auto"/>
        <w:ind w:left="595" w:right="1088" w:firstLine="0"/>
      </w:pPr>
      <w:r>
        <w:rPr>
          <w:b/>
        </w:rPr>
        <w:t>“Segundo</w:t>
      </w:r>
      <w:r>
        <w:rPr>
          <w:i w:val="0"/>
        </w:rPr>
        <w:t>.- Adquirir el compromiso de consignar en los sucesivos presupuestos del Ayuntamiento cada una de las anualidades futuras a las que se extie</w:t>
      </w:r>
      <w:r>
        <w:rPr>
          <w:i w:val="0"/>
        </w:rPr>
        <w:t xml:space="preserve">nde la presente contratación con el siguiente desglose:  </w:t>
      </w:r>
    </w:p>
    <w:p w:rsidR="00310C5E" w:rsidRDefault="0042473B">
      <w:pPr>
        <w:spacing w:after="0" w:line="259" w:lineRule="auto"/>
        <w:ind w:left="600" w:right="0" w:firstLine="0"/>
        <w:jc w:val="left"/>
      </w:pPr>
      <w:r>
        <w:rPr>
          <w:i w:val="0"/>
        </w:rPr>
        <w:t xml:space="preserve"> </w:t>
      </w:r>
    </w:p>
    <w:tbl>
      <w:tblPr>
        <w:tblStyle w:val="TableGrid"/>
        <w:tblW w:w="9309" w:type="dxa"/>
        <w:tblInd w:w="386" w:type="dxa"/>
        <w:tblCellMar>
          <w:top w:w="103" w:type="dxa"/>
          <w:left w:w="110" w:type="dxa"/>
          <w:bottom w:w="39" w:type="dxa"/>
          <w:right w:w="56" w:type="dxa"/>
        </w:tblCellMar>
        <w:tblLook w:val="04A0" w:firstRow="1" w:lastRow="0" w:firstColumn="1" w:lastColumn="0" w:noHBand="0" w:noVBand="1"/>
      </w:tblPr>
      <w:tblGrid>
        <w:gridCol w:w="1220"/>
        <w:gridCol w:w="1219"/>
        <w:gridCol w:w="1220"/>
        <w:gridCol w:w="1219"/>
        <w:gridCol w:w="1220"/>
        <w:gridCol w:w="2009"/>
        <w:gridCol w:w="1202"/>
      </w:tblGrid>
      <w:tr w:rsidR="00310C5E">
        <w:trPr>
          <w:trHeight w:val="422"/>
        </w:trPr>
        <w:tc>
          <w:tcPr>
            <w:tcW w:w="1220"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43" w:firstLine="0"/>
              <w:jc w:val="center"/>
            </w:pPr>
            <w:r>
              <w:rPr>
                <w:i w:val="0"/>
                <w:sz w:val="18"/>
              </w:rPr>
              <w:t xml:space="preserve">AÑO 1  </w:t>
            </w:r>
          </w:p>
          <w:p w:rsidR="00310C5E" w:rsidRDefault="0042473B">
            <w:pPr>
              <w:spacing w:after="0" w:line="259" w:lineRule="auto"/>
              <w:ind w:left="0" w:right="146" w:firstLine="0"/>
              <w:jc w:val="right"/>
            </w:pPr>
            <w:r>
              <w:rPr>
                <w:i w:val="0"/>
                <w:sz w:val="18"/>
              </w:rPr>
              <w:t xml:space="preserve">IMPORTE  </w:t>
            </w:r>
          </w:p>
          <w:p w:rsidR="00310C5E" w:rsidRDefault="0042473B">
            <w:pPr>
              <w:spacing w:after="0" w:line="259" w:lineRule="auto"/>
              <w:ind w:left="0" w:right="46" w:firstLine="0"/>
              <w:jc w:val="center"/>
            </w:pPr>
            <w:r>
              <w:rPr>
                <w:i w:val="0"/>
                <w:sz w:val="18"/>
              </w:rPr>
              <w:t xml:space="preserve">CON IGIC </w:t>
            </w:r>
          </w:p>
        </w:tc>
        <w:tc>
          <w:tcPr>
            <w:tcW w:w="121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48" w:firstLine="0"/>
              <w:jc w:val="center"/>
            </w:pPr>
            <w:r>
              <w:rPr>
                <w:i w:val="0"/>
                <w:sz w:val="18"/>
              </w:rPr>
              <w:t xml:space="preserve">AÑO 2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1" w:firstLine="0"/>
              <w:jc w:val="center"/>
            </w:pPr>
            <w:r>
              <w:rPr>
                <w:i w:val="0"/>
                <w:sz w:val="18"/>
              </w:rPr>
              <w:t xml:space="preserve">CON IGIC </w:t>
            </w:r>
          </w:p>
        </w:tc>
        <w:tc>
          <w:tcPr>
            <w:tcW w:w="1220"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47" w:firstLine="0"/>
              <w:jc w:val="center"/>
            </w:pPr>
            <w:r>
              <w:rPr>
                <w:i w:val="0"/>
                <w:sz w:val="18"/>
              </w:rPr>
              <w:t xml:space="preserve">AÑO 3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2" w:firstLine="0"/>
              <w:jc w:val="center"/>
            </w:pPr>
            <w:r>
              <w:rPr>
                <w:i w:val="0"/>
                <w:sz w:val="18"/>
              </w:rPr>
              <w:t xml:space="preserve">CON IGIC </w:t>
            </w:r>
          </w:p>
        </w:tc>
        <w:tc>
          <w:tcPr>
            <w:tcW w:w="2439" w:type="dxa"/>
            <w:gridSpan w:val="2"/>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7" w:firstLine="0"/>
              <w:jc w:val="center"/>
            </w:pPr>
            <w:r>
              <w:rPr>
                <w:i w:val="0"/>
                <w:sz w:val="18"/>
              </w:rPr>
              <w:t xml:space="preserve">PRÓRROGAS </w:t>
            </w:r>
          </w:p>
        </w:tc>
        <w:tc>
          <w:tcPr>
            <w:tcW w:w="200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5" w:line="259" w:lineRule="auto"/>
              <w:ind w:left="0" w:right="0" w:firstLine="0"/>
              <w:jc w:val="left"/>
            </w:pPr>
            <w:r>
              <w:rPr>
                <w:i w:val="0"/>
                <w:sz w:val="18"/>
              </w:rPr>
              <w:t xml:space="preserve">MODIFICACIONES </w:t>
            </w:r>
          </w:p>
          <w:p w:rsidR="00310C5E" w:rsidRDefault="0042473B">
            <w:pPr>
              <w:spacing w:after="0" w:line="259" w:lineRule="auto"/>
              <w:ind w:left="0" w:right="54" w:firstLine="0"/>
              <w:jc w:val="center"/>
            </w:pPr>
            <w:r>
              <w:rPr>
                <w:i w:val="0"/>
                <w:sz w:val="18"/>
              </w:rPr>
              <w:t xml:space="preserve">CON IGIC </w:t>
            </w:r>
          </w:p>
        </w:tc>
        <w:tc>
          <w:tcPr>
            <w:tcW w:w="1202"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3" w:firstLine="0"/>
              <w:jc w:val="center"/>
            </w:pPr>
            <w:r>
              <w:rPr>
                <w:i w:val="0"/>
                <w:sz w:val="18"/>
              </w:rPr>
              <w:t xml:space="preserve">TOTAL </w:t>
            </w:r>
          </w:p>
        </w:tc>
      </w:tr>
      <w:tr w:rsidR="00310C5E">
        <w:trPr>
          <w:trHeight w:val="1022"/>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3" w:line="259" w:lineRule="auto"/>
              <w:ind w:left="0" w:right="48" w:firstLine="0"/>
              <w:jc w:val="center"/>
            </w:pPr>
            <w:r>
              <w:rPr>
                <w:i w:val="0"/>
                <w:sz w:val="18"/>
              </w:rPr>
              <w:t xml:space="preserve">AÑO 4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1" w:firstLine="0"/>
              <w:jc w:val="center"/>
            </w:pPr>
            <w:r>
              <w:rPr>
                <w:i w:val="0"/>
                <w:sz w:val="18"/>
              </w:rPr>
              <w:t xml:space="preserve">CON IGIC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3" w:line="259" w:lineRule="auto"/>
              <w:ind w:left="0" w:right="48" w:firstLine="0"/>
              <w:jc w:val="center"/>
            </w:pPr>
            <w:r>
              <w:rPr>
                <w:i w:val="0"/>
                <w:sz w:val="18"/>
              </w:rPr>
              <w:t xml:space="preserve">AÑO 5 </w:t>
            </w:r>
          </w:p>
          <w:p w:rsidR="00310C5E" w:rsidRDefault="0042473B">
            <w:pPr>
              <w:spacing w:after="0" w:line="259" w:lineRule="auto"/>
              <w:ind w:left="91" w:right="0" w:firstLine="0"/>
              <w:jc w:val="left"/>
            </w:pPr>
            <w:r>
              <w:rPr>
                <w:i w:val="0"/>
                <w:sz w:val="18"/>
              </w:rPr>
              <w:t xml:space="preserve">IMPORTE  </w:t>
            </w:r>
          </w:p>
          <w:p w:rsidR="00310C5E" w:rsidRDefault="0042473B">
            <w:pPr>
              <w:spacing w:after="0" w:line="259" w:lineRule="auto"/>
              <w:ind w:left="0" w:right="52" w:firstLine="0"/>
              <w:jc w:val="center"/>
            </w:pPr>
            <w:r>
              <w:rPr>
                <w:i w:val="0"/>
                <w:sz w:val="18"/>
              </w:rPr>
              <w:t xml:space="preserve">CON IGIC </w:t>
            </w: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552"/>
        </w:trPr>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 w:right="0" w:firstLine="0"/>
              <w:jc w:val="left"/>
            </w:pPr>
            <w:r>
              <w:rPr>
                <w:i w:val="0"/>
                <w:sz w:val="18"/>
              </w:rPr>
              <w:t xml:space="preserve">8.695,33 € </w:t>
            </w: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5" w:right="0" w:firstLine="0"/>
              <w:jc w:val="center"/>
            </w:pPr>
            <w:r>
              <w:rPr>
                <w:i w:val="0"/>
                <w:sz w:val="18"/>
              </w:rPr>
              <w:t xml:space="preserve">8.695,33 €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4" w:right="0" w:firstLine="0"/>
              <w:jc w:val="center"/>
            </w:pPr>
            <w:r>
              <w:rPr>
                <w:i w:val="0"/>
                <w:sz w:val="18"/>
              </w:rPr>
              <w:t xml:space="preserve">8.695,33 € </w:t>
            </w:r>
          </w:p>
        </w:tc>
        <w:tc>
          <w:tcPr>
            <w:tcW w:w="121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5" w:right="0" w:firstLine="0"/>
              <w:jc w:val="center"/>
            </w:pPr>
            <w:r>
              <w:rPr>
                <w:i w:val="0"/>
                <w:sz w:val="18"/>
              </w:rPr>
              <w:t xml:space="preserve">8.695,33 € </w:t>
            </w:r>
          </w:p>
        </w:tc>
        <w:tc>
          <w:tcPr>
            <w:tcW w:w="122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34" w:right="0" w:firstLine="0"/>
              <w:jc w:val="center"/>
            </w:pPr>
            <w:r>
              <w:rPr>
                <w:i w:val="0"/>
                <w:sz w:val="18"/>
              </w:rPr>
              <w:t xml:space="preserve">8.695,33 € </w:t>
            </w:r>
          </w:p>
        </w:tc>
        <w:tc>
          <w:tcPr>
            <w:tcW w:w="2009"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0" w:firstLine="0"/>
              <w:jc w:val="right"/>
            </w:pPr>
            <w:r>
              <w:rPr>
                <w:i w:val="0"/>
                <w:sz w:val="18"/>
              </w:rPr>
              <w:t xml:space="preserve">3.478,13 € </w:t>
            </w:r>
          </w:p>
        </w:tc>
        <w:tc>
          <w:tcPr>
            <w:tcW w:w="1202"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106" w:right="0" w:firstLine="0"/>
              <w:jc w:val="center"/>
            </w:pPr>
            <w:r>
              <w:rPr>
                <w:i w:val="0"/>
                <w:sz w:val="18"/>
              </w:rPr>
              <w:t xml:space="preserve">46.954,78 € </w:t>
            </w:r>
          </w:p>
        </w:tc>
      </w:tr>
    </w:tbl>
    <w:p w:rsidR="00310C5E" w:rsidRDefault="0042473B">
      <w:pPr>
        <w:spacing w:after="273" w:line="259" w:lineRule="auto"/>
        <w:ind w:left="591" w:right="0"/>
        <w:jc w:val="left"/>
      </w:pPr>
      <w:r>
        <w:rPr>
          <w:b/>
          <w:u w:val="single" w:color="000000"/>
        </w:rPr>
        <w:t>DEBE DECIR:</w:t>
      </w:r>
      <w:r>
        <w:rPr>
          <w:i w:val="0"/>
        </w:rPr>
        <w:t xml:space="preserve"> </w:t>
      </w:r>
    </w:p>
    <w:p w:rsidR="00310C5E" w:rsidRDefault="0042473B">
      <w:pPr>
        <w:spacing w:after="0"/>
        <w:ind w:left="605" w:right="1091"/>
      </w:pPr>
      <w:r>
        <w:rPr>
          <w:b/>
        </w:rPr>
        <w:t>“Segundo</w:t>
      </w:r>
      <w:r>
        <w:t xml:space="preserve">.- </w:t>
      </w:r>
      <w:r>
        <w:t xml:space="preserve">Adquirir el compromiso de consignar en los sucesivos presupuestos del Ayuntamiento cada una de las anualidades futuras a las que se extiende la presente contratación con el siguiente desglose: </w:t>
      </w:r>
      <w:r>
        <w:rPr>
          <w:i w:val="0"/>
        </w:rPr>
        <w:t xml:space="preserve"> </w:t>
      </w:r>
    </w:p>
    <w:tbl>
      <w:tblPr>
        <w:tblStyle w:val="TableGrid"/>
        <w:tblW w:w="9657" w:type="dxa"/>
        <w:tblInd w:w="502" w:type="dxa"/>
        <w:tblCellMar>
          <w:top w:w="135" w:type="dxa"/>
          <w:left w:w="108" w:type="dxa"/>
          <w:bottom w:w="8" w:type="dxa"/>
          <w:right w:w="58" w:type="dxa"/>
        </w:tblCellMar>
        <w:tblLook w:val="04A0" w:firstRow="1" w:lastRow="0" w:firstColumn="1" w:lastColumn="0" w:noHBand="0" w:noVBand="1"/>
      </w:tblPr>
      <w:tblGrid>
        <w:gridCol w:w="1258"/>
        <w:gridCol w:w="1258"/>
        <w:gridCol w:w="1261"/>
        <w:gridCol w:w="1258"/>
        <w:gridCol w:w="1260"/>
        <w:gridCol w:w="2019"/>
        <w:gridCol w:w="1344"/>
      </w:tblGrid>
      <w:tr w:rsidR="00310C5E">
        <w:trPr>
          <w:trHeight w:val="384"/>
        </w:trPr>
        <w:tc>
          <w:tcPr>
            <w:tcW w:w="125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53" w:firstLine="0"/>
              <w:jc w:val="center"/>
            </w:pPr>
            <w:r>
              <w:rPr>
                <w:sz w:val="18"/>
              </w:rPr>
              <w:t xml:space="preserve">AÑO 1 </w:t>
            </w:r>
            <w:r>
              <w:rPr>
                <w:i w:val="0"/>
                <w:sz w:val="18"/>
              </w:rPr>
              <w:t xml:space="preserve"> </w:t>
            </w:r>
          </w:p>
          <w:p w:rsidR="00310C5E" w:rsidRDefault="0042473B">
            <w:pPr>
              <w:spacing w:after="0" w:line="259" w:lineRule="auto"/>
              <w:ind w:left="0" w:right="55" w:firstLine="0"/>
              <w:jc w:val="center"/>
            </w:pPr>
            <w:r>
              <w:rPr>
                <w:sz w:val="18"/>
              </w:rPr>
              <w:t xml:space="preserve">IMPORTE </w:t>
            </w:r>
            <w:r>
              <w:rPr>
                <w:i w:val="0"/>
                <w:sz w:val="18"/>
              </w:rPr>
              <w:t xml:space="preserve"> </w:t>
            </w:r>
          </w:p>
          <w:p w:rsidR="00310C5E" w:rsidRDefault="0042473B">
            <w:pPr>
              <w:spacing w:after="0" w:line="259" w:lineRule="auto"/>
              <w:ind w:left="0" w:right="57" w:firstLine="0"/>
              <w:jc w:val="center"/>
            </w:pPr>
            <w:r>
              <w:rPr>
                <w:sz w:val="18"/>
              </w:rPr>
              <w:t>CON IGIC</w:t>
            </w:r>
            <w:r>
              <w:rPr>
                <w:i w:val="0"/>
                <w:sz w:val="18"/>
              </w:rPr>
              <w:t xml:space="preserve"> </w:t>
            </w:r>
          </w:p>
        </w:tc>
        <w:tc>
          <w:tcPr>
            <w:tcW w:w="125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53" w:firstLine="0"/>
              <w:jc w:val="center"/>
            </w:pPr>
            <w:r>
              <w:rPr>
                <w:sz w:val="18"/>
              </w:rPr>
              <w:t>AÑO 2</w:t>
            </w:r>
            <w:r>
              <w:rPr>
                <w:i w:val="0"/>
                <w:sz w:val="18"/>
              </w:rPr>
              <w:t xml:space="preserve"> </w:t>
            </w:r>
          </w:p>
          <w:p w:rsidR="00310C5E" w:rsidRDefault="0042473B">
            <w:pPr>
              <w:spacing w:after="0" w:line="259" w:lineRule="auto"/>
              <w:ind w:left="0" w:right="55" w:firstLine="0"/>
              <w:jc w:val="center"/>
            </w:pPr>
            <w:r>
              <w:rPr>
                <w:sz w:val="18"/>
              </w:rPr>
              <w:t xml:space="preserve">IMPORTE </w:t>
            </w:r>
            <w:r>
              <w:rPr>
                <w:i w:val="0"/>
                <w:sz w:val="18"/>
              </w:rPr>
              <w:t xml:space="preserve"> </w:t>
            </w:r>
          </w:p>
          <w:p w:rsidR="00310C5E" w:rsidRDefault="0042473B">
            <w:pPr>
              <w:spacing w:after="0" w:line="259" w:lineRule="auto"/>
              <w:ind w:left="0" w:right="57" w:firstLine="0"/>
              <w:jc w:val="center"/>
            </w:pPr>
            <w:r>
              <w:rPr>
                <w:sz w:val="18"/>
              </w:rPr>
              <w:t>CON IGIC</w:t>
            </w:r>
            <w:r>
              <w:rPr>
                <w:i w:val="0"/>
                <w:sz w:val="18"/>
              </w:rPr>
              <w:t xml:space="preserve"> </w:t>
            </w:r>
          </w:p>
        </w:tc>
        <w:tc>
          <w:tcPr>
            <w:tcW w:w="1261"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50" w:firstLine="0"/>
              <w:jc w:val="center"/>
            </w:pPr>
            <w:r>
              <w:rPr>
                <w:sz w:val="18"/>
              </w:rPr>
              <w:t>AÑO 3</w:t>
            </w:r>
            <w:r>
              <w:rPr>
                <w:i w:val="0"/>
                <w:sz w:val="18"/>
              </w:rPr>
              <w:t xml:space="preserve"> </w:t>
            </w:r>
          </w:p>
          <w:p w:rsidR="00310C5E" w:rsidRDefault="0042473B">
            <w:pPr>
              <w:spacing w:after="0" w:line="259" w:lineRule="auto"/>
              <w:ind w:left="0" w:right="0" w:firstLine="0"/>
              <w:jc w:val="center"/>
            </w:pPr>
            <w:r>
              <w:rPr>
                <w:sz w:val="18"/>
              </w:rPr>
              <w:t xml:space="preserve">IMPORTE </w:t>
            </w:r>
            <w:r>
              <w:rPr>
                <w:i w:val="0"/>
                <w:sz w:val="18"/>
              </w:rPr>
              <w:t xml:space="preserve"> </w:t>
            </w:r>
            <w:r>
              <w:rPr>
                <w:sz w:val="18"/>
              </w:rPr>
              <w:t>CON IGIC</w:t>
            </w:r>
            <w:r>
              <w:rPr>
                <w:i w:val="0"/>
                <w:sz w:val="18"/>
              </w:rPr>
              <w:t xml:space="preserve"> </w:t>
            </w:r>
          </w:p>
        </w:tc>
        <w:tc>
          <w:tcPr>
            <w:tcW w:w="2518"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55" w:firstLine="0"/>
              <w:jc w:val="center"/>
            </w:pPr>
            <w:r>
              <w:rPr>
                <w:sz w:val="18"/>
              </w:rPr>
              <w:t>PRÓRROGAS</w:t>
            </w:r>
            <w:r>
              <w:rPr>
                <w:i w:val="0"/>
                <w:sz w:val="18"/>
              </w:rPr>
              <w:t xml:space="preserve"> </w:t>
            </w:r>
          </w:p>
        </w:tc>
        <w:tc>
          <w:tcPr>
            <w:tcW w:w="201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0" w:firstLine="0"/>
              <w:jc w:val="left"/>
            </w:pPr>
            <w:r>
              <w:rPr>
                <w:sz w:val="18"/>
              </w:rPr>
              <w:t>MODIFICACIONES</w:t>
            </w:r>
            <w:r>
              <w:rPr>
                <w:i w:val="0"/>
                <w:sz w:val="18"/>
              </w:rPr>
              <w:t xml:space="preserve"> </w:t>
            </w:r>
          </w:p>
          <w:p w:rsidR="00310C5E" w:rsidRDefault="0042473B">
            <w:pPr>
              <w:spacing w:after="0" w:line="259" w:lineRule="auto"/>
              <w:ind w:left="0" w:right="0" w:firstLine="0"/>
              <w:jc w:val="center"/>
            </w:pPr>
            <w:r>
              <w:rPr>
                <w:sz w:val="18"/>
              </w:rPr>
              <w:t>20% de 3 años sin las prórrogas</w:t>
            </w:r>
            <w:r>
              <w:rPr>
                <w:i w:val="0"/>
                <w:sz w:val="18"/>
              </w:rPr>
              <w:t xml:space="preserve"> </w:t>
            </w:r>
          </w:p>
        </w:tc>
        <w:tc>
          <w:tcPr>
            <w:tcW w:w="1344"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3" w:firstLine="0"/>
              <w:jc w:val="center"/>
            </w:pPr>
            <w:r>
              <w:rPr>
                <w:sz w:val="18"/>
              </w:rPr>
              <w:t>TOTAL</w:t>
            </w:r>
            <w:r>
              <w:rPr>
                <w:i w:val="0"/>
                <w:sz w:val="18"/>
              </w:rPr>
              <w:t xml:space="preserve"> </w:t>
            </w:r>
          </w:p>
        </w:tc>
      </w:tr>
      <w:tr w:rsidR="00310C5E">
        <w:trPr>
          <w:trHeight w:val="878"/>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1258"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53" w:firstLine="0"/>
              <w:jc w:val="center"/>
            </w:pPr>
            <w:r>
              <w:rPr>
                <w:sz w:val="18"/>
              </w:rPr>
              <w:t>AÑO 4</w:t>
            </w:r>
            <w:r>
              <w:rPr>
                <w:i w:val="0"/>
                <w:sz w:val="18"/>
              </w:rPr>
              <w:t xml:space="preserve"> </w:t>
            </w:r>
          </w:p>
          <w:p w:rsidR="00310C5E" w:rsidRDefault="0042473B">
            <w:pPr>
              <w:spacing w:after="0" w:line="259" w:lineRule="auto"/>
              <w:ind w:left="0" w:right="51" w:firstLine="0"/>
              <w:jc w:val="center"/>
            </w:pPr>
            <w:r>
              <w:rPr>
                <w:sz w:val="18"/>
              </w:rPr>
              <w:t xml:space="preserve">IMPORTE </w:t>
            </w:r>
            <w:r>
              <w:rPr>
                <w:i w:val="0"/>
                <w:sz w:val="18"/>
              </w:rPr>
              <w:t xml:space="preserve"> </w:t>
            </w:r>
          </w:p>
          <w:p w:rsidR="00310C5E" w:rsidRDefault="0042473B">
            <w:pPr>
              <w:spacing w:after="0" w:line="259" w:lineRule="auto"/>
              <w:ind w:left="0" w:right="57" w:firstLine="0"/>
              <w:jc w:val="center"/>
            </w:pPr>
            <w:r>
              <w:rPr>
                <w:sz w:val="18"/>
              </w:rPr>
              <w:t>CON IGIC</w:t>
            </w:r>
            <w:r>
              <w:rPr>
                <w:i w:val="0"/>
                <w:sz w:val="18"/>
              </w:rPr>
              <w:t xml:space="preserve"> </w:t>
            </w:r>
          </w:p>
        </w:tc>
        <w:tc>
          <w:tcPr>
            <w:tcW w:w="1260"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06" w:line="259" w:lineRule="auto"/>
              <w:ind w:left="0" w:right="51" w:firstLine="0"/>
              <w:jc w:val="center"/>
            </w:pPr>
            <w:r>
              <w:rPr>
                <w:sz w:val="18"/>
              </w:rPr>
              <w:t>AÑO 5</w:t>
            </w:r>
            <w:r>
              <w:rPr>
                <w:i w:val="0"/>
                <w:sz w:val="18"/>
              </w:rPr>
              <w:t xml:space="preserve"> </w:t>
            </w:r>
          </w:p>
          <w:p w:rsidR="00310C5E" w:rsidRDefault="0042473B">
            <w:pPr>
              <w:spacing w:after="0" w:line="259" w:lineRule="auto"/>
              <w:ind w:left="0" w:right="49" w:firstLine="0"/>
              <w:jc w:val="center"/>
            </w:pPr>
            <w:r>
              <w:rPr>
                <w:sz w:val="18"/>
              </w:rPr>
              <w:t xml:space="preserve">IMPORTE </w:t>
            </w:r>
            <w:r>
              <w:rPr>
                <w:i w:val="0"/>
                <w:sz w:val="18"/>
              </w:rPr>
              <w:t xml:space="preserve"> </w:t>
            </w:r>
          </w:p>
          <w:p w:rsidR="00310C5E" w:rsidRDefault="0042473B">
            <w:pPr>
              <w:spacing w:after="0" w:line="259" w:lineRule="auto"/>
              <w:ind w:left="0" w:right="55" w:firstLine="0"/>
              <w:jc w:val="center"/>
            </w:pPr>
            <w:r>
              <w:rPr>
                <w:sz w:val="18"/>
              </w:rPr>
              <w:t>CON IGIC</w:t>
            </w:r>
            <w:r>
              <w:rPr>
                <w:i w:val="0"/>
                <w:sz w:val="18"/>
              </w:rPr>
              <w:t xml:space="preserve"> </w:t>
            </w: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559"/>
        </w:trPr>
        <w:tc>
          <w:tcPr>
            <w:tcW w:w="125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87" w:right="0" w:firstLine="0"/>
              <w:jc w:val="left"/>
            </w:pPr>
            <w:r>
              <w:rPr>
                <w:sz w:val="18"/>
              </w:rPr>
              <w:t>28.864,50</w:t>
            </w:r>
            <w:r>
              <w:rPr>
                <w:i w:val="0"/>
                <w:sz w:val="18"/>
              </w:rPr>
              <w:t xml:space="preserve"> </w:t>
            </w:r>
          </w:p>
        </w:tc>
        <w:tc>
          <w:tcPr>
            <w:tcW w:w="125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87" w:right="0" w:firstLine="0"/>
              <w:jc w:val="left"/>
            </w:pPr>
            <w:r>
              <w:rPr>
                <w:sz w:val="18"/>
              </w:rPr>
              <w:t>28.864,50</w:t>
            </w:r>
            <w:r>
              <w:rPr>
                <w:i w:val="0"/>
                <w:sz w:val="18"/>
              </w:rPr>
              <w:t xml:space="preserve"> </w:t>
            </w:r>
          </w:p>
        </w:tc>
        <w:tc>
          <w:tcPr>
            <w:tcW w:w="1261"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90" w:right="0" w:firstLine="0"/>
              <w:jc w:val="left"/>
            </w:pPr>
            <w:r>
              <w:rPr>
                <w:sz w:val="18"/>
              </w:rPr>
              <w:t>28.864,50</w:t>
            </w:r>
            <w:r>
              <w:rPr>
                <w:i w:val="0"/>
                <w:sz w:val="18"/>
              </w:rPr>
              <w:t xml:space="preserve"> </w:t>
            </w:r>
          </w:p>
        </w:tc>
        <w:tc>
          <w:tcPr>
            <w:tcW w:w="125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87" w:right="0" w:firstLine="0"/>
              <w:jc w:val="left"/>
            </w:pPr>
            <w:r>
              <w:rPr>
                <w:sz w:val="18"/>
              </w:rPr>
              <w:t>28.864,50</w:t>
            </w:r>
            <w:r>
              <w:rPr>
                <w:i w:val="0"/>
                <w:sz w:val="18"/>
              </w:rPr>
              <w:t xml:space="preserve"> </w:t>
            </w:r>
          </w:p>
        </w:tc>
        <w:tc>
          <w:tcPr>
            <w:tcW w:w="1260"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90" w:right="0" w:firstLine="0"/>
              <w:jc w:val="left"/>
            </w:pPr>
            <w:r>
              <w:rPr>
                <w:sz w:val="18"/>
              </w:rPr>
              <w:t>28.864,50</w:t>
            </w:r>
            <w:r>
              <w:rPr>
                <w:i w:val="0"/>
                <w:sz w:val="18"/>
              </w:rPr>
              <w:t xml:space="preserve"> </w:t>
            </w:r>
          </w:p>
        </w:tc>
        <w:tc>
          <w:tcPr>
            <w:tcW w:w="2019"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0" w:firstLine="0"/>
              <w:jc w:val="right"/>
            </w:pPr>
            <w:r>
              <w:rPr>
                <w:sz w:val="18"/>
              </w:rPr>
              <w:t>17.318,70</w:t>
            </w:r>
            <w:r>
              <w:rPr>
                <w:i w:val="0"/>
                <w:sz w:val="18"/>
              </w:rPr>
              <w:t xml:space="preserve"> </w:t>
            </w:r>
          </w:p>
        </w:tc>
        <w:tc>
          <w:tcPr>
            <w:tcW w:w="1344"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16" w:right="11" w:firstLine="0"/>
              <w:jc w:val="center"/>
            </w:pPr>
            <w:r>
              <w:rPr>
                <w:sz w:val="18"/>
              </w:rPr>
              <w:t>161.641,20 €</w:t>
            </w:r>
            <w:r>
              <w:rPr>
                <w:i w:val="0"/>
                <w:sz w:val="18"/>
              </w:rPr>
              <w:t xml:space="preserve"> </w:t>
            </w:r>
          </w:p>
        </w:tc>
      </w:tr>
    </w:tbl>
    <w:p w:rsidR="00310C5E" w:rsidRDefault="0042473B">
      <w:pPr>
        <w:spacing w:after="0" w:line="259" w:lineRule="auto"/>
        <w:ind w:left="600" w:right="0" w:firstLine="0"/>
        <w:jc w:val="left"/>
      </w:pPr>
      <w:r>
        <w:rPr>
          <w:b/>
          <w:i w:val="0"/>
        </w:rPr>
        <w:t xml:space="preserve"> </w:t>
      </w:r>
    </w:p>
    <w:p w:rsidR="00310C5E" w:rsidRDefault="0042473B">
      <w:pPr>
        <w:spacing w:after="5" w:line="248" w:lineRule="auto"/>
        <w:ind w:left="595" w:right="1095" w:firstLine="0"/>
      </w:pPr>
      <w:r>
        <w:rPr>
          <w:b/>
          <w:i w:val="0"/>
        </w:rPr>
        <w:t xml:space="preserve">4º.- </w:t>
      </w:r>
      <w:r>
        <w:rPr>
          <w:i w:val="0"/>
        </w:rPr>
        <w:t>Dar traslado del Acuerdo que se adopte al Área de Presidencia, Administración y Servicios Públicos, Planificación Territorial y Patrimonio Histórico Dirección Insular de Recursos Humanos, Servicio Público y Transformación Digital Servicio Administrativo de</w:t>
      </w:r>
      <w:r>
        <w:rPr>
          <w:i w:val="0"/>
        </w:rPr>
        <w:t xml:space="preserve"> Informática y Comunicaciones del Cabildo Insular de Tenerife.” </w:t>
      </w:r>
    </w:p>
    <w:p w:rsidR="00310C5E" w:rsidRDefault="0042473B">
      <w:pPr>
        <w:spacing w:after="0" w:line="259" w:lineRule="auto"/>
        <w:ind w:left="598" w:right="0" w:firstLine="0"/>
        <w:jc w:val="left"/>
      </w:pPr>
      <w:r>
        <w:rPr>
          <w:b/>
          <w:i w:val="0"/>
        </w:rPr>
        <w:t xml:space="preserve"> </w:t>
      </w:r>
    </w:p>
    <w:p w:rsidR="00310C5E" w:rsidRDefault="0042473B">
      <w:pPr>
        <w:spacing w:after="99" w:line="259" w:lineRule="auto"/>
        <w:ind w:left="10" w:right="64"/>
        <w:jc w:val="center"/>
      </w:pPr>
      <w:r>
        <w:rPr>
          <w:rFonts w:ascii="Calibri" w:eastAsia="Calibri" w:hAnsi="Calibri" w:cs="Calibri"/>
          <w:i w:val="0"/>
          <w:noProof/>
        </w:rPr>
        <mc:AlternateContent>
          <mc:Choice Requires="wpg">
            <w:drawing>
              <wp:anchor distT="0" distB="0" distL="114300" distR="114300" simplePos="0" relativeHeight="251801600"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2240" name="Group 212240"/>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017" name="Rectangle 17017"/>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7018" name="Rectangle 17018"/>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019" name="Rectangle 17019"/>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Documento firmado electrónicamente desde la plataforma esPublico Gestiona | Página 10</w:t>
                              </w:r>
                              <w:r>
                                <w:rPr>
                                  <w:i w:val="0"/>
                                  <w:sz w:val="12"/>
                                </w:rPr>
                                <w:t xml:space="preserve">8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2240" style="width:18.7031pt;height:264.21pt;position:absolute;mso-position-horizontal-relative:page;mso-position-horizontal:absolute;margin-left:662.928pt;mso-position-vertical-relative:page;margin-top:508.71pt;" coordsize="2375,33554">
                <v:rect id="Rectangle 17017"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7018"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019"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108 de 122 </w:t>
                        </w:r>
                      </w:p>
                    </w:txbxContent>
                  </v:textbox>
                </v:rect>
                <w10:wrap type="square"/>
              </v:group>
            </w:pict>
          </mc:Fallback>
        </mc:AlternateContent>
      </w:r>
      <w:r>
        <w:rPr>
          <w:i w:val="0"/>
        </w:rPr>
        <w:t xml:space="preserve">No obstante, la Junta de Gobierno Local acordará lo más procedente. </w:t>
      </w:r>
    </w:p>
    <w:p w:rsidR="00310C5E" w:rsidRDefault="0042473B">
      <w:pPr>
        <w:spacing w:after="95" w:line="259" w:lineRule="auto"/>
        <w:ind w:left="598" w:right="0" w:firstLine="0"/>
        <w:jc w:val="left"/>
      </w:pPr>
      <w:r>
        <w:rPr>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110" w:line="249" w:lineRule="auto"/>
        <w:ind w:left="615" w:right="649"/>
      </w:pPr>
      <w:r>
        <w:rPr>
          <w:b/>
          <w:i w:val="0"/>
        </w:rPr>
        <w:t xml:space="preserve">  Consta en el expediente Informe Jurídico emitido por Doña Mª del Pilar Chico Delgado, que desempeña el puesto de, Técnico de Administración General, </w:t>
      </w:r>
      <w:r>
        <w:rPr>
          <w:b/>
          <w:i w:val="0"/>
        </w:rPr>
        <w:t>de 24 de enero de 2025, debidamente fiscalizado por D. Nicolás Rojo Garnica, Interventor Municipal, de 24 de enero de 2025, del siguiente tenor literal:</w:t>
      </w:r>
      <w:r>
        <w:rPr>
          <w:i w:val="0"/>
        </w:rPr>
        <w:t xml:space="preserve"> </w:t>
      </w:r>
    </w:p>
    <w:p w:rsidR="00310C5E" w:rsidRDefault="0042473B">
      <w:pPr>
        <w:spacing w:after="135" w:line="259" w:lineRule="auto"/>
        <w:ind w:left="598" w:right="0" w:firstLine="0"/>
        <w:jc w:val="left"/>
      </w:pPr>
      <w:r>
        <w:rPr>
          <w:b/>
          <w:i w:val="0"/>
        </w:rPr>
        <w:t xml:space="preserve"> </w:t>
      </w:r>
    </w:p>
    <w:p w:rsidR="00310C5E" w:rsidRDefault="0042473B">
      <w:pPr>
        <w:pStyle w:val="Ttulo1"/>
        <w:spacing w:after="407"/>
        <w:ind w:left="644" w:right="1175"/>
      </w:pPr>
      <w:r>
        <w:t xml:space="preserve">“INFORME </w:t>
      </w:r>
    </w:p>
    <w:p w:rsidR="00310C5E" w:rsidRDefault="0042473B">
      <w:pPr>
        <w:spacing w:after="518" w:line="249" w:lineRule="auto"/>
        <w:ind w:left="615" w:right="1168"/>
      </w:pPr>
      <w:r>
        <w:rPr>
          <w:b/>
          <w:i w:val="0"/>
        </w:rPr>
        <w:t>Visto el expediente antedicho, la funcionaria Mª del Pilar Chico Delgado, que desempeña el</w:t>
      </w:r>
      <w:r>
        <w:rPr>
          <w:b/>
          <w:i w:val="0"/>
        </w:rPr>
        <w:t xml:space="preserve"> puesto de trabajo de técnico de adm.gral., fiscalizado favorablemente por el Interventor municipal, emite el siguiente informe:</w:t>
      </w:r>
      <w:r>
        <w:rPr>
          <w:i w:val="0"/>
        </w:rPr>
        <w:t xml:space="preserve"> </w:t>
      </w:r>
    </w:p>
    <w:p w:rsidR="00310C5E" w:rsidRDefault="0042473B">
      <w:pPr>
        <w:spacing w:after="446" w:line="249" w:lineRule="auto"/>
        <w:ind w:left="841" w:right="649"/>
      </w:pPr>
      <w:r>
        <w:rPr>
          <w:b/>
          <w:i w:val="0"/>
        </w:rPr>
        <w:t xml:space="preserve">Antecedentes de hecho </w:t>
      </w:r>
    </w:p>
    <w:p w:rsidR="00310C5E" w:rsidRDefault="0042473B">
      <w:pPr>
        <w:spacing w:after="129" w:line="248" w:lineRule="auto"/>
        <w:ind w:left="603" w:right="212" w:hanging="8"/>
        <w:jc w:val="left"/>
      </w:pPr>
      <w:r>
        <w:rPr>
          <w:i w:val="0"/>
        </w:rPr>
        <w:t>Mediante Junta de Gobierno Local de 23 de diciembre de 2024 se adoptó Acuerdo de aprobación del Protoco</w:t>
      </w:r>
      <w:r>
        <w:rPr>
          <w:i w:val="0"/>
        </w:rPr>
        <w:t xml:space="preserve">lo de Actuación para la </w:t>
      </w:r>
      <w:r>
        <w:t>Adhesión de entidades de derecho público del sector público insular y ayuntamientos de la isla de Tenerife a la contratación conjunta para la contratación del servicio del Centro de Atención al Usuario (CAU) y apoyo TIC (ATIC) promo</w:t>
      </w:r>
      <w:r>
        <w:t>vido por Área de Presidencia, Administración y Servicios Públicos, Planificación Territorial y Patrimonio Histórico Dirección Insular de Recursos Humanos, Servicio Público y Transformación Digital Servicio Administrativo de Informática y Comunicaciones del</w:t>
      </w:r>
      <w:r>
        <w:t xml:space="preserve"> Cabildo Insular de Tenerife.</w:t>
      </w:r>
      <w:r>
        <w:rPr>
          <w:i w:val="0"/>
        </w:rPr>
        <w:t xml:space="preserve"> </w:t>
      </w:r>
    </w:p>
    <w:p w:rsidR="00310C5E" w:rsidRDefault="0042473B">
      <w:pPr>
        <w:spacing w:after="5" w:line="248" w:lineRule="auto"/>
        <w:ind w:left="595" w:right="648" w:firstLine="0"/>
      </w:pPr>
      <w:r>
        <w:rPr>
          <w:i w:val="0"/>
        </w:rPr>
        <w:t xml:space="preserve">Recibida, del Cabildo Insular de Tenerife, solicitud de subsanación de documentación a la adhesión del contrato de Servicios del Centro de Atención a Usuarios (CAU) y apoyo TIC </w:t>
      </w:r>
    </w:p>
    <w:p w:rsidR="00310C5E" w:rsidRDefault="0042473B">
      <w:pPr>
        <w:spacing w:after="0"/>
        <w:ind w:left="605" w:right="648"/>
      </w:pPr>
      <w:r>
        <w:rPr>
          <w:i w:val="0"/>
        </w:rPr>
        <w:t>(ATIC) en el que comprueban “</w:t>
      </w:r>
      <w:r>
        <w:t>que en la tabla de</w:t>
      </w:r>
      <w:r>
        <w:t xml:space="preserve"> estimación económica que obra en el </w:t>
      </w:r>
      <w:r>
        <w:rPr>
          <w:i w:val="0"/>
        </w:rPr>
        <w:t xml:space="preserve"> </w:t>
      </w:r>
    </w:p>
    <w:p w:rsidR="00310C5E" w:rsidRDefault="0042473B">
      <w:pPr>
        <w:ind w:left="605" w:right="1141"/>
      </w:pPr>
      <w:r>
        <w:t xml:space="preserve">Acuerdo por el cual aprueban el protocolo de adhesión, en lo referente a la columna de las Modificaciones, el cálculo de este concepto no se ha incluido el importe máximo del 20% en modificaciones sino un importe por </w:t>
      </w:r>
      <w:r>
        <w:t>un porcentaje inferior a éste.</w:t>
      </w:r>
      <w:r>
        <w:rPr>
          <w:i w:val="0"/>
        </w:rPr>
        <w:t xml:space="preserve"> </w:t>
      </w:r>
    </w:p>
    <w:p w:rsidR="00310C5E" w:rsidRDefault="0042473B">
      <w:pPr>
        <w:spacing w:after="0"/>
        <w:ind w:left="605" w:right="1145"/>
      </w:pPr>
      <w:r>
        <w:t>Asimismo, la entidad ha estimado en 299.98 horas el perfil N1-Junior, en este sentido, para el cálculo del presupuesto deben estimar las horas de trabajo en números enteros y no hacer uso de los decimales.</w:t>
      </w:r>
      <w:r>
        <w:rPr>
          <w:i w:val="0"/>
        </w:rPr>
        <w:t xml:space="preserve"> </w:t>
      </w:r>
    </w:p>
    <w:p w:rsidR="00310C5E" w:rsidRDefault="0042473B">
      <w:pPr>
        <w:ind w:left="605" w:right="1143"/>
      </w:pPr>
      <w:r>
        <w:rPr>
          <w:rFonts w:ascii="Calibri" w:eastAsia="Calibri" w:hAnsi="Calibri" w:cs="Calibri"/>
          <w:i w:val="0"/>
          <w:noProof/>
        </w:rPr>
        <mc:AlternateContent>
          <mc:Choice Requires="wpg">
            <w:drawing>
              <wp:anchor distT="0" distB="0" distL="114300" distR="114300" simplePos="0" relativeHeight="251802624"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06933" name="Group 206933"/>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17134" name="Rectangle 17134"/>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7135" name="Rectangle 17135"/>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136" name="Rectangle 17136"/>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109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6933" style="width:18.7031pt;height:264.21pt;position:absolute;mso-position-horizontal-relative:page;mso-position-horizontal:absolute;margin-left:662.928pt;mso-position-vertical-relative:page;margin-top:508.71pt;" coordsize="2375,33554">
                <v:rect id="Rectangle 17134"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7135"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136"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109 de 122 </w:t>
                        </w:r>
                      </w:p>
                    </w:txbxContent>
                  </v:textbox>
                </v:rect>
                <w10:wrap type="square"/>
              </v:group>
            </w:pict>
          </mc:Fallback>
        </mc:AlternateContent>
      </w:r>
      <w:r>
        <w:t>Por otra parte, desde el Servicio Técnico de Infraestructura</w:t>
      </w:r>
      <w:r>
        <w:t>s Informáticas, y a partir de la experiencia previa que han tenido con otras entidades de similares dimensiones, observan el riesgo de que el presupuesto consignado para su Ayuntamiento resulte insuficiente para ejecutar las prestaciones objeto de este con</w:t>
      </w:r>
      <w:r>
        <w:t>trato, por lo que recomiendan valorar la posibilidad de ampliar el presupuesto e incorporar horas de trabajo de perfiles de superior cualificación como puede ser el Gestor del Servicio o el Coordinador, roles esenciales para gestionar la coordinación y del</w:t>
      </w:r>
      <w:r>
        <w:t>egación de tareas técnicas”.</w:t>
      </w:r>
      <w:r>
        <w:rPr>
          <w:i w:val="0"/>
        </w:rPr>
        <w:t xml:space="preserve"> </w:t>
      </w:r>
    </w:p>
    <w:p w:rsidR="00310C5E" w:rsidRDefault="0042473B">
      <w:pPr>
        <w:spacing w:after="276" w:line="248" w:lineRule="auto"/>
        <w:ind w:left="595" w:right="1158" w:firstLine="0"/>
      </w:pPr>
      <w:r>
        <w:rPr>
          <w:i w:val="0"/>
        </w:rPr>
        <w:t>Por tanto, procede llevar a cabo la subsanación de los errores detectados para que el texto de Acuerdo del Protocolo de Actuación para la Adhesión a la contratación conjunta para la contratación del servicio del Centro de Aten</w:t>
      </w:r>
      <w:r>
        <w:rPr>
          <w:i w:val="0"/>
        </w:rPr>
        <w:t xml:space="preserve">ción al Usuario (CAU) y apoyo TIC (ATIC) promovido por el Cabildo Insular de Tenerife se corresponda con la solicitud de subsanación recibida el 20 de enero de 2025 con nº de registro   2025-E-RC-420.  </w:t>
      </w:r>
    </w:p>
    <w:p w:rsidR="00310C5E" w:rsidRDefault="0042473B">
      <w:pPr>
        <w:spacing w:after="444" w:line="248" w:lineRule="auto"/>
        <w:ind w:left="595" w:right="648" w:firstLine="0"/>
      </w:pPr>
      <w:r>
        <w:rPr>
          <w:i w:val="0"/>
        </w:rPr>
        <w:t xml:space="preserve">Considerando que se ha verificado la realidad de los </w:t>
      </w:r>
      <w:r>
        <w:rPr>
          <w:i w:val="0"/>
        </w:rPr>
        <w:t xml:space="preserve">errores materiales. </w:t>
      </w:r>
    </w:p>
    <w:p w:rsidR="00310C5E" w:rsidRDefault="0042473B">
      <w:pPr>
        <w:spacing w:after="457" w:line="265" w:lineRule="auto"/>
        <w:ind w:left="644" w:right="468"/>
        <w:jc w:val="center"/>
      </w:pPr>
      <w:r>
        <w:rPr>
          <w:b/>
          <w:i w:val="0"/>
        </w:rPr>
        <w:t>FUNDAMENTOS DE DERECHO:</w:t>
      </w:r>
      <w:r>
        <w:rPr>
          <w:i w:val="0"/>
        </w:rPr>
        <w:t xml:space="preserve"> </w:t>
      </w:r>
    </w:p>
    <w:p w:rsidR="00310C5E" w:rsidRDefault="0042473B">
      <w:pPr>
        <w:spacing w:after="5" w:line="248" w:lineRule="auto"/>
        <w:ind w:left="595" w:right="648" w:firstLine="0"/>
      </w:pPr>
      <w:r>
        <w:rPr>
          <w:i w:val="0"/>
        </w:rPr>
        <w:t xml:space="preserve">Considerando el art. 109 de la Ley 39/2015, de 1 de octubre, del Procedimiento  </w:t>
      </w:r>
    </w:p>
    <w:p w:rsidR="00310C5E" w:rsidRDefault="0042473B">
      <w:pPr>
        <w:spacing w:after="370" w:line="248" w:lineRule="auto"/>
        <w:ind w:left="595" w:right="1158" w:firstLine="0"/>
      </w:pPr>
      <w:r>
        <w:rPr>
          <w:i w:val="0"/>
        </w:rPr>
        <w:t xml:space="preserve">Administrativo Común de las Administraciones Públicas, que preceptúa que las Administraciones Públicas podrán, asimismo, rectificar en cualquier momento, de oficio o a instancia de los interesados, los errores materiales, de hecho o aritméticos existentes </w:t>
      </w:r>
      <w:r>
        <w:rPr>
          <w:i w:val="0"/>
        </w:rPr>
        <w:t xml:space="preserve">en sus actos. </w:t>
      </w:r>
    </w:p>
    <w:p w:rsidR="00310C5E" w:rsidRDefault="0042473B">
      <w:pPr>
        <w:spacing w:after="5" w:line="248" w:lineRule="auto"/>
        <w:ind w:left="595" w:right="929" w:firstLine="710"/>
      </w:pPr>
      <w:r>
        <w:rPr>
          <w:i w:val="0"/>
        </w:rPr>
        <w:t xml:space="preserve">En base a los antecedentes de hecho y fundamentos de Derecho expuestos, se emite la siguiente, </w:t>
      </w:r>
    </w:p>
    <w:p w:rsidR="00310C5E" w:rsidRDefault="0042473B">
      <w:pPr>
        <w:spacing w:after="455" w:line="265" w:lineRule="auto"/>
        <w:ind w:left="644" w:right="462"/>
        <w:jc w:val="center"/>
      </w:pPr>
      <w:r>
        <w:rPr>
          <w:b/>
          <w:i w:val="0"/>
        </w:rPr>
        <w:t>PROPUESTA DE RESOLUCIÓN:</w:t>
      </w:r>
      <w:r>
        <w:rPr>
          <w:i w:val="0"/>
        </w:rPr>
        <w:t xml:space="preserve"> </w:t>
      </w:r>
    </w:p>
    <w:p w:rsidR="00310C5E" w:rsidRDefault="0042473B">
      <w:pPr>
        <w:spacing w:after="5" w:line="248" w:lineRule="auto"/>
        <w:ind w:left="595" w:right="855" w:firstLine="0"/>
      </w:pPr>
      <w:r>
        <w:rPr>
          <w:b/>
          <w:i w:val="0"/>
        </w:rPr>
        <w:t>1º</w:t>
      </w:r>
      <w:r>
        <w:rPr>
          <w:i w:val="0"/>
        </w:rPr>
        <w:t>.- La rectificación del error material producido en el Acuerdo de la Junta de Gobierno Local, de fecha 23 de diciembr</w:t>
      </w:r>
      <w:r>
        <w:rPr>
          <w:i w:val="0"/>
        </w:rPr>
        <w:t xml:space="preserve">e de 2024, relativo a la aprobación del Acuerdo de Adhesión al </w:t>
      </w:r>
    </w:p>
    <w:p w:rsidR="00310C5E" w:rsidRDefault="0042473B">
      <w:pPr>
        <w:spacing w:after="5" w:line="248" w:lineRule="auto"/>
        <w:ind w:left="595" w:right="1160" w:firstLine="0"/>
      </w:pPr>
      <w:r>
        <w:rPr>
          <w:i w:val="0"/>
        </w:rPr>
        <w:t>PROTOCOLO DE ACTUACIÓN PARA LA ADHESIÓN DE ENTIDADES DE DERECHO PÚBLICO DEL SECTOR PÚBLICO INSULAR Y AYUNTAMIENTOS DE LA ISLA DE TENERIFE A LA CONTRATACIÓN CONJUNTA PARA LA CONTRATACIÓN DEL SE</w:t>
      </w:r>
      <w:r>
        <w:rPr>
          <w:i w:val="0"/>
        </w:rPr>
        <w:t xml:space="preserve">RVICIO DEL CENTRO DE ATENCIÓN AL USUARIO (CAU) Y APOYO TIC (ATIC), y así: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rFonts w:ascii="Calibri" w:eastAsia="Calibri" w:hAnsi="Calibri" w:cs="Calibri"/>
          <w:i w:val="0"/>
          <w:noProof/>
        </w:rPr>
        <mc:AlternateContent>
          <mc:Choice Requires="wpg">
            <w:drawing>
              <wp:anchor distT="0" distB="0" distL="114300" distR="114300" simplePos="0" relativeHeight="251803648"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07350" name="Group 20735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7378" name="Rectangle 17378"/>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7379" name="Rectangle 17379"/>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380" name="Rectangle 17380"/>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110 de 122 </w:t>
                              </w:r>
                            </w:p>
                          </w:txbxContent>
                        </wps:txbx>
                        <wps:bodyPr horzOverflow="overflow" vert="horz" lIns="0" tIns="0" rIns="0" bIns="0" rtlCol="0">
                          <a:noAutofit/>
                        </wps:bodyPr>
                      </wps:wsp>
                    </wpg:wgp>
                  </a:graphicData>
                </a:graphic>
              </wp:anchor>
            </w:drawing>
          </mc:Choice>
          <mc:Fallback xmlns:a="http://schemas.openxmlformats.org/drawingml/2006/main">
            <w:pict>
              <v:group id="Group 207350" style="width:18.7031pt;height:263.766pt;position:absolute;mso-position-horizontal-relative:page;mso-position-horizontal:absolute;margin-left:662.928pt;mso-position-vertical-relative:page;margin-top:509.154pt;" coordsize="2375,33498">
                <v:rect id="Rectangle 17378"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7379"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380"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110 de 122 </w:t>
                        </w:r>
                      </w:p>
                    </w:txbxContent>
                  </v:textbox>
                </v:rect>
                <w10:wrap type="topAndBottom"/>
              </v:group>
            </w:pict>
          </mc:Fallback>
        </mc:AlternateContent>
      </w: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287" w:line="259" w:lineRule="auto"/>
        <w:ind w:left="591" w:right="0"/>
        <w:jc w:val="left"/>
      </w:pPr>
      <w:r>
        <w:rPr>
          <w:b/>
          <w:i w:val="0"/>
          <w:u w:val="single" w:color="000000"/>
        </w:rPr>
        <w:t>DONDE DICE:</w:t>
      </w:r>
      <w:r>
        <w:rPr>
          <w:i w:val="0"/>
        </w:rPr>
        <w:t xml:space="preserve"> </w:t>
      </w:r>
    </w:p>
    <w:p w:rsidR="00310C5E" w:rsidRDefault="0042473B">
      <w:pPr>
        <w:spacing w:after="40" w:line="249" w:lineRule="auto"/>
        <w:ind w:left="615" w:right="649"/>
      </w:pPr>
      <w:r>
        <w:rPr>
          <w:i w:val="0"/>
        </w:rPr>
        <w:t>“</w:t>
      </w:r>
      <w:r>
        <w:rPr>
          <w:b/>
          <w:i w:val="0"/>
        </w:rPr>
        <w:t>Primero. -</w:t>
      </w:r>
      <w:r>
        <w:rPr>
          <w:i w:val="0"/>
        </w:rPr>
        <w:t xml:space="preserve"> </w:t>
      </w:r>
    </w:p>
    <w:p w:rsidR="00310C5E" w:rsidRDefault="0042473B">
      <w:pPr>
        <w:spacing w:after="5" w:line="249" w:lineRule="auto"/>
        <w:ind w:left="615" w:right="649"/>
      </w:pPr>
      <w:r>
        <w:rPr>
          <w:b/>
          <w:i w:val="0"/>
        </w:rPr>
        <w:t>……..</w:t>
      </w:r>
      <w:r>
        <w:rPr>
          <w:i w:val="0"/>
        </w:rPr>
        <w:t xml:space="preserve"> </w:t>
      </w:r>
    </w:p>
    <w:p w:rsidR="00310C5E" w:rsidRDefault="0042473B">
      <w:pPr>
        <w:spacing w:after="103" w:line="248" w:lineRule="auto"/>
        <w:ind w:left="595" w:right="648" w:firstLine="0"/>
      </w:pPr>
      <w:r>
        <w:rPr>
          <w:i w:val="0"/>
        </w:rPr>
        <w:t xml:space="preserve">CUARTA. - Financiación </w:t>
      </w:r>
    </w:p>
    <w:p w:rsidR="00310C5E" w:rsidRDefault="0042473B">
      <w:pPr>
        <w:spacing w:after="5" w:line="248" w:lineRule="auto"/>
        <w:ind w:left="595" w:right="648" w:firstLine="0"/>
      </w:pPr>
      <w:r>
        <w:rPr>
          <w:i w:val="0"/>
        </w:rPr>
        <w:t>La Entidad que se adhiere realiza la siguiente estimación económica de gastos para los lotes de la co</w:t>
      </w:r>
      <w:r>
        <w:rPr>
          <w:i w:val="0"/>
        </w:rPr>
        <w:t xml:space="preserve">ntratación en los que se incorpora:  </w:t>
      </w:r>
    </w:p>
    <w:p w:rsidR="00310C5E" w:rsidRDefault="0042473B">
      <w:pPr>
        <w:spacing w:after="0" w:line="259" w:lineRule="auto"/>
        <w:ind w:left="610" w:right="0" w:firstLine="0"/>
        <w:jc w:val="left"/>
      </w:pPr>
      <w:r>
        <w:rPr>
          <w:i w:val="0"/>
        </w:rPr>
        <w:t xml:space="preserve"> </w:t>
      </w:r>
    </w:p>
    <w:tbl>
      <w:tblPr>
        <w:tblStyle w:val="TableGrid"/>
        <w:tblW w:w="9623" w:type="dxa"/>
        <w:tblInd w:w="543" w:type="dxa"/>
        <w:tblCellMar>
          <w:top w:w="147" w:type="dxa"/>
          <w:left w:w="0" w:type="dxa"/>
          <w:bottom w:w="10" w:type="dxa"/>
          <w:right w:w="0" w:type="dxa"/>
        </w:tblCellMar>
        <w:tblLook w:val="04A0" w:firstRow="1" w:lastRow="0" w:firstColumn="1" w:lastColumn="0" w:noHBand="0" w:noVBand="1"/>
      </w:tblPr>
      <w:tblGrid>
        <w:gridCol w:w="770"/>
        <w:gridCol w:w="1138"/>
        <w:gridCol w:w="1138"/>
        <w:gridCol w:w="1138"/>
        <w:gridCol w:w="1138"/>
        <w:gridCol w:w="1138"/>
        <w:gridCol w:w="1731"/>
        <w:gridCol w:w="1433"/>
      </w:tblGrid>
      <w:tr w:rsidR="00310C5E">
        <w:trPr>
          <w:trHeight w:val="586"/>
        </w:trPr>
        <w:tc>
          <w:tcPr>
            <w:tcW w:w="9623" w:type="dxa"/>
            <w:gridSpan w:val="8"/>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3" w:firstLine="0"/>
              <w:jc w:val="center"/>
            </w:pPr>
            <w:r>
              <w:rPr>
                <w:b/>
                <w:sz w:val="18"/>
              </w:rPr>
              <w:t>Estimación económica de gastos por Lote</w:t>
            </w:r>
            <w:r>
              <w:rPr>
                <w:sz w:val="18"/>
              </w:rPr>
              <w:t xml:space="preserve"> </w:t>
            </w:r>
            <w:r>
              <w:rPr>
                <w:i w:val="0"/>
                <w:sz w:val="18"/>
              </w:rPr>
              <w:t xml:space="preserve"> </w:t>
            </w:r>
          </w:p>
        </w:tc>
      </w:tr>
      <w:tr w:rsidR="00310C5E">
        <w:trPr>
          <w:trHeight w:val="4787"/>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2" w:right="0" w:firstLine="0"/>
              <w:jc w:val="left"/>
            </w:pPr>
            <w:r>
              <w:rPr>
                <w:b/>
              </w:rPr>
              <w:t>Lote</w:t>
            </w:r>
            <w:r>
              <w:t xml:space="preserve"> </w:t>
            </w:r>
            <w:r>
              <w:rPr>
                <w:i w:val="0"/>
              </w:rPr>
              <w:t xml:space="preserve"> </w:t>
            </w:r>
          </w:p>
        </w:tc>
        <w:tc>
          <w:tcPr>
            <w:tcW w:w="3413"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7" w:firstLine="0"/>
              <w:jc w:val="center"/>
            </w:pPr>
            <w:r>
              <w:rPr>
                <w:b/>
                <w:sz w:val="18"/>
              </w:rPr>
              <w:t>Presupuesto (sin IGIC)</w:t>
            </w:r>
            <w:r>
              <w:rPr>
                <w:sz w:val="18"/>
              </w:rPr>
              <w:t xml:space="preserve"> </w:t>
            </w:r>
            <w:r>
              <w:rPr>
                <w:i w:val="0"/>
                <w:sz w:val="18"/>
              </w:rPr>
              <w:t xml:space="preserve"> </w:t>
            </w:r>
          </w:p>
        </w:tc>
        <w:tc>
          <w:tcPr>
            <w:tcW w:w="2276"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2" w:right="0" w:firstLine="0"/>
              <w:jc w:val="left"/>
            </w:pPr>
            <w:r>
              <w:rPr>
                <w:b/>
                <w:sz w:val="18"/>
              </w:rPr>
              <w:t>Prórrogas (sin IGIC)</w:t>
            </w:r>
            <w:r>
              <w:rPr>
                <w:sz w:val="18"/>
              </w:rPr>
              <w:t xml:space="preserve"> </w:t>
            </w:r>
            <w:r>
              <w:rPr>
                <w:i w:val="0"/>
                <w:sz w:val="18"/>
              </w:rPr>
              <w:t xml:space="preserve"> </w:t>
            </w:r>
          </w:p>
        </w:tc>
        <w:tc>
          <w:tcPr>
            <w:tcW w:w="1731"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0" w:line="240" w:lineRule="auto"/>
              <w:ind w:left="118" w:right="0" w:hanging="118"/>
              <w:jc w:val="left"/>
            </w:pPr>
            <w:r>
              <w:rPr>
                <w:b/>
                <w:sz w:val="18"/>
              </w:rPr>
              <w:t xml:space="preserve">Modificaciones </w:t>
            </w:r>
            <w:r>
              <w:rPr>
                <w:i w:val="0"/>
                <w:sz w:val="18"/>
              </w:rPr>
              <w:t xml:space="preserve"> </w:t>
            </w:r>
            <w:r>
              <w:rPr>
                <w:b/>
                <w:sz w:val="18"/>
              </w:rPr>
              <w:t>(sin IGIC)</w:t>
            </w:r>
            <w:r>
              <w:rPr>
                <w:sz w:val="18"/>
              </w:rPr>
              <w:t xml:space="preserve"> * hasta un </w:t>
            </w:r>
            <w:r>
              <w:rPr>
                <w:i w:val="0"/>
                <w:sz w:val="18"/>
              </w:rPr>
              <w:t xml:space="preserve"> </w:t>
            </w:r>
          </w:p>
          <w:p w:rsidR="00310C5E" w:rsidRDefault="0042473B">
            <w:pPr>
              <w:spacing w:after="0" w:line="242" w:lineRule="auto"/>
              <w:ind w:left="0" w:right="0" w:firstLine="0"/>
              <w:jc w:val="center"/>
            </w:pPr>
            <w:r>
              <w:rPr>
                <w:sz w:val="18"/>
              </w:rPr>
              <w:t xml:space="preserve">máximo del veinte por ciento del </w:t>
            </w:r>
            <w:r>
              <w:rPr>
                <w:i w:val="0"/>
                <w:sz w:val="18"/>
              </w:rPr>
              <w:t xml:space="preserve"> </w:t>
            </w:r>
          </w:p>
          <w:p w:rsidR="00310C5E" w:rsidRDefault="0042473B">
            <w:pPr>
              <w:spacing w:after="0" w:line="259" w:lineRule="auto"/>
              <w:ind w:left="0" w:right="77" w:firstLine="0"/>
              <w:jc w:val="center"/>
            </w:pPr>
            <w:r>
              <w:rPr>
                <w:sz w:val="18"/>
              </w:rPr>
              <w:t xml:space="preserve">precio inicial </w:t>
            </w:r>
            <w:r>
              <w:rPr>
                <w:i w:val="0"/>
                <w:sz w:val="18"/>
              </w:rPr>
              <w:t xml:space="preserve"> </w:t>
            </w:r>
          </w:p>
          <w:p w:rsidR="00310C5E" w:rsidRDefault="0042473B">
            <w:pPr>
              <w:spacing w:after="869" w:line="239" w:lineRule="auto"/>
              <w:ind w:left="0" w:right="0" w:firstLine="0"/>
              <w:jc w:val="center"/>
            </w:pPr>
            <w:r>
              <w:rPr>
                <w:sz w:val="18"/>
              </w:rPr>
              <w:t>(columna presupuesto)</w:t>
            </w:r>
            <w:r>
              <w:rPr>
                <w:i w:val="0"/>
                <w:sz w:val="18"/>
              </w:rPr>
              <w:t xml:space="preserve"> </w:t>
            </w:r>
          </w:p>
          <w:p w:rsidR="00310C5E" w:rsidRDefault="0042473B">
            <w:pPr>
              <w:spacing w:after="0" w:line="259" w:lineRule="auto"/>
              <w:ind w:left="0" w:right="735" w:firstLine="0"/>
            </w:pPr>
            <w:r>
              <w:rPr>
                <w:b/>
                <w:sz w:val="18"/>
              </w:rPr>
              <w:t xml:space="preserve"> </w:t>
            </w:r>
            <w:r>
              <w:rPr>
                <w:i w:val="0"/>
                <w:sz w:val="18"/>
              </w:rPr>
              <w:t xml:space="preserve"> </w:t>
            </w:r>
            <w:r>
              <w:rPr>
                <w:sz w:val="18"/>
              </w:rPr>
              <w:t xml:space="preserve"> </w:t>
            </w:r>
            <w:r>
              <w:rPr>
                <w:i w:val="0"/>
                <w:sz w:val="18"/>
              </w:rPr>
              <w:t xml:space="preserve"> </w:t>
            </w:r>
          </w:p>
        </w:tc>
        <w:tc>
          <w:tcPr>
            <w:tcW w:w="1433"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1010" w:line="239" w:lineRule="auto"/>
              <w:ind w:left="245" w:right="0" w:hanging="211"/>
              <w:jc w:val="left"/>
            </w:pPr>
            <w:r>
              <w:rPr>
                <w:b/>
                <w:sz w:val="18"/>
              </w:rPr>
              <w:t>Valor estimado (sin IGIC)</w:t>
            </w:r>
            <w:r>
              <w:rPr>
                <w:sz w:val="18"/>
              </w:rPr>
              <w:t xml:space="preserve"> </w:t>
            </w:r>
            <w:r>
              <w:rPr>
                <w:i w:val="0"/>
                <w:sz w:val="18"/>
              </w:rPr>
              <w:t xml:space="preserve"> </w:t>
            </w:r>
          </w:p>
          <w:p w:rsidR="00310C5E" w:rsidRDefault="0042473B">
            <w:pPr>
              <w:spacing w:after="0" w:line="259" w:lineRule="auto"/>
              <w:ind w:left="70" w:right="0" w:firstLine="0"/>
              <w:jc w:val="left"/>
            </w:pPr>
            <w:r>
              <w:rPr>
                <w:sz w:val="18"/>
              </w:rPr>
              <w:t xml:space="preserve">*Es la suma de </w:t>
            </w:r>
          </w:p>
          <w:p w:rsidR="00310C5E" w:rsidRDefault="0042473B">
            <w:pPr>
              <w:spacing w:after="0" w:line="259" w:lineRule="auto"/>
              <w:ind w:left="0" w:right="10" w:firstLine="0"/>
              <w:jc w:val="center"/>
            </w:pPr>
            <w:r>
              <w:rPr>
                <w:sz w:val="18"/>
              </w:rPr>
              <w:t xml:space="preserve">la </w:t>
            </w:r>
            <w:r>
              <w:rPr>
                <w:i w:val="0"/>
                <w:sz w:val="18"/>
              </w:rPr>
              <w:t xml:space="preserve"> </w:t>
            </w:r>
          </w:p>
          <w:p w:rsidR="00310C5E" w:rsidRDefault="0042473B">
            <w:pPr>
              <w:spacing w:after="0" w:line="259" w:lineRule="auto"/>
              <w:ind w:left="77" w:right="0" w:firstLine="0"/>
              <w:jc w:val="left"/>
            </w:pPr>
            <w:r>
              <w:rPr>
                <w:sz w:val="18"/>
              </w:rPr>
              <w:t xml:space="preserve">columna de </w:t>
            </w:r>
            <w:r>
              <w:rPr>
                <w:i w:val="0"/>
                <w:sz w:val="18"/>
              </w:rPr>
              <w:t xml:space="preserve"> </w:t>
            </w:r>
          </w:p>
          <w:p w:rsidR="00310C5E" w:rsidRDefault="0042473B">
            <w:pPr>
              <w:spacing w:after="2" w:line="240" w:lineRule="auto"/>
              <w:ind w:left="0" w:right="307" w:firstLine="0"/>
              <w:jc w:val="right"/>
            </w:pPr>
            <w:r>
              <w:rPr>
                <w:sz w:val="18"/>
              </w:rPr>
              <w:t xml:space="preserve">presupuesto, </w:t>
            </w:r>
            <w:r>
              <w:rPr>
                <w:i w:val="0"/>
                <w:sz w:val="18"/>
              </w:rPr>
              <w:t xml:space="preserve"> </w:t>
            </w:r>
            <w:r>
              <w:rPr>
                <w:sz w:val="18"/>
              </w:rPr>
              <w:t xml:space="preserve">prórroga y </w:t>
            </w:r>
            <w:r>
              <w:rPr>
                <w:i w:val="0"/>
                <w:sz w:val="18"/>
              </w:rPr>
              <w:t xml:space="preserve"> </w:t>
            </w:r>
          </w:p>
          <w:p w:rsidR="00310C5E" w:rsidRDefault="0042473B">
            <w:pPr>
              <w:spacing w:line="259" w:lineRule="auto"/>
              <w:ind w:left="113" w:right="0" w:firstLine="0"/>
              <w:jc w:val="left"/>
            </w:pPr>
            <w:r>
              <w:rPr>
                <w:sz w:val="18"/>
              </w:rPr>
              <w:t>modificado</w:t>
            </w:r>
            <w:r>
              <w:rPr>
                <w:i w:val="0"/>
                <w:sz w:val="18"/>
              </w:rPr>
              <w:t xml:space="preserve"> </w:t>
            </w:r>
          </w:p>
          <w:p w:rsidR="00310C5E" w:rsidRDefault="0042473B">
            <w:pPr>
              <w:spacing w:after="0" w:line="259" w:lineRule="auto"/>
              <w:ind w:left="93" w:right="0" w:firstLine="0"/>
              <w:jc w:val="center"/>
            </w:pPr>
            <w:r>
              <w:rPr>
                <w:b/>
                <w:sz w:val="18"/>
              </w:rPr>
              <w:t xml:space="preserve"> </w:t>
            </w:r>
            <w:r>
              <w:rPr>
                <w:i w:val="0"/>
                <w:sz w:val="18"/>
              </w:rPr>
              <w:t xml:space="preserve"> </w:t>
            </w:r>
          </w:p>
        </w:tc>
      </w:tr>
      <w:tr w:rsidR="00310C5E">
        <w:trPr>
          <w:trHeight w:val="583"/>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09" w:right="0" w:firstLine="0"/>
              <w:jc w:val="center"/>
            </w:pPr>
            <w:r>
              <w:rPr>
                <w:b/>
              </w:rPr>
              <w:t xml:space="preserve">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49" w:right="0" w:firstLine="0"/>
              <w:jc w:val="left"/>
            </w:pPr>
            <w:r>
              <w:rPr>
                <w:b/>
                <w:sz w:val="18"/>
              </w:rPr>
              <w:t>Año 1*</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1" w:right="0" w:firstLine="0"/>
              <w:jc w:val="left"/>
            </w:pPr>
            <w:r>
              <w:rPr>
                <w:b/>
                <w:sz w:val="18"/>
              </w:rPr>
              <w:t>Año 2*</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1" w:right="0" w:firstLine="0"/>
              <w:jc w:val="left"/>
            </w:pPr>
            <w:r>
              <w:rPr>
                <w:b/>
                <w:sz w:val="18"/>
              </w:rPr>
              <w:t>Año 3*</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1" w:right="0" w:firstLine="0"/>
              <w:jc w:val="left"/>
            </w:pPr>
            <w:r>
              <w:rPr>
                <w:b/>
                <w:sz w:val="18"/>
              </w:rPr>
              <w:t>Año 4*</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1" w:right="0" w:firstLine="0"/>
              <w:jc w:val="left"/>
            </w:pPr>
            <w:r>
              <w:rPr>
                <w:b/>
                <w:sz w:val="18"/>
              </w:rPr>
              <w:t>Año 5*</w:t>
            </w:r>
            <w:r>
              <w:rPr>
                <w:i w:val="0"/>
                <w:sz w:val="18"/>
              </w:rPr>
              <w:t xml:space="preserve"> </w:t>
            </w: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907"/>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8" w:right="0" w:firstLine="0"/>
              <w:jc w:val="left"/>
            </w:pPr>
            <w:r>
              <w:t>Lote I</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9" w:firstLine="0"/>
              <w:jc w:val="center"/>
            </w:pPr>
            <w:r>
              <w:rPr>
                <w:sz w:val="18"/>
              </w:rPr>
              <w:t>13.854,96</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 w:right="0" w:firstLine="0"/>
              <w:jc w:val="left"/>
            </w:pPr>
            <w:r>
              <w:rPr>
                <w:sz w:val="18"/>
              </w:rPr>
              <w:t>129.312,96 €</w:t>
            </w:r>
            <w:r>
              <w:rPr>
                <w:i w:val="0"/>
                <w:sz w:val="18"/>
              </w:rPr>
              <w:t xml:space="preserve"> </w:t>
            </w:r>
          </w:p>
        </w:tc>
      </w:tr>
      <w:tr w:rsidR="00310C5E">
        <w:trPr>
          <w:trHeight w:val="456"/>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0"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73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433"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r>
      <w:tr w:rsidR="00310C5E">
        <w:trPr>
          <w:trHeight w:val="660"/>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98" w:right="0" w:firstLine="0"/>
              <w:jc w:val="left"/>
            </w:pPr>
            <w:r>
              <w:t>Lote II</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0"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7"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3" w:right="0" w:firstLine="0"/>
              <w:jc w:val="center"/>
            </w:pPr>
            <w:r>
              <w:t>…......€</w:t>
            </w:r>
            <w:r>
              <w:rPr>
                <w:i w:val="0"/>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4" w:right="0" w:firstLine="0"/>
              <w:jc w:val="center"/>
            </w:pPr>
            <w:r>
              <w:t>….......€</w:t>
            </w:r>
            <w:r>
              <w:rPr>
                <w:i w:val="0"/>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5" w:right="0" w:firstLine="0"/>
              <w:jc w:val="center"/>
            </w:pPr>
            <w:r>
              <w:t>….......... €</w:t>
            </w:r>
            <w:r>
              <w:rPr>
                <w:i w:val="0"/>
              </w:rPr>
              <w:t xml:space="preserve"> </w:t>
            </w:r>
          </w:p>
        </w:tc>
      </w:tr>
      <w:tr w:rsidR="00310C5E">
        <w:trPr>
          <w:trHeight w:val="662"/>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pPr>
            <w:r>
              <w:t>Lote III</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6" w:right="0" w:firstLine="0"/>
              <w:jc w:val="center"/>
            </w:pPr>
            <w:r>
              <w:rPr>
                <w:i w:val="0"/>
              </w:rPr>
              <w:t xml:space="preserve"> </w:t>
            </w: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92" w:right="0" w:firstLine="0"/>
              <w:jc w:val="center"/>
            </w:pPr>
            <w:r>
              <w:t>…........... €</w:t>
            </w:r>
            <w:r>
              <w:rPr>
                <w:i w:val="0"/>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2" w:right="0" w:firstLine="0"/>
              <w:jc w:val="center"/>
            </w:pPr>
            <w:r>
              <w:t>…........... €</w:t>
            </w:r>
            <w:r>
              <w:rPr>
                <w:i w:val="0"/>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2" w:right="0" w:firstLine="0"/>
              <w:jc w:val="center"/>
            </w:pPr>
            <w:r>
              <w:t>…........... €</w:t>
            </w:r>
            <w:r>
              <w:rPr>
                <w:i w:val="0"/>
              </w:rPr>
              <w:t xml:space="preserve"> </w:t>
            </w:r>
          </w:p>
        </w:tc>
      </w:tr>
    </w:tbl>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rFonts w:ascii="Calibri" w:eastAsia="Calibri" w:hAnsi="Calibri" w:cs="Calibri"/>
          <w:i w:val="0"/>
          <w:noProof/>
        </w:rPr>
        <mc:AlternateContent>
          <mc:Choice Requires="wpg">
            <w:drawing>
              <wp:anchor distT="0" distB="0" distL="114300" distR="114300" simplePos="0" relativeHeight="251804672" behindDoc="0" locked="0" layoutInCell="1" allowOverlap="1">
                <wp:simplePos x="0" y="0"/>
                <wp:positionH relativeFrom="page">
                  <wp:posOffset>8419190</wp:posOffset>
                </wp:positionH>
                <wp:positionV relativeFrom="page">
                  <wp:posOffset>6471894</wp:posOffset>
                </wp:positionV>
                <wp:extent cx="237530" cy="3344190"/>
                <wp:effectExtent l="0" t="0" r="0" b="0"/>
                <wp:wrapSquare wrapText="bothSides"/>
                <wp:docPr id="219553" name="Group 219553"/>
                <wp:cNvGraphicFramePr/>
                <a:graphic xmlns:a="http://schemas.openxmlformats.org/drawingml/2006/main">
                  <a:graphicData uri="http://schemas.microsoft.com/office/word/2010/wordprocessingGroup">
                    <wpg:wgp>
                      <wpg:cNvGrpSpPr/>
                      <wpg:grpSpPr>
                        <a:xfrm>
                          <a:off x="0" y="0"/>
                          <a:ext cx="237530" cy="3344190"/>
                          <a:chOff x="0" y="0"/>
                          <a:chExt cx="237530" cy="3344190"/>
                        </a:xfrm>
                      </wpg:grpSpPr>
                      <wps:wsp>
                        <wps:cNvPr id="17879" name="Rectangle 17879"/>
                        <wps:cNvSpPr/>
                        <wps:spPr>
                          <a:xfrm rot="-5399999">
                            <a:off x="-1148949" y="2082017"/>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7880" name="Rectangle 17880"/>
                        <wps:cNvSpPr/>
                        <wps:spPr>
                          <a:xfrm rot="-5399999">
                            <a:off x="-976166" y="2178600"/>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7881" name="Rectangle 17881"/>
                        <wps:cNvSpPr/>
                        <wps:spPr>
                          <a:xfrm rot="-5399999">
                            <a:off x="-2014875" y="1063692"/>
                            <a:ext cx="4447772"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111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9553" style="width:18.7031pt;height:263.322pt;position:absolute;mso-position-horizontal-relative:page;mso-position-horizontal:absolute;margin-left:662.928pt;mso-position-vertical-relative:page;margin-top:509.598pt;" coordsize="2375,33441">
                <v:rect id="Rectangle 17879" style="position:absolute;width:24111;height:1132;left:-11489;top:20820;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7880" style="position:absolute;width:22179;height:1132;left:-9761;top:2178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7881" style="position:absolute;width:44477;height:1132;left:-20148;top:1063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111 de 122 </w:t>
                        </w:r>
                      </w:p>
                    </w:txbxContent>
                  </v:textbox>
                </v:rect>
                <w10:wrap type="square"/>
              </v:group>
            </w:pict>
          </mc:Fallback>
        </mc:AlternateContent>
      </w:r>
      <w:r>
        <w:rPr>
          <w:i w:val="0"/>
        </w:rPr>
        <w:t xml:space="preserve"> </w:t>
      </w:r>
    </w:p>
    <w:tbl>
      <w:tblPr>
        <w:tblStyle w:val="TableGrid"/>
        <w:tblW w:w="9621" w:type="dxa"/>
        <w:tblInd w:w="550" w:type="dxa"/>
        <w:tblCellMar>
          <w:top w:w="29" w:type="dxa"/>
          <w:left w:w="0" w:type="dxa"/>
          <w:bottom w:w="82" w:type="dxa"/>
          <w:right w:w="0" w:type="dxa"/>
        </w:tblCellMar>
        <w:tblLook w:val="04A0" w:firstRow="1" w:lastRow="0" w:firstColumn="1" w:lastColumn="0" w:noHBand="0" w:noVBand="1"/>
      </w:tblPr>
      <w:tblGrid>
        <w:gridCol w:w="890"/>
        <w:gridCol w:w="1109"/>
        <w:gridCol w:w="1107"/>
        <w:gridCol w:w="1109"/>
        <w:gridCol w:w="1109"/>
        <w:gridCol w:w="1104"/>
        <w:gridCol w:w="1589"/>
        <w:gridCol w:w="1603"/>
      </w:tblGrid>
      <w:tr w:rsidR="00310C5E">
        <w:trPr>
          <w:trHeight w:val="3709"/>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4" w:right="0" w:firstLine="0"/>
              <w:jc w:val="center"/>
            </w:pPr>
            <w:r>
              <w:rPr>
                <w:i w:val="0"/>
              </w:rPr>
              <w:t xml:space="preserve">Lote  </w:t>
            </w:r>
          </w:p>
        </w:tc>
        <w:tc>
          <w:tcPr>
            <w:tcW w:w="3325"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9" w:right="0" w:firstLine="0"/>
              <w:jc w:val="center"/>
            </w:pPr>
            <w:r>
              <w:rPr>
                <w:i w:val="0"/>
                <w:sz w:val="18"/>
              </w:rPr>
              <w:t xml:space="preserve">Presupuesto (sin IGIC)  </w:t>
            </w:r>
          </w:p>
        </w:tc>
        <w:tc>
          <w:tcPr>
            <w:tcW w:w="2213"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9" w:right="0" w:firstLine="0"/>
              <w:jc w:val="left"/>
            </w:pPr>
            <w:r>
              <w:rPr>
                <w:i w:val="0"/>
                <w:sz w:val="18"/>
              </w:rPr>
              <w:t xml:space="preserve">Prórrogas (sin IGIC)  </w:t>
            </w:r>
          </w:p>
        </w:tc>
        <w:tc>
          <w:tcPr>
            <w:tcW w:w="1589"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84" w:right="0" w:firstLine="0"/>
              <w:jc w:val="left"/>
            </w:pPr>
            <w:r>
              <w:rPr>
                <w:i w:val="0"/>
                <w:sz w:val="18"/>
              </w:rPr>
              <w:t xml:space="preserve">Modificaciones </w:t>
            </w:r>
          </w:p>
          <w:p w:rsidR="00310C5E" w:rsidRDefault="0042473B">
            <w:pPr>
              <w:spacing w:after="2" w:line="256" w:lineRule="auto"/>
              <w:ind w:left="391" w:right="0" w:hanging="122"/>
              <w:jc w:val="left"/>
            </w:pPr>
            <w:r>
              <w:rPr>
                <w:i w:val="0"/>
                <w:sz w:val="18"/>
              </w:rPr>
              <w:t xml:space="preserve">(sin IGIC) * hasta un  </w:t>
            </w:r>
          </w:p>
          <w:p w:rsidR="00310C5E" w:rsidRDefault="0042473B">
            <w:pPr>
              <w:spacing w:after="0" w:line="256" w:lineRule="auto"/>
              <w:ind w:left="0" w:right="0" w:firstLine="0"/>
              <w:jc w:val="center"/>
            </w:pPr>
            <w:r>
              <w:rPr>
                <w:i w:val="0"/>
                <w:sz w:val="18"/>
              </w:rPr>
              <w:t xml:space="preserve">máximo del veinte por ciento del  </w:t>
            </w:r>
          </w:p>
          <w:p w:rsidR="00310C5E" w:rsidRDefault="0042473B">
            <w:pPr>
              <w:spacing w:after="0" w:line="259" w:lineRule="auto"/>
              <w:ind w:left="21" w:right="0" w:firstLine="0"/>
              <w:jc w:val="center"/>
            </w:pPr>
            <w:r>
              <w:rPr>
                <w:i w:val="0"/>
                <w:sz w:val="18"/>
              </w:rPr>
              <w:t xml:space="preserve">precio inicial  </w:t>
            </w:r>
          </w:p>
          <w:p w:rsidR="00310C5E" w:rsidRDefault="0042473B">
            <w:pPr>
              <w:spacing w:after="773" w:line="256" w:lineRule="auto"/>
              <w:ind w:left="0" w:right="0" w:firstLine="0"/>
              <w:jc w:val="center"/>
            </w:pPr>
            <w:r>
              <w:rPr>
                <w:i w:val="0"/>
                <w:sz w:val="18"/>
              </w:rPr>
              <w:t xml:space="preserve">(columna presupuesto) </w:t>
            </w:r>
          </w:p>
          <w:p w:rsidR="00310C5E" w:rsidRDefault="0042473B">
            <w:pPr>
              <w:spacing w:after="0" w:line="259" w:lineRule="auto"/>
              <w:ind w:left="84" w:right="625" w:firstLine="0"/>
            </w:pPr>
            <w:r>
              <w:rPr>
                <w:i w:val="0"/>
                <w:sz w:val="18"/>
              </w:rPr>
              <w:t xml:space="preserve">    </w:t>
            </w:r>
          </w:p>
        </w:tc>
        <w:tc>
          <w:tcPr>
            <w:tcW w:w="1603"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699" w:line="259" w:lineRule="auto"/>
              <w:ind w:left="-7" w:right="0" w:firstLine="0"/>
              <w:jc w:val="left"/>
            </w:pPr>
            <w:r>
              <w:rPr>
                <w:i w:val="0"/>
                <w:sz w:val="18"/>
              </w:rPr>
              <w:t xml:space="preserve">  </w:t>
            </w:r>
          </w:p>
          <w:p w:rsidR="00310C5E" w:rsidRDefault="0042473B">
            <w:pPr>
              <w:spacing w:after="1085" w:line="256" w:lineRule="auto"/>
              <w:ind w:left="0" w:right="0" w:firstLine="0"/>
              <w:jc w:val="center"/>
            </w:pPr>
            <w:r>
              <w:rPr>
                <w:i w:val="0"/>
                <w:sz w:val="18"/>
              </w:rPr>
              <w:t xml:space="preserve">Valor estimado (sin IGIC)  </w:t>
            </w:r>
          </w:p>
          <w:p w:rsidR="00310C5E" w:rsidRDefault="0042473B">
            <w:pPr>
              <w:spacing w:after="1" w:line="255" w:lineRule="auto"/>
              <w:ind w:left="156" w:right="0" w:hanging="55"/>
              <w:jc w:val="left"/>
            </w:pPr>
            <w:r>
              <w:rPr>
                <w:i w:val="0"/>
                <w:sz w:val="18"/>
              </w:rPr>
              <w:t xml:space="preserve">*Es la suma de la columna de  presupuesto,  prórroga y </w:t>
            </w:r>
          </w:p>
          <w:p w:rsidR="00310C5E" w:rsidRDefault="0042473B">
            <w:pPr>
              <w:spacing w:after="1092" w:line="259" w:lineRule="auto"/>
              <w:ind w:left="0" w:right="2" w:firstLine="0"/>
              <w:jc w:val="center"/>
            </w:pPr>
            <w:r>
              <w:rPr>
                <w:i w:val="0"/>
                <w:sz w:val="18"/>
              </w:rPr>
              <w:t xml:space="preserve">modificado </w:t>
            </w:r>
          </w:p>
          <w:p w:rsidR="00310C5E" w:rsidRDefault="0042473B">
            <w:pPr>
              <w:spacing w:after="0" w:line="259" w:lineRule="auto"/>
              <w:ind w:left="240" w:right="0" w:firstLine="0"/>
              <w:jc w:val="center"/>
            </w:pPr>
            <w:r>
              <w:rPr>
                <w:i w:val="0"/>
                <w:sz w:val="18"/>
              </w:rPr>
              <w:t xml:space="preserve">  </w:t>
            </w:r>
          </w:p>
        </w:tc>
      </w:tr>
      <w:tr w:rsidR="00310C5E">
        <w:trPr>
          <w:trHeight w:val="1251"/>
        </w:trPr>
        <w:tc>
          <w:tcPr>
            <w:tcW w:w="890" w:type="dxa"/>
            <w:tcBorders>
              <w:top w:val="single" w:sz="8" w:space="0" w:color="000000"/>
              <w:left w:val="single" w:sz="8" w:space="0" w:color="000000"/>
              <w:bottom w:val="single" w:sz="8" w:space="0" w:color="000000"/>
              <w:right w:val="single" w:sz="8" w:space="0" w:color="000000"/>
            </w:tcBorders>
          </w:tcPr>
          <w:p w:rsidR="00310C5E" w:rsidRDefault="0042473B">
            <w:pPr>
              <w:spacing w:after="612" w:line="259" w:lineRule="auto"/>
              <w:ind w:left="10" w:right="0" w:firstLine="0"/>
              <w:jc w:val="left"/>
            </w:pPr>
            <w:r>
              <w:rPr>
                <w:i w:val="0"/>
              </w:rPr>
              <w:t xml:space="preserve"> </w:t>
            </w:r>
          </w:p>
          <w:p w:rsidR="00310C5E" w:rsidRDefault="0042473B">
            <w:pPr>
              <w:spacing w:after="0" w:line="259" w:lineRule="auto"/>
              <w:ind w:left="258" w:right="0" w:firstLine="0"/>
              <w:jc w:val="center"/>
            </w:pPr>
            <w:r>
              <w:rPr>
                <w:i w:val="0"/>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3" w:line="259" w:lineRule="auto"/>
              <w:ind w:left="10" w:right="0" w:firstLine="0"/>
              <w:jc w:val="left"/>
            </w:pPr>
            <w:r>
              <w:rPr>
                <w:i w:val="0"/>
                <w:sz w:val="18"/>
              </w:rPr>
              <w:t xml:space="preserve"> </w:t>
            </w:r>
          </w:p>
          <w:p w:rsidR="00310C5E" w:rsidRDefault="0042473B">
            <w:pPr>
              <w:spacing w:after="0" w:line="259" w:lineRule="auto"/>
              <w:ind w:left="24" w:right="0" w:firstLine="0"/>
              <w:jc w:val="center"/>
            </w:pPr>
            <w:r>
              <w:rPr>
                <w:i w:val="0"/>
                <w:sz w:val="18"/>
              </w:rPr>
              <w:t xml:space="preserve">Año 1*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713" w:line="259" w:lineRule="auto"/>
              <w:ind w:left="7" w:right="0" w:firstLine="0"/>
              <w:jc w:val="left"/>
            </w:pPr>
            <w:r>
              <w:rPr>
                <w:i w:val="0"/>
                <w:sz w:val="18"/>
              </w:rPr>
              <w:t xml:space="preserve"> </w:t>
            </w:r>
          </w:p>
          <w:p w:rsidR="00310C5E" w:rsidRDefault="0042473B">
            <w:pPr>
              <w:spacing w:after="0" w:line="259" w:lineRule="auto"/>
              <w:ind w:left="26" w:right="0" w:firstLine="0"/>
              <w:jc w:val="center"/>
            </w:pPr>
            <w:r>
              <w:rPr>
                <w:i w:val="0"/>
                <w:sz w:val="18"/>
              </w:rPr>
              <w:t xml:space="preserve">Año 2*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3" w:line="259" w:lineRule="auto"/>
              <w:ind w:left="10" w:right="0" w:firstLine="0"/>
              <w:jc w:val="left"/>
            </w:pPr>
            <w:r>
              <w:rPr>
                <w:i w:val="0"/>
                <w:sz w:val="18"/>
              </w:rPr>
              <w:t xml:space="preserve"> </w:t>
            </w:r>
          </w:p>
          <w:p w:rsidR="00310C5E" w:rsidRDefault="0042473B">
            <w:pPr>
              <w:spacing w:after="0" w:line="259" w:lineRule="auto"/>
              <w:ind w:left="29" w:right="0" w:firstLine="0"/>
              <w:jc w:val="center"/>
            </w:pPr>
            <w:r>
              <w:rPr>
                <w:i w:val="0"/>
                <w:sz w:val="18"/>
              </w:rPr>
              <w:t>Año 3*</w:t>
            </w: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3" w:line="259" w:lineRule="auto"/>
              <w:ind w:left="10" w:right="0" w:firstLine="0"/>
              <w:jc w:val="left"/>
            </w:pPr>
            <w:r>
              <w:rPr>
                <w:i w:val="0"/>
                <w:sz w:val="18"/>
              </w:rPr>
              <w:t xml:space="preserve"> </w:t>
            </w:r>
          </w:p>
          <w:p w:rsidR="00310C5E" w:rsidRDefault="0042473B">
            <w:pPr>
              <w:spacing w:after="0" w:line="259" w:lineRule="auto"/>
              <w:ind w:left="28" w:right="0" w:firstLine="0"/>
              <w:jc w:val="center"/>
            </w:pPr>
            <w:r>
              <w:rPr>
                <w:i w:val="0"/>
                <w:sz w:val="18"/>
              </w:rPr>
              <w:t xml:space="preserve">Año 4*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713" w:line="259" w:lineRule="auto"/>
              <w:ind w:left="7" w:right="0" w:firstLine="0"/>
              <w:jc w:val="left"/>
            </w:pPr>
            <w:r>
              <w:rPr>
                <w:i w:val="0"/>
                <w:sz w:val="18"/>
              </w:rPr>
              <w:t xml:space="preserve"> </w:t>
            </w:r>
          </w:p>
          <w:p w:rsidR="00310C5E" w:rsidRDefault="0042473B">
            <w:pPr>
              <w:spacing w:after="0" w:line="259" w:lineRule="auto"/>
              <w:ind w:left="24" w:right="0" w:firstLine="0"/>
              <w:jc w:val="center"/>
            </w:pPr>
            <w:r>
              <w:rPr>
                <w:i w:val="0"/>
                <w:sz w:val="18"/>
              </w:rPr>
              <w:t xml:space="preserve">Año 5* </w:t>
            </w: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732"/>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147" w:firstLine="0"/>
              <w:jc w:val="right"/>
            </w:pPr>
            <w:r>
              <w:rPr>
                <w:i w:val="0"/>
              </w:rPr>
              <w:t xml:space="preserve">Lote I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4" w:firstLine="0"/>
              <w:jc w:val="center"/>
            </w:pPr>
            <w:r>
              <w:rPr>
                <w:i w:val="0"/>
                <w:sz w:val="18"/>
              </w:rPr>
              <w:t xml:space="preserve">8.126,48  </w:t>
            </w:r>
          </w:p>
          <w:p w:rsidR="00310C5E" w:rsidRDefault="0042473B">
            <w:pPr>
              <w:spacing w:after="0" w:line="259" w:lineRule="auto"/>
              <w:ind w:left="166"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2"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6" w:right="0" w:firstLine="0"/>
              <w:jc w:val="left"/>
            </w:pPr>
            <w:r>
              <w:rPr>
                <w:i w:val="0"/>
                <w:sz w:val="18"/>
              </w:rPr>
              <w:t xml:space="preserve">€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6" w:right="0" w:firstLine="0"/>
              <w:jc w:val="center"/>
            </w:pPr>
            <w:r>
              <w:rPr>
                <w:i w:val="0"/>
                <w:sz w:val="18"/>
              </w:rPr>
              <w:t xml:space="preserve">3.250,59 € </w:t>
            </w:r>
          </w:p>
        </w:tc>
        <w:tc>
          <w:tcPr>
            <w:tcW w:w="160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0" w:right="0" w:firstLine="0"/>
              <w:jc w:val="center"/>
            </w:pPr>
            <w:r>
              <w:rPr>
                <w:i w:val="0"/>
                <w:sz w:val="18"/>
              </w:rPr>
              <w:t xml:space="preserve">43.882,99 € </w:t>
            </w:r>
          </w:p>
        </w:tc>
      </w:tr>
      <w:tr w:rsidR="00310C5E">
        <w:trPr>
          <w:trHeight w:val="996"/>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61" w:right="0" w:firstLine="0"/>
              <w:jc w:val="left"/>
            </w:pPr>
            <w:r>
              <w:rPr>
                <w:i w:val="0"/>
              </w:rPr>
              <w:t xml:space="preserve">Lote II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6" w:right="56" w:hanging="394"/>
              <w:jc w:val="left"/>
            </w:pPr>
            <w:r>
              <w:rPr>
                <w:i w:val="0"/>
                <w:sz w:val="18"/>
              </w:rPr>
              <w:t xml:space="preserve">…...........  € </w:t>
            </w:r>
          </w:p>
        </w:tc>
        <w:tc>
          <w:tcPr>
            <w:tcW w:w="1107"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4"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6"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7" w:right="0" w:firstLine="0"/>
              <w:jc w:val="center"/>
            </w:pPr>
            <w:r>
              <w:rPr>
                <w:i w:val="0"/>
                <w:sz w:val="18"/>
              </w:rPr>
              <w:t xml:space="preserve">…....., € </w:t>
            </w:r>
          </w:p>
        </w:tc>
        <w:tc>
          <w:tcPr>
            <w:tcW w:w="1104"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5" w:right="0" w:firstLine="0"/>
              <w:jc w:val="center"/>
            </w:pPr>
            <w:r>
              <w:rPr>
                <w:i w:val="0"/>
                <w:sz w:val="18"/>
              </w:rPr>
              <w:t xml:space="preserve">…......€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7" w:right="0" w:firstLine="0"/>
              <w:jc w:val="center"/>
            </w:pPr>
            <w:r>
              <w:rPr>
                <w:i w:val="0"/>
                <w:sz w:val="18"/>
              </w:rPr>
              <w:t xml:space="preserve">….......€ </w:t>
            </w:r>
          </w:p>
        </w:tc>
        <w:tc>
          <w:tcPr>
            <w:tcW w:w="1603" w:type="dxa"/>
            <w:tcBorders>
              <w:top w:val="single" w:sz="8" w:space="0" w:color="000000"/>
              <w:left w:val="single" w:sz="8" w:space="0" w:color="000000"/>
              <w:bottom w:val="single" w:sz="8" w:space="0" w:color="000000"/>
              <w:right w:val="single" w:sz="8" w:space="0" w:color="000000"/>
            </w:tcBorders>
          </w:tcPr>
          <w:p w:rsidR="00310C5E" w:rsidRDefault="0042473B">
            <w:pPr>
              <w:spacing w:after="21" w:line="256" w:lineRule="auto"/>
              <w:ind w:left="96" w:right="226" w:firstLine="0"/>
              <w:jc w:val="left"/>
            </w:pPr>
            <w:r>
              <w:rPr>
                <w:i w:val="0"/>
                <w:sz w:val="18"/>
              </w:rPr>
              <w:t xml:space="preserve">….................... .  </w:t>
            </w:r>
          </w:p>
          <w:p w:rsidR="00310C5E" w:rsidRDefault="0042473B">
            <w:pPr>
              <w:spacing w:after="0" w:line="259" w:lineRule="auto"/>
              <w:ind w:left="28" w:right="0" w:firstLine="0"/>
              <w:jc w:val="center"/>
            </w:pPr>
            <w:r>
              <w:rPr>
                <w:i w:val="0"/>
                <w:sz w:val="18"/>
              </w:rPr>
              <w:t xml:space="preserve">€ </w:t>
            </w:r>
          </w:p>
        </w:tc>
      </w:tr>
      <w:tr w:rsidR="00310C5E">
        <w:trPr>
          <w:trHeight w:val="703"/>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0" w:right="0" w:firstLine="0"/>
              <w:jc w:val="left"/>
            </w:pPr>
            <w:r>
              <w:rPr>
                <w:i w:val="0"/>
              </w:rPr>
              <w:t xml:space="preserve">Lote III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6" w:hanging="394"/>
              <w:jc w:val="left"/>
            </w:pPr>
            <w:r>
              <w:rPr>
                <w:i w:val="0"/>
                <w:sz w:val="18"/>
              </w:rPr>
              <w:t xml:space="preserve">…...........  €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4"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7" w:hanging="394"/>
              <w:jc w:val="left"/>
            </w:pPr>
            <w:r>
              <w:rPr>
                <w:i w:val="0"/>
                <w:sz w:val="18"/>
              </w:rPr>
              <w:t xml:space="preserve">…...........  €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1" w:right="54" w:hanging="391"/>
              <w:jc w:val="left"/>
            </w:pPr>
            <w:r>
              <w:rPr>
                <w:i w:val="0"/>
                <w:sz w:val="18"/>
              </w:rPr>
              <w:t xml:space="preserve">…...........  €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6" w:right="0" w:firstLine="0"/>
              <w:jc w:val="center"/>
            </w:pPr>
            <w:r>
              <w:rPr>
                <w:i w:val="0"/>
                <w:sz w:val="18"/>
              </w:rPr>
              <w:t xml:space="preserve">…........... € </w:t>
            </w:r>
          </w:p>
        </w:tc>
        <w:tc>
          <w:tcPr>
            <w:tcW w:w="160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2" w:right="0" w:firstLine="0"/>
              <w:jc w:val="center"/>
            </w:pPr>
            <w:r>
              <w:rPr>
                <w:i w:val="0"/>
                <w:sz w:val="18"/>
              </w:rPr>
              <w:t xml:space="preserve">…........... € </w:t>
            </w:r>
          </w:p>
        </w:tc>
      </w:tr>
    </w:tbl>
    <w:p w:rsidR="00310C5E" w:rsidRDefault="0042473B">
      <w:pPr>
        <w:spacing w:after="686" w:line="524" w:lineRule="auto"/>
        <w:ind w:left="10" w:right="8625"/>
        <w:jc w:val="right"/>
      </w:pPr>
      <w:r>
        <w:t>*Año natural</w:t>
      </w:r>
      <w:r>
        <w:rPr>
          <w:i w:val="0"/>
        </w:rPr>
        <w:t xml:space="preserve"> </w:t>
      </w:r>
    </w:p>
    <w:p w:rsidR="00310C5E" w:rsidRDefault="0042473B">
      <w:pPr>
        <w:spacing w:after="287" w:line="259" w:lineRule="auto"/>
        <w:ind w:left="591" w:right="0"/>
        <w:jc w:val="left"/>
      </w:pPr>
      <w:r>
        <w:rPr>
          <w:b/>
          <w:i w:val="0"/>
          <w:u w:val="single" w:color="000000"/>
        </w:rPr>
        <w:t>DEBE DECIR:</w:t>
      </w:r>
      <w:r>
        <w:rPr>
          <w:b/>
          <w:i w:val="0"/>
        </w:rPr>
        <w:t xml:space="preserve"> </w:t>
      </w:r>
    </w:p>
    <w:p w:rsidR="00310C5E" w:rsidRDefault="0042473B">
      <w:pPr>
        <w:spacing w:after="285" w:line="259" w:lineRule="auto"/>
        <w:ind w:left="596" w:right="0" w:firstLine="0"/>
        <w:jc w:val="left"/>
      </w:pPr>
      <w:r>
        <w:rPr>
          <w:b/>
          <w:i w:val="0"/>
        </w:rPr>
        <w:t xml:space="preserve"> </w:t>
      </w:r>
    </w:p>
    <w:p w:rsidR="00310C5E" w:rsidRDefault="0042473B">
      <w:pPr>
        <w:spacing w:after="0" w:line="259" w:lineRule="auto"/>
        <w:ind w:left="596" w:right="0" w:firstLine="0"/>
        <w:jc w:val="left"/>
      </w:pPr>
      <w:r>
        <w:rPr>
          <w:b/>
          <w:i w:val="0"/>
        </w:rPr>
        <w:t xml:space="preserve"> </w:t>
      </w:r>
    </w:p>
    <w:tbl>
      <w:tblPr>
        <w:tblStyle w:val="TableGrid"/>
        <w:tblW w:w="9602" w:type="dxa"/>
        <w:tblInd w:w="608" w:type="dxa"/>
        <w:tblCellMar>
          <w:top w:w="153" w:type="dxa"/>
          <w:left w:w="72" w:type="dxa"/>
          <w:bottom w:w="73" w:type="dxa"/>
          <w:right w:w="0" w:type="dxa"/>
        </w:tblCellMar>
        <w:tblLook w:val="04A0" w:firstRow="1" w:lastRow="0" w:firstColumn="1" w:lastColumn="0" w:noHBand="0" w:noVBand="1"/>
      </w:tblPr>
      <w:tblGrid>
        <w:gridCol w:w="768"/>
        <w:gridCol w:w="3416"/>
        <w:gridCol w:w="2276"/>
        <w:gridCol w:w="1731"/>
        <w:gridCol w:w="1411"/>
      </w:tblGrid>
      <w:tr w:rsidR="00310C5E">
        <w:trPr>
          <w:trHeight w:val="634"/>
        </w:trPr>
        <w:tc>
          <w:tcPr>
            <w:tcW w:w="768" w:type="dxa"/>
            <w:tcBorders>
              <w:top w:val="single" w:sz="8" w:space="0" w:color="000000"/>
              <w:left w:val="single" w:sz="8" w:space="0" w:color="000000"/>
              <w:bottom w:val="single" w:sz="8" w:space="0" w:color="000000"/>
              <w:right w:val="nil"/>
            </w:tcBorders>
          </w:tcPr>
          <w:p w:rsidR="00310C5E" w:rsidRDefault="0042473B">
            <w:pPr>
              <w:spacing w:after="0" w:line="259" w:lineRule="auto"/>
              <w:ind w:left="0" w:right="0" w:firstLine="0"/>
              <w:jc w:val="left"/>
            </w:pPr>
            <w:r>
              <w:rPr>
                <w:i w:val="0"/>
                <w:sz w:val="20"/>
              </w:rPr>
              <w:t xml:space="preserve"> </w:t>
            </w:r>
          </w:p>
        </w:tc>
        <w:tc>
          <w:tcPr>
            <w:tcW w:w="7422" w:type="dxa"/>
            <w:gridSpan w:val="3"/>
            <w:tcBorders>
              <w:top w:val="single" w:sz="8" w:space="0" w:color="000000"/>
              <w:left w:val="nil"/>
              <w:bottom w:val="single" w:sz="8" w:space="0" w:color="000000"/>
              <w:right w:val="nil"/>
            </w:tcBorders>
          </w:tcPr>
          <w:p w:rsidR="00310C5E" w:rsidRDefault="0042473B">
            <w:pPr>
              <w:spacing w:after="0" w:line="259" w:lineRule="auto"/>
              <w:ind w:left="1757" w:right="0" w:firstLine="0"/>
              <w:jc w:val="left"/>
            </w:pPr>
            <w:r>
              <w:rPr>
                <w:b/>
                <w:i w:val="0"/>
                <w:sz w:val="20"/>
              </w:rPr>
              <w:t>Estimación económica de gastos por Lote</w:t>
            </w:r>
            <w:r>
              <w:rPr>
                <w:i w:val="0"/>
                <w:sz w:val="20"/>
              </w:rPr>
              <w:t xml:space="preserve">  </w:t>
            </w:r>
          </w:p>
        </w:tc>
        <w:tc>
          <w:tcPr>
            <w:tcW w:w="1411" w:type="dxa"/>
            <w:tcBorders>
              <w:top w:val="single" w:sz="8" w:space="0" w:color="000000"/>
              <w:left w:val="nil"/>
              <w:bottom w:val="single" w:sz="8" w:space="0" w:color="000000"/>
              <w:right w:val="single" w:sz="8" w:space="0" w:color="000000"/>
            </w:tcBorders>
          </w:tcPr>
          <w:p w:rsidR="00310C5E" w:rsidRDefault="0042473B">
            <w:pPr>
              <w:spacing w:after="0" w:line="259" w:lineRule="auto"/>
              <w:ind w:left="0" w:right="0" w:firstLine="0"/>
              <w:jc w:val="left"/>
            </w:pPr>
            <w:r>
              <w:rPr>
                <w:i w:val="0"/>
                <w:sz w:val="20"/>
              </w:rPr>
              <w:t xml:space="preserve"> </w:t>
            </w:r>
          </w:p>
        </w:tc>
      </w:tr>
      <w:tr w:rsidR="00310C5E">
        <w:trPr>
          <w:trHeight w:val="2288"/>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82" w:right="0" w:firstLine="0"/>
              <w:jc w:val="left"/>
            </w:pPr>
            <w:r>
              <w:rPr>
                <w:b/>
                <w:i w:val="0"/>
                <w:sz w:val="20"/>
              </w:rPr>
              <w:t>Lote</w:t>
            </w:r>
            <w:r>
              <w:rPr>
                <w:i w:val="0"/>
                <w:sz w:val="20"/>
              </w:rPr>
              <w:t xml:space="preserve">  </w:t>
            </w:r>
          </w:p>
        </w:tc>
        <w:tc>
          <w:tcPr>
            <w:tcW w:w="3416"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3" w:firstLine="0"/>
              <w:jc w:val="center"/>
            </w:pPr>
            <w:r>
              <w:rPr>
                <w:b/>
                <w:i w:val="0"/>
                <w:sz w:val="20"/>
              </w:rPr>
              <w:t>Presupuesto (sin IGIC)</w:t>
            </w:r>
            <w:r>
              <w:rPr>
                <w:i w:val="0"/>
                <w:sz w:val="20"/>
              </w:rPr>
              <w:t xml:space="preserve">  </w:t>
            </w:r>
          </w:p>
        </w:tc>
        <w:tc>
          <w:tcPr>
            <w:tcW w:w="2276"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 w:right="0" w:firstLine="0"/>
              <w:jc w:val="left"/>
            </w:pPr>
            <w:r>
              <w:rPr>
                <w:b/>
                <w:i w:val="0"/>
                <w:sz w:val="20"/>
              </w:rPr>
              <w:t>Prórrogas (sin IGIC)</w:t>
            </w:r>
            <w:r>
              <w:rPr>
                <w:i w:val="0"/>
                <w:sz w:val="20"/>
              </w:rPr>
              <w:t xml:space="preserve">  </w:t>
            </w:r>
          </w:p>
        </w:tc>
        <w:tc>
          <w:tcPr>
            <w:tcW w:w="1731" w:type="dxa"/>
            <w:tcBorders>
              <w:top w:val="single" w:sz="8" w:space="0" w:color="000000"/>
              <w:left w:val="single" w:sz="8" w:space="0" w:color="000000"/>
              <w:bottom w:val="nil"/>
              <w:right w:val="single" w:sz="8" w:space="0" w:color="000000"/>
            </w:tcBorders>
            <w:vAlign w:val="bottom"/>
          </w:tcPr>
          <w:p w:rsidR="00310C5E" w:rsidRDefault="0042473B">
            <w:pPr>
              <w:spacing w:after="0" w:line="259" w:lineRule="auto"/>
              <w:ind w:left="0" w:right="0" w:firstLine="0"/>
              <w:jc w:val="left"/>
            </w:pPr>
            <w:r>
              <w:rPr>
                <w:b/>
                <w:i w:val="0"/>
                <w:sz w:val="20"/>
              </w:rPr>
              <w:t xml:space="preserve">Modificaciones </w:t>
            </w:r>
            <w:r>
              <w:rPr>
                <w:i w:val="0"/>
                <w:sz w:val="20"/>
              </w:rPr>
              <w:t xml:space="preserve"> </w:t>
            </w:r>
          </w:p>
          <w:p w:rsidR="00310C5E" w:rsidRDefault="0042473B">
            <w:pPr>
              <w:spacing w:after="0" w:line="262" w:lineRule="auto"/>
              <w:ind w:left="0" w:right="0" w:firstLine="0"/>
              <w:jc w:val="center"/>
            </w:pPr>
            <w:r>
              <w:rPr>
                <w:b/>
                <w:i w:val="0"/>
                <w:sz w:val="20"/>
              </w:rPr>
              <w:t>(sin IGIC)</w:t>
            </w:r>
            <w:r>
              <w:rPr>
                <w:i w:val="0"/>
                <w:sz w:val="20"/>
              </w:rPr>
              <w:t xml:space="preserve"> * hasta un  </w:t>
            </w:r>
          </w:p>
          <w:p w:rsidR="00310C5E" w:rsidRDefault="0042473B">
            <w:pPr>
              <w:spacing w:after="0" w:line="259" w:lineRule="auto"/>
              <w:ind w:left="0" w:right="0" w:firstLine="0"/>
              <w:jc w:val="center"/>
            </w:pPr>
            <w:r>
              <w:rPr>
                <w:i w:val="0"/>
                <w:sz w:val="20"/>
              </w:rPr>
              <w:t xml:space="preserve">máximo del veinte por ciento del  </w:t>
            </w:r>
          </w:p>
        </w:tc>
        <w:tc>
          <w:tcPr>
            <w:tcW w:w="1411" w:type="dxa"/>
            <w:tcBorders>
              <w:top w:val="single" w:sz="8" w:space="0" w:color="000000"/>
              <w:left w:val="single" w:sz="8" w:space="0" w:color="000000"/>
              <w:bottom w:val="nil"/>
              <w:right w:val="single" w:sz="8" w:space="0" w:color="000000"/>
            </w:tcBorders>
            <w:vAlign w:val="center"/>
          </w:tcPr>
          <w:p w:rsidR="00310C5E" w:rsidRDefault="0042473B">
            <w:pPr>
              <w:spacing w:after="2" w:line="256" w:lineRule="auto"/>
              <w:ind w:left="0" w:right="0" w:firstLine="0"/>
              <w:jc w:val="center"/>
            </w:pPr>
            <w:r>
              <w:rPr>
                <w:b/>
                <w:i w:val="0"/>
                <w:sz w:val="20"/>
              </w:rPr>
              <w:t xml:space="preserve">Valor estimado </w:t>
            </w:r>
            <w:r>
              <w:rPr>
                <w:i w:val="0"/>
                <w:sz w:val="20"/>
              </w:rPr>
              <w:t xml:space="preserve"> </w:t>
            </w:r>
          </w:p>
          <w:p w:rsidR="00310C5E" w:rsidRDefault="0042473B">
            <w:pPr>
              <w:spacing w:after="0" w:line="259" w:lineRule="auto"/>
              <w:ind w:left="0" w:right="69" w:firstLine="0"/>
              <w:jc w:val="center"/>
            </w:pPr>
            <w:r>
              <w:rPr>
                <w:b/>
                <w:i w:val="0"/>
                <w:sz w:val="20"/>
              </w:rPr>
              <w:t>(sin IGIC)</w:t>
            </w:r>
            <w:r>
              <w:rPr>
                <w:i w:val="0"/>
                <w:sz w:val="20"/>
              </w:rPr>
              <w:t xml:space="preserve">  </w:t>
            </w:r>
          </w:p>
        </w:tc>
      </w:tr>
    </w:tbl>
    <w:p w:rsidR="00310C5E" w:rsidRDefault="0042473B">
      <w:pPr>
        <w:spacing w:after="50" w:line="259" w:lineRule="auto"/>
        <w:ind w:left="596" w:right="0" w:firstLine="0"/>
        <w:jc w:val="left"/>
      </w:pPr>
      <w:r>
        <w:rPr>
          <w:i w:val="0"/>
          <w:sz w:val="20"/>
        </w:rPr>
        <w:t>“</w:t>
      </w:r>
      <w:r>
        <w:rPr>
          <w:b/>
          <w:i w:val="0"/>
          <w:sz w:val="20"/>
        </w:rPr>
        <w:t>Primero. -</w:t>
      </w:r>
      <w:r>
        <w:rPr>
          <w:i w:val="0"/>
          <w:sz w:val="20"/>
        </w:rPr>
        <w:t xml:space="preserve"> </w:t>
      </w:r>
    </w:p>
    <w:p w:rsidR="00310C5E" w:rsidRDefault="0042473B">
      <w:pPr>
        <w:spacing w:after="299" w:line="249" w:lineRule="auto"/>
        <w:ind w:left="615" w:right="649"/>
      </w:pPr>
      <w:r>
        <w:rPr>
          <w:b/>
          <w:i w:val="0"/>
        </w:rPr>
        <w:t>……..</w:t>
      </w:r>
      <w:r>
        <w:rPr>
          <w:i w:val="0"/>
        </w:rPr>
        <w:t xml:space="preserve"> </w:t>
      </w:r>
    </w:p>
    <w:p w:rsidR="00310C5E" w:rsidRDefault="0042473B">
      <w:pPr>
        <w:spacing w:after="101" w:line="248" w:lineRule="auto"/>
        <w:ind w:left="595" w:right="648" w:firstLine="0"/>
      </w:pPr>
      <w:r>
        <w:rPr>
          <w:i w:val="0"/>
        </w:rPr>
        <w:t xml:space="preserve">CUARTA. - Financiación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80569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18975" name="Group 21897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262" name="Rectangle 18262"/>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8263" name="Rectangle 18263"/>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264" name="Rectangle 18264"/>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112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8975" style="width:18.7031pt;height:263.766pt;position:absolute;mso-position-horizontal-relative:page;mso-position-horizontal:absolute;margin-left:662.928pt;mso-position-vertical-relative:page;margin-top:509.154pt;" coordsize="2375,33498">
                <v:rect id="Rectangle 18262"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826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26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112 de 122 </w:t>
                        </w:r>
                      </w:p>
                    </w:txbxContent>
                  </v:textbox>
                </v:rect>
                <w10:wrap type="square"/>
              </v:group>
            </w:pict>
          </mc:Fallback>
        </mc:AlternateContent>
      </w:r>
      <w:r>
        <w:rPr>
          <w:i w:val="0"/>
        </w:rPr>
        <w:t xml:space="preserve">La Entidad que se adhiere realiza la siguiente estimación económica de gastos para los lotes de la contratación en los que se incorpora:  </w:t>
      </w:r>
    </w:p>
    <w:tbl>
      <w:tblPr>
        <w:tblStyle w:val="TableGrid"/>
        <w:tblW w:w="9602" w:type="dxa"/>
        <w:tblInd w:w="632" w:type="dxa"/>
        <w:tblCellMar>
          <w:top w:w="0" w:type="dxa"/>
          <w:left w:w="70" w:type="dxa"/>
          <w:bottom w:w="0" w:type="dxa"/>
          <w:right w:w="0" w:type="dxa"/>
        </w:tblCellMar>
        <w:tblLook w:val="04A0" w:firstRow="1" w:lastRow="0" w:firstColumn="1" w:lastColumn="0" w:noHBand="0" w:noVBand="1"/>
      </w:tblPr>
      <w:tblGrid>
        <w:gridCol w:w="768"/>
        <w:gridCol w:w="1138"/>
        <w:gridCol w:w="1141"/>
        <w:gridCol w:w="1138"/>
        <w:gridCol w:w="1138"/>
        <w:gridCol w:w="1138"/>
        <w:gridCol w:w="1731"/>
        <w:gridCol w:w="1411"/>
      </w:tblGrid>
      <w:tr w:rsidR="00310C5E">
        <w:trPr>
          <w:trHeight w:val="3044"/>
        </w:trPr>
        <w:tc>
          <w:tcPr>
            <w:tcW w:w="76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 w:right="0" w:firstLine="0"/>
              <w:jc w:val="left"/>
            </w:pPr>
            <w:r>
              <w:rPr>
                <w:i w:val="0"/>
                <w:sz w:val="20"/>
              </w:rPr>
              <w:t xml:space="preserve"> </w:t>
            </w:r>
          </w:p>
        </w:tc>
        <w:tc>
          <w:tcPr>
            <w:tcW w:w="3416" w:type="dxa"/>
            <w:gridSpan w:val="3"/>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 w:right="0" w:firstLine="0"/>
              <w:jc w:val="left"/>
            </w:pPr>
            <w:r>
              <w:rPr>
                <w:i w:val="0"/>
                <w:sz w:val="20"/>
              </w:rPr>
              <w:t xml:space="preserve"> </w:t>
            </w:r>
            <w:r>
              <w:rPr>
                <w:i w:val="0"/>
                <w:sz w:val="20"/>
              </w:rPr>
              <w:tab/>
              <w:t xml:space="preserve"> </w:t>
            </w:r>
            <w:r>
              <w:rPr>
                <w:i w:val="0"/>
                <w:sz w:val="20"/>
              </w:rPr>
              <w:tab/>
              <w:t xml:space="preserve"> </w:t>
            </w:r>
          </w:p>
        </w:tc>
        <w:tc>
          <w:tcPr>
            <w:tcW w:w="2276" w:type="dxa"/>
            <w:gridSpan w:val="2"/>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 w:right="0" w:firstLine="0"/>
              <w:jc w:val="left"/>
            </w:pPr>
            <w:r>
              <w:rPr>
                <w:i w:val="0"/>
                <w:sz w:val="20"/>
              </w:rPr>
              <w:t xml:space="preserve"> </w:t>
            </w:r>
            <w:r>
              <w:rPr>
                <w:i w:val="0"/>
                <w:sz w:val="20"/>
              </w:rPr>
              <w:tab/>
              <w:t xml:space="preserve"> </w:t>
            </w:r>
          </w:p>
        </w:tc>
        <w:tc>
          <w:tcPr>
            <w:tcW w:w="1731" w:type="dxa"/>
            <w:vMerge w:val="restart"/>
            <w:tcBorders>
              <w:top w:val="nil"/>
              <w:left w:val="single" w:sz="8" w:space="0" w:color="000000"/>
              <w:bottom w:val="nil"/>
              <w:right w:val="single" w:sz="8" w:space="0" w:color="000000"/>
            </w:tcBorders>
            <w:vAlign w:val="center"/>
          </w:tcPr>
          <w:p w:rsidR="00310C5E" w:rsidRDefault="0042473B">
            <w:pPr>
              <w:spacing w:after="0" w:line="259" w:lineRule="auto"/>
              <w:ind w:left="0" w:right="73" w:firstLine="0"/>
              <w:jc w:val="center"/>
            </w:pPr>
            <w:r>
              <w:rPr>
                <w:i w:val="0"/>
                <w:sz w:val="20"/>
              </w:rPr>
              <w:t xml:space="preserve">precio inicial  </w:t>
            </w:r>
          </w:p>
          <w:p w:rsidR="00310C5E" w:rsidRDefault="0042473B">
            <w:pPr>
              <w:spacing w:after="864" w:line="256" w:lineRule="auto"/>
              <w:ind w:left="0" w:right="0" w:firstLine="0"/>
              <w:jc w:val="center"/>
            </w:pPr>
            <w:r>
              <w:rPr>
                <w:i w:val="0"/>
                <w:sz w:val="20"/>
              </w:rPr>
              <w:t xml:space="preserve">(columna presupuesto) </w:t>
            </w:r>
          </w:p>
          <w:p w:rsidR="00310C5E" w:rsidRDefault="0042473B">
            <w:pPr>
              <w:spacing w:after="864" w:line="259" w:lineRule="auto"/>
              <w:ind w:left="100" w:right="0" w:firstLine="0"/>
              <w:jc w:val="center"/>
            </w:pPr>
            <w:r>
              <w:rPr>
                <w:b/>
                <w:i w:val="0"/>
                <w:sz w:val="20"/>
              </w:rPr>
              <w:t xml:space="preserve"> </w:t>
            </w:r>
            <w:r>
              <w:rPr>
                <w:i w:val="0"/>
                <w:sz w:val="20"/>
              </w:rPr>
              <w:t xml:space="preserve"> </w:t>
            </w:r>
          </w:p>
          <w:p w:rsidR="00310C5E" w:rsidRDefault="0042473B">
            <w:pPr>
              <w:spacing w:after="0" w:line="259" w:lineRule="auto"/>
              <w:ind w:left="2" w:right="0" w:firstLine="0"/>
              <w:jc w:val="left"/>
            </w:pPr>
            <w:r>
              <w:rPr>
                <w:i w:val="0"/>
                <w:sz w:val="20"/>
              </w:rPr>
              <w:t xml:space="preserve">  </w:t>
            </w:r>
          </w:p>
        </w:tc>
        <w:tc>
          <w:tcPr>
            <w:tcW w:w="1411" w:type="dxa"/>
            <w:vMerge w:val="restart"/>
            <w:tcBorders>
              <w:top w:val="nil"/>
              <w:left w:val="single" w:sz="8" w:space="0" w:color="000000"/>
              <w:bottom w:val="nil"/>
              <w:right w:val="single" w:sz="8" w:space="0" w:color="000000"/>
            </w:tcBorders>
            <w:vAlign w:val="bottom"/>
          </w:tcPr>
          <w:p w:rsidR="00310C5E" w:rsidRDefault="0042473B">
            <w:pPr>
              <w:spacing w:after="0" w:line="256" w:lineRule="auto"/>
              <w:ind w:left="451" w:right="0" w:hanging="317"/>
            </w:pPr>
            <w:r>
              <w:rPr>
                <w:i w:val="0"/>
                <w:sz w:val="20"/>
              </w:rPr>
              <w:t xml:space="preserve">*Es la suma de la  </w:t>
            </w:r>
          </w:p>
          <w:p w:rsidR="00310C5E" w:rsidRDefault="0042473B">
            <w:pPr>
              <w:spacing w:after="0" w:line="259" w:lineRule="auto"/>
              <w:ind w:left="70" w:right="0" w:firstLine="0"/>
              <w:jc w:val="left"/>
            </w:pPr>
            <w:r>
              <w:rPr>
                <w:i w:val="0"/>
                <w:sz w:val="20"/>
              </w:rPr>
              <w:t xml:space="preserve">columna de  </w:t>
            </w:r>
          </w:p>
          <w:p w:rsidR="00310C5E" w:rsidRDefault="0042473B">
            <w:pPr>
              <w:spacing w:after="0" w:line="259" w:lineRule="auto"/>
              <w:ind w:left="105" w:right="0" w:hanging="103"/>
              <w:jc w:val="left"/>
            </w:pPr>
            <w:r>
              <w:rPr>
                <w:i w:val="0"/>
                <w:sz w:val="20"/>
              </w:rPr>
              <w:t xml:space="preserve">presupuesto,  prórroga y  </w:t>
            </w:r>
            <w:r>
              <w:rPr>
                <w:i w:val="0"/>
                <w:sz w:val="20"/>
              </w:rPr>
              <w:t xml:space="preserve">modificado </w:t>
            </w:r>
          </w:p>
        </w:tc>
      </w:tr>
      <w:tr w:rsidR="00310C5E">
        <w:trPr>
          <w:trHeight w:val="118"/>
        </w:trPr>
        <w:tc>
          <w:tcPr>
            <w:tcW w:w="768" w:type="dxa"/>
            <w:tcBorders>
              <w:top w:val="single" w:sz="8" w:space="0" w:color="000000"/>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1138" w:type="dxa"/>
            <w:tcBorders>
              <w:top w:val="single" w:sz="8" w:space="0" w:color="000000"/>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1141" w:type="dxa"/>
            <w:tcBorders>
              <w:top w:val="single" w:sz="8" w:space="0" w:color="000000"/>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1138" w:type="dxa"/>
            <w:tcBorders>
              <w:top w:val="single" w:sz="8" w:space="0" w:color="000000"/>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1138" w:type="dxa"/>
            <w:tcBorders>
              <w:top w:val="single" w:sz="8" w:space="0" w:color="000000"/>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1138" w:type="dxa"/>
            <w:tcBorders>
              <w:top w:val="single" w:sz="8" w:space="0" w:color="000000"/>
              <w:left w:val="single" w:sz="8" w:space="0" w:color="000000"/>
              <w:bottom w:val="nil"/>
              <w:right w:val="single" w:sz="8" w:space="0" w:color="000000"/>
            </w:tcBorders>
            <w:vAlign w:val="bottom"/>
          </w:tcPr>
          <w:p w:rsidR="00310C5E" w:rsidRDefault="00310C5E">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nil"/>
              <w:right w:val="single" w:sz="8" w:space="0" w:color="000000"/>
            </w:tcBorders>
          </w:tcPr>
          <w:p w:rsidR="00310C5E" w:rsidRDefault="00310C5E">
            <w:pPr>
              <w:spacing w:after="160" w:line="259" w:lineRule="auto"/>
              <w:ind w:left="0" w:right="0" w:firstLine="0"/>
              <w:jc w:val="left"/>
            </w:pPr>
          </w:p>
        </w:tc>
      </w:tr>
      <w:tr w:rsidR="00310C5E">
        <w:trPr>
          <w:trHeight w:val="465"/>
        </w:trPr>
        <w:tc>
          <w:tcPr>
            <w:tcW w:w="768" w:type="dxa"/>
            <w:tcBorders>
              <w:top w:val="nil"/>
              <w:left w:val="single" w:sz="8" w:space="0" w:color="000000"/>
              <w:bottom w:val="single" w:sz="8" w:space="0" w:color="000000"/>
              <w:right w:val="single" w:sz="8" w:space="0" w:color="000000"/>
            </w:tcBorders>
          </w:tcPr>
          <w:p w:rsidR="00310C5E" w:rsidRDefault="0042473B">
            <w:pPr>
              <w:spacing w:after="0" w:line="259" w:lineRule="auto"/>
              <w:ind w:left="103" w:right="0" w:firstLine="0"/>
              <w:jc w:val="center"/>
            </w:pPr>
            <w:r>
              <w:rPr>
                <w:b/>
                <w:i w:val="0"/>
                <w:sz w:val="20"/>
              </w:rPr>
              <w:t xml:space="preserve"> </w:t>
            </w:r>
            <w:r>
              <w:rPr>
                <w:i w:val="0"/>
                <w:sz w:val="20"/>
              </w:rPr>
              <w:t xml:space="preserve"> </w:t>
            </w:r>
          </w:p>
        </w:tc>
        <w:tc>
          <w:tcPr>
            <w:tcW w:w="1138" w:type="dxa"/>
            <w:tcBorders>
              <w:top w:val="nil"/>
              <w:left w:val="single" w:sz="8" w:space="0" w:color="000000"/>
              <w:bottom w:val="single" w:sz="8" w:space="0" w:color="000000"/>
              <w:right w:val="single" w:sz="8" w:space="0" w:color="000000"/>
            </w:tcBorders>
          </w:tcPr>
          <w:p w:rsidR="00310C5E" w:rsidRDefault="0042473B">
            <w:pPr>
              <w:spacing w:after="0" w:line="259" w:lineRule="auto"/>
              <w:ind w:left="0" w:right="129" w:firstLine="0"/>
              <w:jc w:val="center"/>
            </w:pPr>
            <w:r>
              <w:rPr>
                <w:b/>
                <w:i w:val="0"/>
                <w:sz w:val="20"/>
              </w:rPr>
              <w:t>Año 1*</w:t>
            </w:r>
            <w:r>
              <w:rPr>
                <w:i w:val="0"/>
                <w:sz w:val="20"/>
              </w:rPr>
              <w:t xml:space="preserve"> </w:t>
            </w:r>
          </w:p>
        </w:tc>
        <w:tc>
          <w:tcPr>
            <w:tcW w:w="1141" w:type="dxa"/>
            <w:tcBorders>
              <w:top w:val="nil"/>
              <w:left w:val="single" w:sz="8" w:space="0" w:color="000000"/>
              <w:bottom w:val="single" w:sz="8" w:space="0" w:color="000000"/>
              <w:right w:val="single" w:sz="8" w:space="0" w:color="000000"/>
            </w:tcBorders>
          </w:tcPr>
          <w:p w:rsidR="00310C5E" w:rsidRDefault="0042473B">
            <w:pPr>
              <w:spacing w:after="0" w:line="259" w:lineRule="auto"/>
              <w:ind w:left="0" w:right="132" w:firstLine="0"/>
              <w:jc w:val="center"/>
            </w:pPr>
            <w:r>
              <w:rPr>
                <w:b/>
                <w:i w:val="0"/>
                <w:sz w:val="20"/>
              </w:rPr>
              <w:t>Año 2*</w:t>
            </w:r>
            <w:r>
              <w:rPr>
                <w:i w:val="0"/>
                <w:sz w:val="20"/>
              </w:rPr>
              <w:t xml:space="preserve"> </w:t>
            </w:r>
          </w:p>
        </w:tc>
        <w:tc>
          <w:tcPr>
            <w:tcW w:w="1138" w:type="dxa"/>
            <w:tcBorders>
              <w:top w:val="nil"/>
              <w:left w:val="single" w:sz="8" w:space="0" w:color="000000"/>
              <w:bottom w:val="single" w:sz="8" w:space="0" w:color="000000"/>
              <w:right w:val="single" w:sz="8" w:space="0" w:color="000000"/>
            </w:tcBorders>
          </w:tcPr>
          <w:p w:rsidR="00310C5E" w:rsidRDefault="0042473B">
            <w:pPr>
              <w:spacing w:after="0" w:line="259" w:lineRule="auto"/>
              <w:ind w:left="0" w:right="134" w:firstLine="0"/>
              <w:jc w:val="center"/>
            </w:pPr>
            <w:r>
              <w:rPr>
                <w:b/>
                <w:i w:val="0"/>
                <w:sz w:val="20"/>
              </w:rPr>
              <w:t>Año 3*</w:t>
            </w:r>
            <w:r>
              <w:rPr>
                <w:i w:val="0"/>
                <w:sz w:val="20"/>
              </w:rPr>
              <w:t xml:space="preserve"> </w:t>
            </w:r>
          </w:p>
        </w:tc>
        <w:tc>
          <w:tcPr>
            <w:tcW w:w="1138" w:type="dxa"/>
            <w:tcBorders>
              <w:top w:val="nil"/>
              <w:left w:val="single" w:sz="8" w:space="0" w:color="000000"/>
              <w:bottom w:val="single" w:sz="8" w:space="0" w:color="000000"/>
              <w:right w:val="single" w:sz="8" w:space="0" w:color="000000"/>
            </w:tcBorders>
          </w:tcPr>
          <w:p w:rsidR="00310C5E" w:rsidRDefault="0042473B">
            <w:pPr>
              <w:spacing w:after="0" w:line="259" w:lineRule="auto"/>
              <w:ind w:left="0" w:right="130" w:firstLine="0"/>
              <w:jc w:val="center"/>
            </w:pPr>
            <w:r>
              <w:rPr>
                <w:b/>
                <w:i w:val="0"/>
                <w:sz w:val="20"/>
              </w:rPr>
              <w:t>Año 4*</w:t>
            </w:r>
            <w:r>
              <w:rPr>
                <w:i w:val="0"/>
                <w:sz w:val="20"/>
              </w:rPr>
              <w:t xml:space="preserve"> </w:t>
            </w:r>
          </w:p>
        </w:tc>
        <w:tc>
          <w:tcPr>
            <w:tcW w:w="1138" w:type="dxa"/>
            <w:tcBorders>
              <w:top w:val="nil"/>
              <w:left w:val="single" w:sz="8" w:space="0" w:color="000000"/>
              <w:bottom w:val="single" w:sz="8" w:space="0" w:color="000000"/>
              <w:right w:val="single" w:sz="8" w:space="0" w:color="000000"/>
            </w:tcBorders>
          </w:tcPr>
          <w:p w:rsidR="00310C5E" w:rsidRDefault="0042473B">
            <w:pPr>
              <w:spacing w:after="0" w:line="259" w:lineRule="auto"/>
              <w:ind w:left="0" w:right="129" w:firstLine="0"/>
              <w:jc w:val="center"/>
            </w:pPr>
            <w:r>
              <w:rPr>
                <w:b/>
                <w:i w:val="0"/>
                <w:sz w:val="20"/>
              </w:rPr>
              <w:t>Año 5*</w:t>
            </w:r>
            <w:r>
              <w:rPr>
                <w:i w:val="0"/>
                <w:sz w:val="20"/>
              </w:rPr>
              <w:t xml:space="preserve"> </w:t>
            </w:r>
          </w:p>
        </w:tc>
        <w:tc>
          <w:tcPr>
            <w:tcW w:w="1731" w:type="dxa"/>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1411" w:type="dxa"/>
            <w:tcBorders>
              <w:top w:val="nil"/>
              <w:left w:val="single" w:sz="8" w:space="0" w:color="000000"/>
              <w:bottom w:val="single" w:sz="8" w:space="0" w:color="000000"/>
              <w:right w:val="single" w:sz="8" w:space="0" w:color="000000"/>
            </w:tcBorders>
            <w:vAlign w:val="bottom"/>
          </w:tcPr>
          <w:p w:rsidR="00310C5E" w:rsidRDefault="0042473B">
            <w:pPr>
              <w:spacing w:after="0" w:line="259" w:lineRule="auto"/>
              <w:ind w:left="103" w:right="0" w:firstLine="0"/>
              <w:jc w:val="center"/>
            </w:pPr>
            <w:r>
              <w:rPr>
                <w:b/>
                <w:i w:val="0"/>
                <w:sz w:val="20"/>
              </w:rPr>
              <w:t xml:space="preserve"> </w:t>
            </w:r>
            <w:r>
              <w:rPr>
                <w:i w:val="0"/>
                <w:sz w:val="20"/>
              </w:rPr>
              <w:t xml:space="preserve"> </w:t>
            </w:r>
          </w:p>
        </w:tc>
      </w:tr>
      <w:tr w:rsidR="00310C5E">
        <w:trPr>
          <w:trHeight w:val="902"/>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43" w:right="0" w:firstLine="0"/>
              <w:jc w:val="left"/>
            </w:pPr>
            <w:r>
              <w:rPr>
                <w:i w:val="0"/>
                <w:sz w:val="20"/>
              </w:rPr>
              <w:t xml:space="preserve">Lote I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20"/>
              </w:rPr>
              <w:t xml:space="preserve">23.091,60 </w:t>
            </w:r>
          </w:p>
        </w:tc>
        <w:tc>
          <w:tcPr>
            <w:tcW w:w="114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20"/>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0" w:firstLine="0"/>
              <w:jc w:val="left"/>
            </w:pPr>
            <w:r>
              <w:rPr>
                <w:i w:val="0"/>
                <w:sz w:val="20"/>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20"/>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20"/>
              </w:rPr>
              <w:t xml:space="preserve">23.091,60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8" w:firstLine="0"/>
              <w:jc w:val="center"/>
            </w:pPr>
            <w:r>
              <w:rPr>
                <w:i w:val="0"/>
                <w:sz w:val="20"/>
              </w:rPr>
              <w:t xml:space="preserve">13.854,96 </w:t>
            </w:r>
          </w:p>
        </w:tc>
        <w:tc>
          <w:tcPr>
            <w:tcW w:w="141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84" w:right="0" w:firstLine="0"/>
              <w:jc w:val="left"/>
            </w:pPr>
            <w:r>
              <w:rPr>
                <w:i w:val="0"/>
                <w:sz w:val="20"/>
              </w:rPr>
              <w:t xml:space="preserve">129.312,96 € </w:t>
            </w:r>
          </w:p>
        </w:tc>
      </w:tr>
      <w:tr w:rsidR="00310C5E">
        <w:trPr>
          <w:trHeight w:val="902"/>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67" w:right="0" w:firstLine="0"/>
              <w:jc w:val="left"/>
            </w:pPr>
            <w:r>
              <w:rPr>
                <w:i w:val="0"/>
                <w:sz w:val="20"/>
              </w:rPr>
              <w:t xml:space="preserve">Lote II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14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0" w:right="0" w:firstLine="0"/>
              <w:jc w:val="left"/>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2" w:firstLine="0"/>
              <w:jc w:val="center"/>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0" w:firstLine="0"/>
              <w:jc w:val="center"/>
            </w:pPr>
            <w:r>
              <w:rPr>
                <w:i w:val="0"/>
                <w:sz w:val="20"/>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0" w:firstLine="0"/>
              <w:jc w:val="center"/>
            </w:pPr>
            <w:r>
              <w:rPr>
                <w:i w:val="0"/>
                <w:sz w:val="20"/>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7" w:firstLine="0"/>
              <w:jc w:val="center"/>
            </w:pPr>
            <w:r>
              <w:rPr>
                <w:i w:val="0"/>
                <w:sz w:val="20"/>
              </w:rPr>
              <w:t xml:space="preserve">….......... € </w:t>
            </w:r>
          </w:p>
        </w:tc>
      </w:tr>
      <w:tr w:rsidR="00310C5E">
        <w:trPr>
          <w:trHeight w:val="533"/>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43" w:right="0" w:firstLine="0"/>
              <w:jc w:val="left"/>
            </w:pPr>
            <w:r>
              <w:rPr>
                <w:i w:val="0"/>
                <w:sz w:val="20"/>
              </w:rPr>
              <w:t xml:space="preserve">Lote III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14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0" w:right="0" w:firstLine="0"/>
              <w:jc w:val="left"/>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2" w:right="0" w:firstLine="0"/>
              <w:jc w:val="left"/>
            </w:pPr>
            <w:r>
              <w:rPr>
                <w:i w:val="0"/>
                <w:sz w:val="20"/>
              </w:rPr>
              <w:t xml:space="preserve">…........... €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5" w:firstLine="0"/>
              <w:jc w:val="center"/>
            </w:pPr>
            <w:r>
              <w:rPr>
                <w:i w:val="0"/>
                <w:sz w:val="20"/>
              </w:rPr>
              <w:t xml:space="preserve">…........... € </w:t>
            </w:r>
          </w:p>
        </w:tc>
        <w:tc>
          <w:tcPr>
            <w:tcW w:w="141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2" w:firstLine="0"/>
              <w:jc w:val="center"/>
            </w:pPr>
            <w:r>
              <w:rPr>
                <w:i w:val="0"/>
                <w:sz w:val="20"/>
              </w:rPr>
              <w:t xml:space="preserve">…........... € </w:t>
            </w:r>
          </w:p>
        </w:tc>
      </w:tr>
    </w:tbl>
    <w:p w:rsidR="00310C5E" w:rsidRDefault="0042473B">
      <w:pPr>
        <w:spacing w:after="372"/>
        <w:ind w:left="970" w:right="648"/>
      </w:pPr>
      <w:r>
        <w:t>*Año natural</w:t>
      </w:r>
      <w:r>
        <w:rPr>
          <w:i w:val="0"/>
        </w:rPr>
        <w:t xml:space="preserve"> </w:t>
      </w:r>
    </w:p>
    <w:p w:rsidR="00310C5E" w:rsidRDefault="0042473B">
      <w:pPr>
        <w:spacing w:after="5" w:line="248" w:lineRule="auto"/>
        <w:ind w:left="595" w:right="855" w:firstLine="0"/>
      </w:pPr>
      <w:r>
        <w:rPr>
          <w:b/>
          <w:i w:val="0"/>
        </w:rPr>
        <w:t>2º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367" w:line="248" w:lineRule="auto"/>
        <w:ind w:left="595" w:right="648" w:firstLine="0"/>
      </w:pPr>
      <w:r>
        <w:rPr>
          <w:i w:val="0"/>
        </w:rPr>
        <w:t>PROTOCOLO DE ACTUACIÓN PARA LA ADHESIÓN DE ENTIDADES DE DERECHO PÚBLICO DEL SE</w:t>
      </w:r>
      <w:r>
        <w:rPr>
          <w:i w:val="0"/>
        </w:rPr>
        <w:t xml:space="preserve">CTOR PÚBLICO INSULAR Y AYUNTAMIENTOS DE LA ISLA DE TENERIFE A LA CONTRATACIÓN CONJUNTA PARA LA CONTRATACIÓN DEL SERVICIO DEL CENTRO DE ATENCIÓN AL USUARIO (CAU) Y APOYO TIC (ATIC)y así: </w:t>
      </w:r>
    </w:p>
    <w:p w:rsidR="00310C5E" w:rsidRDefault="0042473B">
      <w:pPr>
        <w:spacing w:after="39" w:line="259" w:lineRule="auto"/>
        <w:ind w:left="591" w:right="0"/>
        <w:jc w:val="left"/>
      </w:pPr>
      <w:r>
        <w:rPr>
          <w:rFonts w:ascii="Calibri" w:eastAsia="Calibri" w:hAnsi="Calibri" w:cs="Calibri"/>
          <w:i w:val="0"/>
          <w:noProof/>
        </w:rPr>
        <mc:AlternateContent>
          <mc:Choice Requires="wpg">
            <w:drawing>
              <wp:anchor distT="0" distB="0" distL="114300" distR="114300" simplePos="0" relativeHeight="25180672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26350" name="Group 226350"/>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18842" name="Rectangle 18842"/>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18843" name="Rectangle 18843"/>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18844" name="Rectangle 18844"/>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113 de 122 </w:t>
                              </w:r>
                            </w:p>
                          </w:txbxContent>
                        </wps:txbx>
                        <wps:bodyPr horzOverflow="overflow" vert="horz" lIns="0" tIns="0" rIns="0" bIns="0" rtlCol="0">
                          <a:noAutofit/>
                        </wps:bodyPr>
                      </wps:wsp>
                    </wpg:wgp>
                  </a:graphicData>
                </a:graphic>
              </wp:anchor>
            </w:drawing>
          </mc:Choice>
          <mc:Fallback xmlns:a="http://schemas.openxmlformats.org/drawingml/2006/main">
            <w:pict>
              <v:group id="Group 226350" style="width:18.7031pt;height:263.766pt;position:absolute;mso-position-horizontal-relative:page;mso-position-horizontal:absolute;margin-left:662.928pt;mso-position-vertical-relative:page;margin-top:509.154pt;" coordsize="2375,33498">
                <v:rect id="Rectangle 18842"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1884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1884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113 de 122 </w:t>
                        </w:r>
                      </w:p>
                    </w:txbxContent>
                  </v:textbox>
                </v:rect>
                <w10:wrap type="square"/>
              </v:group>
            </w:pict>
          </mc:Fallback>
        </mc:AlternateContent>
      </w:r>
      <w:r>
        <w:rPr>
          <w:b/>
          <w:i w:val="0"/>
          <w:u w:val="single" w:color="000000"/>
        </w:rPr>
        <w:t>DONDE DICE:</w:t>
      </w:r>
      <w:r>
        <w:rPr>
          <w:i w:val="0"/>
        </w:rPr>
        <w:t xml:space="preserve"> </w:t>
      </w:r>
    </w:p>
    <w:tbl>
      <w:tblPr>
        <w:tblStyle w:val="TableGrid"/>
        <w:tblW w:w="9617" w:type="dxa"/>
        <w:tblInd w:w="599" w:type="dxa"/>
        <w:tblCellMar>
          <w:top w:w="5" w:type="dxa"/>
          <w:left w:w="0" w:type="dxa"/>
          <w:bottom w:w="0" w:type="dxa"/>
          <w:right w:w="0" w:type="dxa"/>
        </w:tblCellMar>
        <w:tblLook w:val="04A0" w:firstRow="1" w:lastRow="0" w:firstColumn="1" w:lastColumn="0" w:noHBand="0" w:noVBand="1"/>
      </w:tblPr>
      <w:tblGrid>
        <w:gridCol w:w="1775"/>
        <w:gridCol w:w="175"/>
        <w:gridCol w:w="211"/>
        <w:gridCol w:w="173"/>
        <w:gridCol w:w="625"/>
        <w:gridCol w:w="1896"/>
        <w:gridCol w:w="629"/>
        <w:gridCol w:w="804"/>
        <w:gridCol w:w="382"/>
        <w:gridCol w:w="938"/>
        <w:gridCol w:w="980"/>
        <w:gridCol w:w="1030"/>
      </w:tblGrid>
      <w:tr w:rsidR="00310C5E">
        <w:trPr>
          <w:trHeight w:val="461"/>
        </w:trPr>
        <w:tc>
          <w:tcPr>
            <w:tcW w:w="1775"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5" w:right="0" w:firstLine="0"/>
              <w:jc w:val="left"/>
            </w:pPr>
            <w:r>
              <w:rPr>
                <w:b/>
                <w:i w:val="0"/>
              </w:rPr>
              <w:t>LOTE 1</w:t>
            </w:r>
            <w:r>
              <w:rPr>
                <w:i w:val="0"/>
              </w:rPr>
              <w:t xml:space="preserve"> </w:t>
            </w:r>
          </w:p>
        </w:tc>
        <w:tc>
          <w:tcPr>
            <w:tcW w:w="5833" w:type="dxa"/>
            <w:gridSpan w:val="9"/>
            <w:tcBorders>
              <w:top w:val="single" w:sz="2" w:space="0" w:color="A9D08E"/>
              <w:left w:val="nil"/>
              <w:bottom w:val="single" w:sz="4" w:space="0" w:color="000000"/>
              <w:right w:val="nil"/>
            </w:tcBorders>
            <w:shd w:val="clear" w:color="auto" w:fill="A9D08E"/>
          </w:tcPr>
          <w:p w:rsidR="00310C5E" w:rsidRDefault="0042473B">
            <w:pPr>
              <w:spacing w:after="0" w:line="259" w:lineRule="auto"/>
              <w:ind w:left="29" w:right="0" w:firstLine="0"/>
              <w:jc w:val="left"/>
            </w:pPr>
            <w:r>
              <w:rPr>
                <w:i w:val="0"/>
              </w:rPr>
              <w:t xml:space="preserve"> </w:t>
            </w:r>
          </w:p>
        </w:tc>
        <w:tc>
          <w:tcPr>
            <w:tcW w:w="980"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6" w:right="0" w:firstLine="0"/>
              <w:jc w:val="left"/>
            </w:pPr>
            <w:r>
              <w:rPr>
                <w:i w:val="0"/>
              </w:rPr>
              <w:t xml:space="preserve"> </w:t>
            </w:r>
          </w:p>
        </w:tc>
        <w:tc>
          <w:tcPr>
            <w:tcW w:w="1030"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6" w:right="0" w:firstLine="0"/>
              <w:jc w:val="left"/>
            </w:pPr>
            <w:r>
              <w:rPr>
                <w:i w:val="0"/>
              </w:rPr>
              <w:t xml:space="preserve"> </w:t>
            </w:r>
          </w:p>
        </w:tc>
      </w:tr>
      <w:tr w:rsidR="00310C5E">
        <w:trPr>
          <w:trHeight w:val="553"/>
        </w:trPr>
        <w:tc>
          <w:tcPr>
            <w:tcW w:w="1775" w:type="dxa"/>
            <w:tcBorders>
              <w:top w:val="single" w:sz="4" w:space="0" w:color="000000"/>
              <w:left w:val="single" w:sz="4" w:space="0" w:color="000000"/>
              <w:bottom w:val="single" w:sz="4" w:space="0" w:color="BBBBBB"/>
              <w:right w:val="nil"/>
            </w:tcBorders>
            <w:shd w:val="clear" w:color="auto" w:fill="A5A5A5"/>
          </w:tcPr>
          <w:p w:rsidR="00310C5E" w:rsidRDefault="0042473B">
            <w:pPr>
              <w:spacing w:after="0" w:line="259" w:lineRule="auto"/>
              <w:ind w:left="280" w:right="0" w:firstLine="324"/>
              <w:jc w:val="left"/>
            </w:pPr>
            <w:r>
              <w:rPr>
                <w:b/>
                <w:i w:val="0"/>
                <w:color w:val="FFFFFF"/>
              </w:rPr>
              <w:t xml:space="preserve">Perfil Profesional </w:t>
            </w:r>
            <w:r>
              <w:rPr>
                <w:i w:val="0"/>
              </w:rPr>
              <w:t xml:space="preserve"> </w:t>
            </w:r>
          </w:p>
        </w:tc>
        <w:tc>
          <w:tcPr>
            <w:tcW w:w="5833" w:type="dxa"/>
            <w:gridSpan w:val="9"/>
            <w:tcBorders>
              <w:top w:val="single" w:sz="4" w:space="0" w:color="000000"/>
              <w:left w:val="nil"/>
              <w:bottom w:val="single" w:sz="4" w:space="0" w:color="BBBBBB"/>
              <w:right w:val="nil"/>
            </w:tcBorders>
            <w:shd w:val="clear" w:color="auto" w:fill="A5A5A5"/>
          </w:tcPr>
          <w:p w:rsidR="00310C5E" w:rsidRDefault="0042473B">
            <w:pPr>
              <w:spacing w:after="0" w:line="259" w:lineRule="auto"/>
              <w:ind w:left="41" w:right="0" w:firstLine="0"/>
              <w:jc w:val="left"/>
            </w:pPr>
            <w:r>
              <w:rPr>
                <w:b/>
                <w:i w:val="0"/>
                <w:color w:val="FFFFFF"/>
              </w:rPr>
              <w:t>A G N CHmax Ayuntamiento de Candelaria TOTAL Coste Anual Años Presupuesto</w:t>
            </w:r>
            <w:r>
              <w:rPr>
                <w:i w:val="0"/>
              </w:rPr>
              <w:t xml:space="preserve"> </w:t>
            </w:r>
          </w:p>
        </w:tc>
        <w:tc>
          <w:tcPr>
            <w:tcW w:w="980" w:type="dxa"/>
            <w:tcBorders>
              <w:top w:val="single" w:sz="4" w:space="0" w:color="000000"/>
              <w:left w:val="nil"/>
              <w:bottom w:val="single" w:sz="4" w:space="0" w:color="BBBBBB"/>
              <w:right w:val="nil"/>
            </w:tcBorders>
            <w:shd w:val="clear" w:color="auto" w:fill="A5A5A5"/>
          </w:tcPr>
          <w:p w:rsidR="00310C5E" w:rsidRDefault="0042473B">
            <w:pPr>
              <w:spacing w:after="0" w:line="259" w:lineRule="auto"/>
              <w:ind w:left="42" w:right="0" w:firstLine="0"/>
              <w:jc w:val="center"/>
            </w:pPr>
            <w:r>
              <w:rPr>
                <w:b/>
                <w:i w:val="0"/>
                <w:color w:val="FFFFFF"/>
              </w:rPr>
              <w:t>IGIC (7%)</w:t>
            </w:r>
            <w:r>
              <w:rPr>
                <w:i w:val="0"/>
              </w:rPr>
              <w:t xml:space="preserve"> </w:t>
            </w:r>
          </w:p>
        </w:tc>
        <w:tc>
          <w:tcPr>
            <w:tcW w:w="1030" w:type="dxa"/>
            <w:tcBorders>
              <w:top w:val="single" w:sz="4" w:space="0" w:color="000000"/>
              <w:left w:val="nil"/>
              <w:bottom w:val="single" w:sz="4" w:space="0" w:color="BBBBBB"/>
              <w:right w:val="single" w:sz="4" w:space="0" w:color="000000"/>
            </w:tcBorders>
            <w:shd w:val="clear" w:color="auto" w:fill="A5A5A5"/>
          </w:tcPr>
          <w:p w:rsidR="00310C5E" w:rsidRDefault="0042473B">
            <w:pPr>
              <w:spacing w:after="0" w:line="259" w:lineRule="auto"/>
              <w:ind w:left="29" w:right="0" w:firstLine="0"/>
              <w:jc w:val="center"/>
            </w:pPr>
            <w:r>
              <w:rPr>
                <w:b/>
                <w:i w:val="0"/>
                <w:color w:val="FFFFFF"/>
              </w:rPr>
              <w:t>PBL</w:t>
            </w:r>
            <w:r>
              <w:rPr>
                <w:i w:val="0"/>
              </w:rPr>
              <w:t xml:space="preserve"> </w:t>
            </w:r>
          </w:p>
        </w:tc>
      </w:tr>
      <w:tr w:rsidR="00310C5E">
        <w:trPr>
          <w:trHeight w:val="556"/>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Gestor del Servicio</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A</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48,02 €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5"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 xml:space="preserve">Coordinador </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46,58 €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7"/>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Supervisor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45,19 €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 xml:space="preserve">Técnico de N3 </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4</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42,07 €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N2Senior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41,30 €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N2</w:t>
            </w:r>
            <w:r>
              <w:rPr>
                <w:b/>
                <w:i w:val="0"/>
              </w:rPr>
              <w:t>Junior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3</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37,46 €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N1Senior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2</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32,61 €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4"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bl>
    <w:p w:rsidR="00310C5E" w:rsidRDefault="0042473B">
      <w:pPr>
        <w:spacing w:after="293" w:line="249" w:lineRule="auto"/>
        <w:ind w:left="615" w:right="8563"/>
      </w:pPr>
      <w:r>
        <w:rPr>
          <w:i w:val="0"/>
        </w:rPr>
        <w:t>“</w:t>
      </w:r>
      <w:r>
        <w:rPr>
          <w:b/>
          <w:i w:val="0"/>
        </w:rPr>
        <w:t>Primero.-</w:t>
      </w:r>
      <w:r>
        <w:rPr>
          <w:i w:val="0"/>
        </w:rPr>
        <w:t xml:space="preserve"> </w:t>
      </w:r>
      <w:r>
        <w:rPr>
          <w:b/>
          <w:i w:val="0"/>
        </w:rPr>
        <w:t>……..</w:t>
      </w:r>
      <w:r>
        <w:rPr>
          <w:i w:val="0"/>
        </w:rPr>
        <w:t xml:space="preserve"> </w:t>
      </w:r>
    </w:p>
    <w:p w:rsidR="00310C5E" w:rsidRDefault="0042473B">
      <w:pPr>
        <w:spacing w:after="101" w:line="248" w:lineRule="auto"/>
        <w:ind w:left="595" w:right="648" w:firstLine="0"/>
      </w:pPr>
      <w:r>
        <w:rPr>
          <w:i w:val="0"/>
        </w:rPr>
        <w:t xml:space="preserve">ANEXO II.- DATOS A APORTAR CON CADA ENTIDAD </w:t>
      </w:r>
    </w:p>
    <w:p w:rsidR="00310C5E" w:rsidRDefault="0042473B">
      <w:pPr>
        <w:spacing w:after="5" w:line="248" w:lineRule="auto"/>
        <w:ind w:left="595" w:right="1162" w:firstLine="0"/>
      </w:pPr>
      <w:r>
        <w:rPr>
          <w:i w:val="0"/>
        </w:rPr>
        <w:t xml:space="preserve">Se incluyen las tablas como anexos del pliego de prescripciones técnicas con la información necesaria para la determinación del alcance de los servicios y el importe de adjudicación del correspondiente contrato. </w:t>
      </w:r>
    </w:p>
    <w:p w:rsidR="00310C5E" w:rsidRDefault="0042473B">
      <w:pPr>
        <w:spacing w:after="525" w:line="259" w:lineRule="auto"/>
        <w:ind w:left="0" w:right="519" w:firstLine="0"/>
        <w:jc w:val="right"/>
      </w:pPr>
      <w:r>
        <w:rPr>
          <w:noProof/>
        </w:rPr>
        <w:drawing>
          <wp:inline distT="0" distB="0" distL="0" distR="0">
            <wp:extent cx="6118860" cy="1706880"/>
            <wp:effectExtent l="0" t="0" r="0" b="0"/>
            <wp:docPr id="18839" name="Picture 18839"/>
            <wp:cNvGraphicFramePr/>
            <a:graphic xmlns:a="http://schemas.openxmlformats.org/drawingml/2006/main">
              <a:graphicData uri="http://schemas.openxmlformats.org/drawingml/2006/picture">
                <pic:pic xmlns:pic="http://schemas.openxmlformats.org/drawingml/2006/picture">
                  <pic:nvPicPr>
                    <pic:cNvPr id="18839" name="Picture 18839"/>
                    <pic:cNvPicPr/>
                  </pic:nvPicPr>
                  <pic:blipFill>
                    <a:blip r:embed="rId62"/>
                    <a:stretch>
                      <a:fillRect/>
                    </a:stretch>
                  </pic:blipFill>
                  <pic:spPr>
                    <a:xfrm>
                      <a:off x="0" y="0"/>
                      <a:ext cx="6118860" cy="1706880"/>
                    </a:xfrm>
                    <a:prstGeom prst="rect">
                      <a:avLst/>
                    </a:prstGeom>
                  </pic:spPr>
                </pic:pic>
              </a:graphicData>
            </a:graphic>
          </wp:inline>
        </w:drawing>
      </w:r>
      <w:r>
        <w:rPr>
          <w:i w:val="0"/>
        </w:rPr>
        <w:t xml:space="preserve"> </w:t>
      </w:r>
    </w:p>
    <w:p w:rsidR="00310C5E" w:rsidRDefault="0042473B">
      <w:pPr>
        <w:spacing w:after="0" w:line="259" w:lineRule="auto"/>
        <w:ind w:left="596" w:right="0" w:firstLine="0"/>
        <w:jc w:val="left"/>
      </w:pPr>
      <w:r>
        <w:rPr>
          <w:b/>
          <w:i w:val="0"/>
        </w:rPr>
        <w:t xml:space="preserve"> </w:t>
      </w:r>
    </w:p>
    <w:p w:rsidR="00310C5E" w:rsidRDefault="0042473B">
      <w:pPr>
        <w:spacing w:after="0" w:line="259" w:lineRule="auto"/>
        <w:ind w:left="596" w:right="0" w:firstLine="0"/>
        <w:jc w:val="left"/>
      </w:pPr>
      <w:r>
        <w:rPr>
          <w:b/>
          <w:i w:val="0"/>
        </w:rPr>
        <w:t xml:space="preserve"> </w:t>
      </w:r>
    </w:p>
    <w:tbl>
      <w:tblPr>
        <w:tblStyle w:val="TableGrid"/>
        <w:tblW w:w="9995" w:type="dxa"/>
        <w:tblInd w:w="603" w:type="dxa"/>
        <w:tblCellMar>
          <w:top w:w="9" w:type="dxa"/>
          <w:left w:w="110" w:type="dxa"/>
          <w:bottom w:w="59" w:type="dxa"/>
          <w:right w:w="0" w:type="dxa"/>
        </w:tblCellMar>
        <w:tblLook w:val="04A0" w:firstRow="1" w:lastRow="0" w:firstColumn="1" w:lastColumn="0" w:noHBand="0" w:noVBand="1"/>
      </w:tblPr>
      <w:tblGrid>
        <w:gridCol w:w="1306"/>
        <w:gridCol w:w="1306"/>
        <w:gridCol w:w="1306"/>
        <w:gridCol w:w="1306"/>
        <w:gridCol w:w="1306"/>
        <w:gridCol w:w="2134"/>
        <w:gridCol w:w="1332"/>
      </w:tblGrid>
      <w:tr w:rsidR="00310C5E">
        <w:trPr>
          <w:trHeight w:val="449"/>
        </w:trPr>
        <w:tc>
          <w:tcPr>
            <w:tcW w:w="1306"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101" w:firstLine="0"/>
              <w:jc w:val="center"/>
            </w:pPr>
            <w:r>
              <w:t xml:space="preserve">AÑO 1 </w:t>
            </w:r>
            <w:r>
              <w:rPr>
                <w:i w:val="0"/>
              </w:rPr>
              <w:t xml:space="preserve"> </w:t>
            </w:r>
          </w:p>
          <w:p w:rsidR="00310C5E" w:rsidRDefault="0042473B">
            <w:pPr>
              <w:spacing w:after="0" w:line="259" w:lineRule="auto"/>
              <w:ind w:left="94" w:right="0" w:firstLine="0"/>
              <w:jc w:val="left"/>
            </w:pPr>
            <w:r>
              <w:t xml:space="preserve">IMPORTE </w:t>
            </w:r>
            <w:r>
              <w:rPr>
                <w:i w:val="0"/>
              </w:rPr>
              <w:t xml:space="preserve"> </w:t>
            </w:r>
          </w:p>
          <w:p w:rsidR="00310C5E" w:rsidRDefault="0042473B">
            <w:pPr>
              <w:spacing w:after="0" w:line="259" w:lineRule="auto"/>
              <w:ind w:left="94" w:right="0" w:firstLine="0"/>
              <w:jc w:val="left"/>
            </w:pPr>
            <w:r>
              <w:t xml:space="preserve">CON </w:t>
            </w:r>
          </w:p>
          <w:p w:rsidR="00310C5E" w:rsidRDefault="0042473B">
            <w:pPr>
              <w:spacing w:after="0" w:line="259" w:lineRule="auto"/>
              <w:ind w:left="94" w:right="0" w:firstLine="0"/>
              <w:jc w:val="left"/>
            </w:pPr>
            <w:r>
              <w:t>IGIC</w:t>
            </w:r>
            <w:r>
              <w:rPr>
                <w:i w:val="0"/>
              </w:rPr>
              <w:t xml:space="preserve"> </w:t>
            </w:r>
          </w:p>
        </w:tc>
        <w:tc>
          <w:tcPr>
            <w:tcW w:w="1306"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106" w:firstLine="0"/>
              <w:jc w:val="center"/>
            </w:pPr>
            <w:r>
              <w:t>AÑO 2</w:t>
            </w:r>
            <w:r>
              <w:rPr>
                <w:i w:val="0"/>
              </w:rPr>
              <w:t xml:space="preserve"> </w:t>
            </w:r>
          </w:p>
          <w:p w:rsidR="00310C5E" w:rsidRDefault="0042473B">
            <w:pPr>
              <w:spacing w:after="0" w:line="259" w:lineRule="auto"/>
              <w:ind w:left="91" w:right="0" w:firstLine="0"/>
              <w:jc w:val="left"/>
            </w:pPr>
            <w:r>
              <w:t xml:space="preserve">IMPORTE </w:t>
            </w:r>
            <w:r>
              <w:rPr>
                <w:i w:val="0"/>
              </w:rPr>
              <w:t xml:space="preserve"> </w:t>
            </w:r>
          </w:p>
          <w:p w:rsidR="00310C5E" w:rsidRDefault="0042473B">
            <w:pPr>
              <w:spacing w:after="0" w:line="259" w:lineRule="auto"/>
              <w:ind w:left="89" w:right="0" w:firstLine="0"/>
              <w:jc w:val="left"/>
            </w:pPr>
            <w:r>
              <w:t xml:space="preserve">CON </w:t>
            </w:r>
          </w:p>
          <w:p w:rsidR="00310C5E" w:rsidRDefault="0042473B">
            <w:pPr>
              <w:spacing w:after="0" w:line="259" w:lineRule="auto"/>
              <w:ind w:left="89" w:right="0" w:firstLine="0"/>
              <w:jc w:val="left"/>
            </w:pPr>
            <w:r>
              <w:t>IGIC</w:t>
            </w:r>
            <w:r>
              <w:rPr>
                <w:i w:val="0"/>
              </w:rPr>
              <w:t xml:space="preserve"> </w:t>
            </w:r>
          </w:p>
        </w:tc>
        <w:tc>
          <w:tcPr>
            <w:tcW w:w="1306"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106" w:firstLine="0"/>
              <w:jc w:val="center"/>
            </w:pPr>
            <w:r>
              <w:t>AÑO 3</w:t>
            </w:r>
            <w:r>
              <w:rPr>
                <w:i w:val="0"/>
              </w:rPr>
              <w:t xml:space="preserve"> </w:t>
            </w:r>
          </w:p>
          <w:p w:rsidR="00310C5E" w:rsidRDefault="0042473B">
            <w:pPr>
              <w:spacing w:after="0" w:line="259" w:lineRule="auto"/>
              <w:ind w:left="91" w:right="0" w:firstLine="0"/>
              <w:jc w:val="left"/>
            </w:pPr>
            <w:r>
              <w:t xml:space="preserve">IMPORTE </w:t>
            </w:r>
            <w:r>
              <w:rPr>
                <w:i w:val="0"/>
              </w:rPr>
              <w:t xml:space="preserve"> </w:t>
            </w:r>
          </w:p>
          <w:p w:rsidR="00310C5E" w:rsidRDefault="0042473B">
            <w:pPr>
              <w:spacing w:after="0" w:line="259" w:lineRule="auto"/>
              <w:ind w:left="91" w:right="0" w:firstLine="0"/>
              <w:jc w:val="left"/>
            </w:pPr>
            <w:r>
              <w:t xml:space="preserve">CON </w:t>
            </w:r>
          </w:p>
          <w:p w:rsidR="00310C5E" w:rsidRDefault="0042473B">
            <w:pPr>
              <w:spacing w:after="0" w:line="259" w:lineRule="auto"/>
              <w:ind w:left="91" w:right="0" w:firstLine="0"/>
              <w:jc w:val="left"/>
            </w:pPr>
            <w:r>
              <w:t>IGIC</w:t>
            </w:r>
            <w:r>
              <w:rPr>
                <w:i w:val="0"/>
              </w:rPr>
              <w:t xml:space="preserve"> </w:t>
            </w:r>
          </w:p>
        </w:tc>
        <w:tc>
          <w:tcPr>
            <w:tcW w:w="2612" w:type="dxa"/>
            <w:gridSpan w:val="2"/>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0" w:right="103" w:firstLine="0"/>
              <w:jc w:val="center"/>
            </w:pPr>
            <w:r>
              <w:t>PRÓRROGAS</w:t>
            </w:r>
            <w:r>
              <w:rPr>
                <w:i w:val="0"/>
              </w:rPr>
              <w:t xml:space="preserve"> </w:t>
            </w:r>
          </w:p>
        </w:tc>
        <w:tc>
          <w:tcPr>
            <w:tcW w:w="2134"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17" w:line="259" w:lineRule="auto"/>
              <w:ind w:left="0" w:right="0" w:firstLine="0"/>
            </w:pPr>
            <w:r>
              <w:t>MODIFICACIONES</w:t>
            </w:r>
            <w:r>
              <w:rPr>
                <w:i w:val="0"/>
              </w:rPr>
              <w:t xml:space="preserve"> </w:t>
            </w:r>
          </w:p>
          <w:p w:rsidR="00310C5E" w:rsidRDefault="0042473B">
            <w:pPr>
              <w:spacing w:after="0" w:line="259" w:lineRule="auto"/>
              <w:ind w:left="0" w:right="108" w:firstLine="0"/>
              <w:jc w:val="center"/>
            </w:pPr>
            <w:r>
              <w:t>CON IGIC</w:t>
            </w:r>
            <w:r>
              <w:rPr>
                <w:i w:val="0"/>
              </w:rPr>
              <w:t xml:space="preserve"> </w:t>
            </w:r>
          </w:p>
        </w:tc>
        <w:tc>
          <w:tcPr>
            <w:tcW w:w="1332"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105" w:firstLine="0"/>
              <w:jc w:val="center"/>
            </w:pPr>
            <w:r>
              <w:t>TOTAL</w:t>
            </w:r>
            <w:r>
              <w:rPr>
                <w:i w:val="0"/>
              </w:rPr>
              <w:t xml:space="preserve"> </w:t>
            </w:r>
          </w:p>
        </w:tc>
      </w:tr>
      <w:tr w:rsidR="00310C5E">
        <w:trPr>
          <w:trHeight w:val="1246"/>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117" w:line="259" w:lineRule="auto"/>
              <w:ind w:left="0" w:right="96" w:firstLine="0"/>
              <w:jc w:val="center"/>
            </w:pPr>
            <w:r>
              <w:t>AÑO 4</w:t>
            </w:r>
            <w:r>
              <w:rPr>
                <w:i w:val="0"/>
              </w:rPr>
              <w:t xml:space="preserve"> </w:t>
            </w:r>
          </w:p>
          <w:p w:rsidR="00310C5E" w:rsidRDefault="0042473B">
            <w:pPr>
              <w:spacing w:after="0" w:line="259" w:lineRule="auto"/>
              <w:ind w:left="94" w:right="0" w:firstLine="0"/>
              <w:jc w:val="left"/>
            </w:pPr>
            <w:r>
              <w:t xml:space="preserve">IMPORTE </w:t>
            </w:r>
            <w:r>
              <w:rPr>
                <w:i w:val="0"/>
              </w:rPr>
              <w:t xml:space="preserve"> </w:t>
            </w:r>
          </w:p>
          <w:p w:rsidR="00310C5E" w:rsidRDefault="0042473B">
            <w:pPr>
              <w:spacing w:after="0" w:line="259" w:lineRule="auto"/>
              <w:ind w:left="94" w:right="0" w:firstLine="0"/>
              <w:jc w:val="left"/>
            </w:pPr>
            <w:r>
              <w:t xml:space="preserve">CON </w:t>
            </w:r>
          </w:p>
          <w:p w:rsidR="00310C5E" w:rsidRDefault="0042473B">
            <w:pPr>
              <w:spacing w:after="0" w:line="259" w:lineRule="auto"/>
              <w:ind w:left="94" w:right="0" w:firstLine="0"/>
              <w:jc w:val="left"/>
            </w:pPr>
            <w:r>
              <w:t>IGIC</w:t>
            </w:r>
            <w:r>
              <w:rPr>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117" w:line="259" w:lineRule="auto"/>
              <w:ind w:left="0" w:right="106" w:firstLine="0"/>
              <w:jc w:val="center"/>
            </w:pPr>
            <w:r>
              <w:t>AÑO 5</w:t>
            </w:r>
            <w:r>
              <w:rPr>
                <w:i w:val="0"/>
              </w:rPr>
              <w:t xml:space="preserve"> </w:t>
            </w:r>
          </w:p>
          <w:p w:rsidR="00310C5E" w:rsidRDefault="0042473B">
            <w:pPr>
              <w:spacing w:after="0" w:line="259" w:lineRule="auto"/>
              <w:ind w:left="91" w:right="0" w:firstLine="0"/>
              <w:jc w:val="left"/>
            </w:pPr>
            <w:r>
              <w:t xml:space="preserve">IMPORTE </w:t>
            </w:r>
            <w:r>
              <w:rPr>
                <w:i w:val="0"/>
              </w:rPr>
              <w:t xml:space="preserve"> </w:t>
            </w:r>
          </w:p>
          <w:p w:rsidR="00310C5E" w:rsidRDefault="0042473B">
            <w:pPr>
              <w:spacing w:after="0" w:line="259" w:lineRule="auto"/>
              <w:ind w:left="89" w:right="0" w:firstLine="0"/>
              <w:jc w:val="left"/>
            </w:pPr>
            <w:r>
              <w:t xml:space="preserve">CON </w:t>
            </w:r>
          </w:p>
          <w:p w:rsidR="00310C5E" w:rsidRDefault="0042473B">
            <w:pPr>
              <w:spacing w:after="0" w:line="259" w:lineRule="auto"/>
              <w:ind w:left="89" w:right="0" w:firstLine="0"/>
              <w:jc w:val="left"/>
            </w:pPr>
            <w:r>
              <w:t>IGIC</w:t>
            </w:r>
            <w:r>
              <w:rPr>
                <w:i w:val="0"/>
              </w:rPr>
              <w:t xml:space="preserve"> </w:t>
            </w: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591"/>
        </w:trPr>
        <w:tc>
          <w:tcPr>
            <w:tcW w:w="1306"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2" w:right="0" w:firstLine="0"/>
              <w:jc w:val="left"/>
            </w:pPr>
            <w:r>
              <w:t>8.695,33 €</w:t>
            </w:r>
            <w:r>
              <w:rPr>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95" w:right="60" w:firstLine="0"/>
              <w:jc w:val="center"/>
            </w:pPr>
            <w:r>
              <w:t>8.695,33 €</w:t>
            </w:r>
            <w:r>
              <w:rPr>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97" w:right="57" w:firstLine="0"/>
              <w:jc w:val="center"/>
            </w:pPr>
            <w:r>
              <w:t>8.695,33 €</w:t>
            </w:r>
            <w:r>
              <w:rPr>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97" w:right="58" w:firstLine="0"/>
              <w:jc w:val="center"/>
            </w:pPr>
            <w:r>
              <w:t>8.695,33 €</w:t>
            </w:r>
            <w:r>
              <w:rPr>
                <w:i w:val="0"/>
              </w:rPr>
              <w:t xml:space="preserve"> </w:t>
            </w:r>
          </w:p>
        </w:tc>
        <w:tc>
          <w:tcPr>
            <w:tcW w:w="1306"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95" w:right="60" w:firstLine="0"/>
              <w:jc w:val="center"/>
            </w:pPr>
            <w:r>
              <w:t>8.695,33 €</w:t>
            </w:r>
            <w:r>
              <w:rPr>
                <w:i w:val="0"/>
              </w:rPr>
              <w:t xml:space="preserve"> </w:t>
            </w:r>
          </w:p>
        </w:tc>
        <w:tc>
          <w:tcPr>
            <w:tcW w:w="2134" w:type="dxa"/>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101" w:firstLine="0"/>
              <w:jc w:val="right"/>
            </w:pPr>
            <w:r>
              <w:t>3.478,13 €</w:t>
            </w:r>
            <w:r>
              <w:rPr>
                <w:i w:val="0"/>
              </w:rPr>
              <w:t xml:space="preserve"> </w:t>
            </w:r>
          </w:p>
        </w:tc>
        <w:tc>
          <w:tcPr>
            <w:tcW w:w="1332" w:type="dxa"/>
            <w:tcBorders>
              <w:top w:val="single" w:sz="4" w:space="0" w:color="000000"/>
              <w:left w:val="single" w:sz="4" w:space="0" w:color="000000"/>
              <w:bottom w:val="single" w:sz="4" w:space="0" w:color="000000"/>
              <w:right w:val="single" w:sz="4" w:space="0" w:color="000000"/>
            </w:tcBorders>
          </w:tcPr>
          <w:p w:rsidR="00310C5E" w:rsidRDefault="0042473B">
            <w:pPr>
              <w:spacing w:after="0" w:line="259" w:lineRule="auto"/>
              <w:ind w:left="78" w:right="0" w:firstLine="0"/>
              <w:jc w:val="center"/>
            </w:pPr>
            <w:r>
              <w:t>46.954,78 €</w:t>
            </w:r>
            <w:r>
              <w:rPr>
                <w:i w:val="0"/>
              </w:rPr>
              <w:t xml:space="preserve"> </w:t>
            </w:r>
          </w:p>
        </w:tc>
      </w:tr>
    </w:tbl>
    <w:p w:rsidR="00310C5E" w:rsidRDefault="0042473B">
      <w:pPr>
        <w:spacing w:after="287" w:line="259" w:lineRule="auto"/>
        <w:ind w:left="591" w:right="0"/>
        <w:jc w:val="left"/>
      </w:pPr>
      <w:r>
        <w:rPr>
          <w:b/>
          <w:i w:val="0"/>
          <w:u w:val="single" w:color="000000"/>
        </w:rPr>
        <w:t>DEBE DECIR:</w:t>
      </w:r>
      <w:r>
        <w:rPr>
          <w:i w:val="0"/>
        </w:rPr>
        <w:t xml:space="preserve"> </w:t>
      </w:r>
    </w:p>
    <w:p w:rsidR="00310C5E" w:rsidRDefault="0042473B">
      <w:pPr>
        <w:spacing w:after="293" w:line="249" w:lineRule="auto"/>
        <w:ind w:left="615" w:right="8563"/>
      </w:pPr>
      <w:r>
        <w:rPr>
          <w:i w:val="0"/>
        </w:rPr>
        <w:t>“</w:t>
      </w:r>
      <w:r>
        <w:rPr>
          <w:b/>
          <w:i w:val="0"/>
        </w:rPr>
        <w:t>Primero.-</w:t>
      </w:r>
      <w:r>
        <w:rPr>
          <w:i w:val="0"/>
        </w:rPr>
        <w:t xml:space="preserve"> </w:t>
      </w:r>
      <w:r>
        <w:rPr>
          <w:b/>
          <w:i w:val="0"/>
        </w:rPr>
        <w:t>……..</w:t>
      </w:r>
      <w:r>
        <w:rPr>
          <w:i w:val="0"/>
        </w:rPr>
        <w:t xml:space="preserve"> </w:t>
      </w:r>
    </w:p>
    <w:p w:rsidR="00310C5E" w:rsidRDefault="0042473B">
      <w:pPr>
        <w:spacing w:after="101" w:line="248" w:lineRule="auto"/>
        <w:ind w:left="595" w:right="648" w:firstLine="0"/>
      </w:pPr>
      <w:r>
        <w:rPr>
          <w:i w:val="0"/>
        </w:rPr>
        <w:t xml:space="preserve">ANEXO II.- DATOS A APORTAR CON CADA ENTIDAD </w:t>
      </w:r>
    </w:p>
    <w:p w:rsidR="00310C5E" w:rsidRDefault="0042473B">
      <w:pPr>
        <w:spacing w:after="5" w:line="248" w:lineRule="auto"/>
        <w:ind w:left="595" w:right="1157" w:firstLine="0"/>
      </w:pPr>
      <w:r>
        <w:rPr>
          <w:i w:val="0"/>
        </w:rPr>
        <w:t xml:space="preserve">Se incluyen las tablas como anexos del pliego de prescripciones técnicas con la información necesaria para la determinación del alcance de los servicios y el importe de adjudicación del correspondiente contrato. </w:t>
      </w:r>
    </w:p>
    <w:p w:rsidR="00310C5E" w:rsidRDefault="0042473B">
      <w:pPr>
        <w:spacing w:after="5" w:line="249" w:lineRule="auto"/>
        <w:ind w:left="615" w:right="649"/>
      </w:pPr>
      <w:r>
        <w:rPr>
          <w:b/>
          <w:i w:val="0"/>
        </w:rPr>
        <w:t xml:space="preserve">LOTE 1 </w:t>
      </w:r>
    </w:p>
    <w:p w:rsidR="00310C5E" w:rsidRDefault="0042473B">
      <w:pPr>
        <w:spacing w:after="0" w:line="259" w:lineRule="auto"/>
        <w:ind w:left="600" w:right="0" w:firstLine="0"/>
        <w:jc w:val="left"/>
      </w:pPr>
      <w:r>
        <w:rPr>
          <w:rFonts w:ascii="Calibri" w:eastAsia="Calibri" w:hAnsi="Calibri" w:cs="Calibri"/>
          <w:i w:val="0"/>
          <w:noProof/>
        </w:rPr>
        <mc:AlternateContent>
          <mc:Choice Requires="wpg">
            <w:drawing>
              <wp:inline distT="0" distB="0" distL="0" distR="0">
                <wp:extent cx="6072582" cy="76200"/>
                <wp:effectExtent l="0" t="0" r="0" b="0"/>
                <wp:docPr id="231223" name="Group 231223"/>
                <wp:cNvGraphicFramePr/>
                <a:graphic xmlns:a="http://schemas.openxmlformats.org/drawingml/2006/main">
                  <a:graphicData uri="http://schemas.microsoft.com/office/word/2010/wordprocessingGroup">
                    <wpg:wgp>
                      <wpg:cNvGrpSpPr/>
                      <wpg:grpSpPr>
                        <a:xfrm>
                          <a:off x="0" y="0"/>
                          <a:ext cx="6072582" cy="76200"/>
                          <a:chOff x="0" y="0"/>
                          <a:chExt cx="6072582" cy="76200"/>
                        </a:xfrm>
                      </wpg:grpSpPr>
                      <wps:wsp>
                        <wps:cNvPr id="239501" name="Shape 239501"/>
                        <wps:cNvSpPr/>
                        <wps:spPr>
                          <a:xfrm>
                            <a:off x="0" y="0"/>
                            <a:ext cx="553212" cy="76200"/>
                          </a:xfrm>
                          <a:custGeom>
                            <a:avLst/>
                            <a:gdLst/>
                            <a:ahLst/>
                            <a:cxnLst/>
                            <a:rect l="0" t="0" r="0" b="0"/>
                            <a:pathLst>
                              <a:path w="553212" h="76200">
                                <a:moveTo>
                                  <a:pt x="0" y="0"/>
                                </a:moveTo>
                                <a:lnTo>
                                  <a:pt x="553212" y="0"/>
                                </a:lnTo>
                                <a:lnTo>
                                  <a:pt x="553212"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2" name="Shape 239502"/>
                        <wps:cNvSpPr/>
                        <wps:spPr>
                          <a:xfrm>
                            <a:off x="553161"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3" name="Shape 239503"/>
                        <wps:cNvSpPr/>
                        <wps:spPr>
                          <a:xfrm>
                            <a:off x="629361" y="0"/>
                            <a:ext cx="396240" cy="76200"/>
                          </a:xfrm>
                          <a:custGeom>
                            <a:avLst/>
                            <a:gdLst/>
                            <a:ahLst/>
                            <a:cxnLst/>
                            <a:rect l="0" t="0" r="0" b="0"/>
                            <a:pathLst>
                              <a:path w="396240" h="76200">
                                <a:moveTo>
                                  <a:pt x="0" y="0"/>
                                </a:moveTo>
                                <a:lnTo>
                                  <a:pt x="396240" y="0"/>
                                </a:lnTo>
                                <a:lnTo>
                                  <a:pt x="39624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4" name="Shape 239504"/>
                        <wps:cNvSpPr/>
                        <wps:spPr>
                          <a:xfrm>
                            <a:off x="1025601"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5" name="Shape 239505"/>
                        <wps:cNvSpPr/>
                        <wps:spPr>
                          <a:xfrm>
                            <a:off x="1101801" y="0"/>
                            <a:ext cx="1397762" cy="76200"/>
                          </a:xfrm>
                          <a:custGeom>
                            <a:avLst/>
                            <a:gdLst/>
                            <a:ahLst/>
                            <a:cxnLst/>
                            <a:rect l="0" t="0" r="0" b="0"/>
                            <a:pathLst>
                              <a:path w="1397762" h="76200">
                                <a:moveTo>
                                  <a:pt x="0" y="0"/>
                                </a:moveTo>
                                <a:lnTo>
                                  <a:pt x="1397762" y="0"/>
                                </a:lnTo>
                                <a:lnTo>
                                  <a:pt x="1397762"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6" name="Shape 239506"/>
                        <wps:cNvSpPr/>
                        <wps:spPr>
                          <a:xfrm>
                            <a:off x="2499691"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7" name="Shape 239507"/>
                        <wps:cNvSpPr/>
                        <wps:spPr>
                          <a:xfrm>
                            <a:off x="2575891" y="0"/>
                            <a:ext cx="2940431" cy="76200"/>
                          </a:xfrm>
                          <a:custGeom>
                            <a:avLst/>
                            <a:gdLst/>
                            <a:ahLst/>
                            <a:cxnLst/>
                            <a:rect l="0" t="0" r="0" b="0"/>
                            <a:pathLst>
                              <a:path w="2940431" h="76200">
                                <a:moveTo>
                                  <a:pt x="0" y="0"/>
                                </a:moveTo>
                                <a:lnTo>
                                  <a:pt x="2940431" y="0"/>
                                </a:lnTo>
                                <a:lnTo>
                                  <a:pt x="2940431"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8" name="Shape 239508"/>
                        <wps:cNvSpPr/>
                        <wps:spPr>
                          <a:xfrm>
                            <a:off x="5516321" y="0"/>
                            <a:ext cx="76200" cy="76200"/>
                          </a:xfrm>
                          <a:custGeom>
                            <a:avLst/>
                            <a:gdLst/>
                            <a:ahLst/>
                            <a:cxnLst/>
                            <a:rect l="0" t="0" r="0" b="0"/>
                            <a:pathLst>
                              <a:path w="76200" h="76200">
                                <a:moveTo>
                                  <a:pt x="0" y="0"/>
                                </a:moveTo>
                                <a:lnTo>
                                  <a:pt x="76200" y="0"/>
                                </a:lnTo>
                                <a:lnTo>
                                  <a:pt x="76200"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s:wsp>
                        <wps:cNvPr id="239509" name="Shape 239509"/>
                        <wps:cNvSpPr/>
                        <wps:spPr>
                          <a:xfrm>
                            <a:off x="5592521" y="0"/>
                            <a:ext cx="480061" cy="76200"/>
                          </a:xfrm>
                          <a:custGeom>
                            <a:avLst/>
                            <a:gdLst/>
                            <a:ahLst/>
                            <a:cxnLst/>
                            <a:rect l="0" t="0" r="0" b="0"/>
                            <a:pathLst>
                              <a:path w="480061" h="76200">
                                <a:moveTo>
                                  <a:pt x="0" y="0"/>
                                </a:moveTo>
                                <a:lnTo>
                                  <a:pt x="480061" y="0"/>
                                </a:lnTo>
                                <a:lnTo>
                                  <a:pt x="480061" y="76200"/>
                                </a:lnTo>
                                <a:lnTo>
                                  <a:pt x="0" y="76200"/>
                                </a:lnTo>
                                <a:lnTo>
                                  <a:pt x="0" y="0"/>
                                </a:lnTo>
                              </a:path>
                            </a:pathLst>
                          </a:custGeom>
                          <a:ln w="0" cap="sq">
                            <a:miter lim="127000"/>
                          </a:ln>
                        </wps:spPr>
                        <wps:style>
                          <a:lnRef idx="0">
                            <a:srgbClr val="000000">
                              <a:alpha val="0"/>
                            </a:srgbClr>
                          </a:lnRef>
                          <a:fillRef idx="1">
                            <a:srgbClr val="A5A5A5"/>
                          </a:fillRef>
                          <a:effectRef idx="0">
                            <a:scrgbClr r="0" g="0" b="0"/>
                          </a:effectRef>
                          <a:fontRef idx="none"/>
                        </wps:style>
                        <wps:bodyPr/>
                      </wps:wsp>
                    </wpg:wgp>
                  </a:graphicData>
                </a:graphic>
              </wp:inline>
            </w:drawing>
          </mc:Choice>
          <mc:Fallback xmlns:a="http://schemas.openxmlformats.org/drawingml/2006/main">
            <w:pict>
              <v:group id="Group 231223" style="width:478.156pt;height:6pt;mso-position-horizontal-relative:char;mso-position-vertical-relative:line" coordsize="60725,762">
                <v:shape id="Shape 239510" style="position:absolute;width:5532;height:762;left:0;top:0;" coordsize="553212,76200" path="m0,0l553212,0l553212,76200l0,76200l0,0">
                  <v:stroke weight="0pt" endcap="square" joinstyle="miter" miterlimit="10" on="false" color="#000000" opacity="0"/>
                  <v:fill on="true" color="#a5a5a5"/>
                </v:shape>
                <v:shape id="Shape 239511" style="position:absolute;width:762;height:762;left:5531;top:0;" coordsize="76200,76200" path="m0,0l76200,0l76200,76200l0,76200l0,0">
                  <v:stroke weight="0pt" endcap="square" joinstyle="miter" miterlimit="10" on="false" color="#000000" opacity="0"/>
                  <v:fill on="true" color="#a5a5a5"/>
                </v:shape>
                <v:shape id="Shape 239512" style="position:absolute;width:3962;height:762;left:6293;top:0;" coordsize="396240,76200" path="m0,0l396240,0l396240,76200l0,76200l0,0">
                  <v:stroke weight="0pt" endcap="square" joinstyle="miter" miterlimit="10" on="false" color="#000000" opacity="0"/>
                  <v:fill on="true" color="#a5a5a5"/>
                </v:shape>
                <v:shape id="Shape 239513" style="position:absolute;width:762;height:762;left:10256;top:0;" coordsize="76200,76200" path="m0,0l76200,0l76200,76200l0,76200l0,0">
                  <v:stroke weight="0pt" endcap="square" joinstyle="miter" miterlimit="10" on="false" color="#000000" opacity="0"/>
                  <v:fill on="true" color="#a5a5a5"/>
                </v:shape>
                <v:shape id="Shape 239514" style="position:absolute;width:13977;height:762;left:11018;top:0;" coordsize="1397762,76200" path="m0,0l1397762,0l1397762,76200l0,76200l0,0">
                  <v:stroke weight="0pt" endcap="square" joinstyle="miter" miterlimit="10" on="false" color="#000000" opacity="0"/>
                  <v:fill on="true" color="#a5a5a5"/>
                </v:shape>
                <v:shape id="Shape 239515" style="position:absolute;width:762;height:762;left:24996;top:0;" coordsize="76200,76200" path="m0,0l76200,0l76200,76200l0,76200l0,0">
                  <v:stroke weight="0pt" endcap="square" joinstyle="miter" miterlimit="10" on="false" color="#000000" opacity="0"/>
                  <v:fill on="true" color="#a5a5a5"/>
                </v:shape>
                <v:shape id="Shape 239516" style="position:absolute;width:29404;height:762;left:25758;top:0;" coordsize="2940431,76200" path="m0,0l2940431,0l2940431,76200l0,76200l0,0">
                  <v:stroke weight="0pt" endcap="square" joinstyle="miter" miterlimit="10" on="false" color="#000000" opacity="0"/>
                  <v:fill on="true" color="#a5a5a5"/>
                </v:shape>
                <v:shape id="Shape 239517" style="position:absolute;width:762;height:762;left:55163;top:0;" coordsize="76200,76200" path="m0,0l76200,0l76200,76200l0,76200l0,0">
                  <v:stroke weight="0pt" endcap="square" joinstyle="miter" miterlimit="10" on="false" color="#000000" opacity="0"/>
                  <v:fill on="true" color="#a5a5a5"/>
                </v:shape>
                <v:shape id="Shape 239518" style="position:absolute;width:4800;height:762;left:55925;top:0;" coordsize="480061,76200" path="m0,0l480061,0l480061,76200l0,76200l0,0">
                  <v:stroke weight="0pt" endcap="square" joinstyle="miter" miterlimit="10" on="false" color="#000000" opacity="0"/>
                  <v:fill on="true" color="#a5a5a5"/>
                </v:shape>
              </v:group>
            </w:pict>
          </mc:Fallback>
        </mc:AlternateContent>
      </w:r>
    </w:p>
    <w:p w:rsidR="00310C5E" w:rsidRDefault="0042473B">
      <w:pPr>
        <w:tabs>
          <w:tab w:val="center" w:pos="1027"/>
          <w:tab w:val="center" w:pos="1746"/>
          <w:tab w:val="center" w:pos="2237"/>
          <w:tab w:val="center" w:pos="2622"/>
          <w:tab w:val="center" w:pos="3387"/>
          <w:tab w:val="center" w:pos="4494"/>
          <w:tab w:val="center" w:pos="7322"/>
          <w:tab w:val="center" w:pos="9730"/>
        </w:tabs>
        <w:spacing w:after="3" w:line="259" w:lineRule="auto"/>
        <w:ind w:left="0" w:right="0" w:firstLine="0"/>
        <w:jc w:val="left"/>
      </w:pPr>
      <w:r>
        <w:rPr>
          <w:rFonts w:ascii="Calibri" w:eastAsia="Calibri" w:hAnsi="Calibri" w:cs="Calibri"/>
          <w:i w:val="0"/>
        </w:rPr>
        <w:tab/>
      </w:r>
      <w:r>
        <w:rPr>
          <w:b/>
          <w:i w:val="0"/>
          <w:color w:val="FFFFFF"/>
          <w:sz w:val="18"/>
        </w:rPr>
        <w:t xml:space="preserve">Perfil </w:t>
      </w:r>
      <w:r>
        <w:rPr>
          <w:b/>
          <w:i w:val="0"/>
          <w:color w:val="FFFFFF"/>
          <w:sz w:val="18"/>
        </w:rPr>
        <w:tab/>
        <w:t xml:space="preserve">A G N </w:t>
      </w:r>
      <w:r>
        <w:rPr>
          <w:b/>
          <w:i w:val="0"/>
          <w:color w:val="FFFFFF"/>
          <w:sz w:val="18"/>
        </w:rPr>
        <w:tab/>
      </w:r>
      <w:r>
        <w:rPr>
          <w:i w:val="0"/>
          <w:sz w:val="18"/>
        </w:rPr>
        <w:t xml:space="preserve"> </w:t>
      </w:r>
      <w:r>
        <w:rPr>
          <w:i w:val="0"/>
          <w:sz w:val="18"/>
        </w:rPr>
        <w:tab/>
      </w:r>
      <w:r>
        <w:rPr>
          <w:b/>
          <w:i w:val="0"/>
          <w:color w:val="FFFFFF"/>
          <w:sz w:val="18"/>
        </w:rPr>
        <w:t xml:space="preserve">CIT </w:t>
      </w:r>
      <w:r>
        <w:rPr>
          <w:b/>
          <w:i w:val="0"/>
          <w:color w:val="FFFFFF"/>
          <w:sz w:val="18"/>
        </w:rPr>
        <w:tab/>
        <w:t xml:space="preserve">IASS </w:t>
      </w:r>
      <w:r>
        <w:rPr>
          <w:b/>
          <w:i w:val="0"/>
          <w:color w:val="FFFFFF"/>
          <w:sz w:val="18"/>
        </w:rPr>
        <w:tab/>
        <w:t>OAMC</w:t>
      </w:r>
      <w:r>
        <w:rPr>
          <w:i w:val="0"/>
          <w:sz w:val="18"/>
        </w:rPr>
        <w:t xml:space="preserve">  </w:t>
      </w:r>
      <w:r>
        <w:rPr>
          <w:b/>
          <w:i w:val="0"/>
          <w:color w:val="FFFFFF"/>
          <w:sz w:val="18"/>
        </w:rPr>
        <w:t xml:space="preserve">PIM </w:t>
      </w:r>
      <w:r>
        <w:rPr>
          <w:b/>
          <w:i w:val="0"/>
          <w:color w:val="FFFFFF"/>
          <w:sz w:val="18"/>
        </w:rPr>
        <w:tab/>
        <w:t xml:space="preserve">TEA CURPC ICOD PUERTOCANDELARIA </w:t>
      </w:r>
      <w:r>
        <w:rPr>
          <w:b/>
          <w:i w:val="0"/>
          <w:color w:val="FFFFFF"/>
          <w:sz w:val="18"/>
        </w:rPr>
        <w:tab/>
        <w:t xml:space="preserve">Coste </w:t>
      </w:r>
    </w:p>
    <w:p w:rsidR="00310C5E" w:rsidRDefault="0042473B">
      <w:pPr>
        <w:spacing w:after="0" w:line="259" w:lineRule="auto"/>
        <w:ind w:left="896" w:right="533" w:hanging="228"/>
        <w:jc w:val="left"/>
      </w:pPr>
      <w:r>
        <w:rPr>
          <w:rFonts w:ascii="Calibri" w:eastAsia="Calibri" w:hAnsi="Calibri" w:cs="Calibri"/>
          <w:i w:val="0"/>
          <w:noProof/>
        </w:rPr>
        <mc:AlternateContent>
          <mc:Choice Requires="wpg">
            <w:drawing>
              <wp:anchor distT="0" distB="0" distL="114300" distR="114300" simplePos="0" relativeHeight="251807744"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31224" name="Group 231224"/>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051" name="Rectangle 20051"/>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0052" name="Rectangle 20052"/>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053" name="Rectangle 20053"/>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114 de 122 </w:t>
                              </w:r>
                            </w:p>
                          </w:txbxContent>
                        </wps:txbx>
                        <wps:bodyPr horzOverflow="overflow" vert="horz" lIns="0" tIns="0" rIns="0" bIns="0" rtlCol="0">
                          <a:noAutofit/>
                        </wps:bodyPr>
                      </wps:wsp>
                    </wpg:wgp>
                  </a:graphicData>
                </a:graphic>
              </wp:anchor>
            </w:drawing>
          </mc:Choice>
          <mc:Fallback xmlns:a="http://schemas.openxmlformats.org/drawingml/2006/main">
            <w:pict>
              <v:group id="Group 231224" style="width:18.7031pt;height:263.766pt;position:absolute;mso-position-horizontal-relative:page;mso-position-horizontal:absolute;margin-left:662.928pt;mso-position-vertical-relative:page;margin-top:509.154pt;" coordsize="2375,33498">
                <v:rect id="Rectangle 20051"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0052"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053"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114 de 122 </w:t>
                        </w:r>
                      </w:p>
                    </w:txbxContent>
                  </v:textbox>
                </v:rect>
                <w10:wrap type="topAndBottom"/>
              </v:group>
            </w:pict>
          </mc:Fallback>
        </mc:AlternateContent>
      </w:r>
      <w:r>
        <w:rPr>
          <w:b/>
          <w:i w:val="0"/>
          <w:color w:val="FFFFFF"/>
          <w:sz w:val="18"/>
        </w:rPr>
        <w:t>Profesio C</w:t>
      </w:r>
      <w:r>
        <w:rPr>
          <w:b/>
          <w:i w:val="0"/>
          <w:color w:val="FFFFFF"/>
          <w:sz w:val="18"/>
        </w:rPr>
        <w:t>Hmax</w:t>
      </w:r>
      <w:r>
        <w:rPr>
          <w:i w:val="0"/>
          <w:sz w:val="18"/>
        </w:rPr>
        <w:t xml:space="preserve"> </w:t>
      </w:r>
      <w:r>
        <w:rPr>
          <w:i w:val="0"/>
          <w:sz w:val="18"/>
        </w:rPr>
        <w:tab/>
      </w:r>
      <w:r>
        <w:rPr>
          <w:b/>
          <w:i w:val="0"/>
          <w:color w:val="FFFFFF"/>
          <w:sz w:val="18"/>
        </w:rPr>
        <w:t>TOTAL</w:t>
      </w:r>
      <w:r>
        <w:rPr>
          <w:i w:val="0"/>
          <w:sz w:val="18"/>
        </w:rPr>
        <w:t xml:space="preserve"> </w:t>
      </w:r>
      <w:r>
        <w:rPr>
          <w:i w:val="0"/>
          <w:sz w:val="18"/>
        </w:rPr>
        <w:tab/>
      </w:r>
      <w:r>
        <w:rPr>
          <w:b/>
          <w:i w:val="0"/>
          <w:color w:val="FFFFFF"/>
          <w:sz w:val="18"/>
        </w:rPr>
        <w:t>Anual</w:t>
      </w:r>
      <w:r>
        <w:rPr>
          <w:i w:val="0"/>
          <w:sz w:val="18"/>
        </w:rPr>
        <w:t xml:space="preserve"> </w:t>
      </w:r>
      <w:r>
        <w:rPr>
          <w:b/>
          <w:i w:val="0"/>
          <w:color w:val="FFFFFF"/>
          <w:sz w:val="18"/>
        </w:rPr>
        <w:t xml:space="preserve">nal </w:t>
      </w:r>
      <w:r>
        <w:rPr>
          <w:i w:val="0"/>
          <w:sz w:val="18"/>
        </w:rPr>
        <w:t xml:space="preserve"> </w:t>
      </w:r>
    </w:p>
    <w:tbl>
      <w:tblPr>
        <w:tblStyle w:val="TableGrid"/>
        <w:tblW w:w="9539" w:type="dxa"/>
        <w:tblInd w:w="600" w:type="dxa"/>
        <w:tblCellMar>
          <w:top w:w="0" w:type="dxa"/>
          <w:left w:w="0" w:type="dxa"/>
          <w:bottom w:w="0" w:type="dxa"/>
          <w:right w:w="0" w:type="dxa"/>
        </w:tblCellMar>
        <w:tblLook w:val="04A0" w:firstRow="1" w:lastRow="0" w:firstColumn="1" w:lastColumn="0" w:noHBand="0" w:noVBand="1"/>
      </w:tblPr>
      <w:tblGrid>
        <w:gridCol w:w="871"/>
        <w:gridCol w:w="115"/>
        <w:gridCol w:w="132"/>
        <w:gridCol w:w="115"/>
        <w:gridCol w:w="382"/>
        <w:gridCol w:w="866"/>
        <w:gridCol w:w="759"/>
        <w:gridCol w:w="696"/>
        <w:gridCol w:w="710"/>
        <w:gridCol w:w="677"/>
        <w:gridCol w:w="662"/>
        <w:gridCol w:w="742"/>
        <w:gridCol w:w="754"/>
        <w:gridCol w:w="685"/>
        <w:gridCol w:w="521"/>
        <w:gridCol w:w="852"/>
      </w:tblGrid>
      <w:tr w:rsidR="00310C5E">
        <w:trPr>
          <w:trHeight w:val="670"/>
        </w:trPr>
        <w:tc>
          <w:tcPr>
            <w:tcW w:w="871" w:type="dxa"/>
            <w:tcBorders>
              <w:top w:val="nil"/>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Gestor del Servicio</w:t>
            </w:r>
            <w:r>
              <w:rPr>
                <w:i w:val="0"/>
                <w:sz w:val="18"/>
              </w:rPr>
              <w:t xml:space="preserve"> </w:t>
            </w:r>
          </w:p>
        </w:tc>
        <w:tc>
          <w:tcPr>
            <w:tcW w:w="115" w:type="dxa"/>
            <w:tcBorders>
              <w:top w:val="nil"/>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3</w:t>
            </w:r>
          </w:p>
        </w:tc>
        <w:tc>
          <w:tcPr>
            <w:tcW w:w="132" w:type="dxa"/>
            <w:tcBorders>
              <w:top w:val="nil"/>
              <w:left w:val="single" w:sz="4" w:space="0" w:color="D4D4D4"/>
              <w:bottom w:val="single" w:sz="4" w:space="0" w:color="D4D4D4"/>
              <w:right w:val="single" w:sz="4" w:space="0" w:color="D4D4D4"/>
            </w:tcBorders>
          </w:tcPr>
          <w:p w:rsidR="00310C5E" w:rsidRDefault="0042473B">
            <w:pPr>
              <w:spacing w:after="0" w:line="259" w:lineRule="auto"/>
              <w:ind w:left="29" w:right="-17" w:firstLine="0"/>
            </w:pPr>
            <w:r>
              <w:rPr>
                <w:i w:val="0"/>
                <w:sz w:val="18"/>
              </w:rPr>
              <w:t>A</w:t>
            </w:r>
          </w:p>
        </w:tc>
        <w:tc>
          <w:tcPr>
            <w:tcW w:w="115" w:type="dxa"/>
            <w:tcBorders>
              <w:top w:val="nil"/>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82" w:type="dxa"/>
            <w:tcBorders>
              <w:top w:val="nil"/>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48,0 2 €</w:t>
            </w:r>
          </w:p>
        </w:tc>
        <w:tc>
          <w:tcPr>
            <w:tcW w:w="866" w:type="dxa"/>
            <w:tcBorders>
              <w:top w:val="nil"/>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1.736</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nil"/>
              <w:left w:val="single" w:sz="4" w:space="0" w:color="D4D4D4"/>
              <w:bottom w:val="single" w:sz="4" w:space="0" w:color="D4D4D4"/>
              <w:right w:val="single" w:sz="4" w:space="0" w:color="D4D4D4"/>
            </w:tcBorders>
          </w:tcPr>
          <w:p w:rsidR="00310C5E" w:rsidRDefault="0042473B">
            <w:pPr>
              <w:spacing w:after="0" w:line="259" w:lineRule="auto"/>
              <w:ind w:left="24" w:right="0" w:firstLine="0"/>
              <w:jc w:val="center"/>
            </w:pPr>
            <w:r>
              <w:rPr>
                <w:i w:val="0"/>
                <w:color w:val="4472C4"/>
                <w:sz w:val="18"/>
              </w:rPr>
              <w:t>868</w:t>
            </w:r>
            <w:r>
              <w:rPr>
                <w:i w:val="0"/>
                <w:sz w:val="18"/>
              </w:rPr>
              <w:t xml:space="preserve"> </w:t>
            </w:r>
          </w:p>
        </w:tc>
        <w:tc>
          <w:tcPr>
            <w:tcW w:w="696" w:type="dxa"/>
            <w:tcBorders>
              <w:top w:val="nil"/>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87</w:t>
            </w:r>
            <w:r>
              <w:rPr>
                <w:i w:val="0"/>
                <w:sz w:val="18"/>
              </w:rPr>
              <w:t xml:space="preserve"> </w:t>
            </w:r>
          </w:p>
        </w:tc>
        <w:tc>
          <w:tcPr>
            <w:tcW w:w="710" w:type="dxa"/>
            <w:tcBorders>
              <w:top w:val="nil"/>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226</w:t>
            </w:r>
            <w:r>
              <w:rPr>
                <w:i w:val="0"/>
                <w:sz w:val="18"/>
              </w:rPr>
              <w:t xml:space="preserve"> </w:t>
            </w:r>
          </w:p>
        </w:tc>
        <w:tc>
          <w:tcPr>
            <w:tcW w:w="677" w:type="dxa"/>
            <w:tcBorders>
              <w:top w:val="nil"/>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360</w:t>
            </w:r>
            <w:r>
              <w:rPr>
                <w:i w:val="0"/>
                <w:sz w:val="18"/>
              </w:rPr>
              <w:t xml:space="preserve"> </w:t>
            </w:r>
          </w:p>
        </w:tc>
        <w:tc>
          <w:tcPr>
            <w:tcW w:w="662" w:type="dxa"/>
            <w:tcBorders>
              <w:top w:val="nil"/>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nil"/>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260</w:t>
            </w:r>
            <w:r>
              <w:rPr>
                <w:i w:val="0"/>
                <w:sz w:val="18"/>
              </w:rPr>
              <w:t xml:space="preserve"> </w:t>
            </w:r>
          </w:p>
        </w:tc>
        <w:tc>
          <w:tcPr>
            <w:tcW w:w="754" w:type="dxa"/>
            <w:tcBorders>
              <w:top w:val="nil"/>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240</w:t>
            </w:r>
            <w:r>
              <w:rPr>
                <w:i w:val="0"/>
                <w:sz w:val="18"/>
              </w:rPr>
              <w:t xml:space="preserve"> </w:t>
            </w:r>
          </w:p>
        </w:tc>
        <w:tc>
          <w:tcPr>
            <w:tcW w:w="685" w:type="dxa"/>
            <w:tcBorders>
              <w:top w:val="nil"/>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150</w:t>
            </w:r>
            <w:r>
              <w:rPr>
                <w:i w:val="0"/>
                <w:sz w:val="18"/>
              </w:rPr>
              <w:t xml:space="preserve"> </w:t>
            </w:r>
          </w:p>
        </w:tc>
        <w:tc>
          <w:tcPr>
            <w:tcW w:w="521" w:type="dxa"/>
            <w:tcBorders>
              <w:top w:val="nil"/>
              <w:left w:val="single" w:sz="4" w:space="0" w:color="D4D4D4"/>
              <w:bottom w:val="single" w:sz="4" w:space="0" w:color="D4D4D4"/>
              <w:right w:val="single" w:sz="4" w:space="0" w:color="D4D4D4"/>
            </w:tcBorders>
          </w:tcPr>
          <w:p w:rsidR="00310C5E" w:rsidRDefault="0042473B">
            <w:pPr>
              <w:spacing w:after="0" w:line="259" w:lineRule="auto"/>
              <w:ind w:left="48" w:right="0" w:firstLine="0"/>
            </w:pPr>
            <w:r>
              <w:rPr>
                <w:b/>
                <w:i w:val="0"/>
                <w:sz w:val="18"/>
              </w:rPr>
              <w:t>3.927</w:t>
            </w:r>
          </w:p>
        </w:tc>
        <w:tc>
          <w:tcPr>
            <w:tcW w:w="852" w:type="dxa"/>
            <w:tcBorders>
              <w:top w:val="nil"/>
              <w:left w:val="single" w:sz="4" w:space="0" w:color="D4D4D4"/>
              <w:bottom w:val="single" w:sz="4" w:space="0" w:color="D4D4D4"/>
              <w:right w:val="single" w:sz="4" w:space="0" w:color="D4D4D4"/>
            </w:tcBorders>
          </w:tcPr>
          <w:p w:rsidR="00310C5E" w:rsidRDefault="0042473B">
            <w:pPr>
              <w:spacing w:after="0" w:line="259" w:lineRule="auto"/>
              <w:ind w:left="-22" w:right="11" w:firstLine="0"/>
              <w:jc w:val="right"/>
            </w:pPr>
            <w:r>
              <w:rPr>
                <w:i w:val="0"/>
                <w:sz w:val="18"/>
              </w:rPr>
              <w:t xml:space="preserve"> 188.568,7 8 €</w:t>
            </w:r>
          </w:p>
        </w:tc>
      </w:tr>
      <w:tr w:rsidR="00310C5E">
        <w:trPr>
          <w:trHeight w:val="454"/>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pPr>
            <w:r>
              <w:rPr>
                <w:b/>
                <w:i w:val="0"/>
                <w:sz w:val="18"/>
              </w:rPr>
              <w:t>Coordina</w:t>
            </w:r>
          </w:p>
          <w:p w:rsidR="00310C5E" w:rsidRDefault="0042473B">
            <w:pPr>
              <w:spacing w:after="0" w:line="259" w:lineRule="auto"/>
              <w:ind w:left="22" w:right="0" w:firstLine="0"/>
              <w:jc w:val="left"/>
            </w:pPr>
            <w:r>
              <w:rPr>
                <w:b/>
                <w:i w:val="0"/>
                <w:sz w:val="18"/>
              </w:rPr>
              <w:t xml:space="preserve">dor </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3</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7"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46,5 8 €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8.680</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jc w:val="center"/>
            </w:pPr>
            <w:r>
              <w:rPr>
                <w:i w:val="0"/>
                <w:color w:val="4472C4"/>
                <w:sz w:val="18"/>
              </w:rPr>
              <w:t>347</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87</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521</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480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150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8"/>
              </w:rPr>
              <w:t>10.2</w:t>
            </w:r>
          </w:p>
          <w:p w:rsidR="00310C5E" w:rsidRDefault="0042473B">
            <w:pPr>
              <w:spacing w:after="0" w:line="259" w:lineRule="auto"/>
              <w:ind w:left="103" w:right="0" w:firstLine="0"/>
              <w:jc w:val="left"/>
            </w:pPr>
            <w:r>
              <w:rPr>
                <w:b/>
                <w:i w:val="0"/>
                <w:sz w:val="18"/>
              </w:rPr>
              <w:t>82</w:t>
            </w:r>
            <w:r>
              <w:rPr>
                <w:i w:val="0"/>
                <w:sz w:val="18"/>
              </w:rPr>
              <w:t xml:space="preserve"> </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478.943,0 1 €</w:t>
            </w:r>
          </w:p>
        </w:tc>
      </w:tr>
      <w:tr w:rsidR="00310C5E">
        <w:trPr>
          <w:trHeight w:val="454"/>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Supervis or</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3</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7"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45,1 9 €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6.944</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jc w:val="center"/>
            </w:pPr>
            <w:r>
              <w:rPr>
                <w:i w:val="0"/>
                <w:color w:val="4472C4"/>
                <w:sz w:val="18"/>
              </w:rPr>
              <w:t>174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87</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8" w:right="0" w:firstLine="0"/>
            </w:pPr>
            <w:r>
              <w:rPr>
                <w:b/>
                <w:i w:val="0"/>
                <w:sz w:val="18"/>
              </w:rPr>
              <w:t>7.222</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11" w:firstLine="0"/>
              <w:jc w:val="right"/>
            </w:pPr>
            <w:r>
              <w:rPr>
                <w:i w:val="0"/>
                <w:sz w:val="18"/>
              </w:rPr>
              <w:t xml:space="preserve"> 326.351,3 3 €</w:t>
            </w:r>
          </w:p>
        </w:tc>
      </w:tr>
      <w:tr w:rsidR="00310C5E">
        <w:trPr>
          <w:trHeight w:val="451"/>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 xml:space="preserve">Técnico de N3 </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4</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7"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42,0 7 €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8.680</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4" w:right="0" w:firstLine="0"/>
              <w:jc w:val="center"/>
            </w:pPr>
            <w:r>
              <w:rPr>
                <w:i w:val="0"/>
                <w:color w:val="4472C4"/>
                <w:sz w:val="18"/>
              </w:rPr>
              <w:t>174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8" w:right="0" w:firstLine="0"/>
            </w:pPr>
            <w:r>
              <w:rPr>
                <w:b/>
                <w:i w:val="0"/>
                <w:sz w:val="18"/>
              </w:rPr>
              <w:t>9.218</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11" w:firstLine="0"/>
              <w:jc w:val="right"/>
            </w:pPr>
            <w:r>
              <w:rPr>
                <w:i w:val="0"/>
                <w:sz w:val="18"/>
              </w:rPr>
              <w:t xml:space="preserve"> 387.807,9 9 €</w:t>
            </w:r>
          </w:p>
        </w:tc>
      </w:tr>
      <w:tr w:rsidR="00310C5E">
        <w:trPr>
          <w:trHeight w:val="674"/>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Técnico de N2Senior</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3</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7"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2</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41,3 0 €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8" w:right="0" w:firstLine="0"/>
              <w:jc w:val="left"/>
            </w:pPr>
            <w:r>
              <w:rPr>
                <w:i w:val="0"/>
                <w:color w:val="4472C4"/>
                <w:sz w:val="18"/>
              </w:rPr>
              <w:t>31.248</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9" w:right="0" w:firstLine="0"/>
              <w:jc w:val="left"/>
            </w:pPr>
            <w:r>
              <w:rPr>
                <w:i w:val="0"/>
                <w:color w:val="4472C4"/>
                <w:sz w:val="18"/>
              </w:rPr>
              <w:t>6.944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243</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240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150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260</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240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8"/>
              </w:rPr>
              <w:t>39.6</w:t>
            </w:r>
          </w:p>
          <w:p w:rsidR="00310C5E" w:rsidRDefault="0042473B">
            <w:pPr>
              <w:spacing w:after="0" w:line="259" w:lineRule="auto"/>
              <w:ind w:left="103" w:right="0" w:firstLine="0"/>
              <w:jc w:val="left"/>
            </w:pPr>
            <w:r>
              <w:rPr>
                <w:b/>
                <w:i w:val="0"/>
                <w:sz w:val="18"/>
              </w:rPr>
              <w:t>73</w:t>
            </w:r>
            <w:r>
              <w:rPr>
                <w:i w:val="0"/>
                <w:sz w:val="18"/>
              </w:rPr>
              <w:t xml:space="preserve"> </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1.638.480 ,03 €</w:t>
            </w:r>
          </w:p>
        </w:tc>
      </w:tr>
      <w:tr w:rsidR="00310C5E">
        <w:trPr>
          <w:trHeight w:val="674"/>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Técnico de N2Junior</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3</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7"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3</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37,4 6 €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5.208</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9" w:right="0" w:firstLine="0"/>
              <w:jc w:val="left"/>
            </w:pPr>
            <w:r>
              <w:rPr>
                <w:i w:val="0"/>
                <w:color w:val="4472C4"/>
                <w:sz w:val="18"/>
              </w:rPr>
              <w:t>1.736</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174</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17</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8" w:right="0" w:firstLine="0"/>
            </w:pPr>
            <w:r>
              <w:rPr>
                <w:b/>
                <w:i w:val="0"/>
                <w:sz w:val="18"/>
              </w:rPr>
              <w:t>7.135</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11" w:firstLine="0"/>
              <w:jc w:val="right"/>
            </w:pPr>
            <w:r>
              <w:rPr>
                <w:i w:val="0"/>
                <w:sz w:val="18"/>
              </w:rPr>
              <w:t xml:space="preserve"> 267.275,6 0 €</w:t>
            </w:r>
          </w:p>
        </w:tc>
      </w:tr>
      <w:tr w:rsidR="00310C5E">
        <w:trPr>
          <w:trHeight w:val="675"/>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Técnico de N1Senior</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2</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17" w:firstLine="0"/>
            </w:pPr>
            <w:r>
              <w:rPr>
                <w:i w:val="0"/>
                <w:sz w:val="18"/>
              </w:rPr>
              <w:t>B</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1</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32,6 1 €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68" w:right="0" w:firstLine="0"/>
              <w:jc w:val="left"/>
            </w:pPr>
            <w:r>
              <w:rPr>
                <w:i w:val="0"/>
                <w:color w:val="4472C4"/>
                <w:sz w:val="18"/>
              </w:rPr>
              <w:t>31.248</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9" w:right="0" w:firstLine="0"/>
              <w:jc w:val="left"/>
            </w:pPr>
            <w:r>
              <w:rPr>
                <w:i w:val="0"/>
                <w:color w:val="4472C4"/>
                <w:sz w:val="18"/>
              </w:rPr>
              <w:t>6.944</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347</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451</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8" w:right="0" w:firstLine="0"/>
              <w:jc w:val="center"/>
            </w:pPr>
            <w:r>
              <w:rPr>
                <w:i w:val="0"/>
                <w:color w:val="4472C4"/>
                <w:sz w:val="18"/>
              </w:rPr>
              <w:t>340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150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4" w:right="0" w:firstLine="0"/>
              <w:jc w:val="left"/>
            </w:pPr>
            <w:r>
              <w:rPr>
                <w:i w:val="0"/>
                <w:color w:val="4472C4"/>
                <w:sz w:val="18"/>
              </w:rPr>
              <w:t>3.472</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8" w:right="0" w:firstLine="0"/>
              <w:jc w:val="left"/>
            </w:pPr>
            <w:r>
              <w:rPr>
                <w:i w:val="0"/>
                <w:color w:val="4472C4"/>
                <w:sz w:val="18"/>
              </w:rPr>
              <w:t>3.472</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0" w:right="0" w:firstLine="0"/>
              <w:jc w:val="center"/>
            </w:pPr>
            <w:r>
              <w:rPr>
                <w:i w:val="0"/>
                <w:color w:val="4472C4"/>
                <w:sz w:val="18"/>
              </w:rPr>
              <w:t>450</w:t>
            </w: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03" w:right="0" w:firstLine="0"/>
              <w:jc w:val="left"/>
            </w:pPr>
            <w:r>
              <w:rPr>
                <w:b/>
                <w:i w:val="0"/>
                <w:sz w:val="18"/>
              </w:rPr>
              <w:t>46.8</w:t>
            </w:r>
          </w:p>
          <w:p w:rsidR="00310C5E" w:rsidRDefault="0042473B">
            <w:pPr>
              <w:spacing w:after="0" w:line="259" w:lineRule="auto"/>
              <w:ind w:left="103" w:right="0" w:firstLine="0"/>
              <w:jc w:val="left"/>
            </w:pPr>
            <w:r>
              <w:rPr>
                <w:b/>
                <w:i w:val="0"/>
                <w:sz w:val="18"/>
              </w:rPr>
              <w:t>75</w:t>
            </w:r>
            <w:r>
              <w:rPr>
                <w:i w:val="0"/>
                <w:sz w:val="18"/>
              </w:rPr>
              <w:t xml:space="preserve"> </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11" w:firstLine="0"/>
              <w:jc w:val="right"/>
            </w:pPr>
            <w:r>
              <w:rPr>
                <w:i w:val="0"/>
                <w:sz w:val="18"/>
              </w:rPr>
              <w:t>1.528.579 ,40 €</w:t>
            </w:r>
          </w:p>
        </w:tc>
      </w:tr>
      <w:tr w:rsidR="00310C5E">
        <w:trPr>
          <w:trHeight w:val="674"/>
        </w:trPr>
        <w:tc>
          <w:tcPr>
            <w:tcW w:w="87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b/>
                <w:i w:val="0"/>
                <w:sz w:val="18"/>
              </w:rPr>
              <w:t>Técnico de N1Junior</w:t>
            </w:r>
            <w:r>
              <w:rPr>
                <w:i w:val="0"/>
                <w:sz w:val="18"/>
              </w:rPr>
              <w:t xml:space="preserve"> </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6" w:right="-21" w:firstLine="0"/>
            </w:pPr>
            <w:r>
              <w:rPr>
                <w:i w:val="0"/>
                <w:sz w:val="18"/>
              </w:rPr>
              <w:t>2</w:t>
            </w:r>
          </w:p>
        </w:tc>
        <w:tc>
          <w:tcPr>
            <w:tcW w:w="13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9" w:right="-27" w:firstLine="0"/>
            </w:pPr>
            <w:r>
              <w:rPr>
                <w:i w:val="0"/>
                <w:sz w:val="18"/>
              </w:rPr>
              <w:t>C</w:t>
            </w:r>
          </w:p>
        </w:tc>
        <w:tc>
          <w:tcPr>
            <w:tcW w:w="11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38" w:right="-23" w:firstLine="0"/>
            </w:pPr>
            <w:r>
              <w:rPr>
                <w:i w:val="0"/>
                <w:sz w:val="18"/>
              </w:rPr>
              <w:t>3</w:t>
            </w:r>
          </w:p>
        </w:tc>
        <w:tc>
          <w:tcPr>
            <w:tcW w:w="38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0" w:right="6" w:firstLine="0"/>
              <w:jc w:val="right"/>
            </w:pPr>
            <w:r>
              <w:rPr>
                <w:i w:val="0"/>
                <w:sz w:val="18"/>
              </w:rPr>
              <w:t>27,0 9 €</w:t>
            </w:r>
          </w:p>
        </w:tc>
        <w:tc>
          <w:tcPr>
            <w:tcW w:w="86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5.208</w:t>
            </w:r>
            <w:r>
              <w:rPr>
                <w:i w:val="0"/>
                <w:sz w:val="18"/>
              </w:rPr>
              <w:t xml:space="preserve"> </w:t>
            </w:r>
          </w:p>
          <w:p w:rsidR="00310C5E" w:rsidRDefault="0042473B">
            <w:pPr>
              <w:spacing w:after="0" w:line="259" w:lineRule="auto"/>
              <w:ind w:left="-7" w:right="0" w:firstLine="0"/>
              <w:jc w:val="left"/>
            </w:pPr>
            <w:r>
              <w:rPr>
                <w:i w:val="0"/>
                <w:sz w:val="18"/>
              </w:rPr>
              <w:t xml:space="preserve"> </w:t>
            </w:r>
          </w:p>
        </w:tc>
        <w:tc>
          <w:tcPr>
            <w:tcW w:w="759"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59" w:right="0" w:firstLine="0"/>
              <w:jc w:val="left"/>
            </w:pPr>
            <w:r>
              <w:rPr>
                <w:i w:val="0"/>
                <w:color w:val="4472C4"/>
                <w:sz w:val="18"/>
              </w:rPr>
              <w:t>1.736</w:t>
            </w:r>
            <w:r>
              <w:rPr>
                <w:i w:val="0"/>
                <w:sz w:val="18"/>
              </w:rPr>
              <w:t xml:space="preserve"> </w:t>
            </w:r>
          </w:p>
        </w:tc>
        <w:tc>
          <w:tcPr>
            <w:tcW w:w="696"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9" w:right="0" w:firstLine="0"/>
              <w:jc w:val="center"/>
            </w:pPr>
            <w:r>
              <w:rPr>
                <w:i w:val="0"/>
                <w:color w:val="4472C4"/>
                <w:sz w:val="18"/>
              </w:rPr>
              <w:t>174</w:t>
            </w:r>
            <w:r>
              <w:rPr>
                <w:i w:val="0"/>
                <w:sz w:val="18"/>
              </w:rPr>
              <w:t xml:space="preserve"> </w:t>
            </w:r>
          </w:p>
        </w:tc>
        <w:tc>
          <w:tcPr>
            <w:tcW w:w="710"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35</w:t>
            </w:r>
            <w:r>
              <w:rPr>
                <w:i w:val="0"/>
                <w:sz w:val="18"/>
              </w:rPr>
              <w:t xml:space="preserve"> </w:t>
            </w:r>
          </w:p>
        </w:tc>
        <w:tc>
          <w:tcPr>
            <w:tcW w:w="677"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3" w:right="0" w:firstLine="0"/>
              <w:jc w:val="center"/>
            </w:pPr>
            <w:r>
              <w:rPr>
                <w:i w:val="0"/>
                <w:color w:val="4472C4"/>
                <w:sz w:val="18"/>
              </w:rPr>
              <w:t>0</w:t>
            </w:r>
            <w:r>
              <w:rPr>
                <w:i w:val="0"/>
                <w:sz w:val="18"/>
              </w:rPr>
              <w:t xml:space="preserve"> </w:t>
            </w:r>
          </w:p>
        </w:tc>
        <w:tc>
          <w:tcPr>
            <w:tcW w:w="66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14" w:right="0" w:firstLine="0"/>
              <w:jc w:val="center"/>
            </w:pPr>
            <w:r>
              <w:rPr>
                <w:i w:val="0"/>
                <w:color w:val="4472C4"/>
                <w:sz w:val="18"/>
              </w:rPr>
              <w:t>0</w:t>
            </w:r>
            <w:r>
              <w:rPr>
                <w:i w:val="0"/>
                <w:sz w:val="18"/>
              </w:rPr>
              <w:t xml:space="preserve"> </w:t>
            </w:r>
          </w:p>
        </w:tc>
        <w:tc>
          <w:tcPr>
            <w:tcW w:w="74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7" w:right="0" w:firstLine="0"/>
              <w:jc w:val="center"/>
            </w:pPr>
            <w:r>
              <w:rPr>
                <w:i w:val="0"/>
                <w:color w:val="4472C4"/>
                <w:sz w:val="18"/>
              </w:rPr>
              <w:t>0</w:t>
            </w:r>
            <w:r>
              <w:rPr>
                <w:i w:val="0"/>
                <w:sz w:val="18"/>
              </w:rPr>
              <w:t xml:space="preserve"> </w:t>
            </w:r>
          </w:p>
        </w:tc>
        <w:tc>
          <w:tcPr>
            <w:tcW w:w="754"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9" w:right="0" w:firstLine="0"/>
              <w:jc w:val="center"/>
            </w:pPr>
            <w:r>
              <w:rPr>
                <w:i w:val="0"/>
                <w:color w:val="4472C4"/>
                <w:sz w:val="18"/>
              </w:rPr>
              <w:t>0</w:t>
            </w:r>
            <w:r>
              <w:rPr>
                <w:i w:val="0"/>
                <w:sz w:val="18"/>
              </w:rPr>
              <w:t xml:space="preserve"> </w:t>
            </w:r>
          </w:p>
        </w:tc>
        <w:tc>
          <w:tcPr>
            <w:tcW w:w="685"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521"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48" w:right="0" w:firstLine="0"/>
            </w:pPr>
            <w:r>
              <w:rPr>
                <w:b/>
                <w:i w:val="0"/>
                <w:sz w:val="18"/>
              </w:rPr>
              <w:t>7.152</w:t>
            </w:r>
          </w:p>
        </w:tc>
        <w:tc>
          <w:tcPr>
            <w:tcW w:w="852" w:type="dxa"/>
            <w:tcBorders>
              <w:top w:val="single" w:sz="4" w:space="0" w:color="D4D4D4"/>
              <w:left w:val="single" w:sz="4" w:space="0" w:color="D4D4D4"/>
              <w:bottom w:val="single" w:sz="4" w:space="0" w:color="D4D4D4"/>
              <w:right w:val="single" w:sz="4" w:space="0" w:color="D4D4D4"/>
            </w:tcBorders>
          </w:tcPr>
          <w:p w:rsidR="00310C5E" w:rsidRDefault="0042473B">
            <w:pPr>
              <w:spacing w:after="0" w:line="259" w:lineRule="auto"/>
              <w:ind w:left="-22" w:right="11" w:firstLine="0"/>
              <w:jc w:val="right"/>
            </w:pPr>
            <w:r>
              <w:rPr>
                <w:i w:val="0"/>
                <w:sz w:val="18"/>
              </w:rPr>
              <w:t xml:space="preserve"> 193.756,3 5 €</w:t>
            </w:r>
          </w:p>
        </w:tc>
      </w:tr>
      <w:tr w:rsidR="00310C5E">
        <w:trPr>
          <w:trHeight w:val="454"/>
        </w:trPr>
        <w:tc>
          <w:tcPr>
            <w:tcW w:w="871"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0" w:firstLine="0"/>
              <w:jc w:val="left"/>
            </w:pPr>
            <w:r>
              <w:rPr>
                <w:b/>
                <w:i w:val="0"/>
                <w:sz w:val="18"/>
              </w:rPr>
              <w:t xml:space="preserve">TOTAL </w:t>
            </w:r>
            <w:r>
              <w:rPr>
                <w:i w:val="0"/>
                <w:sz w:val="18"/>
              </w:rPr>
              <w:t xml:space="preserve"> </w:t>
            </w:r>
          </w:p>
        </w:tc>
        <w:tc>
          <w:tcPr>
            <w:tcW w:w="11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43" w:right="0" w:firstLine="0"/>
            </w:pPr>
            <w:r>
              <w:rPr>
                <w:i w:val="0"/>
                <w:sz w:val="18"/>
              </w:rPr>
              <w:t xml:space="preserve"> </w:t>
            </w:r>
          </w:p>
        </w:tc>
        <w:tc>
          <w:tcPr>
            <w:tcW w:w="13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21" w:firstLine="0"/>
            </w:pPr>
            <w:r>
              <w:rPr>
                <w:i w:val="0"/>
                <w:sz w:val="18"/>
              </w:rPr>
              <w:t xml:space="preserve">   </w:t>
            </w:r>
          </w:p>
        </w:tc>
        <w:tc>
          <w:tcPr>
            <w:tcW w:w="11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55" w:right="0" w:firstLine="0"/>
              <w:jc w:val="left"/>
            </w:pPr>
            <w:r>
              <w:rPr>
                <w:i w:val="0"/>
                <w:sz w:val="18"/>
              </w:rPr>
              <w:t xml:space="preserve"> </w:t>
            </w:r>
          </w:p>
        </w:tc>
        <w:tc>
          <w:tcPr>
            <w:tcW w:w="38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0" w:right="0" w:firstLine="0"/>
              <w:jc w:val="left"/>
            </w:pPr>
            <w:r>
              <w:rPr>
                <w:i w:val="0"/>
                <w:sz w:val="18"/>
              </w:rPr>
              <w:t xml:space="preserve">   </w:t>
            </w:r>
          </w:p>
        </w:tc>
        <w:tc>
          <w:tcPr>
            <w:tcW w:w="86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3" w:right="0" w:firstLine="0"/>
              <w:jc w:val="center"/>
            </w:pPr>
            <w:r>
              <w:rPr>
                <w:i w:val="0"/>
                <w:color w:val="E7E6E6"/>
                <w:sz w:val="18"/>
              </w:rPr>
              <w:t>57,00</w:t>
            </w:r>
            <w:r>
              <w:rPr>
                <w:i w:val="0"/>
                <w:sz w:val="18"/>
              </w:rPr>
              <w:t xml:space="preserve"> </w:t>
            </w:r>
          </w:p>
        </w:tc>
        <w:tc>
          <w:tcPr>
            <w:tcW w:w="759"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59" w:right="0" w:firstLine="0"/>
              <w:jc w:val="left"/>
            </w:pPr>
            <w:r>
              <w:rPr>
                <w:i w:val="0"/>
                <w:color w:val="E7E6E6"/>
                <w:sz w:val="18"/>
              </w:rPr>
              <w:t>10,90</w:t>
            </w:r>
            <w:r>
              <w:rPr>
                <w:i w:val="0"/>
                <w:sz w:val="18"/>
              </w:rPr>
              <w:t xml:space="preserve"> </w:t>
            </w:r>
          </w:p>
        </w:tc>
        <w:tc>
          <w:tcPr>
            <w:tcW w:w="696"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1" w:right="0" w:firstLine="0"/>
              <w:jc w:val="center"/>
            </w:pPr>
            <w:r>
              <w:rPr>
                <w:i w:val="0"/>
                <w:color w:val="E7E6E6"/>
                <w:sz w:val="18"/>
              </w:rPr>
              <w:t>0,95</w:t>
            </w:r>
            <w:r>
              <w:rPr>
                <w:i w:val="0"/>
                <w:sz w:val="18"/>
              </w:rPr>
              <w:t xml:space="preserve"> </w:t>
            </w:r>
          </w:p>
        </w:tc>
        <w:tc>
          <w:tcPr>
            <w:tcW w:w="710"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6" w:right="0" w:firstLine="0"/>
              <w:jc w:val="center"/>
            </w:pPr>
            <w:r>
              <w:rPr>
                <w:i w:val="0"/>
                <w:color w:val="E7E6E6"/>
                <w:sz w:val="18"/>
              </w:rPr>
              <w:t>0,59</w:t>
            </w:r>
            <w:r>
              <w:rPr>
                <w:i w:val="0"/>
                <w:sz w:val="18"/>
              </w:rPr>
              <w:t xml:space="preserve"> </w:t>
            </w:r>
          </w:p>
        </w:tc>
        <w:tc>
          <w:tcPr>
            <w:tcW w:w="677"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5" w:right="0" w:firstLine="0"/>
              <w:jc w:val="center"/>
            </w:pPr>
            <w:r>
              <w:rPr>
                <w:i w:val="0"/>
                <w:color w:val="E7E6E6"/>
                <w:sz w:val="18"/>
              </w:rPr>
              <w:t>0,54</w:t>
            </w:r>
            <w:r>
              <w:rPr>
                <w:i w:val="0"/>
                <w:sz w:val="18"/>
              </w:rPr>
              <w:t xml:space="preserve"> </w:t>
            </w:r>
          </w:p>
        </w:tc>
        <w:tc>
          <w:tcPr>
            <w:tcW w:w="66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6" w:right="0" w:firstLine="0"/>
              <w:jc w:val="center"/>
            </w:pPr>
            <w:r>
              <w:rPr>
                <w:i w:val="0"/>
                <w:color w:val="E7E6E6"/>
                <w:sz w:val="18"/>
              </w:rPr>
              <w:t>0,17</w:t>
            </w:r>
            <w:r>
              <w:rPr>
                <w:i w:val="0"/>
                <w:sz w:val="18"/>
              </w:rPr>
              <w:t xml:space="preserve"> </w:t>
            </w:r>
          </w:p>
        </w:tc>
        <w:tc>
          <w:tcPr>
            <w:tcW w:w="74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9" w:right="0" w:firstLine="0"/>
              <w:jc w:val="center"/>
            </w:pPr>
            <w:r>
              <w:rPr>
                <w:i w:val="0"/>
                <w:color w:val="E7E6E6"/>
                <w:sz w:val="18"/>
              </w:rPr>
              <w:t>2,60</w:t>
            </w:r>
            <w:r>
              <w:rPr>
                <w:i w:val="0"/>
                <w:sz w:val="18"/>
              </w:rPr>
              <w:t xml:space="preserve"> </w:t>
            </w:r>
          </w:p>
        </w:tc>
        <w:tc>
          <w:tcPr>
            <w:tcW w:w="754"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11" w:right="0" w:firstLine="0"/>
              <w:jc w:val="center"/>
            </w:pPr>
            <w:r>
              <w:rPr>
                <w:i w:val="0"/>
                <w:color w:val="E7E6E6"/>
                <w:sz w:val="18"/>
              </w:rPr>
              <w:t>1,00</w:t>
            </w:r>
            <w:r>
              <w:rPr>
                <w:i w:val="0"/>
                <w:sz w:val="18"/>
              </w:rPr>
              <w:t xml:space="preserve"> </w:t>
            </w:r>
          </w:p>
        </w:tc>
        <w:tc>
          <w:tcPr>
            <w:tcW w:w="685"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22" w:right="0" w:firstLine="0"/>
              <w:jc w:val="center"/>
            </w:pPr>
            <w:r>
              <w:rPr>
                <w:i w:val="0"/>
                <w:color w:val="E7E6E6"/>
                <w:sz w:val="18"/>
              </w:rPr>
              <w:t>1,00</w:t>
            </w:r>
            <w:r>
              <w:rPr>
                <w:i w:val="0"/>
                <w:sz w:val="18"/>
              </w:rPr>
              <w:t xml:space="preserve"> </w:t>
            </w:r>
          </w:p>
        </w:tc>
        <w:tc>
          <w:tcPr>
            <w:tcW w:w="521"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43" w:right="0" w:firstLine="0"/>
            </w:pPr>
            <w:r>
              <w:rPr>
                <w:i w:val="0"/>
                <w:color w:val="E7E6E6"/>
                <w:sz w:val="18"/>
              </w:rPr>
              <w:t>73,75</w:t>
            </w:r>
            <w:r>
              <w:rPr>
                <w:i w:val="0"/>
                <w:sz w:val="18"/>
              </w:rPr>
              <w:t xml:space="preserve"> </w:t>
            </w:r>
          </w:p>
        </w:tc>
        <w:tc>
          <w:tcPr>
            <w:tcW w:w="852" w:type="dxa"/>
            <w:tcBorders>
              <w:top w:val="single" w:sz="4" w:space="0" w:color="D4D4D4"/>
              <w:left w:val="single" w:sz="4" w:space="0" w:color="D4D4D4"/>
              <w:bottom w:val="single" w:sz="4" w:space="0" w:color="000000"/>
              <w:right w:val="single" w:sz="4" w:space="0" w:color="D4D4D4"/>
            </w:tcBorders>
          </w:tcPr>
          <w:p w:rsidR="00310C5E" w:rsidRDefault="0042473B">
            <w:pPr>
              <w:spacing w:after="0" w:line="259" w:lineRule="auto"/>
              <w:ind w:left="0" w:right="4" w:firstLine="0"/>
              <w:jc w:val="right"/>
            </w:pPr>
            <w:r>
              <w:rPr>
                <w:b/>
                <w:i w:val="0"/>
                <w:sz w:val="18"/>
              </w:rPr>
              <w:t>5.009.762 ,50 €</w:t>
            </w:r>
          </w:p>
        </w:tc>
      </w:tr>
      <w:tr w:rsidR="00310C5E">
        <w:trPr>
          <w:trHeight w:val="456"/>
        </w:trPr>
        <w:tc>
          <w:tcPr>
            <w:tcW w:w="871"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Coste anual </w:t>
            </w:r>
          </w:p>
        </w:tc>
        <w:tc>
          <w:tcPr>
            <w:tcW w:w="11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19" w:right="0" w:firstLine="0"/>
            </w:pPr>
            <w:r>
              <w:rPr>
                <w:i w:val="0"/>
                <w:sz w:val="18"/>
              </w:rPr>
              <w:t xml:space="preserve"> </w:t>
            </w:r>
          </w:p>
        </w:tc>
        <w:tc>
          <w:tcPr>
            <w:tcW w:w="13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115"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pPr>
            <w:r>
              <w:rPr>
                <w:i w:val="0"/>
                <w:sz w:val="18"/>
              </w:rPr>
              <w:t xml:space="preserve"> </w:t>
            </w:r>
          </w:p>
        </w:tc>
        <w:tc>
          <w:tcPr>
            <w:tcW w:w="38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866" w:type="dxa"/>
            <w:tcBorders>
              <w:top w:val="single" w:sz="4" w:space="0" w:color="000000"/>
              <w:left w:val="single" w:sz="4" w:space="0" w:color="D4D4D4"/>
              <w:bottom w:val="single" w:sz="4" w:space="0" w:color="D4D4D4"/>
              <w:right w:val="single" w:sz="4" w:space="0" w:color="D4D4D4"/>
            </w:tcBorders>
          </w:tcPr>
          <w:p w:rsidR="00310C5E" w:rsidRDefault="0042473B">
            <w:pPr>
              <w:spacing w:after="26" w:line="259" w:lineRule="auto"/>
              <w:ind w:left="46" w:right="0" w:firstLine="0"/>
            </w:pPr>
            <w:r>
              <w:rPr>
                <w:i w:val="0"/>
                <w:sz w:val="18"/>
              </w:rPr>
              <w:t>3.812.360</w:t>
            </w:r>
          </w:p>
          <w:p w:rsidR="00310C5E" w:rsidRDefault="0042473B">
            <w:pPr>
              <w:spacing w:after="0" w:line="259" w:lineRule="auto"/>
              <w:ind w:left="46" w:right="0" w:firstLine="0"/>
              <w:jc w:val="left"/>
            </w:pPr>
            <w:r>
              <w:rPr>
                <w:i w:val="0"/>
                <w:sz w:val="18"/>
              </w:rPr>
              <w:t xml:space="preserve">,16 € </w:t>
            </w:r>
          </w:p>
        </w:tc>
        <w:tc>
          <w:tcPr>
            <w:tcW w:w="759"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70" w:right="0" w:firstLine="0"/>
            </w:pPr>
            <w:r>
              <w:rPr>
                <w:i w:val="0"/>
                <w:sz w:val="18"/>
              </w:rPr>
              <w:t>698.292</w:t>
            </w:r>
          </w:p>
          <w:p w:rsidR="00310C5E" w:rsidRDefault="0042473B">
            <w:pPr>
              <w:spacing w:after="0" w:line="259" w:lineRule="auto"/>
              <w:ind w:left="70" w:right="0" w:firstLine="0"/>
              <w:jc w:val="left"/>
            </w:pPr>
            <w:r>
              <w:rPr>
                <w:i w:val="0"/>
                <w:sz w:val="18"/>
              </w:rPr>
              <w:t xml:space="preserve">,11 € </w:t>
            </w:r>
          </w:p>
        </w:tc>
        <w:tc>
          <w:tcPr>
            <w:tcW w:w="696"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79" w:right="0" w:firstLine="0"/>
            </w:pPr>
            <w:r>
              <w:rPr>
                <w:i w:val="0"/>
                <w:sz w:val="18"/>
              </w:rPr>
              <w:t>63.607,</w:t>
            </w:r>
          </w:p>
          <w:p w:rsidR="00310C5E" w:rsidRDefault="0042473B">
            <w:pPr>
              <w:spacing w:after="0" w:line="259" w:lineRule="auto"/>
              <w:ind w:left="79" w:right="0" w:firstLine="0"/>
              <w:jc w:val="left"/>
            </w:pPr>
            <w:r>
              <w:rPr>
                <w:i w:val="0"/>
                <w:sz w:val="18"/>
              </w:rPr>
              <w:t xml:space="preserve">91 € </w:t>
            </w:r>
          </w:p>
        </w:tc>
        <w:tc>
          <w:tcPr>
            <w:tcW w:w="710"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96" w:right="0" w:firstLine="0"/>
              <w:jc w:val="left"/>
            </w:pPr>
            <w:r>
              <w:rPr>
                <w:i w:val="0"/>
                <w:sz w:val="18"/>
              </w:rPr>
              <w:t>39.507,</w:t>
            </w:r>
          </w:p>
          <w:p w:rsidR="00310C5E" w:rsidRDefault="0042473B">
            <w:pPr>
              <w:spacing w:after="0" w:line="259" w:lineRule="auto"/>
              <w:ind w:left="96" w:right="0" w:firstLine="0"/>
              <w:jc w:val="left"/>
            </w:pPr>
            <w:r>
              <w:rPr>
                <w:i w:val="0"/>
                <w:sz w:val="18"/>
              </w:rPr>
              <w:t xml:space="preserve">89 € </w:t>
            </w:r>
          </w:p>
        </w:tc>
        <w:tc>
          <w:tcPr>
            <w:tcW w:w="677"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53" w:right="0" w:firstLine="0"/>
            </w:pPr>
            <w:r>
              <w:rPr>
                <w:i w:val="0"/>
                <w:sz w:val="18"/>
              </w:rPr>
              <w:t>38.286,</w:t>
            </w:r>
          </w:p>
          <w:p w:rsidR="00310C5E" w:rsidRDefault="0042473B">
            <w:pPr>
              <w:spacing w:after="0" w:line="259" w:lineRule="auto"/>
              <w:ind w:left="53" w:right="0" w:firstLine="0"/>
              <w:jc w:val="left"/>
            </w:pPr>
            <w:r>
              <w:rPr>
                <w:i w:val="0"/>
                <w:sz w:val="18"/>
              </w:rPr>
              <w:t xml:space="preserve">60 € </w:t>
            </w:r>
          </w:p>
        </w:tc>
        <w:tc>
          <w:tcPr>
            <w:tcW w:w="662"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46" w:right="0" w:firstLine="0"/>
            </w:pPr>
            <w:r>
              <w:rPr>
                <w:i w:val="0"/>
                <w:sz w:val="18"/>
              </w:rPr>
              <w:t>11.086,</w:t>
            </w:r>
          </w:p>
          <w:p w:rsidR="00310C5E" w:rsidRDefault="0042473B">
            <w:pPr>
              <w:spacing w:after="0" w:line="259" w:lineRule="auto"/>
              <w:ind w:left="46" w:right="0" w:firstLine="0"/>
              <w:jc w:val="left"/>
            </w:pPr>
            <w:r>
              <w:rPr>
                <w:i w:val="0"/>
                <w:sz w:val="18"/>
              </w:rPr>
              <w:t xml:space="preserve">50 € </w:t>
            </w:r>
          </w:p>
        </w:tc>
        <w:tc>
          <w:tcPr>
            <w:tcW w:w="742"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36" w:right="0" w:firstLine="0"/>
            </w:pPr>
            <w:r>
              <w:rPr>
                <w:i w:val="0"/>
                <w:sz w:val="18"/>
              </w:rPr>
              <w:t>160.739,</w:t>
            </w:r>
          </w:p>
          <w:p w:rsidR="00310C5E" w:rsidRDefault="0042473B">
            <w:pPr>
              <w:spacing w:after="0" w:line="259" w:lineRule="auto"/>
              <w:ind w:left="36" w:right="0" w:firstLine="0"/>
              <w:jc w:val="left"/>
            </w:pPr>
            <w:r>
              <w:rPr>
                <w:i w:val="0"/>
                <w:sz w:val="18"/>
              </w:rPr>
              <w:t xml:space="preserve">71 € </w:t>
            </w:r>
          </w:p>
        </w:tc>
        <w:tc>
          <w:tcPr>
            <w:tcW w:w="754" w:type="dxa"/>
            <w:tcBorders>
              <w:top w:val="single" w:sz="4" w:space="0" w:color="000000"/>
              <w:left w:val="single" w:sz="4" w:space="0" w:color="D4D4D4"/>
              <w:bottom w:val="single" w:sz="4" w:space="0" w:color="D4D4D4"/>
              <w:right w:val="single" w:sz="4" w:space="0" w:color="D4D4D4"/>
            </w:tcBorders>
          </w:tcPr>
          <w:p w:rsidR="00310C5E" w:rsidRDefault="0042473B">
            <w:pPr>
              <w:spacing w:after="26" w:line="259" w:lineRule="auto"/>
              <w:ind w:left="50" w:right="0" w:firstLine="0"/>
            </w:pPr>
            <w:r>
              <w:rPr>
                <w:i w:val="0"/>
                <w:sz w:val="18"/>
              </w:rPr>
              <w:t>157.017</w:t>
            </w:r>
          </w:p>
          <w:p w:rsidR="00310C5E" w:rsidRDefault="0042473B">
            <w:pPr>
              <w:spacing w:after="0" w:line="259" w:lineRule="auto"/>
              <w:ind w:left="50" w:right="0" w:firstLine="0"/>
              <w:jc w:val="left"/>
            </w:pPr>
            <w:r>
              <w:rPr>
                <w:i w:val="0"/>
                <w:sz w:val="18"/>
              </w:rPr>
              <w:t xml:space="preserve">,12 € </w:t>
            </w:r>
          </w:p>
        </w:tc>
        <w:tc>
          <w:tcPr>
            <w:tcW w:w="685" w:type="dxa"/>
            <w:tcBorders>
              <w:top w:val="single" w:sz="4" w:space="0" w:color="000000"/>
              <w:left w:val="single" w:sz="4" w:space="0" w:color="D4D4D4"/>
              <w:bottom w:val="single" w:sz="4" w:space="0" w:color="D4D4D4"/>
              <w:right w:val="single" w:sz="4" w:space="0" w:color="D4D4D4"/>
            </w:tcBorders>
          </w:tcPr>
          <w:p w:rsidR="00310C5E" w:rsidRDefault="0042473B">
            <w:pPr>
              <w:spacing w:after="25" w:line="259" w:lineRule="auto"/>
              <w:ind w:left="62" w:right="0" w:firstLine="0"/>
            </w:pPr>
            <w:r>
              <w:rPr>
                <w:i w:val="0"/>
                <w:sz w:val="18"/>
              </w:rPr>
              <w:t>28.864,</w:t>
            </w:r>
          </w:p>
          <w:p w:rsidR="00310C5E" w:rsidRDefault="0042473B">
            <w:pPr>
              <w:spacing w:after="0" w:line="259" w:lineRule="auto"/>
              <w:ind w:left="62" w:right="0" w:firstLine="0"/>
              <w:jc w:val="left"/>
            </w:pPr>
            <w:r>
              <w:rPr>
                <w:i w:val="0"/>
                <w:sz w:val="18"/>
              </w:rPr>
              <w:t xml:space="preserve">50 € </w:t>
            </w:r>
          </w:p>
        </w:tc>
        <w:tc>
          <w:tcPr>
            <w:tcW w:w="521"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22" w:right="0" w:firstLine="0"/>
              <w:jc w:val="left"/>
            </w:pPr>
            <w:r>
              <w:rPr>
                <w:i w:val="0"/>
                <w:sz w:val="18"/>
              </w:rPr>
              <w:t xml:space="preserve"> </w:t>
            </w:r>
          </w:p>
        </w:tc>
        <w:tc>
          <w:tcPr>
            <w:tcW w:w="852" w:type="dxa"/>
            <w:tcBorders>
              <w:top w:val="single" w:sz="4" w:space="0" w:color="000000"/>
              <w:left w:val="single" w:sz="4" w:space="0" w:color="D4D4D4"/>
              <w:bottom w:val="single" w:sz="4" w:space="0" w:color="D4D4D4"/>
              <w:right w:val="single" w:sz="4" w:space="0" w:color="D4D4D4"/>
            </w:tcBorders>
          </w:tcPr>
          <w:p w:rsidR="00310C5E" w:rsidRDefault="0042473B">
            <w:pPr>
              <w:spacing w:after="0" w:line="259" w:lineRule="auto"/>
              <w:ind w:left="19" w:right="0" w:firstLine="0"/>
              <w:jc w:val="left"/>
            </w:pPr>
            <w:r>
              <w:rPr>
                <w:i w:val="0"/>
                <w:sz w:val="18"/>
              </w:rPr>
              <w:t xml:space="preserve"> </w:t>
            </w:r>
          </w:p>
        </w:tc>
      </w:tr>
    </w:tbl>
    <w:p w:rsidR="00310C5E" w:rsidRDefault="0042473B">
      <w:pPr>
        <w:spacing w:after="0" w:line="259" w:lineRule="auto"/>
        <w:ind w:left="610" w:right="0" w:firstLine="0"/>
        <w:jc w:val="left"/>
      </w:pPr>
      <w:r>
        <w:rPr>
          <w:b/>
          <w:i w:val="0"/>
        </w:rPr>
        <w:t xml:space="preserve"> </w:t>
      </w:r>
    </w:p>
    <w:p w:rsidR="00310C5E" w:rsidRDefault="0042473B">
      <w:pPr>
        <w:spacing w:after="5" w:line="248" w:lineRule="auto"/>
        <w:ind w:left="595" w:right="855" w:firstLine="0"/>
      </w:pPr>
      <w:r>
        <w:rPr>
          <w:b/>
          <w:i w:val="0"/>
        </w:rPr>
        <w:t>3º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368" w:line="248" w:lineRule="auto"/>
        <w:ind w:left="595" w:right="1160" w:firstLine="0"/>
      </w:pPr>
      <w:r>
        <w:rPr>
          <w:i w:val="0"/>
        </w:rPr>
        <w:t>PROTOCOLO DE ACTUACIÓN PARA LA ADHESIÓN DE ENTIDADES DE DERECHO PÚBLICO DEL SE</w:t>
      </w:r>
      <w:r>
        <w:rPr>
          <w:i w:val="0"/>
        </w:rPr>
        <w:t xml:space="preserve">CTOR PÚBLICO INSULAR Y AYUNTAMIENTOS DE LA ISLA DE TENERIFE A LA CONTRATACIÓN CONJUNTA PARA LA CONTRATACIÓN DEL SERVICIO DEL CENTRO DE ATENCIÓN AL USUARIO (CAU) Y APOYO TIC (ATIC)y así: </w:t>
      </w:r>
    </w:p>
    <w:p w:rsidR="00310C5E" w:rsidRDefault="0042473B">
      <w:pPr>
        <w:spacing w:after="287" w:line="259" w:lineRule="auto"/>
        <w:ind w:left="591" w:right="0"/>
        <w:jc w:val="left"/>
      </w:pPr>
      <w:r>
        <w:rPr>
          <w:b/>
          <w:i w:val="0"/>
          <w:u w:val="single" w:color="000000"/>
        </w:rPr>
        <w:t>DONDE DICE:</w:t>
      </w:r>
      <w:r>
        <w:rPr>
          <w:i w:val="0"/>
        </w:rPr>
        <w:t xml:space="preserve"> </w:t>
      </w:r>
    </w:p>
    <w:p w:rsidR="00310C5E" w:rsidRDefault="0042473B">
      <w:pPr>
        <w:spacing w:after="305" w:line="248" w:lineRule="auto"/>
        <w:ind w:left="595" w:right="1158" w:firstLine="0"/>
      </w:pPr>
      <w:r>
        <w:rPr>
          <w:b/>
          <w:i w:val="0"/>
        </w:rPr>
        <w:t>“Segundo</w:t>
      </w:r>
      <w:r>
        <w:rPr>
          <w:i w:val="0"/>
        </w:rPr>
        <w:t xml:space="preserve">. - </w:t>
      </w:r>
      <w:r>
        <w:rPr>
          <w:i w:val="0"/>
        </w:rPr>
        <w:t xml:space="preserve">Adquirir el compromiso de consignar en los sucesivos presupuestos del Ayuntamiento cada una de las anualidades futuras a las que se extiende la presente contratación con el siguiente desglose:  </w:t>
      </w:r>
      <w:r>
        <w:rPr>
          <w:b/>
          <w:i w:val="0"/>
          <w:u w:val="single" w:color="000000"/>
        </w:rPr>
        <w:t>DEBE DECIR:</w:t>
      </w:r>
      <w:r>
        <w:rPr>
          <w:i w:val="0"/>
        </w:rPr>
        <w:t xml:space="preserve"> </w:t>
      </w:r>
    </w:p>
    <w:p w:rsidR="00310C5E" w:rsidRDefault="0042473B">
      <w:pPr>
        <w:spacing w:after="5" w:line="248" w:lineRule="auto"/>
        <w:ind w:left="595" w:right="1158" w:firstLine="0"/>
      </w:pPr>
      <w:r>
        <w:rPr>
          <w:rFonts w:ascii="Calibri" w:eastAsia="Calibri" w:hAnsi="Calibri" w:cs="Calibri"/>
          <w:i w:val="0"/>
          <w:noProof/>
        </w:rPr>
        <mc:AlternateContent>
          <mc:Choice Requires="wpg">
            <w:drawing>
              <wp:anchor distT="0" distB="0" distL="114300" distR="114300" simplePos="0" relativeHeight="251808768"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11975" name="Group 211975"/>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428" name="Rectangle 20428"/>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0429" name="Rectangle 20429"/>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430" name="Rectangle 20430"/>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115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1975" style="width:18.7031pt;height:263.766pt;position:absolute;mso-position-horizontal-relative:page;mso-position-horizontal:absolute;margin-left:662.928pt;mso-position-vertical-relative:page;margin-top:509.154pt;" coordsize="2375,33498">
                <v:rect id="Rectangle 20428"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0429"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430"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115 de 122 </w:t>
                        </w:r>
                      </w:p>
                    </w:txbxContent>
                  </v:textbox>
                </v:rect>
                <w10:wrap type="square"/>
              </v:group>
            </w:pict>
          </mc:Fallback>
        </mc:AlternateContent>
      </w:r>
      <w:r>
        <w:rPr>
          <w:b/>
          <w:i w:val="0"/>
        </w:rPr>
        <w:t>“Segundo</w:t>
      </w:r>
      <w:r>
        <w:rPr>
          <w:i w:val="0"/>
        </w:rPr>
        <w:t>. - Adquirir el compromiso de consignar en los sucesivos presupuestos del Ayuntamiento cada una de</w:t>
      </w:r>
      <w:r>
        <w:rPr>
          <w:i w:val="0"/>
        </w:rPr>
        <w:t xml:space="preserve"> las anualidades futuras a las que se extiende la presente contratación con el siguiente desglose:  </w:t>
      </w:r>
    </w:p>
    <w:tbl>
      <w:tblPr>
        <w:tblStyle w:val="TableGrid"/>
        <w:tblW w:w="9182" w:type="dxa"/>
        <w:tblInd w:w="622" w:type="dxa"/>
        <w:tblCellMar>
          <w:top w:w="141" w:type="dxa"/>
          <w:left w:w="110" w:type="dxa"/>
          <w:bottom w:w="37" w:type="dxa"/>
          <w:right w:w="33" w:type="dxa"/>
        </w:tblCellMar>
        <w:tblLook w:val="04A0" w:firstRow="1" w:lastRow="0" w:firstColumn="1" w:lastColumn="0" w:noHBand="0" w:noVBand="1"/>
      </w:tblPr>
      <w:tblGrid>
        <w:gridCol w:w="1198"/>
        <w:gridCol w:w="1198"/>
        <w:gridCol w:w="1198"/>
        <w:gridCol w:w="1198"/>
        <w:gridCol w:w="1198"/>
        <w:gridCol w:w="1957"/>
        <w:gridCol w:w="1236"/>
      </w:tblGrid>
      <w:tr w:rsidR="00310C5E">
        <w:trPr>
          <w:trHeight w:val="478"/>
        </w:trPr>
        <w:tc>
          <w:tcPr>
            <w:tcW w:w="119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76" w:firstLine="0"/>
              <w:jc w:val="center"/>
            </w:pPr>
            <w:r>
              <w:rPr>
                <w:i w:val="0"/>
                <w:sz w:val="20"/>
              </w:rPr>
              <w:t xml:space="preserve">AÑO 1  </w:t>
            </w:r>
          </w:p>
          <w:p w:rsidR="00310C5E" w:rsidRDefault="0042473B">
            <w:pPr>
              <w:spacing w:after="0" w:line="259" w:lineRule="auto"/>
              <w:ind w:left="36" w:right="0" w:firstLine="0"/>
              <w:jc w:val="left"/>
            </w:pPr>
            <w:r>
              <w:rPr>
                <w:i w:val="0"/>
                <w:sz w:val="20"/>
              </w:rPr>
              <w:t xml:space="preserve">IMPORTE  </w:t>
            </w:r>
          </w:p>
          <w:p w:rsidR="00310C5E" w:rsidRDefault="0042473B">
            <w:pPr>
              <w:spacing w:after="0" w:line="259" w:lineRule="auto"/>
              <w:ind w:left="34" w:right="0" w:firstLine="0"/>
              <w:jc w:val="left"/>
            </w:pPr>
            <w:r>
              <w:rPr>
                <w:i w:val="0"/>
                <w:sz w:val="20"/>
              </w:rPr>
              <w:t xml:space="preserve">CON IGIC </w:t>
            </w:r>
          </w:p>
        </w:tc>
        <w:tc>
          <w:tcPr>
            <w:tcW w:w="119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81" w:firstLine="0"/>
              <w:jc w:val="center"/>
            </w:pPr>
            <w:r>
              <w:rPr>
                <w:i w:val="0"/>
                <w:sz w:val="20"/>
              </w:rPr>
              <w:t xml:space="preserve">AÑO 2 </w:t>
            </w:r>
          </w:p>
          <w:p w:rsidR="00310C5E" w:rsidRDefault="0042473B">
            <w:pPr>
              <w:spacing w:after="0" w:line="259" w:lineRule="auto"/>
              <w:ind w:left="34" w:right="0" w:firstLine="0"/>
              <w:jc w:val="left"/>
            </w:pPr>
            <w:r>
              <w:rPr>
                <w:i w:val="0"/>
                <w:sz w:val="20"/>
              </w:rPr>
              <w:t xml:space="preserve">IMPORTE  </w:t>
            </w:r>
          </w:p>
          <w:p w:rsidR="00310C5E" w:rsidRDefault="0042473B">
            <w:pPr>
              <w:spacing w:after="0" w:line="259" w:lineRule="auto"/>
              <w:ind w:left="31" w:right="0" w:firstLine="0"/>
              <w:jc w:val="left"/>
            </w:pPr>
            <w:r>
              <w:rPr>
                <w:i w:val="0"/>
                <w:sz w:val="20"/>
              </w:rPr>
              <w:t xml:space="preserve">CON IGIC </w:t>
            </w:r>
          </w:p>
        </w:tc>
        <w:tc>
          <w:tcPr>
            <w:tcW w:w="119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76" w:firstLine="0"/>
              <w:jc w:val="center"/>
            </w:pPr>
            <w:r>
              <w:rPr>
                <w:i w:val="0"/>
                <w:sz w:val="20"/>
              </w:rPr>
              <w:t xml:space="preserve">AÑO 3 </w:t>
            </w:r>
          </w:p>
          <w:p w:rsidR="00310C5E" w:rsidRDefault="0042473B">
            <w:pPr>
              <w:spacing w:after="0" w:line="259" w:lineRule="auto"/>
              <w:ind w:left="37" w:right="0" w:firstLine="0"/>
              <w:jc w:val="left"/>
            </w:pPr>
            <w:r>
              <w:rPr>
                <w:i w:val="0"/>
                <w:sz w:val="20"/>
              </w:rPr>
              <w:t xml:space="preserve">IMPORTE  </w:t>
            </w:r>
          </w:p>
          <w:p w:rsidR="00310C5E" w:rsidRDefault="0042473B">
            <w:pPr>
              <w:spacing w:after="0" w:line="259" w:lineRule="auto"/>
              <w:ind w:left="34" w:right="0" w:firstLine="0"/>
              <w:jc w:val="left"/>
            </w:pPr>
            <w:r>
              <w:rPr>
                <w:i w:val="0"/>
                <w:sz w:val="20"/>
              </w:rPr>
              <w:t xml:space="preserve">CON IGIC </w:t>
            </w:r>
          </w:p>
        </w:tc>
        <w:tc>
          <w:tcPr>
            <w:tcW w:w="2396" w:type="dxa"/>
            <w:gridSpan w:val="2"/>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75" w:firstLine="0"/>
              <w:jc w:val="center"/>
            </w:pPr>
            <w:r>
              <w:rPr>
                <w:i w:val="0"/>
                <w:sz w:val="20"/>
              </w:rPr>
              <w:t xml:space="preserve">PRÓRROGAS </w:t>
            </w:r>
          </w:p>
        </w:tc>
        <w:tc>
          <w:tcPr>
            <w:tcW w:w="1957"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20" w:line="259" w:lineRule="auto"/>
              <w:ind w:left="0" w:right="0" w:firstLine="0"/>
            </w:pPr>
            <w:r>
              <w:rPr>
                <w:i w:val="0"/>
                <w:sz w:val="20"/>
              </w:rPr>
              <w:t xml:space="preserve">MODIFICACIONES </w:t>
            </w:r>
          </w:p>
          <w:p w:rsidR="00310C5E" w:rsidRDefault="0042473B">
            <w:pPr>
              <w:spacing w:after="0" w:line="259" w:lineRule="auto"/>
              <w:ind w:left="0" w:right="0" w:firstLine="0"/>
              <w:jc w:val="center"/>
            </w:pPr>
            <w:r>
              <w:rPr>
                <w:i w:val="0"/>
                <w:sz w:val="20"/>
              </w:rPr>
              <w:t xml:space="preserve">20% de 3 años sin las prórrogas </w:t>
            </w:r>
          </w:p>
        </w:tc>
        <w:tc>
          <w:tcPr>
            <w:tcW w:w="1236"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72" w:firstLine="0"/>
              <w:jc w:val="center"/>
            </w:pPr>
            <w:r>
              <w:rPr>
                <w:i w:val="0"/>
                <w:sz w:val="20"/>
              </w:rPr>
              <w:t xml:space="preserve">TOTAL </w:t>
            </w:r>
          </w:p>
        </w:tc>
      </w:tr>
      <w:tr w:rsidR="00310C5E">
        <w:trPr>
          <w:trHeight w:val="1039"/>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1198" w:type="dxa"/>
            <w:tcBorders>
              <w:top w:val="single" w:sz="4" w:space="0" w:color="000000"/>
              <w:left w:val="single" w:sz="4" w:space="0" w:color="000000"/>
              <w:bottom w:val="single" w:sz="4" w:space="0" w:color="000000"/>
              <w:right w:val="single" w:sz="4" w:space="0" w:color="000000"/>
            </w:tcBorders>
          </w:tcPr>
          <w:p w:rsidR="00310C5E" w:rsidRDefault="0042473B">
            <w:pPr>
              <w:spacing w:after="117" w:line="259" w:lineRule="auto"/>
              <w:ind w:left="0" w:right="77" w:firstLine="0"/>
              <w:jc w:val="center"/>
            </w:pPr>
            <w:r>
              <w:rPr>
                <w:i w:val="0"/>
                <w:sz w:val="20"/>
              </w:rPr>
              <w:t xml:space="preserve">AÑO 4 </w:t>
            </w:r>
          </w:p>
          <w:p w:rsidR="00310C5E" w:rsidRDefault="0042473B">
            <w:pPr>
              <w:spacing w:after="0" w:line="259" w:lineRule="auto"/>
              <w:ind w:left="36" w:right="0" w:firstLine="0"/>
              <w:jc w:val="left"/>
            </w:pPr>
            <w:r>
              <w:rPr>
                <w:i w:val="0"/>
                <w:sz w:val="20"/>
              </w:rPr>
              <w:t xml:space="preserve">IMPORTE  </w:t>
            </w:r>
          </w:p>
          <w:p w:rsidR="00310C5E" w:rsidRDefault="0042473B">
            <w:pPr>
              <w:spacing w:after="0" w:line="259" w:lineRule="auto"/>
              <w:ind w:left="34" w:right="0" w:firstLine="0"/>
              <w:jc w:val="left"/>
            </w:pPr>
            <w:r>
              <w:rPr>
                <w:i w:val="0"/>
                <w:sz w:val="20"/>
              </w:rPr>
              <w:t xml:space="preserve">CON IGIC </w:t>
            </w:r>
          </w:p>
        </w:tc>
        <w:tc>
          <w:tcPr>
            <w:tcW w:w="1198" w:type="dxa"/>
            <w:tcBorders>
              <w:top w:val="single" w:sz="4" w:space="0" w:color="000000"/>
              <w:left w:val="single" w:sz="4" w:space="0" w:color="000000"/>
              <w:bottom w:val="single" w:sz="4" w:space="0" w:color="000000"/>
              <w:right w:val="single" w:sz="4" w:space="0" w:color="000000"/>
            </w:tcBorders>
          </w:tcPr>
          <w:p w:rsidR="00310C5E" w:rsidRDefault="0042473B">
            <w:pPr>
              <w:spacing w:after="117" w:line="259" w:lineRule="auto"/>
              <w:ind w:left="0" w:right="77" w:firstLine="0"/>
              <w:jc w:val="center"/>
            </w:pPr>
            <w:r>
              <w:rPr>
                <w:i w:val="0"/>
                <w:sz w:val="20"/>
              </w:rPr>
              <w:t xml:space="preserve">AÑO 5 </w:t>
            </w:r>
          </w:p>
          <w:p w:rsidR="00310C5E" w:rsidRDefault="0042473B">
            <w:pPr>
              <w:spacing w:after="0" w:line="259" w:lineRule="auto"/>
              <w:ind w:left="36" w:right="0" w:firstLine="0"/>
              <w:jc w:val="left"/>
            </w:pPr>
            <w:r>
              <w:rPr>
                <w:i w:val="0"/>
                <w:sz w:val="20"/>
              </w:rPr>
              <w:t xml:space="preserve">IMPORTE  </w:t>
            </w:r>
          </w:p>
          <w:p w:rsidR="00310C5E" w:rsidRDefault="0042473B">
            <w:pPr>
              <w:spacing w:after="0" w:line="259" w:lineRule="auto"/>
              <w:ind w:left="34" w:right="0" w:firstLine="0"/>
              <w:jc w:val="left"/>
            </w:pPr>
            <w:r>
              <w:rPr>
                <w:i w:val="0"/>
                <w:sz w:val="20"/>
              </w:rPr>
              <w:t xml:space="preserve">CON IGIC </w:t>
            </w:r>
          </w:p>
        </w:tc>
        <w:tc>
          <w:tcPr>
            <w:tcW w:w="0" w:type="auto"/>
            <w:vMerge/>
            <w:tcBorders>
              <w:top w:val="nil"/>
              <w:left w:val="single" w:sz="4" w:space="0" w:color="000000"/>
              <w:bottom w:val="single" w:sz="4" w:space="0" w:color="000000"/>
              <w:right w:val="single" w:sz="4" w:space="0" w:color="000000"/>
            </w:tcBorders>
            <w:vAlign w:val="bottom"/>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656"/>
        </w:trPr>
        <w:tc>
          <w:tcPr>
            <w:tcW w:w="119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0" w:firstLine="0"/>
              <w:jc w:val="right"/>
            </w:pPr>
            <w:r>
              <w:rPr>
                <w:i w:val="0"/>
                <w:sz w:val="20"/>
              </w:rPr>
              <w:t xml:space="preserve">28.864,50 </w:t>
            </w:r>
          </w:p>
        </w:tc>
        <w:tc>
          <w:tcPr>
            <w:tcW w:w="119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0" w:firstLine="0"/>
              <w:jc w:val="right"/>
            </w:pPr>
            <w:r>
              <w:rPr>
                <w:i w:val="0"/>
                <w:sz w:val="20"/>
              </w:rPr>
              <w:t xml:space="preserve">28.864,50 </w:t>
            </w:r>
          </w:p>
        </w:tc>
        <w:tc>
          <w:tcPr>
            <w:tcW w:w="119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8" w:firstLine="0"/>
              <w:jc w:val="right"/>
            </w:pPr>
            <w:r>
              <w:rPr>
                <w:i w:val="0"/>
                <w:sz w:val="20"/>
              </w:rPr>
              <w:t xml:space="preserve">28.864,50 </w:t>
            </w:r>
          </w:p>
        </w:tc>
        <w:tc>
          <w:tcPr>
            <w:tcW w:w="119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8" w:firstLine="0"/>
              <w:jc w:val="right"/>
            </w:pPr>
            <w:r>
              <w:rPr>
                <w:i w:val="0"/>
                <w:sz w:val="20"/>
              </w:rPr>
              <w:t xml:space="preserve">28.864,50 </w:t>
            </w:r>
          </w:p>
        </w:tc>
        <w:tc>
          <w:tcPr>
            <w:tcW w:w="119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8" w:firstLine="0"/>
              <w:jc w:val="right"/>
            </w:pPr>
            <w:r>
              <w:rPr>
                <w:i w:val="0"/>
                <w:sz w:val="20"/>
              </w:rPr>
              <w:t xml:space="preserve">28.864,50 </w:t>
            </w:r>
          </w:p>
        </w:tc>
        <w:tc>
          <w:tcPr>
            <w:tcW w:w="1957"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6" w:firstLine="0"/>
              <w:jc w:val="right"/>
            </w:pPr>
            <w:r>
              <w:rPr>
                <w:i w:val="0"/>
                <w:sz w:val="20"/>
              </w:rPr>
              <w:t xml:space="preserve">17.318,70 </w:t>
            </w:r>
          </w:p>
        </w:tc>
        <w:tc>
          <w:tcPr>
            <w:tcW w:w="1236"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21" w:line="259" w:lineRule="auto"/>
              <w:ind w:left="24" w:right="0" w:firstLine="0"/>
              <w:jc w:val="left"/>
            </w:pPr>
            <w:r>
              <w:rPr>
                <w:i w:val="0"/>
                <w:sz w:val="20"/>
              </w:rPr>
              <w:t xml:space="preserve">161.641,20 </w:t>
            </w:r>
          </w:p>
          <w:p w:rsidR="00310C5E" w:rsidRDefault="0042473B">
            <w:pPr>
              <w:spacing w:after="0" w:line="259" w:lineRule="auto"/>
              <w:ind w:left="24" w:right="0" w:firstLine="0"/>
              <w:jc w:val="left"/>
            </w:pPr>
            <w:r>
              <w:rPr>
                <w:i w:val="0"/>
                <w:sz w:val="20"/>
              </w:rPr>
              <w:t xml:space="preserve">€ </w:t>
            </w:r>
          </w:p>
        </w:tc>
      </w:tr>
    </w:tbl>
    <w:p w:rsidR="00310C5E" w:rsidRDefault="0042473B">
      <w:pPr>
        <w:spacing w:after="0" w:line="259" w:lineRule="auto"/>
        <w:ind w:left="610" w:right="0" w:firstLine="0"/>
        <w:jc w:val="left"/>
      </w:pPr>
      <w:r>
        <w:rPr>
          <w:b/>
          <w:i w:val="0"/>
        </w:rPr>
        <w:t xml:space="preserve"> </w:t>
      </w:r>
    </w:p>
    <w:p w:rsidR="00310C5E" w:rsidRDefault="0042473B">
      <w:pPr>
        <w:spacing w:after="5" w:line="248" w:lineRule="auto"/>
        <w:ind w:left="595" w:right="1157" w:firstLine="0"/>
      </w:pPr>
      <w:r>
        <w:rPr>
          <w:b/>
          <w:i w:val="0"/>
        </w:rPr>
        <w:t xml:space="preserve">4º.- </w:t>
      </w:r>
      <w:r>
        <w:rPr>
          <w:i w:val="0"/>
        </w:rPr>
        <w:t>Dar traslado del Acuerdo que se adopte al Área de Presidencia, Administración y Servicios Públicos, Planificación Territorial y Patrimonio Histórico Dirección Insular de Recursos Humanos, Servicio Público y Transformación Digital Servicio Administrativo de</w:t>
      </w:r>
      <w:r>
        <w:rPr>
          <w:i w:val="0"/>
        </w:rPr>
        <w:t xml:space="preserve"> Informática y Comunicaciones del Cabildo Insular de Tenerife.” </w:t>
      </w:r>
    </w:p>
    <w:p w:rsidR="00310C5E" w:rsidRDefault="0042473B">
      <w:pPr>
        <w:spacing w:after="0" w:line="259" w:lineRule="auto"/>
        <w:ind w:left="598" w:right="0" w:firstLine="0"/>
        <w:jc w:val="left"/>
      </w:pPr>
      <w:r>
        <w:rPr>
          <w:i w:val="0"/>
        </w:rPr>
        <w:t xml:space="preserve"> </w:t>
      </w:r>
    </w:p>
    <w:p w:rsidR="00310C5E" w:rsidRDefault="0042473B">
      <w:pPr>
        <w:spacing w:after="99" w:line="259" w:lineRule="auto"/>
        <w:ind w:left="10" w:right="64"/>
        <w:jc w:val="center"/>
      </w:pPr>
      <w:r>
        <w:rPr>
          <w:i w:val="0"/>
        </w:rPr>
        <w:t xml:space="preserve">No obstante, la Junta de Gobierno Local acordará lo más procedente.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La Junta de Gobierno Local, previo debate y por unanimidad de los miembros presentes, acuerda: </w:t>
      </w:r>
    </w:p>
    <w:p w:rsidR="00310C5E" w:rsidRDefault="0042473B">
      <w:pPr>
        <w:spacing w:after="0" w:line="259" w:lineRule="auto"/>
        <w:ind w:left="598" w:right="0" w:firstLine="0"/>
        <w:jc w:val="left"/>
      </w:pPr>
      <w:r>
        <w:rPr>
          <w:i w:val="0"/>
        </w:rPr>
        <w:t xml:space="preserve"> </w:t>
      </w:r>
    </w:p>
    <w:p w:rsidR="00310C5E" w:rsidRDefault="0042473B">
      <w:pPr>
        <w:spacing w:after="5" w:line="248" w:lineRule="auto"/>
        <w:ind w:left="595" w:right="855" w:firstLine="0"/>
      </w:pPr>
      <w:r>
        <w:rPr>
          <w:b/>
          <w:i w:val="0"/>
        </w:rPr>
        <w:t>1º</w:t>
      </w:r>
      <w:r>
        <w:rPr>
          <w:i w:val="0"/>
        </w:rPr>
        <w:t>.- La rectificac</w:t>
      </w:r>
      <w:r>
        <w:rPr>
          <w:i w:val="0"/>
        </w:rPr>
        <w:t xml:space="preserve">ión del error material producido en el Acuerdo de la Junta de Gobierno Local, de fecha 23 de diciembre de 2024, relativo a la aprobación del Acuerdo de Adhesión al </w:t>
      </w:r>
    </w:p>
    <w:p w:rsidR="00310C5E" w:rsidRDefault="0042473B">
      <w:pPr>
        <w:spacing w:after="5" w:line="248" w:lineRule="auto"/>
        <w:ind w:left="595" w:right="1160" w:firstLine="0"/>
      </w:pPr>
      <w:r>
        <w:rPr>
          <w:i w:val="0"/>
        </w:rPr>
        <w:t xml:space="preserve">PROTOCOLO DE ACTUACIÓN PARA LA ADHESIÓN DE ENTIDADES DE DERECHO PÚBLICO DEL SECTOR PÚBLICO </w:t>
      </w:r>
      <w:r>
        <w:rPr>
          <w:i w:val="0"/>
        </w:rPr>
        <w:t xml:space="preserve">INSULAR Y AYUNTAMIENTOS DE LA ISLA DE TENERIFE A LA CONTRATACIÓN CONJUNTA PARA LA CONTRATACIÓN DEL SERVICIO DEL CENTRO DE ATENCIÓN AL USUARIO (CAU) Y APOYO TIC (ATIC), y así: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287" w:line="259" w:lineRule="auto"/>
        <w:ind w:left="591" w:right="0"/>
        <w:jc w:val="left"/>
      </w:pPr>
      <w:r>
        <w:rPr>
          <w:b/>
          <w:i w:val="0"/>
          <w:u w:val="single" w:color="000000"/>
        </w:rPr>
        <w:t>DONDE DICE:</w:t>
      </w:r>
      <w:r>
        <w:rPr>
          <w:i w:val="0"/>
        </w:rPr>
        <w:t xml:space="preserve"> </w:t>
      </w:r>
    </w:p>
    <w:p w:rsidR="00310C5E" w:rsidRDefault="0042473B">
      <w:pPr>
        <w:spacing w:after="40" w:line="249" w:lineRule="auto"/>
        <w:ind w:left="615" w:right="649"/>
      </w:pPr>
      <w:r>
        <w:rPr>
          <w:i w:val="0"/>
        </w:rPr>
        <w:t>“</w:t>
      </w:r>
      <w:r>
        <w:rPr>
          <w:b/>
          <w:i w:val="0"/>
        </w:rPr>
        <w:t>Primero. -</w:t>
      </w:r>
      <w:r>
        <w:rPr>
          <w:i w:val="0"/>
        </w:rPr>
        <w:t xml:space="preserve"> </w:t>
      </w:r>
    </w:p>
    <w:p w:rsidR="00310C5E" w:rsidRDefault="0042473B">
      <w:pPr>
        <w:spacing w:after="5" w:line="249" w:lineRule="auto"/>
        <w:ind w:left="615" w:right="649"/>
      </w:pPr>
      <w:r>
        <w:rPr>
          <w:b/>
          <w:i w:val="0"/>
        </w:rPr>
        <w:t>……..</w:t>
      </w:r>
      <w:r>
        <w:rPr>
          <w:i w:val="0"/>
        </w:rPr>
        <w:t xml:space="preserve"> </w:t>
      </w:r>
    </w:p>
    <w:p w:rsidR="00310C5E" w:rsidRDefault="0042473B">
      <w:pPr>
        <w:spacing w:after="101" w:line="248" w:lineRule="auto"/>
        <w:ind w:left="595" w:right="648" w:firstLine="0"/>
      </w:pPr>
      <w:r>
        <w:rPr>
          <w:i w:val="0"/>
        </w:rPr>
        <w:t xml:space="preserve">CUARTA. - Financiación </w:t>
      </w:r>
    </w:p>
    <w:p w:rsidR="00310C5E" w:rsidRDefault="0042473B">
      <w:pPr>
        <w:spacing w:after="5" w:line="248" w:lineRule="auto"/>
        <w:ind w:left="595" w:right="648" w:firstLine="0"/>
      </w:pPr>
      <w:r>
        <w:rPr>
          <w:i w:val="0"/>
        </w:rPr>
        <w:t xml:space="preserve">La Entidad que se adhiere realiza la siguiente estimación económica de gastos para los lotes de la contratación en los que se incorpora:  </w:t>
      </w:r>
    </w:p>
    <w:p w:rsidR="00310C5E" w:rsidRDefault="0042473B">
      <w:pPr>
        <w:spacing w:after="0" w:line="259" w:lineRule="auto"/>
        <w:ind w:left="610" w:right="0" w:firstLine="0"/>
        <w:jc w:val="left"/>
      </w:pPr>
      <w:r>
        <w:rPr>
          <w:rFonts w:ascii="Calibri" w:eastAsia="Calibri" w:hAnsi="Calibri" w:cs="Calibri"/>
          <w:i w:val="0"/>
          <w:noProof/>
        </w:rPr>
        <mc:AlternateContent>
          <mc:Choice Requires="wpg">
            <w:drawing>
              <wp:anchor distT="0" distB="0" distL="114300" distR="114300" simplePos="0" relativeHeight="251809792" behindDoc="0" locked="0" layoutInCell="1" allowOverlap="1">
                <wp:simplePos x="0" y="0"/>
                <wp:positionH relativeFrom="page">
                  <wp:posOffset>8419190</wp:posOffset>
                </wp:positionH>
                <wp:positionV relativeFrom="page">
                  <wp:posOffset>6466256</wp:posOffset>
                </wp:positionV>
                <wp:extent cx="237530" cy="3349828"/>
                <wp:effectExtent l="0" t="0" r="0" b="0"/>
                <wp:wrapTopAndBottom/>
                <wp:docPr id="218162" name="Group 218162"/>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0784" name="Rectangle 20784"/>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0785" name="Rectangle 20785"/>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0786" name="Rectangle 20786"/>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116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8162" style="width:18.7031pt;height:263.766pt;position:absolute;mso-position-horizontal-relative:page;mso-position-horizontal:absolute;margin-left:662.928pt;mso-position-vertical-relative:page;margin-top:509.154pt;" coordsize="2375,33498">
                <v:rect id="Rectangle 20784"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0785"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0786"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116 de 122 </w:t>
                        </w:r>
                      </w:p>
                    </w:txbxContent>
                  </v:textbox>
                </v:rect>
                <w10:wrap type="topAndBottom"/>
              </v:group>
            </w:pict>
          </mc:Fallback>
        </mc:AlternateContent>
      </w:r>
      <w:r>
        <w:rPr>
          <w:i w:val="0"/>
        </w:rPr>
        <w:t xml:space="preserve"> </w:t>
      </w:r>
    </w:p>
    <w:tbl>
      <w:tblPr>
        <w:tblStyle w:val="TableGrid"/>
        <w:tblW w:w="9623" w:type="dxa"/>
        <w:tblInd w:w="543" w:type="dxa"/>
        <w:tblCellMar>
          <w:top w:w="147" w:type="dxa"/>
          <w:left w:w="70" w:type="dxa"/>
          <w:bottom w:w="10" w:type="dxa"/>
          <w:right w:w="0" w:type="dxa"/>
        </w:tblCellMar>
        <w:tblLook w:val="04A0" w:firstRow="1" w:lastRow="0" w:firstColumn="1" w:lastColumn="0" w:noHBand="0" w:noVBand="1"/>
      </w:tblPr>
      <w:tblGrid>
        <w:gridCol w:w="770"/>
        <w:gridCol w:w="1138"/>
        <w:gridCol w:w="1138"/>
        <w:gridCol w:w="1138"/>
        <w:gridCol w:w="1138"/>
        <w:gridCol w:w="1138"/>
        <w:gridCol w:w="1731"/>
        <w:gridCol w:w="1433"/>
      </w:tblGrid>
      <w:tr w:rsidR="00310C5E">
        <w:trPr>
          <w:trHeight w:val="584"/>
        </w:trPr>
        <w:tc>
          <w:tcPr>
            <w:tcW w:w="770" w:type="dxa"/>
            <w:tcBorders>
              <w:top w:val="single" w:sz="8" w:space="0" w:color="000000"/>
              <w:left w:val="single" w:sz="8" w:space="0" w:color="000000"/>
              <w:bottom w:val="single" w:sz="8" w:space="0" w:color="000000"/>
              <w:right w:val="nil"/>
            </w:tcBorders>
          </w:tcPr>
          <w:p w:rsidR="00310C5E" w:rsidRDefault="00310C5E">
            <w:pPr>
              <w:spacing w:after="160" w:line="259" w:lineRule="auto"/>
              <w:ind w:left="0" w:right="0" w:firstLine="0"/>
              <w:jc w:val="left"/>
            </w:pPr>
          </w:p>
        </w:tc>
        <w:tc>
          <w:tcPr>
            <w:tcW w:w="8853" w:type="dxa"/>
            <w:gridSpan w:val="7"/>
            <w:tcBorders>
              <w:top w:val="single" w:sz="8" w:space="0" w:color="000000"/>
              <w:left w:val="nil"/>
              <w:bottom w:val="single" w:sz="8" w:space="0" w:color="000000"/>
              <w:right w:val="single" w:sz="8" w:space="0" w:color="000000"/>
            </w:tcBorders>
            <w:vAlign w:val="center"/>
          </w:tcPr>
          <w:p w:rsidR="00310C5E" w:rsidRDefault="0042473B">
            <w:pPr>
              <w:spacing w:after="0" w:line="259" w:lineRule="auto"/>
              <w:ind w:left="0" w:right="841" w:firstLine="0"/>
              <w:jc w:val="center"/>
            </w:pPr>
            <w:r>
              <w:rPr>
                <w:b/>
                <w:sz w:val="18"/>
              </w:rPr>
              <w:t>Estimación económica de gastos por Lote</w:t>
            </w:r>
            <w:r>
              <w:rPr>
                <w:sz w:val="18"/>
              </w:rPr>
              <w:t xml:space="preserve"> </w:t>
            </w:r>
            <w:r>
              <w:rPr>
                <w:i w:val="0"/>
                <w:sz w:val="18"/>
              </w:rPr>
              <w:t xml:space="preserve"> </w:t>
            </w:r>
          </w:p>
        </w:tc>
      </w:tr>
      <w:tr w:rsidR="00310C5E">
        <w:trPr>
          <w:trHeight w:val="4786"/>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84" w:right="0" w:firstLine="0"/>
              <w:jc w:val="left"/>
            </w:pPr>
            <w:r>
              <w:rPr>
                <w:b/>
                <w:sz w:val="18"/>
              </w:rPr>
              <w:t>Lote</w:t>
            </w:r>
            <w:r>
              <w:rPr>
                <w:sz w:val="18"/>
              </w:rPr>
              <w:t xml:space="preserve"> </w:t>
            </w:r>
            <w:r>
              <w:rPr>
                <w:i w:val="0"/>
                <w:sz w:val="18"/>
              </w:rPr>
              <w:t xml:space="preserve"> </w:t>
            </w:r>
          </w:p>
        </w:tc>
        <w:tc>
          <w:tcPr>
            <w:tcW w:w="3413"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74" w:firstLine="0"/>
              <w:jc w:val="center"/>
            </w:pPr>
            <w:r>
              <w:rPr>
                <w:b/>
                <w:sz w:val="18"/>
              </w:rPr>
              <w:t>Presupuesto (sin IGIC)</w:t>
            </w:r>
            <w:r>
              <w:rPr>
                <w:sz w:val="18"/>
              </w:rPr>
              <w:t xml:space="preserve"> </w:t>
            </w:r>
            <w:r>
              <w:rPr>
                <w:i w:val="0"/>
                <w:sz w:val="18"/>
              </w:rPr>
              <w:t xml:space="preserve"> </w:t>
            </w:r>
          </w:p>
        </w:tc>
        <w:tc>
          <w:tcPr>
            <w:tcW w:w="2276"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4" w:right="0" w:firstLine="0"/>
              <w:jc w:val="left"/>
            </w:pPr>
            <w:r>
              <w:rPr>
                <w:b/>
                <w:sz w:val="18"/>
              </w:rPr>
              <w:t>Prórrogas (sin IGIC)</w:t>
            </w:r>
            <w:r>
              <w:rPr>
                <w:sz w:val="18"/>
              </w:rPr>
              <w:t xml:space="preserve"> </w:t>
            </w:r>
            <w:r>
              <w:rPr>
                <w:i w:val="0"/>
                <w:sz w:val="18"/>
              </w:rPr>
              <w:t xml:space="preserve"> </w:t>
            </w:r>
          </w:p>
        </w:tc>
        <w:tc>
          <w:tcPr>
            <w:tcW w:w="1731"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3" w:line="239" w:lineRule="auto"/>
              <w:ind w:left="120" w:right="0" w:hanging="118"/>
              <w:jc w:val="left"/>
            </w:pPr>
            <w:r>
              <w:rPr>
                <w:b/>
                <w:sz w:val="18"/>
              </w:rPr>
              <w:t xml:space="preserve">Modificaciones </w:t>
            </w:r>
            <w:r>
              <w:rPr>
                <w:i w:val="0"/>
                <w:sz w:val="18"/>
              </w:rPr>
              <w:t xml:space="preserve"> </w:t>
            </w:r>
            <w:r>
              <w:rPr>
                <w:b/>
                <w:sz w:val="18"/>
              </w:rPr>
              <w:t>(sin IGIC)</w:t>
            </w:r>
            <w:r>
              <w:rPr>
                <w:sz w:val="18"/>
              </w:rPr>
              <w:t xml:space="preserve"> * hasta un </w:t>
            </w:r>
            <w:r>
              <w:rPr>
                <w:i w:val="0"/>
                <w:sz w:val="18"/>
              </w:rPr>
              <w:t xml:space="preserve"> </w:t>
            </w:r>
          </w:p>
          <w:p w:rsidR="00310C5E" w:rsidRDefault="0042473B">
            <w:pPr>
              <w:spacing w:after="0" w:line="239" w:lineRule="auto"/>
              <w:ind w:left="0" w:right="0" w:firstLine="0"/>
              <w:jc w:val="center"/>
            </w:pPr>
            <w:r>
              <w:rPr>
                <w:sz w:val="18"/>
              </w:rPr>
              <w:t xml:space="preserve">máximo del veinte por ciento del </w:t>
            </w:r>
            <w:r>
              <w:rPr>
                <w:i w:val="0"/>
                <w:sz w:val="18"/>
              </w:rPr>
              <w:t xml:space="preserve"> </w:t>
            </w:r>
          </w:p>
          <w:p w:rsidR="00310C5E" w:rsidRDefault="0042473B">
            <w:pPr>
              <w:spacing w:after="0" w:line="259" w:lineRule="auto"/>
              <w:ind w:left="0" w:right="75" w:firstLine="0"/>
              <w:jc w:val="center"/>
            </w:pPr>
            <w:r>
              <w:rPr>
                <w:sz w:val="18"/>
              </w:rPr>
              <w:t xml:space="preserve">precio inicial </w:t>
            </w:r>
            <w:r>
              <w:rPr>
                <w:i w:val="0"/>
                <w:sz w:val="18"/>
              </w:rPr>
              <w:t xml:space="preserve"> </w:t>
            </w:r>
          </w:p>
          <w:p w:rsidR="00310C5E" w:rsidRDefault="0042473B">
            <w:pPr>
              <w:spacing w:after="867" w:line="242" w:lineRule="auto"/>
              <w:ind w:left="0" w:right="0" w:firstLine="0"/>
              <w:jc w:val="center"/>
            </w:pPr>
            <w:r>
              <w:rPr>
                <w:sz w:val="18"/>
              </w:rPr>
              <w:t>(columna presupuesto)</w:t>
            </w:r>
            <w:r>
              <w:rPr>
                <w:i w:val="0"/>
                <w:sz w:val="18"/>
              </w:rPr>
              <w:t xml:space="preserve"> </w:t>
            </w:r>
          </w:p>
          <w:p w:rsidR="00310C5E" w:rsidRDefault="0042473B">
            <w:pPr>
              <w:spacing w:after="0" w:line="259" w:lineRule="auto"/>
              <w:ind w:left="2" w:right="735" w:firstLine="0"/>
            </w:pPr>
            <w:r>
              <w:rPr>
                <w:b/>
                <w:sz w:val="18"/>
              </w:rPr>
              <w:t xml:space="preserve"> </w:t>
            </w:r>
            <w:r>
              <w:rPr>
                <w:i w:val="0"/>
                <w:sz w:val="18"/>
              </w:rPr>
              <w:t xml:space="preserve"> </w:t>
            </w:r>
            <w:r>
              <w:rPr>
                <w:sz w:val="18"/>
              </w:rPr>
              <w:t xml:space="preserve"> </w:t>
            </w:r>
            <w:r>
              <w:rPr>
                <w:i w:val="0"/>
                <w:sz w:val="18"/>
              </w:rPr>
              <w:t xml:space="preserve"> </w:t>
            </w:r>
          </w:p>
        </w:tc>
        <w:tc>
          <w:tcPr>
            <w:tcW w:w="1433" w:type="dxa"/>
            <w:vMerge w:val="restart"/>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1008" w:line="242" w:lineRule="auto"/>
              <w:ind w:left="247" w:right="0" w:hanging="211"/>
              <w:jc w:val="left"/>
            </w:pPr>
            <w:r>
              <w:rPr>
                <w:b/>
                <w:sz w:val="18"/>
              </w:rPr>
              <w:t>Valor estimado (sin IGIC)</w:t>
            </w:r>
            <w:r>
              <w:rPr>
                <w:sz w:val="18"/>
              </w:rPr>
              <w:t xml:space="preserve"> </w:t>
            </w:r>
            <w:r>
              <w:rPr>
                <w:i w:val="0"/>
                <w:sz w:val="18"/>
              </w:rPr>
              <w:t xml:space="preserve"> </w:t>
            </w:r>
          </w:p>
          <w:p w:rsidR="00310C5E" w:rsidRDefault="0042473B">
            <w:pPr>
              <w:spacing w:after="0" w:line="259" w:lineRule="auto"/>
              <w:ind w:left="72" w:right="0" w:firstLine="0"/>
              <w:jc w:val="left"/>
            </w:pPr>
            <w:r>
              <w:rPr>
                <w:sz w:val="18"/>
              </w:rPr>
              <w:t xml:space="preserve">*Es la suma de </w:t>
            </w:r>
          </w:p>
          <w:p w:rsidR="00310C5E" w:rsidRDefault="0042473B">
            <w:pPr>
              <w:spacing w:after="0" w:line="259" w:lineRule="auto"/>
              <w:ind w:left="0" w:right="8" w:firstLine="0"/>
              <w:jc w:val="center"/>
            </w:pPr>
            <w:r>
              <w:rPr>
                <w:sz w:val="18"/>
              </w:rPr>
              <w:t xml:space="preserve">la </w:t>
            </w:r>
            <w:r>
              <w:rPr>
                <w:i w:val="0"/>
                <w:sz w:val="18"/>
              </w:rPr>
              <w:t xml:space="preserve"> </w:t>
            </w:r>
          </w:p>
          <w:p w:rsidR="00310C5E" w:rsidRDefault="0042473B">
            <w:pPr>
              <w:spacing w:after="0" w:line="259" w:lineRule="auto"/>
              <w:ind w:left="79" w:right="0" w:firstLine="0"/>
              <w:jc w:val="left"/>
            </w:pPr>
            <w:r>
              <w:rPr>
                <w:sz w:val="18"/>
              </w:rPr>
              <w:t xml:space="preserve">columna de </w:t>
            </w:r>
            <w:r>
              <w:rPr>
                <w:i w:val="0"/>
                <w:sz w:val="18"/>
              </w:rPr>
              <w:t xml:space="preserve"> </w:t>
            </w:r>
          </w:p>
          <w:p w:rsidR="00310C5E" w:rsidRDefault="0042473B">
            <w:pPr>
              <w:spacing w:after="0" w:line="243" w:lineRule="auto"/>
              <w:ind w:left="0" w:right="307" w:firstLine="0"/>
              <w:jc w:val="right"/>
            </w:pPr>
            <w:r>
              <w:rPr>
                <w:sz w:val="18"/>
              </w:rPr>
              <w:t xml:space="preserve">presupuesto, </w:t>
            </w:r>
            <w:r>
              <w:rPr>
                <w:i w:val="0"/>
                <w:sz w:val="18"/>
              </w:rPr>
              <w:t xml:space="preserve"> </w:t>
            </w:r>
            <w:r>
              <w:rPr>
                <w:sz w:val="18"/>
              </w:rPr>
              <w:t xml:space="preserve">prórroga y </w:t>
            </w:r>
            <w:r>
              <w:rPr>
                <w:i w:val="0"/>
                <w:sz w:val="18"/>
              </w:rPr>
              <w:t xml:space="preserve"> </w:t>
            </w:r>
          </w:p>
          <w:p w:rsidR="00310C5E" w:rsidRDefault="0042473B">
            <w:pPr>
              <w:spacing w:after="127" w:line="259" w:lineRule="auto"/>
              <w:ind w:left="115" w:right="0" w:firstLine="0"/>
              <w:jc w:val="left"/>
            </w:pPr>
            <w:r>
              <w:rPr>
                <w:sz w:val="18"/>
              </w:rPr>
              <w:t>modificado</w:t>
            </w:r>
            <w:r>
              <w:rPr>
                <w:i w:val="0"/>
                <w:sz w:val="18"/>
              </w:rPr>
              <w:t xml:space="preserve"> </w:t>
            </w:r>
          </w:p>
          <w:p w:rsidR="00310C5E" w:rsidRDefault="0042473B">
            <w:pPr>
              <w:spacing w:after="0" w:line="259" w:lineRule="auto"/>
              <w:ind w:left="96" w:right="0" w:firstLine="0"/>
              <w:jc w:val="center"/>
            </w:pPr>
            <w:r>
              <w:rPr>
                <w:b/>
                <w:sz w:val="18"/>
              </w:rPr>
              <w:t xml:space="preserve"> </w:t>
            </w:r>
            <w:r>
              <w:rPr>
                <w:i w:val="0"/>
                <w:sz w:val="18"/>
              </w:rPr>
              <w:t xml:space="preserve"> </w:t>
            </w:r>
          </w:p>
        </w:tc>
      </w:tr>
      <w:tr w:rsidR="00310C5E">
        <w:trPr>
          <w:trHeight w:val="586"/>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91" w:right="0" w:firstLine="0"/>
              <w:jc w:val="center"/>
            </w:pPr>
            <w:r>
              <w:rPr>
                <w:b/>
                <w:sz w:val="18"/>
              </w:rPr>
              <w:t xml:space="preserve">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1" w:right="0" w:firstLine="0"/>
              <w:jc w:val="left"/>
            </w:pPr>
            <w:r>
              <w:rPr>
                <w:b/>
                <w:sz w:val="18"/>
              </w:rPr>
              <w:t>Año 1*</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4" w:right="0" w:firstLine="0"/>
              <w:jc w:val="left"/>
            </w:pPr>
            <w:r>
              <w:rPr>
                <w:b/>
                <w:sz w:val="18"/>
              </w:rPr>
              <w:t>Año 2*</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4" w:right="0" w:firstLine="0"/>
              <w:jc w:val="left"/>
            </w:pPr>
            <w:r>
              <w:rPr>
                <w:b/>
                <w:sz w:val="18"/>
              </w:rPr>
              <w:t>Año 3*</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4" w:right="0" w:firstLine="0"/>
              <w:jc w:val="left"/>
            </w:pPr>
            <w:r>
              <w:rPr>
                <w:b/>
                <w:sz w:val="18"/>
              </w:rPr>
              <w:t>Año 4*</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54" w:right="0" w:firstLine="0"/>
              <w:jc w:val="left"/>
            </w:pPr>
            <w:r>
              <w:rPr>
                <w:b/>
                <w:sz w:val="18"/>
              </w:rPr>
              <w:t>Año 5*</w:t>
            </w:r>
            <w:r>
              <w:rPr>
                <w:i w:val="0"/>
                <w:sz w:val="18"/>
              </w:rPr>
              <w:t xml:space="preserve"> </w:t>
            </w:r>
          </w:p>
        </w:tc>
        <w:tc>
          <w:tcPr>
            <w:tcW w:w="0" w:type="auto"/>
            <w:vMerge/>
            <w:tcBorders>
              <w:top w:val="nil"/>
              <w:left w:val="single" w:sz="8" w:space="0" w:color="000000"/>
              <w:bottom w:val="single" w:sz="8" w:space="0" w:color="000000"/>
              <w:right w:val="single" w:sz="8" w:space="0" w:color="000000"/>
            </w:tcBorders>
            <w:vAlign w:val="bottom"/>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905"/>
        </w:trPr>
        <w:tc>
          <w:tcPr>
            <w:tcW w:w="77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1" w:right="0" w:firstLine="0"/>
              <w:jc w:val="left"/>
            </w:pPr>
            <w:r>
              <w:rPr>
                <w:sz w:val="18"/>
              </w:rPr>
              <w:t>Lote 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0"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2" w:right="0" w:firstLine="0"/>
              <w:jc w:val="left"/>
            </w:pPr>
            <w:r>
              <w:rPr>
                <w:sz w:val="18"/>
              </w:rPr>
              <w:t>23.091,60</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7" w:firstLine="0"/>
              <w:jc w:val="center"/>
            </w:pPr>
            <w:r>
              <w:rPr>
                <w:sz w:val="18"/>
              </w:rPr>
              <w:t>13.854,96</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7" w:right="0" w:firstLine="0"/>
              <w:jc w:val="left"/>
            </w:pPr>
            <w:r>
              <w:rPr>
                <w:sz w:val="18"/>
              </w:rPr>
              <w:t>129.312,96 €</w:t>
            </w:r>
            <w:r>
              <w:rPr>
                <w:i w:val="0"/>
                <w:sz w:val="18"/>
              </w:rPr>
              <w:t xml:space="preserve"> </w:t>
            </w:r>
          </w:p>
        </w:tc>
      </w:tr>
      <w:tr w:rsidR="00310C5E">
        <w:trPr>
          <w:trHeight w:val="454"/>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i w:val="0"/>
                <w:sz w:val="18"/>
              </w:rPr>
              <w:t xml:space="preserve"> </w:t>
            </w:r>
          </w:p>
        </w:tc>
      </w:tr>
      <w:tr w:rsidR="00310C5E">
        <w:trPr>
          <w:trHeight w:val="608"/>
        </w:trPr>
        <w:tc>
          <w:tcPr>
            <w:tcW w:w="770"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9" w:right="0" w:firstLine="0"/>
              <w:jc w:val="left"/>
            </w:pPr>
            <w:r>
              <w:rPr>
                <w:sz w:val="18"/>
              </w:rPr>
              <w:t>Lote II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100"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9"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4" w:firstLine="0"/>
              <w:jc w:val="center"/>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6" w:firstLine="0"/>
              <w:jc w:val="center"/>
            </w:pPr>
            <w:r>
              <w:rPr>
                <w:sz w:val="18"/>
              </w:rPr>
              <w:t>…......€</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 w:firstLine="0"/>
              <w:jc w:val="center"/>
            </w:pPr>
            <w:r>
              <w:rPr>
                <w:sz w:val="18"/>
              </w:rPr>
              <w:t>….......€</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 w:firstLine="0"/>
              <w:jc w:val="center"/>
            </w:pPr>
            <w:r>
              <w:rPr>
                <w:sz w:val="18"/>
              </w:rPr>
              <w:t>….......... €</w:t>
            </w:r>
            <w:r>
              <w:rPr>
                <w:i w:val="0"/>
                <w:sz w:val="18"/>
              </w:rPr>
              <w:t xml:space="preserve"> </w:t>
            </w:r>
          </w:p>
        </w:tc>
      </w:tr>
      <w:tr w:rsidR="00310C5E">
        <w:trPr>
          <w:trHeight w:val="533"/>
        </w:trPr>
        <w:tc>
          <w:tcPr>
            <w:tcW w:w="770"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 w:right="0" w:firstLine="0"/>
              <w:jc w:val="left"/>
            </w:pPr>
            <w:r>
              <w:rPr>
                <w:sz w:val="18"/>
              </w:rPr>
              <w:t>Lote III</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100"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9"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98" w:firstLine="0"/>
              <w:jc w:val="right"/>
            </w:pPr>
            <w:r>
              <w:rPr>
                <w:sz w:val="18"/>
              </w:rPr>
              <w:t>…........... €</w:t>
            </w: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 w:firstLine="0"/>
              <w:jc w:val="center"/>
            </w:pPr>
            <w:r>
              <w:rPr>
                <w:sz w:val="18"/>
              </w:rPr>
              <w:t>…........... €</w:t>
            </w:r>
            <w:r>
              <w:rPr>
                <w:i w:val="0"/>
                <w:sz w:val="18"/>
              </w:rPr>
              <w:t xml:space="preserve"> </w:t>
            </w:r>
          </w:p>
        </w:tc>
        <w:tc>
          <w:tcPr>
            <w:tcW w:w="1433"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7" w:firstLine="0"/>
              <w:jc w:val="center"/>
            </w:pPr>
            <w:r>
              <w:rPr>
                <w:sz w:val="18"/>
              </w:rPr>
              <w:t>…........... €</w:t>
            </w:r>
            <w:r>
              <w:rPr>
                <w:i w:val="0"/>
                <w:sz w:val="18"/>
              </w:rPr>
              <w:t xml:space="preserve"> </w:t>
            </w:r>
          </w:p>
        </w:tc>
      </w:tr>
    </w:tbl>
    <w:p w:rsidR="00310C5E" w:rsidRDefault="0042473B">
      <w:pPr>
        <w:spacing w:after="0" w:line="259" w:lineRule="auto"/>
        <w:ind w:left="610" w:right="0" w:firstLine="0"/>
        <w:jc w:val="left"/>
      </w:pPr>
      <w:r>
        <w:rPr>
          <w:i w:val="0"/>
          <w:sz w:val="18"/>
        </w:rPr>
        <w:t xml:space="preserve"> </w:t>
      </w:r>
    </w:p>
    <w:p w:rsidR="00310C5E" w:rsidRDefault="0042473B">
      <w:pPr>
        <w:spacing w:after="0" w:line="259" w:lineRule="auto"/>
        <w:ind w:left="610" w:right="0" w:firstLine="0"/>
        <w:jc w:val="left"/>
      </w:pPr>
      <w:r>
        <w:rPr>
          <w:i w:val="0"/>
          <w:sz w:val="18"/>
        </w:rPr>
        <w:t xml:space="preserve"> </w:t>
      </w:r>
    </w:p>
    <w:p w:rsidR="00310C5E" w:rsidRDefault="0042473B">
      <w:pPr>
        <w:spacing w:after="21" w:line="259" w:lineRule="auto"/>
        <w:ind w:left="610" w:right="0" w:firstLine="0"/>
        <w:jc w:val="left"/>
      </w:pPr>
      <w:r>
        <w:rPr>
          <w:i w:val="0"/>
          <w:sz w:val="18"/>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i w:val="0"/>
        </w:rPr>
        <w:t xml:space="preserve"> </w:t>
      </w:r>
    </w:p>
    <w:p w:rsidR="00310C5E" w:rsidRDefault="0042473B">
      <w:pPr>
        <w:spacing w:after="0" w:line="259" w:lineRule="auto"/>
        <w:ind w:left="610" w:right="0" w:firstLine="0"/>
        <w:jc w:val="left"/>
      </w:pPr>
      <w:r>
        <w:rPr>
          <w:rFonts w:ascii="Calibri" w:eastAsia="Calibri" w:hAnsi="Calibri" w:cs="Calibri"/>
          <w:i w:val="0"/>
          <w:noProof/>
        </w:rPr>
        <mc:AlternateContent>
          <mc:Choice Requires="wpg">
            <w:drawing>
              <wp:anchor distT="0" distB="0" distL="114300" distR="114300" simplePos="0" relativeHeight="251810816"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17559" name="Group 217559"/>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130" name="Rectangle 21130"/>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1131" name="Rectangle 21131"/>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132" name="Rectangle 21132"/>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117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7559" style="width:18.7031pt;height:263.766pt;position:absolute;mso-position-horizontal-relative:page;mso-position-horizontal:absolute;margin-left:662.928pt;mso-position-vertical-relative:page;margin-top:509.154pt;" coordsize="2375,33498">
                <v:rect id="Rectangle 21130"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113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13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117 de 122 </w:t>
                        </w:r>
                      </w:p>
                    </w:txbxContent>
                  </v:textbox>
                </v:rect>
                <w10:wrap type="square"/>
              </v:group>
            </w:pict>
          </mc:Fallback>
        </mc:AlternateContent>
      </w:r>
      <w:r>
        <w:rPr>
          <w:i w:val="0"/>
        </w:rPr>
        <w:t xml:space="preserve"> </w:t>
      </w:r>
    </w:p>
    <w:tbl>
      <w:tblPr>
        <w:tblStyle w:val="TableGrid"/>
        <w:tblW w:w="9621" w:type="dxa"/>
        <w:tblInd w:w="550" w:type="dxa"/>
        <w:tblCellMar>
          <w:top w:w="29" w:type="dxa"/>
          <w:left w:w="0" w:type="dxa"/>
          <w:bottom w:w="82" w:type="dxa"/>
          <w:right w:w="0" w:type="dxa"/>
        </w:tblCellMar>
        <w:tblLook w:val="04A0" w:firstRow="1" w:lastRow="0" w:firstColumn="1" w:lastColumn="0" w:noHBand="0" w:noVBand="1"/>
      </w:tblPr>
      <w:tblGrid>
        <w:gridCol w:w="890"/>
        <w:gridCol w:w="1109"/>
        <w:gridCol w:w="1107"/>
        <w:gridCol w:w="1109"/>
        <w:gridCol w:w="1109"/>
        <w:gridCol w:w="1104"/>
        <w:gridCol w:w="1589"/>
        <w:gridCol w:w="1603"/>
      </w:tblGrid>
      <w:tr w:rsidR="00310C5E">
        <w:trPr>
          <w:trHeight w:val="3709"/>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3" w:right="0" w:firstLine="0"/>
              <w:jc w:val="center"/>
            </w:pPr>
            <w:r>
              <w:rPr>
                <w:i w:val="0"/>
                <w:sz w:val="18"/>
              </w:rPr>
              <w:t xml:space="preserve">Lote  </w:t>
            </w:r>
          </w:p>
        </w:tc>
        <w:tc>
          <w:tcPr>
            <w:tcW w:w="3325" w:type="dxa"/>
            <w:gridSpan w:val="3"/>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0" w:right="0" w:firstLine="0"/>
              <w:jc w:val="center"/>
            </w:pPr>
            <w:r>
              <w:rPr>
                <w:i w:val="0"/>
                <w:sz w:val="18"/>
              </w:rPr>
              <w:t xml:space="preserve">Presupuesto (sin IGIC)  </w:t>
            </w:r>
          </w:p>
        </w:tc>
        <w:tc>
          <w:tcPr>
            <w:tcW w:w="2213" w:type="dxa"/>
            <w:gridSpan w:val="2"/>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9" w:right="0" w:firstLine="0"/>
              <w:jc w:val="left"/>
            </w:pPr>
            <w:r>
              <w:rPr>
                <w:i w:val="0"/>
                <w:sz w:val="18"/>
              </w:rPr>
              <w:t xml:space="preserve">Prórrogas (sin IGIC)  </w:t>
            </w:r>
          </w:p>
        </w:tc>
        <w:tc>
          <w:tcPr>
            <w:tcW w:w="1589"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84" w:right="0" w:firstLine="0"/>
              <w:jc w:val="left"/>
            </w:pPr>
            <w:r>
              <w:rPr>
                <w:i w:val="0"/>
                <w:sz w:val="18"/>
              </w:rPr>
              <w:t xml:space="preserve">Modificaciones </w:t>
            </w:r>
          </w:p>
          <w:p w:rsidR="00310C5E" w:rsidRDefault="0042473B">
            <w:pPr>
              <w:spacing w:after="2" w:line="256" w:lineRule="auto"/>
              <w:ind w:left="391" w:right="0" w:hanging="122"/>
              <w:jc w:val="left"/>
            </w:pPr>
            <w:r>
              <w:rPr>
                <w:i w:val="0"/>
                <w:sz w:val="18"/>
              </w:rPr>
              <w:t xml:space="preserve">(sin IGIC) * hasta un  </w:t>
            </w:r>
          </w:p>
          <w:p w:rsidR="00310C5E" w:rsidRDefault="0042473B">
            <w:pPr>
              <w:spacing w:after="0" w:line="256" w:lineRule="auto"/>
              <w:ind w:left="0" w:right="0" w:firstLine="0"/>
              <w:jc w:val="center"/>
            </w:pPr>
            <w:r>
              <w:rPr>
                <w:i w:val="0"/>
                <w:sz w:val="18"/>
              </w:rPr>
              <w:t xml:space="preserve">máximo del veinte por ciento del  </w:t>
            </w:r>
          </w:p>
          <w:p w:rsidR="00310C5E" w:rsidRDefault="0042473B">
            <w:pPr>
              <w:spacing w:after="0" w:line="259" w:lineRule="auto"/>
              <w:ind w:left="21" w:right="0" w:firstLine="0"/>
              <w:jc w:val="center"/>
            </w:pPr>
            <w:r>
              <w:rPr>
                <w:i w:val="0"/>
                <w:sz w:val="18"/>
              </w:rPr>
              <w:t xml:space="preserve">precio inicial  </w:t>
            </w:r>
          </w:p>
          <w:p w:rsidR="00310C5E" w:rsidRDefault="0042473B">
            <w:pPr>
              <w:spacing w:after="773" w:line="256" w:lineRule="auto"/>
              <w:ind w:left="0" w:right="0" w:firstLine="0"/>
              <w:jc w:val="center"/>
            </w:pPr>
            <w:r>
              <w:rPr>
                <w:i w:val="0"/>
                <w:sz w:val="18"/>
              </w:rPr>
              <w:t xml:space="preserve">(columna presupuesto) </w:t>
            </w:r>
          </w:p>
          <w:p w:rsidR="00310C5E" w:rsidRDefault="0042473B">
            <w:pPr>
              <w:spacing w:after="1879" w:line="259" w:lineRule="auto"/>
              <w:ind w:left="239" w:right="0" w:firstLine="0"/>
              <w:jc w:val="center"/>
            </w:pPr>
            <w:r>
              <w:rPr>
                <w:i w:val="0"/>
                <w:sz w:val="18"/>
              </w:rPr>
              <w:t xml:space="preserve">  </w:t>
            </w:r>
          </w:p>
          <w:p w:rsidR="00310C5E" w:rsidRDefault="0042473B">
            <w:pPr>
              <w:spacing w:after="0" w:line="259" w:lineRule="auto"/>
              <w:ind w:left="84" w:right="0" w:firstLine="0"/>
              <w:jc w:val="left"/>
            </w:pPr>
            <w:r>
              <w:rPr>
                <w:i w:val="0"/>
                <w:sz w:val="18"/>
              </w:rPr>
              <w:t xml:space="preserve">  </w:t>
            </w:r>
          </w:p>
        </w:tc>
        <w:tc>
          <w:tcPr>
            <w:tcW w:w="1603" w:type="dxa"/>
            <w:vMerge w:val="restart"/>
            <w:tcBorders>
              <w:top w:val="single" w:sz="8" w:space="0" w:color="000000"/>
              <w:left w:val="single" w:sz="8" w:space="0" w:color="000000"/>
              <w:bottom w:val="single" w:sz="8" w:space="0" w:color="000000"/>
              <w:right w:val="single" w:sz="8" w:space="0" w:color="000000"/>
            </w:tcBorders>
          </w:tcPr>
          <w:p w:rsidR="00310C5E" w:rsidRDefault="0042473B">
            <w:pPr>
              <w:spacing w:after="698" w:line="259" w:lineRule="auto"/>
              <w:ind w:left="-7" w:right="0" w:firstLine="0"/>
              <w:jc w:val="left"/>
            </w:pPr>
            <w:r>
              <w:rPr>
                <w:i w:val="0"/>
                <w:sz w:val="18"/>
              </w:rPr>
              <w:t xml:space="preserve">  </w:t>
            </w:r>
          </w:p>
          <w:p w:rsidR="00310C5E" w:rsidRDefault="0042473B">
            <w:pPr>
              <w:spacing w:after="1083" w:line="256" w:lineRule="auto"/>
              <w:ind w:left="0" w:right="0" w:firstLine="0"/>
              <w:jc w:val="center"/>
            </w:pPr>
            <w:r>
              <w:rPr>
                <w:i w:val="0"/>
                <w:sz w:val="18"/>
              </w:rPr>
              <w:t xml:space="preserve">Valor estimado (sin IGIC)  </w:t>
            </w:r>
          </w:p>
          <w:p w:rsidR="00310C5E" w:rsidRDefault="0042473B">
            <w:pPr>
              <w:spacing w:after="0" w:line="256" w:lineRule="auto"/>
              <w:ind w:left="156" w:right="0" w:hanging="55"/>
              <w:jc w:val="left"/>
            </w:pPr>
            <w:r>
              <w:rPr>
                <w:i w:val="0"/>
                <w:sz w:val="18"/>
              </w:rPr>
              <w:t xml:space="preserve">*Es la suma de la columna de  presupuesto,  prórroga y </w:t>
            </w:r>
          </w:p>
          <w:p w:rsidR="00310C5E" w:rsidRDefault="0042473B">
            <w:pPr>
              <w:spacing w:after="1092" w:line="259" w:lineRule="auto"/>
              <w:ind w:left="0" w:right="2" w:firstLine="0"/>
              <w:jc w:val="center"/>
            </w:pPr>
            <w:r>
              <w:rPr>
                <w:i w:val="0"/>
                <w:sz w:val="18"/>
              </w:rPr>
              <w:t xml:space="preserve">modificado </w:t>
            </w:r>
          </w:p>
          <w:p w:rsidR="00310C5E" w:rsidRDefault="0042473B">
            <w:pPr>
              <w:spacing w:after="0" w:line="259" w:lineRule="auto"/>
              <w:ind w:left="240" w:right="0" w:firstLine="0"/>
              <w:jc w:val="center"/>
            </w:pPr>
            <w:r>
              <w:rPr>
                <w:i w:val="0"/>
                <w:sz w:val="18"/>
              </w:rPr>
              <w:t xml:space="preserve">  </w:t>
            </w:r>
          </w:p>
        </w:tc>
      </w:tr>
      <w:tr w:rsidR="00310C5E">
        <w:trPr>
          <w:trHeight w:val="1248"/>
        </w:trPr>
        <w:tc>
          <w:tcPr>
            <w:tcW w:w="890"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10" w:right="0" w:firstLine="0"/>
              <w:jc w:val="left"/>
            </w:pPr>
            <w:r>
              <w:rPr>
                <w:i w:val="0"/>
                <w:sz w:val="18"/>
              </w:rPr>
              <w:t xml:space="preserve"> </w:t>
            </w:r>
          </w:p>
          <w:p w:rsidR="00310C5E" w:rsidRDefault="0042473B">
            <w:pPr>
              <w:spacing w:after="0" w:line="259" w:lineRule="auto"/>
              <w:ind w:left="237" w:right="0" w:firstLine="0"/>
              <w:jc w:val="center"/>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10" w:right="0" w:firstLine="0"/>
              <w:jc w:val="left"/>
            </w:pPr>
            <w:r>
              <w:rPr>
                <w:i w:val="0"/>
                <w:sz w:val="18"/>
              </w:rPr>
              <w:t xml:space="preserve"> </w:t>
            </w:r>
          </w:p>
          <w:p w:rsidR="00310C5E" w:rsidRDefault="0042473B">
            <w:pPr>
              <w:spacing w:after="0" w:line="259" w:lineRule="auto"/>
              <w:ind w:left="24" w:right="0" w:firstLine="0"/>
              <w:jc w:val="center"/>
            </w:pPr>
            <w:r>
              <w:rPr>
                <w:i w:val="0"/>
                <w:sz w:val="18"/>
              </w:rPr>
              <w:t xml:space="preserve">Año 1*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7" w:right="0" w:firstLine="0"/>
              <w:jc w:val="left"/>
            </w:pPr>
            <w:r>
              <w:rPr>
                <w:i w:val="0"/>
                <w:sz w:val="18"/>
              </w:rPr>
              <w:t xml:space="preserve"> </w:t>
            </w:r>
          </w:p>
          <w:p w:rsidR="00310C5E" w:rsidRDefault="0042473B">
            <w:pPr>
              <w:spacing w:after="0" w:line="259" w:lineRule="auto"/>
              <w:ind w:left="26" w:right="0" w:firstLine="0"/>
              <w:jc w:val="center"/>
            </w:pPr>
            <w:r>
              <w:rPr>
                <w:i w:val="0"/>
                <w:sz w:val="18"/>
              </w:rPr>
              <w:t xml:space="preserve">Año 2*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10" w:right="0" w:firstLine="0"/>
              <w:jc w:val="left"/>
            </w:pPr>
            <w:r>
              <w:rPr>
                <w:i w:val="0"/>
                <w:sz w:val="18"/>
              </w:rPr>
              <w:t xml:space="preserve"> </w:t>
            </w:r>
          </w:p>
          <w:p w:rsidR="00310C5E" w:rsidRDefault="0042473B">
            <w:pPr>
              <w:spacing w:after="0" w:line="259" w:lineRule="auto"/>
              <w:ind w:left="29" w:right="0" w:firstLine="0"/>
              <w:jc w:val="center"/>
            </w:pPr>
            <w:r>
              <w:rPr>
                <w:i w:val="0"/>
                <w:sz w:val="18"/>
              </w:rPr>
              <w:t xml:space="preserve">Año 3*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10" w:right="0" w:firstLine="0"/>
              <w:jc w:val="left"/>
            </w:pPr>
            <w:r>
              <w:rPr>
                <w:i w:val="0"/>
                <w:sz w:val="18"/>
              </w:rPr>
              <w:t xml:space="preserve"> </w:t>
            </w:r>
          </w:p>
          <w:p w:rsidR="00310C5E" w:rsidRDefault="0042473B">
            <w:pPr>
              <w:spacing w:after="0" w:line="259" w:lineRule="auto"/>
              <w:ind w:left="28" w:right="0" w:firstLine="0"/>
              <w:jc w:val="center"/>
            </w:pPr>
            <w:r>
              <w:rPr>
                <w:i w:val="0"/>
                <w:sz w:val="18"/>
              </w:rPr>
              <w:t xml:space="preserve">Año 4*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712" w:line="259" w:lineRule="auto"/>
              <w:ind w:left="7" w:right="0" w:firstLine="0"/>
              <w:jc w:val="left"/>
            </w:pPr>
            <w:r>
              <w:rPr>
                <w:i w:val="0"/>
                <w:sz w:val="18"/>
              </w:rPr>
              <w:t xml:space="preserve"> </w:t>
            </w:r>
          </w:p>
          <w:p w:rsidR="00310C5E" w:rsidRDefault="0042473B">
            <w:pPr>
              <w:spacing w:after="0" w:line="259" w:lineRule="auto"/>
              <w:ind w:left="24" w:right="0" w:firstLine="0"/>
              <w:jc w:val="center"/>
            </w:pPr>
            <w:r>
              <w:rPr>
                <w:i w:val="0"/>
                <w:sz w:val="18"/>
              </w:rPr>
              <w:t xml:space="preserve">Año 5* </w:t>
            </w: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734"/>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4" w:firstLine="0"/>
              <w:jc w:val="center"/>
            </w:pPr>
            <w:r>
              <w:rPr>
                <w:i w:val="0"/>
                <w:sz w:val="18"/>
              </w:rPr>
              <w:t xml:space="preserve">Lote I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4" w:firstLine="0"/>
              <w:jc w:val="center"/>
            </w:pPr>
            <w:r>
              <w:rPr>
                <w:i w:val="0"/>
                <w:sz w:val="18"/>
              </w:rPr>
              <w:t xml:space="preserve">8.126,48  </w:t>
            </w:r>
          </w:p>
          <w:p w:rsidR="00310C5E" w:rsidRDefault="0042473B">
            <w:pPr>
              <w:spacing w:after="0" w:line="259" w:lineRule="auto"/>
              <w:ind w:left="166"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2" w:firstLine="0"/>
              <w:jc w:val="center"/>
            </w:pPr>
            <w:r>
              <w:rPr>
                <w:i w:val="0"/>
                <w:sz w:val="18"/>
              </w:rPr>
              <w:t xml:space="preserve">8.126,48  </w:t>
            </w:r>
          </w:p>
          <w:p w:rsidR="00310C5E" w:rsidRDefault="0042473B">
            <w:pPr>
              <w:spacing w:after="0" w:line="259" w:lineRule="auto"/>
              <w:ind w:left="168" w:right="0" w:firstLine="0"/>
              <w:jc w:val="left"/>
            </w:pPr>
            <w:r>
              <w:rPr>
                <w:i w:val="0"/>
                <w:sz w:val="18"/>
              </w:rPr>
              <w:t xml:space="preserve">€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18" w:line="259" w:lineRule="auto"/>
              <w:ind w:left="0" w:right="71" w:firstLine="0"/>
              <w:jc w:val="center"/>
            </w:pPr>
            <w:r>
              <w:rPr>
                <w:i w:val="0"/>
                <w:sz w:val="18"/>
              </w:rPr>
              <w:t xml:space="preserve">8.126,48  </w:t>
            </w:r>
          </w:p>
          <w:p w:rsidR="00310C5E" w:rsidRDefault="0042473B">
            <w:pPr>
              <w:spacing w:after="0" w:line="259" w:lineRule="auto"/>
              <w:ind w:left="166" w:right="0" w:firstLine="0"/>
              <w:jc w:val="left"/>
            </w:pPr>
            <w:r>
              <w:rPr>
                <w:i w:val="0"/>
                <w:sz w:val="18"/>
              </w:rPr>
              <w:t xml:space="preserve">€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6" w:right="0" w:firstLine="0"/>
              <w:jc w:val="center"/>
            </w:pPr>
            <w:r>
              <w:rPr>
                <w:i w:val="0"/>
                <w:sz w:val="18"/>
              </w:rPr>
              <w:t xml:space="preserve">3.250,59 € </w:t>
            </w:r>
          </w:p>
        </w:tc>
        <w:tc>
          <w:tcPr>
            <w:tcW w:w="160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30" w:right="0" w:firstLine="0"/>
              <w:jc w:val="center"/>
            </w:pPr>
            <w:r>
              <w:rPr>
                <w:i w:val="0"/>
                <w:sz w:val="18"/>
              </w:rPr>
              <w:t xml:space="preserve">43.882,99 € </w:t>
            </w:r>
          </w:p>
        </w:tc>
      </w:tr>
      <w:tr w:rsidR="00310C5E">
        <w:trPr>
          <w:trHeight w:val="994"/>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66" w:firstLine="0"/>
              <w:jc w:val="center"/>
            </w:pPr>
            <w:r>
              <w:rPr>
                <w:i w:val="0"/>
                <w:sz w:val="18"/>
              </w:rPr>
              <w:t xml:space="preserve">Lote II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6" w:right="56" w:hanging="394"/>
              <w:jc w:val="left"/>
            </w:pPr>
            <w:r>
              <w:rPr>
                <w:i w:val="0"/>
                <w:sz w:val="18"/>
              </w:rPr>
              <w:t xml:space="preserve">…...........  € </w:t>
            </w:r>
          </w:p>
        </w:tc>
        <w:tc>
          <w:tcPr>
            <w:tcW w:w="1107"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4"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516"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7" w:right="0" w:firstLine="0"/>
              <w:jc w:val="center"/>
            </w:pPr>
            <w:r>
              <w:rPr>
                <w:i w:val="0"/>
                <w:sz w:val="18"/>
              </w:rPr>
              <w:t xml:space="preserve">…....., € </w:t>
            </w:r>
          </w:p>
        </w:tc>
        <w:tc>
          <w:tcPr>
            <w:tcW w:w="1104"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5" w:right="0" w:firstLine="0"/>
              <w:jc w:val="center"/>
            </w:pPr>
            <w:r>
              <w:rPr>
                <w:i w:val="0"/>
                <w:sz w:val="18"/>
              </w:rPr>
              <w:t xml:space="preserve">…......€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7" w:right="0" w:firstLine="0"/>
              <w:jc w:val="center"/>
            </w:pPr>
            <w:r>
              <w:rPr>
                <w:i w:val="0"/>
                <w:sz w:val="18"/>
              </w:rPr>
              <w:t xml:space="preserve">….......€ </w:t>
            </w:r>
          </w:p>
        </w:tc>
        <w:tc>
          <w:tcPr>
            <w:tcW w:w="1603" w:type="dxa"/>
            <w:tcBorders>
              <w:top w:val="single" w:sz="8" w:space="0" w:color="000000"/>
              <w:left w:val="single" w:sz="8" w:space="0" w:color="000000"/>
              <w:bottom w:val="single" w:sz="8" w:space="0" w:color="000000"/>
              <w:right w:val="single" w:sz="8" w:space="0" w:color="000000"/>
            </w:tcBorders>
          </w:tcPr>
          <w:p w:rsidR="00310C5E" w:rsidRDefault="0042473B">
            <w:pPr>
              <w:spacing w:after="22" w:line="256" w:lineRule="auto"/>
              <w:ind w:left="96" w:right="226" w:firstLine="0"/>
              <w:jc w:val="left"/>
            </w:pPr>
            <w:r>
              <w:rPr>
                <w:i w:val="0"/>
                <w:sz w:val="18"/>
              </w:rPr>
              <w:t xml:space="preserve">….................... .  </w:t>
            </w:r>
          </w:p>
          <w:p w:rsidR="00310C5E" w:rsidRDefault="0042473B">
            <w:pPr>
              <w:spacing w:after="0" w:line="259" w:lineRule="auto"/>
              <w:ind w:left="28" w:right="0" w:firstLine="0"/>
              <w:jc w:val="center"/>
            </w:pPr>
            <w:r>
              <w:rPr>
                <w:i w:val="0"/>
                <w:sz w:val="18"/>
              </w:rPr>
              <w:t xml:space="preserve">€ </w:t>
            </w:r>
          </w:p>
        </w:tc>
      </w:tr>
      <w:tr w:rsidR="00310C5E">
        <w:trPr>
          <w:trHeight w:val="706"/>
        </w:trPr>
        <w:tc>
          <w:tcPr>
            <w:tcW w:w="890"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130" w:right="0" w:firstLine="0"/>
              <w:jc w:val="left"/>
            </w:pPr>
            <w:r>
              <w:rPr>
                <w:i w:val="0"/>
                <w:sz w:val="18"/>
              </w:rPr>
              <w:t xml:space="preserve">Lote III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6" w:hanging="394"/>
              <w:jc w:val="left"/>
            </w:pPr>
            <w:r>
              <w:rPr>
                <w:i w:val="0"/>
                <w:sz w:val="18"/>
              </w:rPr>
              <w:t xml:space="preserve">…...........  € </w:t>
            </w:r>
          </w:p>
        </w:tc>
        <w:tc>
          <w:tcPr>
            <w:tcW w:w="1107"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4"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6" w:hanging="394"/>
              <w:jc w:val="left"/>
            </w:pPr>
            <w:r>
              <w:rPr>
                <w:i w:val="0"/>
                <w:sz w:val="18"/>
              </w:rPr>
              <w:t xml:space="preserve">…...........  € </w:t>
            </w:r>
          </w:p>
        </w:tc>
        <w:tc>
          <w:tcPr>
            <w:tcW w:w="1109"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6" w:right="57" w:hanging="394"/>
              <w:jc w:val="left"/>
            </w:pPr>
            <w:r>
              <w:rPr>
                <w:i w:val="0"/>
                <w:sz w:val="18"/>
              </w:rPr>
              <w:t xml:space="preserve">…...........  € </w:t>
            </w:r>
          </w:p>
        </w:tc>
        <w:tc>
          <w:tcPr>
            <w:tcW w:w="1104"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511" w:right="54" w:hanging="391"/>
              <w:jc w:val="left"/>
            </w:pPr>
            <w:r>
              <w:rPr>
                <w:i w:val="0"/>
                <w:sz w:val="18"/>
              </w:rPr>
              <w:t xml:space="preserve">…...........  € </w:t>
            </w:r>
          </w:p>
        </w:tc>
        <w:tc>
          <w:tcPr>
            <w:tcW w:w="1589"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6" w:right="0" w:firstLine="0"/>
              <w:jc w:val="center"/>
            </w:pPr>
            <w:r>
              <w:rPr>
                <w:i w:val="0"/>
                <w:sz w:val="18"/>
              </w:rPr>
              <w:t xml:space="preserve">…........... € </w:t>
            </w:r>
          </w:p>
        </w:tc>
        <w:tc>
          <w:tcPr>
            <w:tcW w:w="1603" w:type="dxa"/>
            <w:tcBorders>
              <w:top w:val="single" w:sz="8"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2" w:right="0" w:firstLine="0"/>
              <w:jc w:val="center"/>
            </w:pPr>
            <w:r>
              <w:rPr>
                <w:i w:val="0"/>
                <w:sz w:val="18"/>
              </w:rPr>
              <w:t xml:space="preserve">…........... € </w:t>
            </w:r>
          </w:p>
        </w:tc>
      </w:tr>
    </w:tbl>
    <w:p w:rsidR="00310C5E" w:rsidRDefault="0042473B">
      <w:pPr>
        <w:spacing w:after="686" w:line="524" w:lineRule="auto"/>
        <w:ind w:left="10" w:right="8625"/>
        <w:jc w:val="right"/>
      </w:pPr>
      <w:r>
        <w:t>*Año natural</w:t>
      </w:r>
      <w:r>
        <w:rPr>
          <w:i w:val="0"/>
        </w:rPr>
        <w:t xml:space="preserve"> </w:t>
      </w:r>
    </w:p>
    <w:p w:rsidR="00310C5E" w:rsidRDefault="0042473B">
      <w:pPr>
        <w:spacing w:after="287" w:line="259" w:lineRule="auto"/>
        <w:ind w:left="591" w:right="0"/>
        <w:jc w:val="left"/>
      </w:pPr>
      <w:r>
        <w:rPr>
          <w:b/>
          <w:i w:val="0"/>
          <w:u w:val="single" w:color="000000"/>
        </w:rPr>
        <w:t>DEBE DECIR:</w:t>
      </w:r>
      <w:r>
        <w:rPr>
          <w:b/>
          <w:i w:val="0"/>
        </w:rPr>
        <w:t xml:space="preserve"> </w:t>
      </w:r>
    </w:p>
    <w:p w:rsidR="00310C5E" w:rsidRDefault="0042473B">
      <w:pPr>
        <w:spacing w:after="287" w:line="259" w:lineRule="auto"/>
        <w:ind w:left="596" w:right="0" w:firstLine="0"/>
        <w:jc w:val="left"/>
      </w:pPr>
      <w:r>
        <w:rPr>
          <w:b/>
          <w:i w:val="0"/>
        </w:rPr>
        <w:t xml:space="preserve"> </w:t>
      </w:r>
    </w:p>
    <w:p w:rsidR="00310C5E" w:rsidRDefault="0042473B">
      <w:pPr>
        <w:spacing w:after="286" w:line="259" w:lineRule="auto"/>
        <w:ind w:left="596" w:right="0" w:firstLine="0"/>
        <w:jc w:val="left"/>
      </w:pPr>
      <w:r>
        <w:rPr>
          <w:b/>
          <w:i w:val="0"/>
        </w:rPr>
        <w:t xml:space="preserve"> </w:t>
      </w:r>
    </w:p>
    <w:p w:rsidR="00310C5E" w:rsidRDefault="0042473B">
      <w:pPr>
        <w:spacing w:after="285" w:line="259" w:lineRule="auto"/>
        <w:ind w:left="596" w:right="0" w:firstLine="0"/>
        <w:jc w:val="left"/>
      </w:pPr>
      <w:r>
        <w:rPr>
          <w:b/>
          <w:i w:val="0"/>
        </w:rPr>
        <w:t xml:space="preserve"> </w:t>
      </w:r>
    </w:p>
    <w:p w:rsidR="00310C5E" w:rsidRDefault="0042473B">
      <w:pPr>
        <w:spacing w:after="285" w:line="259" w:lineRule="auto"/>
        <w:ind w:left="596" w:right="0" w:firstLine="0"/>
        <w:jc w:val="left"/>
      </w:pPr>
      <w:r>
        <w:rPr>
          <w:b/>
          <w:i w:val="0"/>
        </w:rPr>
        <w:t xml:space="preserve"> </w:t>
      </w:r>
    </w:p>
    <w:p w:rsidR="00310C5E" w:rsidRDefault="0042473B">
      <w:pPr>
        <w:spacing w:after="0" w:line="259" w:lineRule="auto"/>
        <w:ind w:left="596" w:right="0" w:firstLine="0"/>
        <w:jc w:val="left"/>
      </w:pPr>
      <w:r>
        <w:rPr>
          <w:b/>
          <w:i w:val="0"/>
        </w:rPr>
        <w:t xml:space="preserve"> </w:t>
      </w:r>
    </w:p>
    <w:tbl>
      <w:tblPr>
        <w:tblStyle w:val="TableGrid"/>
        <w:tblW w:w="9602" w:type="dxa"/>
        <w:tblInd w:w="608" w:type="dxa"/>
        <w:tblCellMar>
          <w:top w:w="147" w:type="dxa"/>
          <w:left w:w="72" w:type="dxa"/>
          <w:bottom w:w="75" w:type="dxa"/>
          <w:right w:w="27" w:type="dxa"/>
        </w:tblCellMar>
        <w:tblLook w:val="04A0" w:firstRow="1" w:lastRow="0" w:firstColumn="1" w:lastColumn="0" w:noHBand="0" w:noVBand="1"/>
      </w:tblPr>
      <w:tblGrid>
        <w:gridCol w:w="768"/>
        <w:gridCol w:w="3416"/>
        <w:gridCol w:w="2276"/>
        <w:gridCol w:w="1731"/>
        <w:gridCol w:w="1411"/>
      </w:tblGrid>
      <w:tr w:rsidR="00310C5E">
        <w:trPr>
          <w:trHeight w:val="634"/>
        </w:trPr>
        <w:tc>
          <w:tcPr>
            <w:tcW w:w="768" w:type="dxa"/>
            <w:tcBorders>
              <w:top w:val="single" w:sz="8" w:space="0" w:color="000000"/>
              <w:left w:val="single" w:sz="8" w:space="0" w:color="000000"/>
              <w:bottom w:val="single" w:sz="8" w:space="0" w:color="000000"/>
              <w:right w:val="nil"/>
            </w:tcBorders>
            <w:vAlign w:val="center"/>
          </w:tcPr>
          <w:p w:rsidR="00310C5E" w:rsidRDefault="0042473B">
            <w:pPr>
              <w:spacing w:after="0" w:line="259" w:lineRule="auto"/>
              <w:ind w:left="0" w:right="0" w:firstLine="0"/>
              <w:jc w:val="left"/>
            </w:pPr>
            <w:r>
              <w:rPr>
                <w:i w:val="0"/>
              </w:rPr>
              <w:t xml:space="preserve"> </w:t>
            </w:r>
          </w:p>
        </w:tc>
        <w:tc>
          <w:tcPr>
            <w:tcW w:w="5691" w:type="dxa"/>
            <w:gridSpan w:val="2"/>
            <w:tcBorders>
              <w:top w:val="single" w:sz="8" w:space="0" w:color="000000"/>
              <w:left w:val="nil"/>
              <w:bottom w:val="single" w:sz="8" w:space="0" w:color="000000"/>
              <w:right w:val="nil"/>
            </w:tcBorders>
          </w:tcPr>
          <w:p w:rsidR="00310C5E" w:rsidRDefault="0042473B">
            <w:pPr>
              <w:spacing w:after="0" w:line="259" w:lineRule="auto"/>
              <w:ind w:left="0" w:right="224" w:firstLine="0"/>
              <w:jc w:val="right"/>
            </w:pPr>
            <w:r>
              <w:rPr>
                <w:b/>
                <w:i w:val="0"/>
                <w:sz w:val="18"/>
              </w:rPr>
              <w:t>Estimación económica de gastos por Lote</w:t>
            </w:r>
            <w:r>
              <w:rPr>
                <w:i w:val="0"/>
                <w:sz w:val="18"/>
              </w:rPr>
              <w:t xml:space="preserve">  </w:t>
            </w:r>
          </w:p>
        </w:tc>
        <w:tc>
          <w:tcPr>
            <w:tcW w:w="1731" w:type="dxa"/>
            <w:tcBorders>
              <w:top w:val="single" w:sz="8" w:space="0" w:color="000000"/>
              <w:left w:val="nil"/>
              <w:bottom w:val="single" w:sz="8" w:space="0" w:color="000000"/>
              <w:right w:val="nil"/>
            </w:tcBorders>
          </w:tcPr>
          <w:p w:rsidR="00310C5E" w:rsidRDefault="00310C5E">
            <w:pPr>
              <w:spacing w:after="160" w:line="259" w:lineRule="auto"/>
              <w:ind w:left="0" w:right="0" w:firstLine="0"/>
              <w:jc w:val="left"/>
            </w:pPr>
          </w:p>
        </w:tc>
        <w:tc>
          <w:tcPr>
            <w:tcW w:w="1411" w:type="dxa"/>
            <w:tcBorders>
              <w:top w:val="single" w:sz="8" w:space="0" w:color="000000"/>
              <w:left w:val="nil"/>
              <w:bottom w:val="single" w:sz="8" w:space="0" w:color="000000"/>
              <w:right w:val="single" w:sz="8" w:space="0" w:color="000000"/>
            </w:tcBorders>
          </w:tcPr>
          <w:p w:rsidR="00310C5E" w:rsidRDefault="0042473B">
            <w:pPr>
              <w:spacing w:after="0" w:line="259" w:lineRule="auto"/>
              <w:ind w:left="0" w:right="0" w:firstLine="0"/>
              <w:jc w:val="left"/>
            </w:pPr>
            <w:r>
              <w:rPr>
                <w:i w:val="0"/>
                <w:sz w:val="18"/>
              </w:rPr>
              <w:t xml:space="preserve"> </w:t>
            </w:r>
          </w:p>
        </w:tc>
      </w:tr>
      <w:tr w:rsidR="00310C5E">
        <w:trPr>
          <w:trHeight w:val="2288"/>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82" w:right="0" w:firstLine="0"/>
              <w:jc w:val="left"/>
            </w:pPr>
            <w:r>
              <w:rPr>
                <w:b/>
                <w:i w:val="0"/>
              </w:rPr>
              <w:t>Lote</w:t>
            </w:r>
            <w:r>
              <w:rPr>
                <w:i w:val="0"/>
              </w:rPr>
              <w:t xml:space="preserve">  </w:t>
            </w:r>
          </w:p>
        </w:tc>
        <w:tc>
          <w:tcPr>
            <w:tcW w:w="3416"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0" w:right="47" w:firstLine="0"/>
              <w:jc w:val="center"/>
            </w:pPr>
            <w:r>
              <w:rPr>
                <w:b/>
                <w:i w:val="0"/>
                <w:sz w:val="18"/>
              </w:rPr>
              <w:t>Presupuesto (sin IGIC)</w:t>
            </w:r>
            <w:r>
              <w:rPr>
                <w:i w:val="0"/>
                <w:sz w:val="18"/>
              </w:rPr>
              <w:t xml:space="preserve">  </w:t>
            </w:r>
          </w:p>
        </w:tc>
        <w:tc>
          <w:tcPr>
            <w:tcW w:w="2276"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2" w:right="0" w:firstLine="0"/>
              <w:jc w:val="left"/>
            </w:pPr>
            <w:r>
              <w:rPr>
                <w:b/>
                <w:i w:val="0"/>
                <w:sz w:val="18"/>
              </w:rPr>
              <w:t>Prórrogas (sin IGIC)</w:t>
            </w:r>
            <w:r>
              <w:rPr>
                <w:i w:val="0"/>
                <w:sz w:val="18"/>
              </w:rPr>
              <w:t xml:space="preserve">  </w:t>
            </w:r>
          </w:p>
        </w:tc>
        <w:tc>
          <w:tcPr>
            <w:tcW w:w="1731" w:type="dxa"/>
            <w:tcBorders>
              <w:top w:val="single" w:sz="8" w:space="0" w:color="000000"/>
              <w:left w:val="single" w:sz="8" w:space="0" w:color="000000"/>
              <w:bottom w:val="nil"/>
              <w:right w:val="single" w:sz="8" w:space="0" w:color="000000"/>
            </w:tcBorders>
            <w:vAlign w:val="bottom"/>
          </w:tcPr>
          <w:p w:rsidR="00310C5E" w:rsidRDefault="0042473B">
            <w:pPr>
              <w:spacing w:after="0" w:line="259" w:lineRule="auto"/>
              <w:ind w:left="118" w:right="0" w:hanging="118"/>
              <w:jc w:val="left"/>
            </w:pPr>
            <w:r>
              <w:rPr>
                <w:b/>
                <w:i w:val="0"/>
                <w:sz w:val="18"/>
              </w:rPr>
              <w:t xml:space="preserve">Modificaciones </w:t>
            </w:r>
            <w:r>
              <w:rPr>
                <w:i w:val="0"/>
                <w:sz w:val="18"/>
              </w:rPr>
              <w:t xml:space="preserve"> </w:t>
            </w:r>
            <w:r>
              <w:rPr>
                <w:b/>
                <w:i w:val="0"/>
                <w:sz w:val="18"/>
              </w:rPr>
              <w:t>(sin IGIC)</w:t>
            </w:r>
            <w:r>
              <w:rPr>
                <w:i w:val="0"/>
                <w:sz w:val="18"/>
              </w:rPr>
              <w:t xml:space="preserve"> * hasta un  </w:t>
            </w:r>
          </w:p>
          <w:p w:rsidR="00310C5E" w:rsidRDefault="0042473B">
            <w:pPr>
              <w:spacing w:after="0" w:line="259" w:lineRule="auto"/>
              <w:ind w:left="0" w:right="0" w:firstLine="0"/>
              <w:jc w:val="center"/>
            </w:pPr>
            <w:r>
              <w:rPr>
                <w:i w:val="0"/>
                <w:sz w:val="18"/>
              </w:rPr>
              <w:t xml:space="preserve">máximo del veinte por ciento del  </w:t>
            </w:r>
          </w:p>
        </w:tc>
        <w:tc>
          <w:tcPr>
            <w:tcW w:w="1411" w:type="dxa"/>
            <w:tcBorders>
              <w:top w:val="single" w:sz="8" w:space="0" w:color="000000"/>
              <w:left w:val="single" w:sz="8" w:space="0" w:color="000000"/>
              <w:bottom w:val="nil"/>
              <w:right w:val="single" w:sz="8" w:space="0" w:color="000000"/>
            </w:tcBorders>
            <w:vAlign w:val="center"/>
          </w:tcPr>
          <w:p w:rsidR="00310C5E" w:rsidRDefault="0042473B">
            <w:pPr>
              <w:spacing w:after="0" w:line="259" w:lineRule="auto"/>
              <w:ind w:left="235" w:right="0" w:hanging="211"/>
              <w:jc w:val="left"/>
            </w:pPr>
            <w:r>
              <w:rPr>
                <w:b/>
                <w:i w:val="0"/>
                <w:sz w:val="18"/>
              </w:rPr>
              <w:t>Valor estimado (sin IGIC)</w:t>
            </w:r>
            <w:r>
              <w:rPr>
                <w:i w:val="0"/>
                <w:sz w:val="18"/>
              </w:rPr>
              <w:t xml:space="preserve">  </w:t>
            </w:r>
          </w:p>
        </w:tc>
      </w:tr>
    </w:tbl>
    <w:p w:rsidR="00310C5E" w:rsidRDefault="0042473B">
      <w:pPr>
        <w:spacing w:after="293" w:line="249" w:lineRule="auto"/>
        <w:ind w:left="615" w:right="8503"/>
      </w:pPr>
      <w:r>
        <w:rPr>
          <w:i w:val="0"/>
        </w:rPr>
        <w:t>“</w:t>
      </w:r>
      <w:r>
        <w:rPr>
          <w:b/>
          <w:i w:val="0"/>
        </w:rPr>
        <w:t>Primero. -</w:t>
      </w:r>
      <w:r>
        <w:rPr>
          <w:i w:val="0"/>
        </w:rPr>
        <w:t xml:space="preserve"> </w:t>
      </w:r>
      <w:r>
        <w:rPr>
          <w:b/>
          <w:i w:val="0"/>
        </w:rPr>
        <w:t>……..</w:t>
      </w:r>
      <w:r>
        <w:rPr>
          <w:i w:val="0"/>
        </w:rPr>
        <w:t xml:space="preserve"> </w:t>
      </w:r>
    </w:p>
    <w:p w:rsidR="00310C5E" w:rsidRDefault="0042473B">
      <w:pPr>
        <w:spacing w:after="101" w:line="248" w:lineRule="auto"/>
        <w:ind w:left="595" w:right="648" w:firstLine="0"/>
      </w:pPr>
      <w:r>
        <w:rPr>
          <w:i w:val="0"/>
        </w:rPr>
        <w:t xml:space="preserve">CUARTA. - Financiación </w:t>
      </w:r>
    </w:p>
    <w:p w:rsidR="00310C5E" w:rsidRDefault="0042473B">
      <w:pPr>
        <w:spacing w:after="5" w:line="248" w:lineRule="auto"/>
        <w:ind w:left="595" w:right="648" w:firstLine="0"/>
      </w:pPr>
      <w:r>
        <w:rPr>
          <w:rFonts w:ascii="Calibri" w:eastAsia="Calibri" w:hAnsi="Calibri" w:cs="Calibri"/>
          <w:i w:val="0"/>
          <w:noProof/>
        </w:rPr>
        <mc:AlternateContent>
          <mc:Choice Requires="wpg">
            <w:drawing>
              <wp:anchor distT="0" distB="0" distL="114300" distR="114300" simplePos="0" relativeHeight="251811840"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20008" name="Group 220008"/>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1510" name="Rectangle 21510"/>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1511" name="Rectangle 21511"/>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1512" name="Rectangle 21512"/>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118 de 122 </w:t>
                              </w:r>
                            </w:p>
                          </w:txbxContent>
                        </wps:txbx>
                        <wps:bodyPr horzOverflow="overflow" vert="horz" lIns="0" tIns="0" rIns="0" bIns="0" rtlCol="0">
                          <a:noAutofit/>
                        </wps:bodyPr>
                      </wps:wsp>
                    </wpg:wgp>
                  </a:graphicData>
                </a:graphic>
              </wp:anchor>
            </w:drawing>
          </mc:Choice>
          <mc:Fallback xmlns:a="http://schemas.openxmlformats.org/drawingml/2006/main">
            <w:pict>
              <v:group id="Group 220008" style="width:18.7031pt;height:263.766pt;position:absolute;mso-position-horizontal-relative:page;mso-position-horizontal:absolute;margin-left:662.928pt;mso-position-vertical-relative:page;margin-top:509.154pt;" coordsize="2375,33498">
                <v:rect id="Rectangle 21510"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1511"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1512"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118 de 122 </w:t>
                        </w:r>
                      </w:p>
                    </w:txbxContent>
                  </v:textbox>
                </v:rect>
                <w10:wrap type="square"/>
              </v:group>
            </w:pict>
          </mc:Fallback>
        </mc:AlternateContent>
      </w:r>
      <w:r>
        <w:rPr>
          <w:i w:val="0"/>
        </w:rPr>
        <w:t xml:space="preserve">La Entidad que se adhiere realiza la siguiente estimación económica de gastos para los lotes de la contratación en los que se incorpora:  </w:t>
      </w:r>
    </w:p>
    <w:tbl>
      <w:tblPr>
        <w:tblStyle w:val="TableGrid"/>
        <w:tblW w:w="9602" w:type="dxa"/>
        <w:tblInd w:w="632" w:type="dxa"/>
        <w:tblCellMar>
          <w:top w:w="99" w:type="dxa"/>
          <w:left w:w="0" w:type="dxa"/>
          <w:bottom w:w="68" w:type="dxa"/>
          <w:right w:w="18" w:type="dxa"/>
        </w:tblCellMar>
        <w:tblLook w:val="04A0" w:firstRow="1" w:lastRow="0" w:firstColumn="1" w:lastColumn="0" w:noHBand="0" w:noVBand="1"/>
      </w:tblPr>
      <w:tblGrid>
        <w:gridCol w:w="768"/>
        <w:gridCol w:w="1138"/>
        <w:gridCol w:w="1141"/>
        <w:gridCol w:w="1138"/>
        <w:gridCol w:w="1138"/>
        <w:gridCol w:w="1138"/>
        <w:gridCol w:w="1731"/>
        <w:gridCol w:w="1411"/>
      </w:tblGrid>
      <w:tr w:rsidR="00310C5E">
        <w:trPr>
          <w:trHeight w:val="3044"/>
        </w:trPr>
        <w:tc>
          <w:tcPr>
            <w:tcW w:w="76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72" w:right="0" w:firstLine="0"/>
              <w:jc w:val="left"/>
            </w:pPr>
            <w:r>
              <w:rPr>
                <w:i w:val="0"/>
              </w:rPr>
              <w:t xml:space="preserve"> </w:t>
            </w:r>
          </w:p>
        </w:tc>
        <w:tc>
          <w:tcPr>
            <w:tcW w:w="1138" w:type="dxa"/>
            <w:tcBorders>
              <w:top w:val="single" w:sz="8" w:space="0" w:color="000000"/>
              <w:left w:val="single" w:sz="8" w:space="0" w:color="000000"/>
              <w:bottom w:val="single" w:sz="8" w:space="0" w:color="000000"/>
              <w:right w:val="nil"/>
            </w:tcBorders>
          </w:tcPr>
          <w:p w:rsidR="00310C5E" w:rsidRDefault="0042473B">
            <w:pPr>
              <w:spacing w:after="0" w:line="259" w:lineRule="auto"/>
              <w:ind w:left="72" w:right="0" w:firstLine="0"/>
              <w:jc w:val="left"/>
            </w:pPr>
            <w:r>
              <w:rPr>
                <w:i w:val="0"/>
                <w:sz w:val="18"/>
              </w:rPr>
              <w:t xml:space="preserve"> </w:t>
            </w:r>
          </w:p>
        </w:tc>
        <w:tc>
          <w:tcPr>
            <w:tcW w:w="1141" w:type="dxa"/>
            <w:tcBorders>
              <w:top w:val="single" w:sz="8" w:space="0" w:color="000000"/>
              <w:left w:val="nil"/>
              <w:bottom w:val="single" w:sz="8" w:space="0" w:color="000000"/>
              <w:right w:val="nil"/>
            </w:tcBorders>
          </w:tcPr>
          <w:p w:rsidR="00310C5E" w:rsidRDefault="0042473B">
            <w:pPr>
              <w:spacing w:after="0" w:line="259" w:lineRule="auto"/>
              <w:ind w:left="72" w:right="0" w:firstLine="0"/>
              <w:jc w:val="left"/>
            </w:pPr>
            <w:r>
              <w:rPr>
                <w:i w:val="0"/>
                <w:sz w:val="18"/>
              </w:rPr>
              <w:t xml:space="preserve"> </w:t>
            </w:r>
          </w:p>
        </w:tc>
        <w:tc>
          <w:tcPr>
            <w:tcW w:w="1138" w:type="dxa"/>
            <w:tcBorders>
              <w:top w:val="single" w:sz="8" w:space="0" w:color="000000"/>
              <w:left w:val="nil"/>
              <w:bottom w:val="single" w:sz="8" w:space="0" w:color="000000"/>
              <w:right w:val="single" w:sz="8" w:space="0" w:color="000000"/>
            </w:tcBorders>
          </w:tcPr>
          <w:p w:rsidR="00310C5E" w:rsidRDefault="0042473B">
            <w:pPr>
              <w:spacing w:after="0" w:line="259" w:lineRule="auto"/>
              <w:ind w:left="70" w:right="0" w:firstLine="0"/>
              <w:jc w:val="left"/>
            </w:pPr>
            <w:r>
              <w:rPr>
                <w:i w:val="0"/>
                <w:sz w:val="18"/>
              </w:rPr>
              <w:t xml:space="preserve"> </w:t>
            </w:r>
          </w:p>
        </w:tc>
        <w:tc>
          <w:tcPr>
            <w:tcW w:w="1138" w:type="dxa"/>
            <w:tcBorders>
              <w:top w:val="single" w:sz="8" w:space="0" w:color="000000"/>
              <w:left w:val="single" w:sz="8" w:space="0" w:color="000000"/>
              <w:bottom w:val="single" w:sz="8" w:space="0" w:color="000000"/>
              <w:right w:val="nil"/>
            </w:tcBorders>
          </w:tcPr>
          <w:p w:rsidR="00310C5E" w:rsidRDefault="0042473B">
            <w:pPr>
              <w:spacing w:after="0" w:line="259" w:lineRule="auto"/>
              <w:ind w:left="72" w:right="0" w:firstLine="0"/>
              <w:jc w:val="left"/>
            </w:pPr>
            <w:r>
              <w:rPr>
                <w:i w:val="0"/>
                <w:sz w:val="18"/>
              </w:rPr>
              <w:t xml:space="preserve"> </w:t>
            </w:r>
          </w:p>
        </w:tc>
        <w:tc>
          <w:tcPr>
            <w:tcW w:w="1138" w:type="dxa"/>
            <w:tcBorders>
              <w:top w:val="single" w:sz="8" w:space="0" w:color="000000"/>
              <w:left w:val="nil"/>
              <w:bottom w:val="single" w:sz="8" w:space="0" w:color="000000"/>
              <w:right w:val="single" w:sz="8" w:space="0" w:color="000000"/>
            </w:tcBorders>
          </w:tcPr>
          <w:p w:rsidR="00310C5E" w:rsidRDefault="0042473B">
            <w:pPr>
              <w:spacing w:after="0" w:line="259" w:lineRule="auto"/>
              <w:ind w:left="72" w:right="0" w:firstLine="0"/>
              <w:jc w:val="left"/>
            </w:pPr>
            <w:r>
              <w:rPr>
                <w:i w:val="0"/>
                <w:sz w:val="18"/>
              </w:rPr>
              <w:t xml:space="preserve"> </w:t>
            </w:r>
          </w:p>
        </w:tc>
        <w:tc>
          <w:tcPr>
            <w:tcW w:w="1731" w:type="dxa"/>
            <w:vMerge w:val="restart"/>
            <w:tcBorders>
              <w:top w:val="nil"/>
              <w:left w:val="single" w:sz="8" w:space="0" w:color="000000"/>
              <w:bottom w:val="single" w:sz="8" w:space="0" w:color="000000"/>
              <w:right w:val="single" w:sz="8" w:space="0" w:color="000000"/>
            </w:tcBorders>
          </w:tcPr>
          <w:p w:rsidR="00310C5E" w:rsidRDefault="0042473B">
            <w:pPr>
              <w:spacing w:after="0" w:line="259" w:lineRule="auto"/>
              <w:ind w:left="13" w:right="0" w:firstLine="0"/>
              <w:jc w:val="center"/>
            </w:pPr>
            <w:r>
              <w:rPr>
                <w:i w:val="0"/>
                <w:sz w:val="18"/>
              </w:rPr>
              <w:t xml:space="preserve">precio inicial  </w:t>
            </w:r>
          </w:p>
          <w:p w:rsidR="00310C5E" w:rsidRDefault="0042473B">
            <w:pPr>
              <w:spacing w:after="866" w:line="253" w:lineRule="auto"/>
              <w:ind w:left="0" w:right="0" w:firstLine="0"/>
              <w:jc w:val="center"/>
            </w:pPr>
            <w:r>
              <w:rPr>
                <w:i w:val="0"/>
                <w:sz w:val="18"/>
              </w:rPr>
              <w:t xml:space="preserve">(columna presupuesto) </w:t>
            </w:r>
          </w:p>
          <w:p w:rsidR="00310C5E" w:rsidRDefault="0042473B">
            <w:pPr>
              <w:spacing w:after="0" w:line="259" w:lineRule="auto"/>
              <w:ind w:left="72" w:right="717" w:firstLine="0"/>
            </w:pPr>
            <w:r>
              <w:rPr>
                <w:b/>
                <w:i w:val="0"/>
                <w:sz w:val="18"/>
              </w:rPr>
              <w:t xml:space="preserve"> </w:t>
            </w:r>
            <w:r>
              <w:rPr>
                <w:i w:val="0"/>
                <w:sz w:val="18"/>
              </w:rPr>
              <w:t xml:space="preserve">   </w:t>
            </w:r>
          </w:p>
        </w:tc>
        <w:tc>
          <w:tcPr>
            <w:tcW w:w="1411" w:type="dxa"/>
            <w:vMerge w:val="restart"/>
            <w:tcBorders>
              <w:top w:val="nil"/>
              <w:left w:val="single" w:sz="8" w:space="0" w:color="000000"/>
              <w:bottom w:val="single" w:sz="8" w:space="0" w:color="000000"/>
              <w:right w:val="single" w:sz="8" w:space="0" w:color="000000"/>
            </w:tcBorders>
            <w:vAlign w:val="bottom"/>
          </w:tcPr>
          <w:p w:rsidR="00310C5E" w:rsidRDefault="0042473B">
            <w:pPr>
              <w:spacing w:after="0" w:line="259" w:lineRule="auto"/>
              <w:ind w:left="132" w:right="0" w:firstLine="0"/>
              <w:jc w:val="left"/>
            </w:pPr>
            <w:r>
              <w:rPr>
                <w:i w:val="0"/>
                <w:sz w:val="18"/>
              </w:rPr>
              <w:t xml:space="preserve">*Es la suma de </w:t>
            </w:r>
          </w:p>
          <w:p w:rsidR="00310C5E" w:rsidRDefault="0042473B">
            <w:pPr>
              <w:spacing w:after="0" w:line="259" w:lineRule="auto"/>
              <w:ind w:left="82" w:right="0" w:firstLine="0"/>
              <w:jc w:val="center"/>
            </w:pPr>
            <w:r>
              <w:rPr>
                <w:i w:val="0"/>
                <w:sz w:val="18"/>
              </w:rPr>
              <w:t xml:space="preserve">la  </w:t>
            </w:r>
          </w:p>
          <w:p w:rsidR="00310C5E" w:rsidRDefault="0042473B">
            <w:pPr>
              <w:spacing w:after="0" w:line="259" w:lineRule="auto"/>
              <w:ind w:left="139" w:right="0" w:firstLine="0"/>
              <w:jc w:val="left"/>
            </w:pPr>
            <w:r>
              <w:rPr>
                <w:i w:val="0"/>
                <w:sz w:val="18"/>
              </w:rPr>
              <w:t xml:space="preserve">columna de  </w:t>
            </w:r>
          </w:p>
          <w:p w:rsidR="00310C5E" w:rsidRDefault="0042473B">
            <w:pPr>
              <w:spacing w:after="2" w:line="256" w:lineRule="auto"/>
              <w:ind w:left="0" w:right="275" w:firstLine="0"/>
              <w:jc w:val="right"/>
            </w:pPr>
            <w:r>
              <w:rPr>
                <w:i w:val="0"/>
                <w:sz w:val="18"/>
              </w:rPr>
              <w:t xml:space="preserve">presupuesto,  prórroga y  </w:t>
            </w:r>
          </w:p>
          <w:p w:rsidR="00310C5E" w:rsidRDefault="0042473B">
            <w:pPr>
              <w:spacing w:after="136" w:line="259" w:lineRule="auto"/>
              <w:ind w:left="175" w:right="0" w:firstLine="0"/>
              <w:jc w:val="left"/>
            </w:pPr>
            <w:r>
              <w:rPr>
                <w:i w:val="0"/>
                <w:sz w:val="18"/>
              </w:rPr>
              <w:t xml:space="preserve">modificado </w:t>
            </w:r>
          </w:p>
          <w:p w:rsidR="00310C5E" w:rsidRDefault="0042473B">
            <w:pPr>
              <w:spacing w:after="0" w:line="259" w:lineRule="auto"/>
              <w:ind w:left="181" w:right="0" w:firstLine="0"/>
              <w:jc w:val="center"/>
            </w:pPr>
            <w:r>
              <w:rPr>
                <w:b/>
                <w:i w:val="0"/>
                <w:sz w:val="18"/>
              </w:rPr>
              <w:t xml:space="preserve"> </w:t>
            </w:r>
            <w:r>
              <w:rPr>
                <w:i w:val="0"/>
                <w:sz w:val="18"/>
              </w:rPr>
              <w:t xml:space="preserve"> </w:t>
            </w:r>
          </w:p>
        </w:tc>
      </w:tr>
      <w:tr w:rsidR="00310C5E">
        <w:trPr>
          <w:trHeight w:val="583"/>
        </w:trPr>
        <w:tc>
          <w:tcPr>
            <w:tcW w:w="76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02" w:right="0" w:firstLine="0"/>
              <w:jc w:val="center"/>
            </w:pPr>
            <w:r>
              <w:rPr>
                <w:b/>
                <w:i w:val="0"/>
              </w:rPr>
              <w:t xml:space="preserve"> </w:t>
            </w:r>
            <w:r>
              <w:rPr>
                <w:i w:val="0"/>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3" w:right="0" w:firstLine="0"/>
              <w:jc w:val="left"/>
            </w:pPr>
            <w:r>
              <w:rPr>
                <w:b/>
                <w:i w:val="0"/>
                <w:sz w:val="18"/>
              </w:rPr>
              <w:t>Año 1*</w:t>
            </w:r>
            <w:r>
              <w:rPr>
                <w:i w:val="0"/>
                <w:sz w:val="18"/>
              </w:rPr>
              <w:t xml:space="preserve"> </w:t>
            </w:r>
          </w:p>
        </w:tc>
        <w:tc>
          <w:tcPr>
            <w:tcW w:w="114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3" w:right="0" w:firstLine="0"/>
              <w:jc w:val="left"/>
            </w:pPr>
            <w:r>
              <w:rPr>
                <w:b/>
                <w:i w:val="0"/>
                <w:sz w:val="18"/>
              </w:rPr>
              <w:t>Año 2*</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1" w:right="0" w:firstLine="0"/>
              <w:jc w:val="left"/>
            </w:pPr>
            <w:r>
              <w:rPr>
                <w:b/>
                <w:i w:val="0"/>
                <w:sz w:val="18"/>
              </w:rPr>
              <w:t>Año 3*</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3" w:right="0" w:firstLine="0"/>
              <w:jc w:val="left"/>
            </w:pPr>
            <w:r>
              <w:rPr>
                <w:b/>
                <w:i w:val="0"/>
                <w:sz w:val="18"/>
              </w:rPr>
              <w:t>Año 4*</w:t>
            </w:r>
            <w:r>
              <w:rPr>
                <w:i w:val="0"/>
                <w:sz w:val="1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23" w:right="0" w:firstLine="0"/>
              <w:jc w:val="left"/>
            </w:pPr>
            <w:r>
              <w:rPr>
                <w:b/>
                <w:i w:val="0"/>
                <w:sz w:val="18"/>
              </w:rPr>
              <w:t>Año 5*</w:t>
            </w:r>
            <w:r>
              <w:rPr>
                <w:i w:val="0"/>
                <w:sz w:val="18"/>
              </w:rPr>
              <w:t xml:space="preserve"> </w:t>
            </w:r>
          </w:p>
        </w:tc>
        <w:tc>
          <w:tcPr>
            <w:tcW w:w="0" w:type="auto"/>
            <w:vMerge/>
            <w:tcBorders>
              <w:top w:val="nil"/>
              <w:left w:val="single" w:sz="8" w:space="0" w:color="000000"/>
              <w:bottom w:val="single" w:sz="8" w:space="0" w:color="000000"/>
              <w:right w:val="single" w:sz="8" w:space="0" w:color="000000"/>
            </w:tcBorders>
            <w:vAlign w:val="bottom"/>
          </w:tcPr>
          <w:p w:rsidR="00310C5E" w:rsidRDefault="00310C5E">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310C5E" w:rsidRDefault="00310C5E">
            <w:pPr>
              <w:spacing w:after="160" w:line="259" w:lineRule="auto"/>
              <w:ind w:left="0" w:right="0" w:firstLine="0"/>
              <w:jc w:val="left"/>
            </w:pPr>
          </w:p>
        </w:tc>
      </w:tr>
      <w:tr w:rsidR="00310C5E">
        <w:trPr>
          <w:trHeight w:val="902"/>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13" w:right="0" w:firstLine="0"/>
              <w:jc w:val="left"/>
            </w:pPr>
            <w:r>
              <w:rPr>
                <w:i w:val="0"/>
              </w:rPr>
              <w:t xml:space="preserve">Lote I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23.091,60 </w:t>
            </w:r>
          </w:p>
        </w:tc>
        <w:tc>
          <w:tcPr>
            <w:tcW w:w="114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0" w:right="0" w:firstLine="0"/>
              <w:jc w:val="left"/>
            </w:pPr>
            <w:r>
              <w:rPr>
                <w:i w:val="0"/>
                <w:sz w:val="18"/>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23.091,60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72" w:right="0" w:firstLine="0"/>
              <w:jc w:val="left"/>
            </w:pPr>
            <w:r>
              <w:rPr>
                <w:i w:val="0"/>
                <w:sz w:val="18"/>
              </w:rPr>
              <w:t xml:space="preserve">23.091,60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1" w:right="0" w:firstLine="0"/>
              <w:jc w:val="center"/>
            </w:pPr>
            <w:r>
              <w:rPr>
                <w:i w:val="0"/>
                <w:sz w:val="18"/>
              </w:rPr>
              <w:t xml:space="preserve">13.854,96 </w:t>
            </w:r>
          </w:p>
        </w:tc>
        <w:tc>
          <w:tcPr>
            <w:tcW w:w="141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81" w:right="0" w:firstLine="0"/>
              <w:jc w:val="center"/>
            </w:pPr>
            <w:r>
              <w:rPr>
                <w:i w:val="0"/>
                <w:sz w:val="18"/>
              </w:rPr>
              <w:t xml:space="preserve">129.312,96 € </w:t>
            </w:r>
          </w:p>
        </w:tc>
      </w:tr>
      <w:tr w:rsidR="00310C5E">
        <w:trPr>
          <w:trHeight w:val="905"/>
        </w:trPr>
        <w:tc>
          <w:tcPr>
            <w:tcW w:w="76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37" w:right="0" w:firstLine="0"/>
              <w:jc w:val="left"/>
            </w:pPr>
            <w:r>
              <w:rPr>
                <w:i w:val="0"/>
              </w:rPr>
              <w:t>Lote II</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9" w:right="0" w:firstLine="0"/>
              <w:jc w:val="left"/>
            </w:pPr>
            <w:r>
              <w:rPr>
                <w:i w:val="0"/>
              </w:rPr>
              <w:t xml:space="preserve"> </w:t>
            </w:r>
            <w:r>
              <w:rPr>
                <w:i w:val="0"/>
                <w:sz w:val="18"/>
              </w:rPr>
              <w:t xml:space="preserve">…........... € </w:t>
            </w:r>
          </w:p>
        </w:tc>
        <w:tc>
          <w:tcPr>
            <w:tcW w:w="114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8"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6"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1"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4" w:right="0" w:firstLine="0"/>
              <w:jc w:val="center"/>
            </w:pPr>
            <w:r>
              <w:rPr>
                <w:i w:val="0"/>
                <w:sz w:val="18"/>
              </w:rPr>
              <w:t xml:space="preserve">…......€ </w:t>
            </w:r>
          </w:p>
        </w:tc>
        <w:tc>
          <w:tcPr>
            <w:tcW w:w="173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18" w:right="0" w:firstLine="0"/>
              <w:jc w:val="center"/>
            </w:pPr>
            <w:r>
              <w:rPr>
                <w:i w:val="0"/>
                <w:sz w:val="18"/>
              </w:rPr>
              <w:t xml:space="preserve">….......€ </w:t>
            </w:r>
          </w:p>
        </w:tc>
        <w:tc>
          <w:tcPr>
            <w:tcW w:w="1411" w:type="dxa"/>
            <w:tcBorders>
              <w:top w:val="single" w:sz="8" w:space="0" w:color="000000"/>
              <w:left w:val="single" w:sz="8" w:space="0" w:color="000000"/>
              <w:bottom w:val="single" w:sz="8" w:space="0" w:color="000000"/>
              <w:right w:val="single" w:sz="8" w:space="0" w:color="000000"/>
            </w:tcBorders>
            <w:vAlign w:val="center"/>
          </w:tcPr>
          <w:p w:rsidR="00310C5E" w:rsidRDefault="0042473B">
            <w:pPr>
              <w:spacing w:after="0" w:line="259" w:lineRule="auto"/>
              <w:ind w:left="24" w:right="0" w:firstLine="0"/>
              <w:jc w:val="center"/>
            </w:pPr>
            <w:r>
              <w:rPr>
                <w:i w:val="0"/>
                <w:sz w:val="18"/>
              </w:rPr>
              <w:t xml:space="preserve">….......... € </w:t>
            </w:r>
          </w:p>
        </w:tc>
      </w:tr>
      <w:tr w:rsidR="00310C5E">
        <w:trPr>
          <w:trHeight w:val="694"/>
        </w:trPr>
        <w:tc>
          <w:tcPr>
            <w:tcW w:w="76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13" w:right="0" w:firstLine="0"/>
              <w:jc w:val="left"/>
            </w:pPr>
            <w:r>
              <w:rPr>
                <w:i w:val="0"/>
              </w:rPr>
              <w:t xml:space="preserve">Lote </w:t>
            </w:r>
          </w:p>
          <w:p w:rsidR="00310C5E" w:rsidRDefault="0042473B">
            <w:pPr>
              <w:spacing w:after="0" w:line="259" w:lineRule="auto"/>
              <w:ind w:left="113" w:right="0" w:firstLine="0"/>
              <w:jc w:val="left"/>
            </w:pPr>
            <w:r>
              <w:rPr>
                <w:i w:val="0"/>
              </w:rPr>
              <w:t xml:space="preserve">III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1" w:right="0" w:firstLine="0"/>
              <w:jc w:val="center"/>
            </w:pPr>
            <w:r>
              <w:rPr>
                <w:i w:val="0"/>
                <w:sz w:val="18"/>
              </w:rPr>
              <w:t xml:space="preserve">…........... € </w:t>
            </w:r>
          </w:p>
        </w:tc>
        <w:tc>
          <w:tcPr>
            <w:tcW w:w="114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8"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6"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0" w:right="0" w:firstLine="0"/>
              <w:jc w:val="center"/>
            </w:pPr>
            <w:r>
              <w:rPr>
                <w:i w:val="0"/>
                <w:sz w:val="18"/>
              </w:rPr>
              <w:t xml:space="preserve">…........... € </w:t>
            </w:r>
          </w:p>
        </w:tc>
        <w:tc>
          <w:tcPr>
            <w:tcW w:w="1138"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1" w:right="0" w:firstLine="0"/>
              <w:jc w:val="center"/>
            </w:pPr>
            <w:r>
              <w:rPr>
                <w:i w:val="0"/>
                <w:sz w:val="18"/>
              </w:rPr>
              <w:t xml:space="preserve">…........... € </w:t>
            </w:r>
          </w:p>
        </w:tc>
        <w:tc>
          <w:tcPr>
            <w:tcW w:w="173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18" w:right="0" w:firstLine="0"/>
              <w:jc w:val="center"/>
            </w:pPr>
            <w:r>
              <w:rPr>
                <w:i w:val="0"/>
                <w:sz w:val="18"/>
              </w:rPr>
              <w:t xml:space="preserve">…........... € </w:t>
            </w:r>
          </w:p>
        </w:tc>
        <w:tc>
          <w:tcPr>
            <w:tcW w:w="1411" w:type="dxa"/>
            <w:tcBorders>
              <w:top w:val="single" w:sz="8" w:space="0" w:color="000000"/>
              <w:left w:val="single" w:sz="8" w:space="0" w:color="000000"/>
              <w:bottom w:val="single" w:sz="8" w:space="0" w:color="000000"/>
              <w:right w:val="single" w:sz="8" w:space="0" w:color="000000"/>
            </w:tcBorders>
          </w:tcPr>
          <w:p w:rsidR="00310C5E" w:rsidRDefault="0042473B">
            <w:pPr>
              <w:spacing w:after="0" w:line="259" w:lineRule="auto"/>
              <w:ind w:left="21" w:right="0" w:firstLine="0"/>
              <w:jc w:val="center"/>
            </w:pPr>
            <w:r>
              <w:rPr>
                <w:i w:val="0"/>
                <w:sz w:val="18"/>
              </w:rPr>
              <w:t xml:space="preserve">…........... € </w:t>
            </w:r>
          </w:p>
        </w:tc>
      </w:tr>
    </w:tbl>
    <w:p w:rsidR="00310C5E" w:rsidRDefault="0042473B">
      <w:pPr>
        <w:spacing w:after="372"/>
        <w:ind w:left="970" w:right="648"/>
      </w:pPr>
      <w:r>
        <w:t>*Año natural</w:t>
      </w:r>
      <w:r>
        <w:rPr>
          <w:i w:val="0"/>
        </w:rPr>
        <w:t xml:space="preserve"> </w:t>
      </w:r>
    </w:p>
    <w:p w:rsidR="00310C5E" w:rsidRDefault="0042473B">
      <w:pPr>
        <w:spacing w:after="5" w:line="248" w:lineRule="auto"/>
        <w:ind w:left="595" w:right="854" w:firstLine="0"/>
      </w:pPr>
      <w:r>
        <w:rPr>
          <w:b/>
          <w:i w:val="0"/>
        </w:rPr>
        <w:t>2º</w:t>
      </w:r>
      <w:r>
        <w:t xml:space="preserve">.- </w:t>
      </w:r>
      <w:r>
        <w:rPr>
          <w:i w:val="0"/>
        </w:rPr>
        <w:t xml:space="preserve">La rectificación del error material producido en el Acuerdo de la Junta de Gobierno Local, de fecha 23 de diciembre de 2024, relativo a la aprobación del Acuerdo de Adhesión al </w:t>
      </w:r>
    </w:p>
    <w:p w:rsidR="00310C5E" w:rsidRDefault="0042473B">
      <w:pPr>
        <w:spacing w:after="373" w:line="243" w:lineRule="auto"/>
        <w:ind w:left="605" w:right="638"/>
        <w:jc w:val="left"/>
      </w:pPr>
      <w:r>
        <w:rPr>
          <w:i w:val="0"/>
        </w:rPr>
        <w:t>PROTOCOLO DE ACTUACIÓN PARA LA ADHESIÓN DE ENTIDADES DE DERECHO PÚBLICO DEL SE</w:t>
      </w:r>
      <w:r>
        <w:rPr>
          <w:i w:val="0"/>
        </w:rPr>
        <w:t xml:space="preserve">CTOR PÚBLICO INSULAR Y AYUNTAMIENTOS DE LA ISLA DE TENERIFE A LA CONTRATACIÓN CONJUNTA PARA LA CONTRATACIÓN DEL SERVICIO DEL CENTRO DE ATENCIÓN AL USUARIO (CAU) Y APOYO TIC (ATIC)y así: </w:t>
      </w:r>
    </w:p>
    <w:p w:rsidR="00310C5E" w:rsidRDefault="0042473B">
      <w:pPr>
        <w:spacing w:after="41" w:line="259" w:lineRule="auto"/>
        <w:ind w:left="591" w:right="0"/>
        <w:jc w:val="left"/>
      </w:pPr>
      <w:r>
        <w:rPr>
          <w:rFonts w:ascii="Calibri" w:eastAsia="Calibri" w:hAnsi="Calibri" w:cs="Calibri"/>
          <w:i w:val="0"/>
          <w:noProof/>
        </w:rPr>
        <mc:AlternateContent>
          <mc:Choice Requires="wpg">
            <w:drawing>
              <wp:anchor distT="0" distB="0" distL="114300" distR="114300" simplePos="0" relativeHeight="251812864" behindDoc="0" locked="0" layoutInCell="1" allowOverlap="1">
                <wp:simplePos x="0" y="0"/>
                <wp:positionH relativeFrom="page">
                  <wp:posOffset>8419190</wp:posOffset>
                </wp:positionH>
                <wp:positionV relativeFrom="page">
                  <wp:posOffset>6466256</wp:posOffset>
                </wp:positionV>
                <wp:extent cx="237530" cy="3349828"/>
                <wp:effectExtent l="0" t="0" r="0" b="0"/>
                <wp:wrapSquare wrapText="bothSides"/>
                <wp:docPr id="226627" name="Group 226627"/>
                <wp:cNvGraphicFramePr/>
                <a:graphic xmlns:a="http://schemas.openxmlformats.org/drawingml/2006/main">
                  <a:graphicData uri="http://schemas.microsoft.com/office/word/2010/wordprocessingGroup">
                    <wpg:wgp>
                      <wpg:cNvGrpSpPr/>
                      <wpg:grpSpPr>
                        <a:xfrm>
                          <a:off x="0" y="0"/>
                          <a:ext cx="237530" cy="3349828"/>
                          <a:chOff x="0" y="0"/>
                          <a:chExt cx="237530" cy="3349828"/>
                        </a:xfrm>
                      </wpg:grpSpPr>
                      <wps:wsp>
                        <wps:cNvPr id="22092" name="Rectangle 22092"/>
                        <wps:cNvSpPr/>
                        <wps:spPr>
                          <a:xfrm rot="-5399999">
                            <a:off x="-1148949" y="2087656"/>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2093" name="Rectangle 22093"/>
                        <wps:cNvSpPr/>
                        <wps:spPr>
                          <a:xfrm rot="-5399999">
                            <a:off x="-976166" y="2184239"/>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2094" name="Rectangle 22094"/>
                        <wps:cNvSpPr/>
                        <wps:spPr>
                          <a:xfrm rot="-5399999">
                            <a:off x="-2018623" y="1065581"/>
                            <a:ext cx="4455271"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119 de 122 </w:t>
                              </w:r>
                            </w:p>
                          </w:txbxContent>
                        </wps:txbx>
                        <wps:bodyPr horzOverflow="overflow" vert="horz" lIns="0" tIns="0" rIns="0" bIns="0" rtlCol="0">
                          <a:noAutofit/>
                        </wps:bodyPr>
                      </wps:wsp>
                    </wpg:wgp>
                  </a:graphicData>
                </a:graphic>
              </wp:anchor>
            </w:drawing>
          </mc:Choice>
          <mc:Fallback xmlns:a="http://schemas.openxmlformats.org/drawingml/2006/main">
            <w:pict>
              <v:group id="Group 226627" style="width:18.7031pt;height:263.766pt;position:absolute;mso-position-horizontal-relative:page;mso-position-horizontal:absolute;margin-left:662.928pt;mso-position-vertical-relative:page;margin-top:509.154pt;" coordsize="2375,33498">
                <v:rect id="Rectangle 22092" style="position:absolute;width:24111;height:1132;left:-11489;top:20876;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2093" style="position:absolute;width:22179;height:1132;left:-9761;top:2184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2094" style="position:absolute;width:44552;height:1132;left:-20186;top:10655;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119 de 122 </w:t>
                        </w:r>
                      </w:p>
                    </w:txbxContent>
                  </v:textbox>
                </v:rect>
                <w10:wrap type="square"/>
              </v:group>
            </w:pict>
          </mc:Fallback>
        </mc:AlternateContent>
      </w:r>
      <w:r>
        <w:rPr>
          <w:b/>
          <w:i w:val="0"/>
          <w:u w:val="single" w:color="000000"/>
        </w:rPr>
        <w:t>DONDE DICE:</w:t>
      </w:r>
      <w:r>
        <w:rPr>
          <w:i w:val="0"/>
        </w:rPr>
        <w:t xml:space="preserve"> </w:t>
      </w:r>
    </w:p>
    <w:tbl>
      <w:tblPr>
        <w:tblStyle w:val="TableGrid"/>
        <w:tblW w:w="9617" w:type="dxa"/>
        <w:tblInd w:w="599" w:type="dxa"/>
        <w:tblCellMar>
          <w:top w:w="5" w:type="dxa"/>
          <w:left w:w="0" w:type="dxa"/>
          <w:bottom w:w="0" w:type="dxa"/>
          <w:right w:w="0" w:type="dxa"/>
        </w:tblCellMar>
        <w:tblLook w:val="04A0" w:firstRow="1" w:lastRow="0" w:firstColumn="1" w:lastColumn="0" w:noHBand="0" w:noVBand="1"/>
      </w:tblPr>
      <w:tblGrid>
        <w:gridCol w:w="1775"/>
        <w:gridCol w:w="175"/>
        <w:gridCol w:w="211"/>
        <w:gridCol w:w="173"/>
        <w:gridCol w:w="625"/>
        <w:gridCol w:w="1896"/>
        <w:gridCol w:w="629"/>
        <w:gridCol w:w="804"/>
        <w:gridCol w:w="382"/>
        <w:gridCol w:w="938"/>
        <w:gridCol w:w="980"/>
        <w:gridCol w:w="1030"/>
      </w:tblGrid>
      <w:tr w:rsidR="00310C5E">
        <w:trPr>
          <w:trHeight w:val="461"/>
        </w:trPr>
        <w:tc>
          <w:tcPr>
            <w:tcW w:w="1775"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5" w:right="0" w:firstLine="0"/>
              <w:jc w:val="left"/>
            </w:pPr>
            <w:r>
              <w:rPr>
                <w:b/>
                <w:i w:val="0"/>
              </w:rPr>
              <w:t>LOTE 1</w:t>
            </w:r>
            <w:r>
              <w:rPr>
                <w:i w:val="0"/>
              </w:rPr>
              <w:t xml:space="preserve"> </w:t>
            </w:r>
          </w:p>
        </w:tc>
        <w:tc>
          <w:tcPr>
            <w:tcW w:w="5833" w:type="dxa"/>
            <w:gridSpan w:val="9"/>
            <w:tcBorders>
              <w:top w:val="single" w:sz="2" w:space="0" w:color="A9D08E"/>
              <w:left w:val="nil"/>
              <w:bottom w:val="single" w:sz="4" w:space="0" w:color="000000"/>
              <w:right w:val="nil"/>
            </w:tcBorders>
            <w:shd w:val="clear" w:color="auto" w:fill="A9D08E"/>
          </w:tcPr>
          <w:p w:rsidR="00310C5E" w:rsidRDefault="0042473B">
            <w:pPr>
              <w:spacing w:after="0" w:line="259" w:lineRule="auto"/>
              <w:ind w:left="29" w:right="0" w:firstLine="0"/>
              <w:jc w:val="left"/>
            </w:pPr>
            <w:r>
              <w:rPr>
                <w:i w:val="0"/>
              </w:rPr>
              <w:t xml:space="preserve"> </w:t>
            </w:r>
          </w:p>
        </w:tc>
        <w:tc>
          <w:tcPr>
            <w:tcW w:w="980"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6" w:right="0" w:firstLine="0"/>
              <w:jc w:val="left"/>
            </w:pPr>
            <w:r>
              <w:rPr>
                <w:i w:val="0"/>
              </w:rPr>
              <w:t xml:space="preserve"> </w:t>
            </w:r>
          </w:p>
        </w:tc>
        <w:tc>
          <w:tcPr>
            <w:tcW w:w="1030" w:type="dxa"/>
            <w:tcBorders>
              <w:top w:val="single" w:sz="2" w:space="0" w:color="A9D08E"/>
              <w:left w:val="nil"/>
              <w:bottom w:val="single" w:sz="4" w:space="0" w:color="000000"/>
              <w:right w:val="nil"/>
            </w:tcBorders>
            <w:shd w:val="clear" w:color="auto" w:fill="A9D08E"/>
          </w:tcPr>
          <w:p w:rsidR="00310C5E" w:rsidRDefault="0042473B">
            <w:pPr>
              <w:spacing w:after="0" w:line="259" w:lineRule="auto"/>
              <w:ind w:left="26" w:right="0" w:firstLine="0"/>
              <w:jc w:val="left"/>
            </w:pPr>
            <w:r>
              <w:rPr>
                <w:i w:val="0"/>
              </w:rPr>
              <w:t xml:space="preserve"> </w:t>
            </w:r>
          </w:p>
        </w:tc>
      </w:tr>
      <w:tr w:rsidR="00310C5E">
        <w:trPr>
          <w:trHeight w:val="554"/>
        </w:trPr>
        <w:tc>
          <w:tcPr>
            <w:tcW w:w="1775" w:type="dxa"/>
            <w:tcBorders>
              <w:top w:val="single" w:sz="4" w:space="0" w:color="000000"/>
              <w:left w:val="single" w:sz="4" w:space="0" w:color="000000"/>
              <w:bottom w:val="single" w:sz="4" w:space="0" w:color="BBBBBB"/>
              <w:right w:val="nil"/>
            </w:tcBorders>
            <w:shd w:val="clear" w:color="auto" w:fill="A5A5A5"/>
          </w:tcPr>
          <w:p w:rsidR="00310C5E" w:rsidRDefault="0042473B">
            <w:pPr>
              <w:spacing w:after="0" w:line="259" w:lineRule="auto"/>
              <w:ind w:left="280" w:right="0" w:firstLine="324"/>
              <w:jc w:val="left"/>
            </w:pPr>
            <w:r>
              <w:rPr>
                <w:b/>
                <w:i w:val="0"/>
                <w:color w:val="FFFFFF"/>
              </w:rPr>
              <w:t xml:space="preserve">Perfil Profesional </w:t>
            </w:r>
            <w:r>
              <w:rPr>
                <w:i w:val="0"/>
              </w:rPr>
              <w:t xml:space="preserve"> </w:t>
            </w:r>
          </w:p>
        </w:tc>
        <w:tc>
          <w:tcPr>
            <w:tcW w:w="5833" w:type="dxa"/>
            <w:gridSpan w:val="9"/>
            <w:tcBorders>
              <w:top w:val="single" w:sz="4" w:space="0" w:color="000000"/>
              <w:left w:val="nil"/>
              <w:bottom w:val="single" w:sz="4" w:space="0" w:color="BBBBBB"/>
              <w:right w:val="nil"/>
            </w:tcBorders>
            <w:shd w:val="clear" w:color="auto" w:fill="A5A5A5"/>
          </w:tcPr>
          <w:p w:rsidR="00310C5E" w:rsidRDefault="0042473B">
            <w:pPr>
              <w:spacing w:after="0" w:line="259" w:lineRule="auto"/>
              <w:ind w:left="41" w:right="0" w:firstLine="0"/>
              <w:jc w:val="left"/>
            </w:pPr>
            <w:r>
              <w:rPr>
                <w:b/>
                <w:i w:val="0"/>
                <w:color w:val="FFFFFF"/>
              </w:rPr>
              <w:t>A G N CHmax Ayuntamiento de Candelaria TOTAL Coste Anual Años Presupuesto</w:t>
            </w:r>
            <w:r>
              <w:rPr>
                <w:i w:val="0"/>
              </w:rPr>
              <w:t xml:space="preserve"> </w:t>
            </w:r>
          </w:p>
        </w:tc>
        <w:tc>
          <w:tcPr>
            <w:tcW w:w="980" w:type="dxa"/>
            <w:tcBorders>
              <w:top w:val="single" w:sz="4" w:space="0" w:color="000000"/>
              <w:left w:val="nil"/>
              <w:bottom w:val="single" w:sz="4" w:space="0" w:color="BBBBBB"/>
              <w:right w:val="nil"/>
            </w:tcBorders>
            <w:shd w:val="clear" w:color="auto" w:fill="A5A5A5"/>
          </w:tcPr>
          <w:p w:rsidR="00310C5E" w:rsidRDefault="0042473B">
            <w:pPr>
              <w:spacing w:after="0" w:line="259" w:lineRule="auto"/>
              <w:ind w:left="42" w:right="0" w:firstLine="0"/>
              <w:jc w:val="center"/>
            </w:pPr>
            <w:r>
              <w:rPr>
                <w:b/>
                <w:i w:val="0"/>
                <w:color w:val="FFFFFF"/>
              </w:rPr>
              <w:t>IGIC (7%)</w:t>
            </w:r>
            <w:r>
              <w:rPr>
                <w:i w:val="0"/>
              </w:rPr>
              <w:t xml:space="preserve"> </w:t>
            </w:r>
          </w:p>
        </w:tc>
        <w:tc>
          <w:tcPr>
            <w:tcW w:w="1030" w:type="dxa"/>
            <w:tcBorders>
              <w:top w:val="single" w:sz="4" w:space="0" w:color="000000"/>
              <w:left w:val="nil"/>
              <w:bottom w:val="single" w:sz="4" w:space="0" w:color="BBBBBB"/>
              <w:right w:val="single" w:sz="4" w:space="0" w:color="000000"/>
            </w:tcBorders>
            <w:shd w:val="clear" w:color="auto" w:fill="A5A5A5"/>
          </w:tcPr>
          <w:p w:rsidR="00310C5E" w:rsidRDefault="0042473B">
            <w:pPr>
              <w:spacing w:after="0" w:line="259" w:lineRule="auto"/>
              <w:ind w:left="29" w:right="0" w:firstLine="0"/>
              <w:jc w:val="center"/>
            </w:pPr>
            <w:r>
              <w:rPr>
                <w:b/>
                <w:i w:val="0"/>
                <w:color w:val="FFFFFF"/>
              </w:rPr>
              <w:t>PBL</w:t>
            </w:r>
            <w:r>
              <w:rPr>
                <w:i w:val="0"/>
              </w:rPr>
              <w:t xml:space="preserve"> </w:t>
            </w:r>
          </w:p>
        </w:tc>
      </w:tr>
      <w:tr w:rsidR="00310C5E">
        <w:trPr>
          <w:trHeight w:val="556"/>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Gestor del Servicio</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A</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48,02 €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 xml:space="preserve">Coordinador </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46,58 €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Supervisor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45,19 €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4"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 xml:space="preserve">Técnico de N3 </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4</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42,07 €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4"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N2Senior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2</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41,30 €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4"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4"/>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N2</w:t>
            </w:r>
            <w:r>
              <w:rPr>
                <w:b/>
                <w:i w:val="0"/>
              </w:rPr>
              <w:t>Junior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3</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C</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 w:right="0" w:firstLine="0"/>
            </w:pPr>
            <w:r>
              <w:rPr>
                <w:i w:val="0"/>
              </w:rPr>
              <w:t xml:space="preserve"> 3</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37,46 €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4" w:line="259" w:lineRule="auto"/>
              <w:ind w:left="-3"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r w:rsidR="00310C5E">
        <w:trPr>
          <w:trHeight w:val="557"/>
        </w:trPr>
        <w:tc>
          <w:tcPr>
            <w:tcW w:w="1775" w:type="dxa"/>
            <w:tcBorders>
              <w:top w:val="single" w:sz="4" w:space="0" w:color="BBBBBB"/>
              <w:left w:val="single" w:sz="4" w:space="0" w:color="000000"/>
              <w:bottom w:val="single" w:sz="4" w:space="0" w:color="BBBBBB"/>
              <w:right w:val="single" w:sz="4" w:space="0" w:color="D4D4D4"/>
            </w:tcBorders>
          </w:tcPr>
          <w:p w:rsidR="00310C5E" w:rsidRDefault="0042473B">
            <w:pPr>
              <w:spacing w:after="0" w:line="259" w:lineRule="auto"/>
              <w:ind w:left="25" w:right="0" w:firstLine="0"/>
              <w:jc w:val="left"/>
            </w:pPr>
            <w:r>
              <w:rPr>
                <w:b/>
                <w:i w:val="0"/>
              </w:rPr>
              <w:t>Técnico de N1Senior</w:t>
            </w:r>
            <w:r>
              <w:rPr>
                <w:i w:val="0"/>
              </w:rPr>
              <w:t xml:space="preserve"> </w:t>
            </w:r>
          </w:p>
        </w:tc>
        <w:tc>
          <w:tcPr>
            <w:tcW w:w="17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50" w:right="0" w:firstLine="0"/>
            </w:pPr>
            <w:r>
              <w:rPr>
                <w:i w:val="0"/>
              </w:rPr>
              <w:t>2</w:t>
            </w:r>
          </w:p>
        </w:tc>
        <w:tc>
          <w:tcPr>
            <w:tcW w:w="211"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38" w:right="0" w:firstLine="0"/>
            </w:pPr>
            <w:r>
              <w:rPr>
                <w:i w:val="0"/>
              </w:rPr>
              <w:t>B</w:t>
            </w:r>
          </w:p>
        </w:tc>
        <w:tc>
          <w:tcPr>
            <w:tcW w:w="173"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26" w:right="0" w:firstLine="0"/>
            </w:pPr>
            <w:r>
              <w:rPr>
                <w:i w:val="0"/>
              </w:rPr>
              <w:t xml:space="preserve"> 1</w:t>
            </w:r>
          </w:p>
        </w:tc>
        <w:tc>
          <w:tcPr>
            <w:tcW w:w="625"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 xml:space="preserve"> 32,61 €</w:t>
            </w:r>
          </w:p>
        </w:tc>
        <w:tc>
          <w:tcPr>
            <w:tcW w:w="1896" w:type="dxa"/>
            <w:tcBorders>
              <w:top w:val="single" w:sz="4" w:space="0" w:color="BBBBBB"/>
              <w:left w:val="single" w:sz="4" w:space="0" w:color="D4D4D4"/>
              <w:bottom w:val="single" w:sz="4" w:space="0" w:color="BBBBBB"/>
              <w:right w:val="single" w:sz="4" w:space="0" w:color="D4D4D4"/>
            </w:tcBorders>
          </w:tcPr>
          <w:p w:rsidR="00310C5E" w:rsidRDefault="0042473B">
            <w:pPr>
              <w:tabs>
                <w:tab w:val="center" w:pos="966"/>
              </w:tabs>
              <w:spacing w:after="2" w:line="259" w:lineRule="auto"/>
              <w:ind w:left="-2" w:right="0" w:firstLine="0"/>
              <w:jc w:val="left"/>
            </w:pPr>
            <w:r>
              <w:rPr>
                <w:i w:val="0"/>
              </w:rPr>
              <w:t xml:space="preserve"> </w:t>
            </w:r>
            <w:r>
              <w:rPr>
                <w:i w:val="0"/>
              </w:rPr>
              <w:tab/>
            </w:r>
            <w:r>
              <w:rPr>
                <w:i w:val="0"/>
                <w:color w:val="4472C4"/>
              </w:rPr>
              <w:t>0,00</w:t>
            </w:r>
            <w:r>
              <w:rPr>
                <w:i w:val="0"/>
              </w:rPr>
              <w:t xml:space="preserve"> </w:t>
            </w:r>
          </w:p>
          <w:p w:rsidR="00310C5E" w:rsidRDefault="0042473B">
            <w:pPr>
              <w:spacing w:after="0" w:line="259" w:lineRule="auto"/>
              <w:ind w:left="-2" w:right="0" w:firstLine="0"/>
              <w:jc w:val="left"/>
            </w:pPr>
            <w:r>
              <w:rPr>
                <w:i w:val="0"/>
              </w:rPr>
              <w:t xml:space="preserve"> </w:t>
            </w:r>
          </w:p>
        </w:tc>
        <w:tc>
          <w:tcPr>
            <w:tcW w:w="629"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27" w:right="0" w:firstLine="0"/>
              <w:jc w:val="left"/>
            </w:pPr>
            <w:r>
              <w:rPr>
                <w:b/>
                <w:i w:val="0"/>
              </w:rPr>
              <w:t>0,00</w:t>
            </w:r>
            <w:r>
              <w:rPr>
                <w:i w:val="0"/>
              </w:rPr>
              <w:t xml:space="preserve"> </w:t>
            </w:r>
          </w:p>
        </w:tc>
        <w:tc>
          <w:tcPr>
            <w:tcW w:w="804"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94" w:right="-5" w:firstLine="0"/>
              <w:jc w:val="left"/>
            </w:pPr>
            <w:r>
              <w:rPr>
                <w:i w:val="0"/>
              </w:rPr>
              <w:t>0,00 €</w:t>
            </w:r>
          </w:p>
        </w:tc>
        <w:tc>
          <w:tcPr>
            <w:tcW w:w="382"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142" w:right="0" w:firstLine="0"/>
              <w:jc w:val="left"/>
            </w:pPr>
            <w:r>
              <w:rPr>
                <w:i w:val="0"/>
              </w:rPr>
              <w:t xml:space="preserve">3 </w:t>
            </w:r>
          </w:p>
        </w:tc>
        <w:tc>
          <w:tcPr>
            <w:tcW w:w="938"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980" w:type="dxa"/>
            <w:tcBorders>
              <w:top w:val="single" w:sz="4" w:space="0" w:color="BBBBBB"/>
              <w:left w:val="single" w:sz="4" w:space="0" w:color="D4D4D4"/>
              <w:bottom w:val="single" w:sz="4" w:space="0" w:color="BBBBBB"/>
              <w:right w:val="single" w:sz="4" w:space="0" w:color="D4D4D4"/>
            </w:tcBorders>
          </w:tcPr>
          <w:p w:rsidR="00310C5E" w:rsidRDefault="0042473B">
            <w:pPr>
              <w:spacing w:after="0" w:line="259" w:lineRule="auto"/>
              <w:ind w:left="0" w:right="-2" w:firstLine="0"/>
              <w:jc w:val="right"/>
            </w:pPr>
            <w:r>
              <w:rPr>
                <w:i w:val="0"/>
              </w:rPr>
              <w:t>0,00 €</w:t>
            </w:r>
          </w:p>
        </w:tc>
        <w:tc>
          <w:tcPr>
            <w:tcW w:w="1030" w:type="dxa"/>
            <w:tcBorders>
              <w:top w:val="single" w:sz="4" w:space="0" w:color="BBBBBB"/>
              <w:left w:val="single" w:sz="4" w:space="0" w:color="D4D4D4"/>
              <w:bottom w:val="single" w:sz="4" w:space="0" w:color="BBBBBB"/>
              <w:right w:val="single" w:sz="4" w:space="0" w:color="000000"/>
            </w:tcBorders>
          </w:tcPr>
          <w:p w:rsidR="00310C5E" w:rsidRDefault="0042473B">
            <w:pPr>
              <w:spacing w:after="0" w:line="259" w:lineRule="auto"/>
              <w:ind w:left="0" w:right="-2" w:firstLine="0"/>
              <w:jc w:val="right"/>
            </w:pPr>
            <w:r>
              <w:rPr>
                <w:i w:val="0"/>
              </w:rPr>
              <w:t>0,00 €</w:t>
            </w:r>
          </w:p>
        </w:tc>
      </w:tr>
    </w:tbl>
    <w:p w:rsidR="00310C5E" w:rsidRDefault="0042473B">
      <w:pPr>
        <w:spacing w:after="293" w:line="249" w:lineRule="auto"/>
        <w:ind w:left="615" w:right="8563"/>
      </w:pPr>
      <w:r>
        <w:rPr>
          <w:i w:val="0"/>
        </w:rPr>
        <w:t>“</w:t>
      </w:r>
      <w:r>
        <w:rPr>
          <w:b/>
          <w:i w:val="0"/>
        </w:rPr>
        <w:t>Primero.-</w:t>
      </w:r>
      <w:r>
        <w:rPr>
          <w:i w:val="0"/>
        </w:rPr>
        <w:t xml:space="preserve"> </w:t>
      </w:r>
      <w:r>
        <w:rPr>
          <w:b/>
          <w:i w:val="0"/>
        </w:rPr>
        <w:t>……..</w:t>
      </w:r>
      <w:r>
        <w:rPr>
          <w:i w:val="0"/>
        </w:rPr>
        <w:t xml:space="preserve"> </w:t>
      </w:r>
    </w:p>
    <w:p w:rsidR="00310C5E" w:rsidRDefault="0042473B">
      <w:pPr>
        <w:spacing w:after="103" w:line="248" w:lineRule="auto"/>
        <w:ind w:left="595" w:right="648" w:firstLine="0"/>
      </w:pPr>
      <w:r>
        <w:rPr>
          <w:i w:val="0"/>
        </w:rPr>
        <w:t xml:space="preserve">ANEXO II.- DATOS A APORTAR CON CADA ENTIDAD </w:t>
      </w:r>
    </w:p>
    <w:p w:rsidR="00310C5E" w:rsidRDefault="0042473B">
      <w:pPr>
        <w:spacing w:after="5" w:line="248" w:lineRule="auto"/>
        <w:ind w:left="595" w:right="1157" w:firstLine="0"/>
      </w:pPr>
      <w:r>
        <w:rPr>
          <w:i w:val="0"/>
        </w:rPr>
        <w:t xml:space="preserve">Se incluyen las tablas como anexos del pliego de prescripciones técnicas con la información necesaria para la determinación del alcance de los servicios y el importe de adjudicación del correspondiente contrato. </w:t>
      </w:r>
    </w:p>
    <w:p w:rsidR="00310C5E" w:rsidRDefault="0042473B">
      <w:pPr>
        <w:spacing w:after="525" w:line="259" w:lineRule="auto"/>
        <w:ind w:left="0" w:right="519" w:firstLine="0"/>
        <w:jc w:val="right"/>
      </w:pPr>
      <w:r>
        <w:rPr>
          <w:noProof/>
        </w:rPr>
        <w:drawing>
          <wp:inline distT="0" distB="0" distL="0" distR="0">
            <wp:extent cx="6118860" cy="1706880"/>
            <wp:effectExtent l="0" t="0" r="0" b="0"/>
            <wp:docPr id="22089" name="Picture 22089"/>
            <wp:cNvGraphicFramePr/>
            <a:graphic xmlns:a="http://schemas.openxmlformats.org/drawingml/2006/main">
              <a:graphicData uri="http://schemas.openxmlformats.org/drawingml/2006/picture">
                <pic:pic xmlns:pic="http://schemas.openxmlformats.org/drawingml/2006/picture">
                  <pic:nvPicPr>
                    <pic:cNvPr id="22089" name="Picture 22089"/>
                    <pic:cNvPicPr/>
                  </pic:nvPicPr>
                  <pic:blipFill>
                    <a:blip r:embed="rId62"/>
                    <a:stretch>
                      <a:fillRect/>
                    </a:stretch>
                  </pic:blipFill>
                  <pic:spPr>
                    <a:xfrm>
                      <a:off x="0" y="0"/>
                      <a:ext cx="6118860" cy="1706880"/>
                    </a:xfrm>
                    <a:prstGeom prst="rect">
                      <a:avLst/>
                    </a:prstGeom>
                  </pic:spPr>
                </pic:pic>
              </a:graphicData>
            </a:graphic>
          </wp:inline>
        </w:drawing>
      </w:r>
      <w:r>
        <w:rPr>
          <w:i w:val="0"/>
        </w:rPr>
        <w:t xml:space="preserve"> </w:t>
      </w:r>
    </w:p>
    <w:p w:rsidR="00310C5E" w:rsidRDefault="0042473B">
      <w:pPr>
        <w:spacing w:after="0" w:line="259" w:lineRule="auto"/>
        <w:ind w:left="596" w:right="0" w:firstLine="0"/>
        <w:jc w:val="left"/>
      </w:pPr>
      <w:r>
        <w:rPr>
          <w:b/>
          <w:i w:val="0"/>
        </w:rPr>
        <w:t xml:space="preserve"> </w:t>
      </w:r>
    </w:p>
    <w:p w:rsidR="00310C5E" w:rsidRDefault="0042473B">
      <w:pPr>
        <w:spacing w:after="287" w:line="259" w:lineRule="auto"/>
        <w:ind w:left="596" w:right="0" w:firstLine="0"/>
        <w:jc w:val="left"/>
      </w:pPr>
      <w:r>
        <w:rPr>
          <w:b/>
          <w:i w:val="0"/>
        </w:rPr>
        <w:t xml:space="preserve"> </w:t>
      </w:r>
    </w:p>
    <w:p w:rsidR="00310C5E" w:rsidRDefault="0042473B">
      <w:pPr>
        <w:spacing w:after="287" w:line="259" w:lineRule="auto"/>
        <w:ind w:left="591" w:right="0"/>
        <w:jc w:val="left"/>
      </w:pPr>
      <w:r>
        <w:rPr>
          <w:b/>
          <w:i w:val="0"/>
          <w:u w:val="single" w:color="000000"/>
        </w:rPr>
        <w:t>DEBE DECIR:</w:t>
      </w:r>
      <w:r>
        <w:rPr>
          <w:i w:val="0"/>
        </w:rPr>
        <w:t xml:space="preserve"> </w:t>
      </w:r>
    </w:p>
    <w:p w:rsidR="00310C5E" w:rsidRDefault="0042473B">
      <w:pPr>
        <w:spacing w:after="293" w:line="249" w:lineRule="auto"/>
        <w:ind w:left="615" w:right="8563"/>
      </w:pPr>
      <w:r>
        <w:rPr>
          <w:i w:val="0"/>
        </w:rPr>
        <w:t>“</w:t>
      </w:r>
      <w:r>
        <w:rPr>
          <w:b/>
          <w:i w:val="0"/>
        </w:rPr>
        <w:t>Primero.-</w:t>
      </w:r>
      <w:r>
        <w:rPr>
          <w:i w:val="0"/>
        </w:rPr>
        <w:t xml:space="preserve"> </w:t>
      </w:r>
      <w:r>
        <w:rPr>
          <w:b/>
          <w:i w:val="0"/>
        </w:rPr>
        <w:t>……..</w:t>
      </w:r>
      <w:r>
        <w:rPr>
          <w:i w:val="0"/>
        </w:rPr>
        <w:t xml:space="preserve"> </w:t>
      </w:r>
    </w:p>
    <w:p w:rsidR="00310C5E" w:rsidRDefault="0042473B">
      <w:pPr>
        <w:spacing w:after="103" w:line="248" w:lineRule="auto"/>
        <w:ind w:left="595" w:right="648" w:firstLine="0"/>
      </w:pPr>
      <w:r>
        <w:rPr>
          <w:i w:val="0"/>
        </w:rPr>
        <w:t xml:space="preserve">ANEXO II.- DATOS A APORTAR CON CADA ENTIDAD </w:t>
      </w:r>
    </w:p>
    <w:p w:rsidR="00310C5E" w:rsidRDefault="0042473B">
      <w:pPr>
        <w:spacing w:after="5" w:line="248" w:lineRule="auto"/>
        <w:ind w:left="595" w:right="1160" w:firstLine="0"/>
      </w:pPr>
      <w:r>
        <w:rPr>
          <w:i w:val="0"/>
        </w:rPr>
        <w:t>Se incluyen las tablas como anexos del pliego de prescripciones técnicas con la información necesaria para la determinación del alcance de los servicios y el importe de adjudicación del correspondiente contrato.</w:t>
      </w:r>
      <w:r>
        <w:rPr>
          <w:i w:val="0"/>
        </w:rPr>
        <w:t xml:space="preserve"> </w:t>
      </w:r>
    </w:p>
    <w:p w:rsidR="00310C5E" w:rsidRDefault="0042473B">
      <w:pPr>
        <w:spacing w:after="5" w:line="249" w:lineRule="auto"/>
        <w:ind w:left="615" w:right="649"/>
      </w:pPr>
      <w:r>
        <w:rPr>
          <w:rFonts w:ascii="Calibri" w:eastAsia="Calibri" w:hAnsi="Calibri" w:cs="Calibri"/>
          <w:i w:val="0"/>
          <w:noProof/>
        </w:rPr>
        <mc:AlternateContent>
          <mc:Choice Requires="wpg">
            <w:drawing>
              <wp:anchor distT="0" distB="0" distL="114300" distR="114300" simplePos="0" relativeHeight="251813888"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31334" name="Group 231334"/>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298" name="Rectangle 23298"/>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3299" name="Rectangle 23299"/>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300" name="Rectangle 23300"/>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120 de 122 </w:t>
                              </w:r>
                            </w:p>
                          </w:txbxContent>
                        </wps:txbx>
                        <wps:bodyPr horzOverflow="overflow" vert="horz" lIns="0" tIns="0" rIns="0" bIns="0" rtlCol="0">
                          <a:noAutofit/>
                        </wps:bodyPr>
                      </wps:wsp>
                    </wpg:wgp>
                  </a:graphicData>
                </a:graphic>
              </wp:anchor>
            </w:drawing>
          </mc:Choice>
          <mc:Fallback xmlns:a="http://schemas.openxmlformats.org/drawingml/2006/main">
            <w:pict>
              <v:group id="Group 231334" style="width:18.7031pt;height:264.21pt;position:absolute;mso-position-horizontal-relative:page;mso-position-horizontal:absolute;margin-left:662.928pt;mso-position-vertical-relative:page;margin-top:508.71pt;" coordsize="2375,33554">
                <v:rect id="Rectangle 23298"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3299"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300"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120 de 122 </w:t>
                        </w:r>
                      </w:p>
                    </w:txbxContent>
                  </v:textbox>
                </v:rect>
                <w10:wrap type="square"/>
              </v:group>
            </w:pict>
          </mc:Fallback>
        </mc:AlternateContent>
      </w:r>
      <w:r>
        <w:rPr>
          <w:b/>
          <w:i w:val="0"/>
        </w:rPr>
        <w:t xml:space="preserve">LOTE 1 </w:t>
      </w:r>
    </w:p>
    <w:p w:rsidR="00310C5E" w:rsidRDefault="0042473B">
      <w:pPr>
        <w:spacing w:after="4" w:line="259" w:lineRule="auto"/>
        <w:ind w:left="588" w:right="0" w:firstLine="0"/>
        <w:jc w:val="left"/>
      </w:pPr>
      <w:r>
        <w:rPr>
          <w:noProof/>
        </w:rPr>
        <w:drawing>
          <wp:inline distT="0" distB="0" distL="0" distR="0">
            <wp:extent cx="6083809" cy="5355336"/>
            <wp:effectExtent l="0" t="0" r="0" b="0"/>
            <wp:docPr id="232148" name="Picture 232148"/>
            <wp:cNvGraphicFramePr/>
            <a:graphic xmlns:a="http://schemas.openxmlformats.org/drawingml/2006/main">
              <a:graphicData uri="http://schemas.openxmlformats.org/drawingml/2006/picture">
                <pic:pic xmlns:pic="http://schemas.openxmlformats.org/drawingml/2006/picture">
                  <pic:nvPicPr>
                    <pic:cNvPr id="232148" name="Picture 232148"/>
                    <pic:cNvPicPr/>
                  </pic:nvPicPr>
                  <pic:blipFill>
                    <a:blip r:embed="rId63"/>
                    <a:stretch>
                      <a:fillRect/>
                    </a:stretch>
                  </pic:blipFill>
                  <pic:spPr>
                    <a:xfrm>
                      <a:off x="0" y="0"/>
                      <a:ext cx="6083809" cy="5355336"/>
                    </a:xfrm>
                    <a:prstGeom prst="rect">
                      <a:avLst/>
                    </a:prstGeom>
                  </pic:spPr>
                </pic:pic>
              </a:graphicData>
            </a:graphic>
          </wp:inline>
        </w:drawing>
      </w:r>
    </w:p>
    <w:p w:rsidR="00310C5E" w:rsidRDefault="0042473B">
      <w:pPr>
        <w:spacing w:after="371" w:line="248" w:lineRule="auto"/>
        <w:ind w:left="595" w:right="855" w:firstLine="0"/>
      </w:pPr>
      <w:r>
        <w:rPr>
          <w:b/>
          <w:i w:val="0"/>
        </w:rPr>
        <w:t>3º</w:t>
      </w:r>
      <w:r>
        <w:t xml:space="preserve">.- </w:t>
      </w:r>
      <w:r>
        <w:rPr>
          <w:i w:val="0"/>
        </w:rPr>
        <w:t>La rectificación del error material producido en el Acuerdo de la Junta de Gobierno Local, de fecha 23 de diciembre de 2024, relativo a la aprobación del Acuerdo de Adhesión al PROTOCOLO DE ACTUACIÓN PARA LA ADHESIÓN DE ENTIDADES DE DERECHO PÚBLICO DEL SEC</w:t>
      </w:r>
      <w:r>
        <w:rPr>
          <w:i w:val="0"/>
        </w:rPr>
        <w:t xml:space="preserve">TOR PÚBLICO INSULAR Y AYUNTAMIENTOS DE LA ISLA DE TENERIFE A LA CONTRATACIÓN CONJUNTA PARA LA CONTRATACIÓN DEL SERVICIO DEL CENTRO DE ATENCIÓN AL USUARIO (CAU) Y APOYO TIC (ATIC)y así: </w:t>
      </w:r>
    </w:p>
    <w:p w:rsidR="00310C5E" w:rsidRDefault="0042473B">
      <w:pPr>
        <w:spacing w:after="287" w:line="259" w:lineRule="auto"/>
        <w:ind w:left="591" w:right="0"/>
        <w:jc w:val="left"/>
      </w:pPr>
      <w:r>
        <w:rPr>
          <w:b/>
          <w:i w:val="0"/>
          <w:u w:val="single" w:color="000000"/>
        </w:rPr>
        <w:t>DONDE DICE:</w:t>
      </w:r>
      <w:r>
        <w:rPr>
          <w:i w:val="0"/>
        </w:rPr>
        <w:t xml:space="preserve"> </w:t>
      </w:r>
    </w:p>
    <w:p w:rsidR="00310C5E" w:rsidRDefault="0042473B">
      <w:pPr>
        <w:spacing w:after="305" w:line="248" w:lineRule="auto"/>
        <w:ind w:left="595" w:right="1158" w:firstLine="0"/>
      </w:pPr>
      <w:r>
        <w:rPr>
          <w:b/>
          <w:i w:val="0"/>
        </w:rPr>
        <w:t>“Segundo</w:t>
      </w:r>
      <w:r>
        <w:rPr>
          <w:i w:val="0"/>
        </w:rPr>
        <w:t>. - Adquirir el compromiso de consignar en los su</w:t>
      </w:r>
      <w:r>
        <w:rPr>
          <w:i w:val="0"/>
        </w:rPr>
        <w:t xml:space="preserve">cesivos presupuestos del Ayuntamiento cada una de las anualidades futuras a las que se extiende la presente contratación con el siguiente desglose:  </w:t>
      </w:r>
      <w:r>
        <w:rPr>
          <w:b/>
          <w:i w:val="0"/>
          <w:u w:val="single" w:color="000000"/>
        </w:rPr>
        <w:t>DEBE DECIR:</w:t>
      </w:r>
      <w:r>
        <w:rPr>
          <w:i w:val="0"/>
        </w:rPr>
        <w:t xml:space="preserve"> </w:t>
      </w:r>
    </w:p>
    <w:p w:rsidR="00310C5E" w:rsidRDefault="0042473B">
      <w:pPr>
        <w:spacing w:after="185" w:line="248" w:lineRule="auto"/>
        <w:ind w:left="595" w:right="1158" w:firstLine="0"/>
      </w:pPr>
      <w:r>
        <w:rPr>
          <w:b/>
          <w:i w:val="0"/>
        </w:rPr>
        <w:t>“Segundo</w:t>
      </w:r>
      <w:r>
        <w:rPr>
          <w:i w:val="0"/>
        </w:rPr>
        <w:t>. - Adquirir el compromiso de consignar en los sucesivos presupuestos del Ayuntamiento</w:t>
      </w:r>
      <w:r>
        <w:rPr>
          <w:i w:val="0"/>
        </w:rPr>
        <w:t xml:space="preserve"> cada una de las anualidades futuras a las que se extiende la presente contratación con el siguiente desglose:  </w:t>
      </w:r>
    </w:p>
    <w:p w:rsidR="00310C5E" w:rsidRDefault="0042473B">
      <w:pPr>
        <w:spacing w:after="0" w:line="259" w:lineRule="auto"/>
        <w:ind w:left="610" w:right="0" w:firstLine="0"/>
        <w:jc w:val="left"/>
      </w:pPr>
      <w:r>
        <w:rPr>
          <w:rFonts w:ascii="Calibri" w:eastAsia="Calibri" w:hAnsi="Calibri" w:cs="Calibri"/>
          <w:i w:val="0"/>
          <w:noProof/>
        </w:rPr>
        <mc:AlternateContent>
          <mc:Choice Requires="wpg">
            <w:drawing>
              <wp:anchor distT="0" distB="0" distL="114300" distR="114300" simplePos="0" relativeHeight="251814912"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3549" name="Group 213549"/>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663" name="Rectangle 23663"/>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3664" name="Rectangle 23664"/>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665" name="Rectangle 23665"/>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121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3549" style="width:18.7031pt;height:264.21pt;position:absolute;mso-position-horizontal-relative:page;mso-position-horizontal:absolute;margin-left:662.928pt;mso-position-vertical-relative:page;margin-top:508.71pt;" coordsize="2375,33554">
                <v:rect id="Rectangle 23663"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3664"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665"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121 de 122 </w:t>
                        </w:r>
                      </w:p>
                    </w:txbxContent>
                  </v:textbox>
                </v:rect>
                <w10:wrap type="square"/>
              </v:group>
            </w:pict>
          </mc:Fallback>
        </mc:AlternateContent>
      </w:r>
      <w:r>
        <w:rPr>
          <w:i w:val="0"/>
        </w:rPr>
        <w:t xml:space="preserve"> </w:t>
      </w:r>
    </w:p>
    <w:tbl>
      <w:tblPr>
        <w:tblStyle w:val="TableGrid"/>
        <w:tblW w:w="9064" w:type="dxa"/>
        <w:tblInd w:w="622" w:type="dxa"/>
        <w:tblCellMar>
          <w:top w:w="0" w:type="dxa"/>
          <w:left w:w="110" w:type="dxa"/>
          <w:bottom w:w="140" w:type="dxa"/>
          <w:right w:w="51" w:type="dxa"/>
        </w:tblCellMar>
        <w:tblLook w:val="04A0" w:firstRow="1" w:lastRow="0" w:firstColumn="1" w:lastColumn="0" w:noHBand="0" w:noVBand="1"/>
      </w:tblPr>
      <w:tblGrid>
        <w:gridCol w:w="1188"/>
        <w:gridCol w:w="1186"/>
        <w:gridCol w:w="1189"/>
        <w:gridCol w:w="1188"/>
        <w:gridCol w:w="1186"/>
        <w:gridCol w:w="1781"/>
        <w:gridCol w:w="1347"/>
      </w:tblGrid>
      <w:tr w:rsidR="00310C5E">
        <w:trPr>
          <w:trHeight w:val="478"/>
        </w:trPr>
        <w:tc>
          <w:tcPr>
            <w:tcW w:w="1188"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17" w:line="259" w:lineRule="auto"/>
              <w:ind w:left="0" w:right="61" w:firstLine="0"/>
              <w:jc w:val="center"/>
            </w:pPr>
            <w:r>
              <w:rPr>
                <w:i w:val="0"/>
                <w:sz w:val="18"/>
              </w:rPr>
              <w:t xml:space="preserve">AÑO 1  </w:t>
            </w:r>
          </w:p>
          <w:p w:rsidR="00310C5E" w:rsidRDefault="0042473B">
            <w:pPr>
              <w:spacing w:after="0" w:line="259" w:lineRule="auto"/>
              <w:ind w:left="77" w:right="0" w:firstLine="0"/>
              <w:jc w:val="left"/>
            </w:pPr>
            <w:r>
              <w:rPr>
                <w:i w:val="0"/>
                <w:sz w:val="18"/>
              </w:rPr>
              <w:t xml:space="preserve">IMPORTE  </w:t>
            </w:r>
          </w:p>
          <w:p w:rsidR="00310C5E" w:rsidRDefault="0042473B">
            <w:pPr>
              <w:spacing w:after="0" w:line="259" w:lineRule="auto"/>
              <w:ind w:left="74" w:right="0" w:firstLine="0"/>
              <w:jc w:val="left"/>
            </w:pPr>
            <w:r>
              <w:rPr>
                <w:i w:val="0"/>
                <w:sz w:val="18"/>
              </w:rPr>
              <w:t xml:space="preserve">CON IGIC </w:t>
            </w:r>
          </w:p>
        </w:tc>
        <w:tc>
          <w:tcPr>
            <w:tcW w:w="1186"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17" w:line="259" w:lineRule="auto"/>
              <w:ind w:left="0" w:right="63" w:firstLine="0"/>
              <w:jc w:val="center"/>
            </w:pPr>
            <w:r>
              <w:rPr>
                <w:i w:val="0"/>
                <w:sz w:val="18"/>
              </w:rPr>
              <w:t xml:space="preserve">AÑO 2 </w:t>
            </w:r>
          </w:p>
          <w:p w:rsidR="00310C5E" w:rsidRDefault="0042473B">
            <w:pPr>
              <w:spacing w:after="0" w:line="259" w:lineRule="auto"/>
              <w:ind w:left="74" w:right="0" w:firstLine="0"/>
              <w:jc w:val="left"/>
            </w:pPr>
            <w:r>
              <w:rPr>
                <w:i w:val="0"/>
                <w:sz w:val="18"/>
              </w:rPr>
              <w:t xml:space="preserve">IMPORTE  </w:t>
            </w:r>
          </w:p>
          <w:p w:rsidR="00310C5E" w:rsidRDefault="0042473B">
            <w:pPr>
              <w:spacing w:after="0" w:line="259" w:lineRule="auto"/>
              <w:ind w:left="72" w:right="0" w:firstLine="0"/>
              <w:jc w:val="left"/>
            </w:pPr>
            <w:r>
              <w:rPr>
                <w:i w:val="0"/>
                <w:sz w:val="18"/>
              </w:rPr>
              <w:t xml:space="preserve">CON IGIC </w:t>
            </w:r>
          </w:p>
        </w:tc>
        <w:tc>
          <w:tcPr>
            <w:tcW w:w="1189"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17" w:line="259" w:lineRule="auto"/>
              <w:ind w:left="0" w:right="60" w:firstLine="0"/>
              <w:jc w:val="center"/>
            </w:pPr>
            <w:r>
              <w:rPr>
                <w:i w:val="0"/>
                <w:sz w:val="18"/>
              </w:rPr>
              <w:t xml:space="preserve">AÑO 3 </w:t>
            </w:r>
          </w:p>
          <w:p w:rsidR="00310C5E" w:rsidRDefault="0042473B">
            <w:pPr>
              <w:spacing w:after="0" w:line="259" w:lineRule="auto"/>
              <w:ind w:left="75" w:right="0" w:firstLine="0"/>
              <w:jc w:val="left"/>
            </w:pPr>
            <w:r>
              <w:rPr>
                <w:i w:val="0"/>
                <w:sz w:val="18"/>
              </w:rPr>
              <w:t xml:space="preserve">IMPORTE  </w:t>
            </w:r>
          </w:p>
          <w:p w:rsidR="00310C5E" w:rsidRDefault="0042473B">
            <w:pPr>
              <w:spacing w:after="0" w:line="259" w:lineRule="auto"/>
              <w:ind w:left="73" w:right="0" w:firstLine="0"/>
              <w:jc w:val="left"/>
            </w:pPr>
            <w:r>
              <w:rPr>
                <w:i w:val="0"/>
                <w:sz w:val="18"/>
              </w:rPr>
              <w:t xml:space="preserve">CON IGIC </w:t>
            </w:r>
          </w:p>
        </w:tc>
        <w:tc>
          <w:tcPr>
            <w:tcW w:w="2374" w:type="dxa"/>
            <w:gridSpan w:val="2"/>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0" w:line="259" w:lineRule="auto"/>
              <w:ind w:left="0" w:right="65" w:firstLine="0"/>
              <w:jc w:val="center"/>
            </w:pPr>
            <w:r>
              <w:rPr>
                <w:i w:val="0"/>
                <w:sz w:val="18"/>
              </w:rPr>
              <w:t xml:space="preserve">PRÓRROGAS </w:t>
            </w:r>
          </w:p>
        </w:tc>
        <w:tc>
          <w:tcPr>
            <w:tcW w:w="1781"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117" w:line="259" w:lineRule="auto"/>
              <w:ind w:left="0" w:right="0" w:firstLine="0"/>
              <w:jc w:val="left"/>
            </w:pPr>
            <w:r>
              <w:rPr>
                <w:i w:val="0"/>
                <w:sz w:val="18"/>
              </w:rPr>
              <w:t xml:space="preserve">MODIFICACIONES </w:t>
            </w:r>
          </w:p>
          <w:p w:rsidR="00310C5E" w:rsidRDefault="0042473B">
            <w:pPr>
              <w:spacing w:after="0" w:line="259" w:lineRule="auto"/>
              <w:ind w:left="259" w:right="0" w:hanging="216"/>
            </w:pPr>
            <w:r>
              <w:rPr>
                <w:i w:val="0"/>
                <w:sz w:val="18"/>
              </w:rPr>
              <w:t xml:space="preserve">20% de 3 años sin las prórrogas </w:t>
            </w:r>
          </w:p>
        </w:tc>
        <w:tc>
          <w:tcPr>
            <w:tcW w:w="1347" w:type="dxa"/>
            <w:vMerge w:val="restart"/>
            <w:tcBorders>
              <w:top w:val="single" w:sz="4" w:space="0" w:color="000000"/>
              <w:left w:val="single" w:sz="4" w:space="0" w:color="000000"/>
              <w:bottom w:val="single" w:sz="4" w:space="0" w:color="000000"/>
              <w:right w:val="single" w:sz="4" w:space="0" w:color="000000"/>
            </w:tcBorders>
            <w:vAlign w:val="bottom"/>
          </w:tcPr>
          <w:p w:rsidR="00310C5E" w:rsidRDefault="0042473B">
            <w:pPr>
              <w:spacing w:after="0" w:line="259" w:lineRule="auto"/>
              <w:ind w:left="0" w:right="57" w:firstLine="0"/>
              <w:jc w:val="center"/>
            </w:pPr>
            <w:r>
              <w:rPr>
                <w:i w:val="0"/>
                <w:sz w:val="18"/>
              </w:rPr>
              <w:t xml:space="preserve">TOTAL </w:t>
            </w:r>
          </w:p>
        </w:tc>
      </w:tr>
      <w:tr w:rsidR="00310C5E">
        <w:trPr>
          <w:trHeight w:val="1039"/>
        </w:trPr>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vAlign w:val="bottom"/>
          </w:tcPr>
          <w:p w:rsidR="00310C5E" w:rsidRDefault="00310C5E">
            <w:pPr>
              <w:spacing w:after="160" w:line="259" w:lineRule="auto"/>
              <w:ind w:left="0" w:right="0" w:firstLine="0"/>
              <w:jc w:val="left"/>
            </w:pPr>
          </w:p>
        </w:tc>
        <w:tc>
          <w:tcPr>
            <w:tcW w:w="1188"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115" w:line="259" w:lineRule="auto"/>
              <w:ind w:left="0" w:right="65" w:firstLine="0"/>
              <w:jc w:val="center"/>
            </w:pPr>
            <w:r>
              <w:rPr>
                <w:i w:val="0"/>
                <w:sz w:val="18"/>
              </w:rPr>
              <w:t xml:space="preserve">AÑO 4 </w:t>
            </w:r>
          </w:p>
          <w:p w:rsidR="00310C5E" w:rsidRDefault="0042473B">
            <w:pPr>
              <w:spacing w:after="0" w:line="259" w:lineRule="auto"/>
              <w:ind w:left="74" w:right="0" w:firstLine="0"/>
              <w:jc w:val="left"/>
            </w:pPr>
            <w:r>
              <w:rPr>
                <w:i w:val="0"/>
                <w:sz w:val="18"/>
              </w:rPr>
              <w:t xml:space="preserve">IMPORTE  </w:t>
            </w:r>
          </w:p>
          <w:p w:rsidR="00310C5E" w:rsidRDefault="0042473B">
            <w:pPr>
              <w:spacing w:after="0" w:line="259" w:lineRule="auto"/>
              <w:ind w:left="72" w:right="0" w:firstLine="0"/>
              <w:jc w:val="left"/>
            </w:pPr>
            <w:r>
              <w:rPr>
                <w:i w:val="0"/>
                <w:sz w:val="18"/>
              </w:rPr>
              <w:t xml:space="preserve">CON IGIC </w:t>
            </w:r>
          </w:p>
        </w:tc>
        <w:tc>
          <w:tcPr>
            <w:tcW w:w="1186" w:type="dxa"/>
            <w:tcBorders>
              <w:top w:val="single" w:sz="4" w:space="0" w:color="000000"/>
              <w:left w:val="single" w:sz="4" w:space="0" w:color="000000"/>
              <w:bottom w:val="single" w:sz="4" w:space="0" w:color="000000"/>
              <w:right w:val="single" w:sz="4" w:space="0" w:color="000000"/>
            </w:tcBorders>
            <w:vAlign w:val="center"/>
          </w:tcPr>
          <w:p w:rsidR="00310C5E" w:rsidRDefault="0042473B">
            <w:pPr>
              <w:spacing w:after="115" w:line="259" w:lineRule="auto"/>
              <w:ind w:left="0" w:right="63" w:firstLine="0"/>
              <w:jc w:val="center"/>
            </w:pPr>
            <w:r>
              <w:rPr>
                <w:i w:val="0"/>
                <w:sz w:val="18"/>
              </w:rPr>
              <w:t xml:space="preserve">AÑO 5 </w:t>
            </w:r>
          </w:p>
          <w:p w:rsidR="00310C5E" w:rsidRDefault="0042473B">
            <w:pPr>
              <w:spacing w:after="0" w:line="259" w:lineRule="auto"/>
              <w:ind w:left="74" w:right="0" w:firstLine="0"/>
              <w:jc w:val="left"/>
            </w:pPr>
            <w:r>
              <w:rPr>
                <w:i w:val="0"/>
                <w:sz w:val="18"/>
              </w:rPr>
              <w:t xml:space="preserve">IMPORTE  </w:t>
            </w:r>
          </w:p>
          <w:p w:rsidR="00310C5E" w:rsidRDefault="0042473B">
            <w:pPr>
              <w:spacing w:after="0" w:line="259" w:lineRule="auto"/>
              <w:ind w:left="72" w:right="0" w:firstLine="0"/>
              <w:jc w:val="left"/>
            </w:pPr>
            <w:r>
              <w:rPr>
                <w:i w:val="0"/>
                <w:sz w:val="18"/>
              </w:rPr>
              <w:t xml:space="preserve">CON IGIC </w:t>
            </w: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c>
          <w:tcPr>
            <w:tcW w:w="0" w:type="auto"/>
            <w:vMerge/>
            <w:tcBorders>
              <w:top w:val="nil"/>
              <w:left w:val="single" w:sz="4" w:space="0" w:color="000000"/>
              <w:bottom w:val="single" w:sz="4" w:space="0" w:color="000000"/>
              <w:right w:val="single" w:sz="4" w:space="0" w:color="000000"/>
            </w:tcBorders>
          </w:tcPr>
          <w:p w:rsidR="00310C5E" w:rsidRDefault="00310C5E">
            <w:pPr>
              <w:spacing w:after="160" w:line="259" w:lineRule="auto"/>
              <w:ind w:left="0" w:right="0" w:firstLine="0"/>
              <w:jc w:val="left"/>
            </w:pPr>
          </w:p>
        </w:tc>
      </w:tr>
      <w:tr w:rsidR="00310C5E">
        <w:trPr>
          <w:trHeight w:val="656"/>
        </w:trPr>
        <w:tc>
          <w:tcPr>
            <w:tcW w:w="118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5" w:right="0" w:firstLine="0"/>
              <w:jc w:val="center"/>
            </w:pPr>
            <w:r>
              <w:rPr>
                <w:i w:val="0"/>
                <w:sz w:val="18"/>
              </w:rPr>
              <w:t xml:space="preserve">28.864,50 </w:t>
            </w:r>
          </w:p>
        </w:tc>
        <w:tc>
          <w:tcPr>
            <w:tcW w:w="1186"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7" w:right="0" w:firstLine="0"/>
              <w:jc w:val="center"/>
            </w:pPr>
            <w:r>
              <w:rPr>
                <w:i w:val="0"/>
                <w:sz w:val="18"/>
              </w:rPr>
              <w:t xml:space="preserve">28.864,50 </w:t>
            </w:r>
          </w:p>
        </w:tc>
        <w:tc>
          <w:tcPr>
            <w:tcW w:w="1189"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5" w:right="0" w:firstLine="0"/>
              <w:jc w:val="center"/>
            </w:pPr>
            <w:r>
              <w:rPr>
                <w:i w:val="0"/>
                <w:sz w:val="18"/>
              </w:rPr>
              <w:t xml:space="preserve">28.864,50 </w:t>
            </w:r>
          </w:p>
        </w:tc>
        <w:tc>
          <w:tcPr>
            <w:tcW w:w="1188"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4" w:right="0" w:firstLine="0"/>
              <w:jc w:val="center"/>
            </w:pPr>
            <w:r>
              <w:rPr>
                <w:i w:val="0"/>
                <w:sz w:val="18"/>
              </w:rPr>
              <w:t xml:space="preserve">28.864,50 </w:t>
            </w:r>
          </w:p>
        </w:tc>
        <w:tc>
          <w:tcPr>
            <w:tcW w:w="1186"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46" w:right="0" w:firstLine="0"/>
              <w:jc w:val="center"/>
            </w:pPr>
            <w:r>
              <w:rPr>
                <w:i w:val="0"/>
                <w:sz w:val="18"/>
              </w:rPr>
              <w:t xml:space="preserve">28.864,50 </w:t>
            </w:r>
          </w:p>
        </w:tc>
        <w:tc>
          <w:tcPr>
            <w:tcW w:w="1781"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0" w:right="54" w:firstLine="0"/>
              <w:jc w:val="right"/>
            </w:pPr>
            <w:r>
              <w:rPr>
                <w:i w:val="0"/>
                <w:sz w:val="18"/>
              </w:rPr>
              <w:t xml:space="preserve">17.318,70 </w:t>
            </w:r>
          </w:p>
        </w:tc>
        <w:tc>
          <w:tcPr>
            <w:tcW w:w="1347" w:type="dxa"/>
            <w:tcBorders>
              <w:top w:val="single" w:sz="4" w:space="0" w:color="000000"/>
              <w:left w:val="single" w:sz="8" w:space="0" w:color="000000"/>
              <w:bottom w:val="single" w:sz="8" w:space="0" w:color="000000"/>
              <w:right w:val="single" w:sz="8" w:space="0" w:color="000000"/>
            </w:tcBorders>
            <w:vAlign w:val="bottom"/>
          </w:tcPr>
          <w:p w:rsidR="00310C5E" w:rsidRDefault="0042473B">
            <w:pPr>
              <w:spacing w:after="0" w:line="259" w:lineRule="auto"/>
              <w:ind w:left="25" w:right="0" w:firstLine="0"/>
              <w:jc w:val="left"/>
            </w:pPr>
            <w:r>
              <w:rPr>
                <w:i w:val="0"/>
                <w:sz w:val="18"/>
              </w:rPr>
              <w:t xml:space="preserve">161.641,20 € </w:t>
            </w:r>
          </w:p>
        </w:tc>
      </w:tr>
    </w:tbl>
    <w:p w:rsidR="00310C5E" w:rsidRDefault="0042473B">
      <w:pPr>
        <w:spacing w:after="5" w:line="248" w:lineRule="auto"/>
        <w:ind w:left="595" w:right="648" w:firstLine="0"/>
      </w:pPr>
      <w:r>
        <w:rPr>
          <w:b/>
          <w:i w:val="0"/>
        </w:rPr>
        <w:t xml:space="preserve">4º.- </w:t>
      </w:r>
      <w:r>
        <w:rPr>
          <w:i w:val="0"/>
        </w:rPr>
        <w:t>Dar traslado del Acuerdo que se adopte al Área de Presidencia, Administración y Servicios Públicos, Planificación Territorial y Patrimonio Histórico Dirección Insular de Recursos Humanos, Servicio Público y Transformación Digital Servicio Administrativo de</w:t>
      </w:r>
      <w:r>
        <w:rPr>
          <w:i w:val="0"/>
        </w:rPr>
        <w:t xml:space="preserve"> Informática y Comunicaciones del Cabildo Insular de Tenerife.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5" w:line="249" w:lineRule="auto"/>
        <w:ind w:left="615" w:right="649"/>
      </w:pPr>
      <w:r>
        <w:rPr>
          <w:b/>
          <w:i w:val="0"/>
        </w:rPr>
        <w:t xml:space="preserve">5.- URGENCIAS. </w:t>
      </w:r>
    </w:p>
    <w:p w:rsidR="00310C5E" w:rsidRDefault="0042473B">
      <w:pPr>
        <w:spacing w:after="0" w:line="259" w:lineRule="auto"/>
        <w:ind w:left="598" w:right="0" w:firstLine="0"/>
        <w:jc w:val="left"/>
      </w:pPr>
      <w:r>
        <w:rPr>
          <w:b/>
          <w:i w:val="0"/>
        </w:rPr>
        <w:t xml:space="preserve"> </w:t>
      </w:r>
    </w:p>
    <w:p w:rsidR="00310C5E" w:rsidRDefault="0042473B">
      <w:pPr>
        <w:spacing w:after="0" w:line="259" w:lineRule="auto"/>
        <w:ind w:left="598" w:right="0" w:firstLine="0"/>
        <w:jc w:val="left"/>
      </w:pPr>
      <w:r>
        <w:rPr>
          <w:b/>
          <w:i w:val="0"/>
        </w:rPr>
        <w:t xml:space="preserve"> </w:t>
      </w:r>
    </w:p>
    <w:p w:rsidR="00310C5E" w:rsidRDefault="0042473B">
      <w:pPr>
        <w:spacing w:after="5" w:line="249" w:lineRule="auto"/>
        <w:ind w:left="615" w:right="649"/>
      </w:pPr>
      <w:r>
        <w:rPr>
          <w:b/>
          <w:i w:val="0"/>
        </w:rPr>
        <w:t xml:space="preserve">No hubo.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numPr>
          <w:ilvl w:val="0"/>
          <w:numId w:val="17"/>
        </w:numPr>
        <w:spacing w:after="455" w:line="249" w:lineRule="auto"/>
        <w:ind w:right="649" w:hanging="425"/>
      </w:pPr>
      <w:r>
        <w:rPr>
          <w:b/>
          <w:i w:val="0"/>
        </w:rPr>
        <w:t>ACTIVIDAD DE CONTROL</w:t>
      </w:r>
      <w:r>
        <w:rPr>
          <w:i w:val="0"/>
        </w:rPr>
        <w:t xml:space="preserve"> </w:t>
      </w:r>
    </w:p>
    <w:p w:rsidR="00310C5E" w:rsidRDefault="0042473B">
      <w:pPr>
        <w:spacing w:after="108" w:line="249" w:lineRule="auto"/>
        <w:ind w:left="466" w:right="649"/>
      </w:pPr>
      <w:r>
        <w:rPr>
          <w:b/>
          <w:i w:val="0"/>
        </w:rPr>
        <w:t xml:space="preserve">  6.----- </w:t>
      </w:r>
    </w:p>
    <w:p w:rsidR="00310C5E" w:rsidRDefault="0042473B">
      <w:pPr>
        <w:spacing w:after="100" w:line="259" w:lineRule="auto"/>
        <w:ind w:left="456" w:right="0" w:firstLine="0"/>
        <w:jc w:val="left"/>
      </w:pPr>
      <w:r>
        <w:rPr>
          <w:b/>
          <w:i w:val="0"/>
        </w:rPr>
        <w:t xml:space="preserve"> </w:t>
      </w:r>
    </w:p>
    <w:p w:rsidR="00310C5E" w:rsidRDefault="0042473B">
      <w:pPr>
        <w:numPr>
          <w:ilvl w:val="0"/>
          <w:numId w:val="17"/>
        </w:numPr>
        <w:spacing w:after="107" w:line="249" w:lineRule="auto"/>
        <w:ind w:right="649" w:hanging="425"/>
      </w:pPr>
      <w:r>
        <w:rPr>
          <w:b/>
          <w:i w:val="0"/>
        </w:rPr>
        <w:t xml:space="preserve">RUEGOS Y PREGUNTAS </w:t>
      </w:r>
    </w:p>
    <w:p w:rsidR="00310C5E" w:rsidRDefault="0042473B">
      <w:pPr>
        <w:spacing w:after="98" w:line="259" w:lineRule="auto"/>
        <w:ind w:left="958" w:right="0" w:firstLine="0"/>
        <w:jc w:val="left"/>
      </w:pPr>
      <w:r>
        <w:rPr>
          <w:b/>
          <w:i w:val="0"/>
        </w:rPr>
        <w:t xml:space="preserve"> </w:t>
      </w:r>
    </w:p>
    <w:p w:rsidR="00310C5E" w:rsidRDefault="0042473B">
      <w:pPr>
        <w:spacing w:after="112" w:line="249" w:lineRule="auto"/>
        <w:ind w:left="615" w:right="649"/>
      </w:pPr>
      <w:r>
        <w:rPr>
          <w:b/>
          <w:i w:val="0"/>
        </w:rPr>
        <w:t>7.- Ruegos y preguntas.</w:t>
      </w: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815936" behindDoc="0" locked="0" layoutInCell="1" allowOverlap="1">
                <wp:simplePos x="0" y="0"/>
                <wp:positionH relativeFrom="page">
                  <wp:posOffset>8419190</wp:posOffset>
                </wp:positionH>
                <wp:positionV relativeFrom="page">
                  <wp:posOffset>6460617</wp:posOffset>
                </wp:positionV>
                <wp:extent cx="237530" cy="3355467"/>
                <wp:effectExtent l="0" t="0" r="0" b="0"/>
                <wp:wrapSquare wrapText="bothSides"/>
                <wp:docPr id="210355" name="Group 210355"/>
                <wp:cNvGraphicFramePr/>
                <a:graphic xmlns:a="http://schemas.openxmlformats.org/drawingml/2006/main">
                  <a:graphicData uri="http://schemas.microsoft.com/office/word/2010/wordprocessingGroup">
                    <wpg:wgp>
                      <wpg:cNvGrpSpPr/>
                      <wpg:grpSpPr>
                        <a:xfrm>
                          <a:off x="0" y="0"/>
                          <a:ext cx="237530" cy="3355467"/>
                          <a:chOff x="0" y="0"/>
                          <a:chExt cx="237530" cy="3355467"/>
                        </a:xfrm>
                      </wpg:grpSpPr>
                      <wps:wsp>
                        <wps:cNvPr id="23759" name="Rectangle 23759"/>
                        <wps:cNvSpPr/>
                        <wps:spPr>
                          <a:xfrm rot="-5399999">
                            <a:off x="-1148949" y="2093294"/>
                            <a:ext cx="2411123"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Cód. Validación: 9E2QW2CG4X2TAR3D76L367YGD </w:t>
                              </w:r>
                            </w:p>
                          </w:txbxContent>
                        </wps:txbx>
                        <wps:bodyPr horzOverflow="overflow" vert="horz" lIns="0" tIns="0" rIns="0" bIns="0" rtlCol="0">
                          <a:noAutofit/>
                        </wps:bodyPr>
                      </wps:wsp>
                      <wps:wsp>
                        <wps:cNvPr id="23760" name="Rectangle 23760"/>
                        <wps:cNvSpPr/>
                        <wps:spPr>
                          <a:xfrm rot="-5399999">
                            <a:off x="-976166" y="2189878"/>
                            <a:ext cx="2217957"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Verificación: https://candelaria.sedelectronica.es/ </w:t>
                              </w:r>
                            </w:p>
                          </w:txbxContent>
                        </wps:txbx>
                        <wps:bodyPr horzOverflow="overflow" vert="horz" lIns="0" tIns="0" rIns="0" bIns="0" rtlCol="0">
                          <a:noAutofit/>
                        </wps:bodyPr>
                      </wps:wsp>
                      <wps:wsp>
                        <wps:cNvPr id="23761" name="Rectangle 23761"/>
                        <wps:cNvSpPr/>
                        <wps:spPr>
                          <a:xfrm rot="-5399999">
                            <a:off x="-2022372" y="1067469"/>
                            <a:ext cx="4462770" cy="113224"/>
                          </a:xfrm>
                          <a:prstGeom prst="rect">
                            <a:avLst/>
                          </a:prstGeom>
                          <a:ln>
                            <a:noFill/>
                          </a:ln>
                        </wps:spPr>
                        <wps:txbx>
                          <w:txbxContent>
                            <w:p w:rsidR="00310C5E" w:rsidRDefault="0042473B">
                              <w:pPr>
                                <w:spacing w:after="160" w:line="259" w:lineRule="auto"/>
                                <w:ind w:left="0" w:right="0" w:firstLine="0"/>
                                <w:jc w:val="left"/>
                              </w:pPr>
                              <w:r>
                                <w:rPr>
                                  <w:i w:val="0"/>
                                  <w:sz w:val="12"/>
                                </w:rPr>
                                <w:t xml:space="preserve">Documento firmado electrónicamente desde la plataforma esPublico Gestiona | Página 122 de 122 </w:t>
                              </w:r>
                            </w:p>
                          </w:txbxContent>
                        </wps:txbx>
                        <wps:bodyPr horzOverflow="overflow" vert="horz" lIns="0" tIns="0" rIns="0" bIns="0" rtlCol="0">
                          <a:noAutofit/>
                        </wps:bodyPr>
                      </wps:wsp>
                    </wpg:wgp>
                  </a:graphicData>
                </a:graphic>
              </wp:anchor>
            </w:drawing>
          </mc:Choice>
          <mc:Fallback xmlns:a="http://schemas.openxmlformats.org/drawingml/2006/main">
            <w:pict>
              <v:group id="Group 210355" style="width:18.7031pt;height:264.21pt;position:absolute;mso-position-horizontal-relative:page;mso-position-horizontal:absolute;margin-left:662.928pt;mso-position-vertical-relative:page;margin-top:508.71pt;" coordsize="2375,33554">
                <v:rect id="Rectangle 23759" style="position:absolute;width:24111;height:1132;left:-11489;top:20932;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Cód. Validación: 9E2QW2CG4X2TAR3D76L367YGD </w:t>
                        </w:r>
                      </w:p>
                    </w:txbxContent>
                  </v:textbox>
                </v:rect>
                <v:rect id="Rectangle 23760" style="position:absolute;width:22179;height:1132;left:-9761;top:21898;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Verificación: https://candelaria.sedelectronica.es/ </w:t>
                        </w:r>
                      </w:p>
                    </w:txbxContent>
                  </v:textbox>
                </v:rect>
                <v:rect id="Rectangle 23761" style="position:absolute;width:44627;height:1132;left:-20223;top:10674;rotation:270;" filled="f" stroked="f">
                  <v:textbox inset="0,0,0,0" style="layout-flow:vertical;mso-layout-flow-alt:bottom-to-top">
                    <w:txbxContent>
                      <w:p>
                        <w:pPr>
                          <w:spacing w:before="0" w:after="160" w:line="259" w:lineRule="auto"/>
                          <w:ind w:left="0" w:right="0" w:firstLine="0"/>
                          <w:jc w:val="left"/>
                        </w:pPr>
                        <w:r>
                          <w:rPr>
                            <w:rFonts w:cs="Arial" w:hAnsi="Arial" w:eastAsia="Arial" w:ascii="Arial"/>
                            <w:i w:val="0"/>
                            <w:sz w:val="12"/>
                          </w:rPr>
                          <w:t xml:space="preserve">Documento firmado electrónicamente desde la plataforma esPublico Gestiona | Página 122 de 122 </w:t>
                        </w:r>
                      </w:p>
                    </w:txbxContent>
                  </v:textbox>
                </v:rect>
                <w10:wrap type="square"/>
              </v:group>
            </w:pict>
          </mc:Fallback>
        </mc:AlternateContent>
      </w:r>
      <w:r>
        <w:rPr>
          <w:i w:val="0"/>
        </w:rPr>
        <w:t xml:space="preserve"> </w:t>
      </w:r>
    </w:p>
    <w:p w:rsidR="00310C5E" w:rsidRDefault="0042473B">
      <w:pPr>
        <w:spacing w:after="111" w:line="248" w:lineRule="auto"/>
        <w:ind w:left="595" w:right="648" w:firstLine="0"/>
      </w:pPr>
      <w:r>
        <w:rPr>
          <w:i w:val="0"/>
        </w:rPr>
        <w:t>Y no habiendo más asuntos de que tratar, la Presidencia le</w:t>
      </w:r>
      <w:r>
        <w:rPr>
          <w:i w:val="0"/>
        </w:rPr>
        <w:t xml:space="preserve">vantó la sesión siendo las 14:10 horas del mismo día. De todo lo que, como Secretario General, doy fe. </w:t>
      </w:r>
    </w:p>
    <w:p w:rsidR="00310C5E" w:rsidRDefault="0042473B">
      <w:pPr>
        <w:spacing w:after="100"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tabs>
          <w:tab w:val="center" w:pos="598"/>
          <w:tab w:val="center" w:pos="2799"/>
          <w:tab w:val="center" w:pos="4847"/>
          <w:tab w:val="center" w:pos="7401"/>
        </w:tabs>
        <w:spacing w:after="283" w:line="249" w:lineRule="auto"/>
        <w:ind w:left="0" w:right="0" w:firstLine="0"/>
        <w:jc w:val="left"/>
      </w:pPr>
      <w:r>
        <w:rPr>
          <w:rFonts w:ascii="Calibri" w:eastAsia="Calibri" w:hAnsi="Calibri" w:cs="Calibri"/>
          <w:i w:val="0"/>
        </w:rPr>
        <w:tab/>
      </w:r>
      <w:r>
        <w:rPr>
          <w:b/>
          <w:i w:val="0"/>
        </w:rPr>
        <w:t xml:space="preserve"> </w:t>
      </w:r>
      <w:r>
        <w:rPr>
          <w:b/>
          <w:i w:val="0"/>
        </w:rPr>
        <w:tab/>
        <w:t xml:space="preserve"> EL ALCALDE-ACCIDENTAL, </w:t>
      </w:r>
      <w:r>
        <w:rPr>
          <w:b/>
          <w:i w:val="0"/>
        </w:rPr>
        <w:tab/>
        <w:t xml:space="preserve"> </w:t>
      </w:r>
      <w:r>
        <w:rPr>
          <w:b/>
          <w:i w:val="0"/>
        </w:rPr>
        <w:tab/>
        <w:t xml:space="preserve">             EL SECRETARIO GENERAL </w:t>
      </w:r>
      <w:r>
        <w:rPr>
          <w:i w:val="0"/>
        </w:rPr>
        <w:t xml:space="preserve"> </w:t>
      </w:r>
    </w:p>
    <w:p w:rsidR="00310C5E" w:rsidRDefault="0042473B">
      <w:pPr>
        <w:spacing w:after="5" w:line="506" w:lineRule="auto"/>
        <w:ind w:left="595" w:right="648" w:firstLine="0"/>
      </w:pPr>
      <w:r>
        <w:rPr>
          <w:i w:val="0"/>
        </w:rPr>
        <w:t xml:space="preserve">                </w:t>
      </w:r>
      <w:r>
        <w:rPr>
          <w:i w:val="0"/>
        </w:rPr>
        <w:t xml:space="preserve">D. Jorge Baute Delgado                                    Octavio Manuel Fernández Hernández. Decreto N.º (0202/2025), de 27 de enero de 2025                   </w:t>
      </w:r>
    </w:p>
    <w:p w:rsidR="00310C5E" w:rsidRDefault="0042473B">
      <w:pPr>
        <w:spacing w:after="263" w:line="259" w:lineRule="auto"/>
        <w:ind w:left="598" w:right="0" w:firstLine="0"/>
        <w:jc w:val="left"/>
      </w:pPr>
      <w:r>
        <w:rPr>
          <w:i w:val="0"/>
        </w:rPr>
        <w:t xml:space="preserve">         </w:t>
      </w:r>
    </w:p>
    <w:p w:rsidR="00310C5E" w:rsidRDefault="0042473B">
      <w:pPr>
        <w:spacing w:after="0" w:line="259" w:lineRule="auto"/>
        <w:ind w:left="598" w:right="0" w:firstLine="0"/>
        <w:jc w:val="left"/>
      </w:pPr>
      <w:r>
        <w:rPr>
          <w:i w:val="0"/>
        </w:rPr>
        <w:t xml:space="preserve"> </w:t>
      </w:r>
    </w:p>
    <w:p w:rsidR="00310C5E" w:rsidRDefault="0042473B">
      <w:pPr>
        <w:pStyle w:val="Ttulo1"/>
        <w:ind w:left="644" w:right="698"/>
      </w:pPr>
      <w:r>
        <w:t>DOCUMENTO FIRMADO ELECTRÓNICAMENTE</w:t>
      </w:r>
      <w:r>
        <w:rPr>
          <w:b w:val="0"/>
        </w:rPr>
        <w:t xml:space="preserve">  </w:t>
      </w:r>
    </w:p>
    <w:p w:rsidR="00310C5E" w:rsidRDefault="0042473B">
      <w:pPr>
        <w:spacing w:after="0" w:line="259" w:lineRule="auto"/>
        <w:ind w:left="598" w:right="0" w:firstLine="0"/>
        <w:jc w:val="left"/>
      </w:pPr>
      <w:r>
        <w:rPr>
          <w:i w:val="0"/>
        </w:rPr>
        <w:t xml:space="preserve"> </w:t>
      </w:r>
    </w:p>
    <w:sectPr w:rsidR="00310C5E">
      <w:headerReference w:type="even" r:id="rId64"/>
      <w:headerReference w:type="default" r:id="rId65"/>
      <w:footerReference w:type="even" r:id="rId66"/>
      <w:footerReference w:type="default" r:id="rId67"/>
      <w:headerReference w:type="first" r:id="rId68"/>
      <w:footerReference w:type="first" r:id="rId69"/>
      <w:pgSz w:w="14174" w:h="16838"/>
      <w:pgMar w:top="2551" w:right="1397" w:bottom="573" w:left="1955" w:header="720" w:footer="544"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42473B">
      <w:pPr>
        <w:spacing w:after="0" w:line="240" w:lineRule="auto"/>
      </w:pPr>
      <w:r>
        <w:separator/>
      </w:r>
    </w:p>
  </w:endnote>
  <w:endnote w:type="continuationSeparator" w:id="0">
    <w:p w:rsidR="00000000" w:rsidRDefault="00424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itka Small">
    <w:panose1 w:val="02000505000000020004"/>
    <w:charset w:val="00"/>
    <w:family w:val="auto"/>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42473B">
    <w:pPr>
      <w:spacing w:after="0" w:line="259" w:lineRule="auto"/>
      <w:ind w:left="652" w:right="0" w:firstLine="0"/>
      <w:jc w:val="left"/>
    </w:pPr>
    <w:r>
      <w:rPr>
        <w:noProof/>
      </w:rPr>
      <w:drawing>
        <wp:anchor distT="0" distB="0" distL="114300" distR="114300" simplePos="0" relativeHeight="251660288"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1312"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32214" name="Group 23221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32215" name="Shape 23221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2214" style="width:459.1pt;height:1.34998pt;position:absolute;mso-position-horizontal-relative:page;mso-position-horizontal:absolute;margin-left:130.31pt;mso-position-vertical-relative:page;margin-top:783.42pt;" coordsize="58305,171">
              <v:shape id="Shape 23221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310C5E" w:rsidRDefault="0042473B">
    <w:pPr>
      <w:spacing w:after="57" w:line="238" w:lineRule="auto"/>
      <w:ind w:left="4717" w:right="2409" w:hanging="1976"/>
    </w:pPr>
    <w:r>
      <w:rPr>
        <w:i w:val="0"/>
        <w:sz w:val="14"/>
      </w:rPr>
      <w:t xml:space="preserve">Avenida Constitución Nº 7. Código postal: 38530, Candelaria. Teléfono: 922.500.800. </w:t>
    </w:r>
    <w:r>
      <w:rPr>
        <w:b/>
        <w:i w:val="0"/>
        <w:sz w:val="14"/>
      </w:rPr>
      <w:t xml:space="preserve">www. candelaria. es </w:t>
    </w:r>
  </w:p>
  <w:p w:rsidR="00310C5E" w:rsidRDefault="0042473B">
    <w:pPr>
      <w:spacing w:after="0" w:line="259" w:lineRule="auto"/>
      <w:ind w:left="0" w:right="658" w:firstLine="0"/>
      <w:jc w:val="right"/>
    </w:pPr>
    <w:r>
      <w:fldChar w:fldCharType="begin"/>
    </w:r>
    <w:r>
      <w:instrText xml:space="preserve"> PAGE   \* MERGEFORMAT </w:instrText>
    </w:r>
    <w:r>
      <w:fldChar w:fldCharType="separate"/>
    </w:r>
    <w:r>
      <w:rPr>
        <w:i w:val="0"/>
        <w:sz w:val="14"/>
      </w:rPr>
      <w:t>2</w:t>
    </w:r>
    <w:r>
      <w:rPr>
        <w:i w:val="0"/>
        <w:sz w:val="14"/>
      </w:rPr>
      <w:fldChar w:fldCharType="end"/>
    </w:r>
    <w:r>
      <w:rPr>
        <w:rFonts w:ascii="Times New Roman" w:eastAsia="Times New Roman" w:hAnsi="Times New Roman" w:cs="Times New Roman"/>
        <w:i w:val="0"/>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42473B">
    <w:pPr>
      <w:spacing w:after="0" w:line="259" w:lineRule="auto"/>
      <w:ind w:left="652" w:right="0" w:firstLine="0"/>
      <w:jc w:val="left"/>
    </w:pPr>
    <w:r>
      <w:rPr>
        <w:noProof/>
      </w:rPr>
      <w:drawing>
        <wp:anchor distT="0" distB="0" distL="114300" distR="114300" simplePos="0" relativeHeight="251662336"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
                  <a:stretch>
                    <a:fillRect/>
                  </a:stretch>
                </pic:blipFill>
                <pic:spPr>
                  <a:xfrm rot="-5399999">
                    <a:off x="0" y="0"/>
                    <a:ext cx="444500" cy="444500"/>
                  </a:xfrm>
                  <a:prstGeom prst="rect">
                    <a:avLst/>
                  </a:prstGeom>
                </pic:spPr>
              </pic:pic>
            </a:graphicData>
          </a:graphic>
        </wp:anchor>
      </w:drawing>
    </w:r>
    <w:r>
      <w:rPr>
        <w:rFonts w:ascii="Calibri" w:eastAsia="Calibri" w:hAnsi="Calibri" w:cs="Calibri"/>
        <w:i w:val="0"/>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232179" name="Group 23217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232180" name="Shape 23218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32179" style="width:459.1pt;height:1.34998pt;position:absolute;mso-position-horizontal-relative:page;mso-position-horizontal:absolute;margin-left:130.31pt;mso-position-vertical-relative:page;margin-top:783.42pt;" coordsize="58305,171">
              <v:shape id="Shape 23218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i w:val="0"/>
        <w:sz w:val="14"/>
      </w:rPr>
      <w:t xml:space="preserve"> </w:t>
    </w:r>
  </w:p>
  <w:p w:rsidR="00310C5E" w:rsidRDefault="0042473B">
    <w:pPr>
      <w:spacing w:after="57" w:line="238" w:lineRule="auto"/>
      <w:ind w:left="4717" w:right="2409" w:hanging="1976"/>
    </w:pPr>
    <w:r>
      <w:rPr>
        <w:i w:val="0"/>
        <w:sz w:val="14"/>
      </w:rPr>
      <w:t xml:space="preserve">Avenida Constitución Nº 7. Código postal: 38530, Candelaria. Teléfono: 922.500.800. </w:t>
    </w:r>
    <w:r>
      <w:rPr>
        <w:b/>
        <w:i w:val="0"/>
        <w:sz w:val="14"/>
      </w:rPr>
      <w:t xml:space="preserve">www. candelaria. es </w:t>
    </w:r>
  </w:p>
  <w:p w:rsidR="00310C5E" w:rsidRDefault="0042473B">
    <w:pPr>
      <w:spacing w:after="0" w:line="259" w:lineRule="auto"/>
      <w:ind w:left="0" w:right="658" w:firstLine="0"/>
      <w:jc w:val="right"/>
    </w:pPr>
    <w:r>
      <w:fldChar w:fldCharType="begin"/>
    </w:r>
    <w:r>
      <w:instrText xml:space="preserve"> PAGE   \* MERGEFORMAT </w:instrText>
    </w:r>
    <w:r>
      <w:fldChar w:fldCharType="separate"/>
    </w:r>
    <w:r w:rsidRPr="0042473B">
      <w:rPr>
        <w:i w:val="0"/>
        <w:noProof/>
        <w:sz w:val="14"/>
      </w:rPr>
      <w:t>104</w:t>
    </w:r>
    <w:r>
      <w:rPr>
        <w:i w:val="0"/>
        <w:sz w:val="14"/>
      </w:rPr>
      <w:fldChar w:fldCharType="end"/>
    </w:r>
    <w:r>
      <w:rPr>
        <w:rFonts w:ascii="Times New Roman" w:eastAsia="Times New Roman" w:hAnsi="Times New Roman" w:cs="Times New Roman"/>
        <w:i w:val="0"/>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42473B">
    <w:pPr>
      <w:spacing w:after="0" w:line="259" w:lineRule="auto"/>
      <w:ind w:left="-1955" w:right="12777" w:firstLine="0"/>
      <w:jc w:val="left"/>
    </w:pPr>
    <w:r>
      <w:rPr>
        <w:noProof/>
      </w:rPr>
      <w:drawing>
        <wp:anchor distT="0" distB="0" distL="114300" distR="114300" simplePos="0" relativeHeight="251664384" behindDoc="0" locked="0" layoutInCell="1" allowOverlap="0">
          <wp:simplePos x="0" y="0"/>
          <wp:positionH relativeFrom="page">
            <wp:posOffset>8208773</wp:posOffset>
          </wp:positionH>
          <wp:positionV relativeFrom="page">
            <wp:posOffset>9879584</wp:posOffset>
          </wp:positionV>
          <wp:extent cx="444500" cy="444500"/>
          <wp:effectExtent l="0" t="0" r="0" b="0"/>
          <wp:wrapSquare wrapText="bothSides"/>
          <wp:docPr id="146" name="Picture 146"/>
          <wp:cNvGraphicFramePr/>
          <a:graphic xmlns:a="http://schemas.openxmlformats.org/drawingml/2006/main">
            <a:graphicData uri="http://schemas.openxmlformats.org/drawingml/2006/picture">
              <pic:pic xmlns:pic="http://schemas.openxmlformats.org/drawingml/2006/picture">
                <pic:nvPicPr>
                  <pic:cNvPr id="146" name="Picture 146"/>
                  <pic:cNvPicPr/>
                </pic:nvPicPr>
                <pic:blipFill>
                  <a:blip r:embed="rId1"/>
                  <a:stretch>
                    <a:fillRect/>
                  </a:stretch>
                </pic:blipFill>
                <pic:spPr>
                  <a:xfrm rot="-5399999">
                    <a:off x="0" y="0"/>
                    <a:ext cx="444500" cy="4445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42473B">
      <w:pPr>
        <w:spacing w:after="0" w:line="240" w:lineRule="auto"/>
      </w:pPr>
      <w:r>
        <w:separator/>
      </w:r>
    </w:p>
  </w:footnote>
  <w:footnote w:type="continuationSeparator" w:id="0">
    <w:p w:rsidR="00000000" w:rsidRDefault="004247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32199" name="Group 23219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32200" name="Shape 23220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32202" name="Rectangle 232202"/>
                      <wps:cNvSpPr/>
                      <wps:spPr>
                        <a:xfrm>
                          <a:off x="1137158" y="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203" name="Rectangle 232203"/>
                      <wps:cNvSpPr/>
                      <wps:spPr>
                        <a:xfrm>
                          <a:off x="495554" y="17526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204" name="Rectangle 232204"/>
                      <wps:cNvSpPr/>
                      <wps:spPr>
                        <a:xfrm>
                          <a:off x="495554" y="35052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205" name="Rectangle 232205"/>
                      <wps:cNvSpPr/>
                      <wps:spPr>
                        <a:xfrm>
                          <a:off x="495554" y="52578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32201" name="Picture 23220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32199" style="width:472.41pt;height:64.392pt;position:absolute;mso-position-horizontal-relative:page;mso-position-horizontal:absolute;margin-left:130.25pt;mso-position-vertical-relative:page;margin-top:34.668pt;" coordsize="59996,8177">
              <v:shape id="Shape 232200" style="position:absolute;width:59988;height:0;left:7;top:8177;" coordsize="5998845,0" path="m0,0l5998845,0">
                <v:stroke weight="2.04pt" endcap="square" joinstyle="miter" miterlimit="10" on="true" color="#993366"/>
                <v:fill on="false" color="#000000" opacity="0"/>
              </v:shape>
              <v:rect id="Rectangle 232202"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203"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204"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205"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232201" style="position:absolute;width:3992;height:5699;left:0;top:565;" filled="f">
                <v:imagedata r:id="rId40"/>
              </v:shape>
              <w10:wrap type="square"/>
            </v:group>
          </w:pict>
        </mc:Fallback>
      </mc:AlternateContent>
    </w:r>
    <w:r>
      <w:rPr>
        <w:rFonts w:ascii="Times New Roman" w:eastAsia="Times New Roman" w:hAnsi="Times New Roman" w:cs="Times New Roman"/>
        <w:i w:val="0"/>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42473B">
    <w:pPr>
      <w:spacing w:after="0" w:line="259" w:lineRule="auto"/>
      <w:ind w:left="598" w:right="0" w:firstLine="0"/>
      <w:jc w:val="left"/>
    </w:pPr>
    <w:r>
      <w:rPr>
        <w:rFonts w:ascii="Calibri" w:eastAsia="Calibri" w:hAnsi="Calibri" w:cs="Calibri"/>
        <w:i w:val="0"/>
        <w:noProof/>
      </w:rPr>
      <mc:AlternateContent>
        <mc:Choice Requires="wpg">
          <w:drawing>
            <wp:anchor distT="0" distB="0" distL="114300" distR="114300" simplePos="0" relativeHeight="251659264"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232164" name="Group 23216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232165" name="Shape 23216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232167" name="Rectangle 232167"/>
                      <wps:cNvSpPr/>
                      <wps:spPr>
                        <a:xfrm>
                          <a:off x="1137158" y="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168" name="Rectangle 232168"/>
                      <wps:cNvSpPr/>
                      <wps:spPr>
                        <a:xfrm>
                          <a:off x="495554" y="17526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169" name="Rectangle 232169"/>
                      <wps:cNvSpPr/>
                      <wps:spPr>
                        <a:xfrm>
                          <a:off x="495554" y="35052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wps:wsp>
                      <wps:cNvPr id="232170" name="Rectangle 232170"/>
                      <wps:cNvSpPr/>
                      <wps:spPr>
                        <a:xfrm>
                          <a:off x="495554" y="525780"/>
                          <a:ext cx="50673" cy="224380"/>
                        </a:xfrm>
                        <a:prstGeom prst="rect">
                          <a:avLst/>
                        </a:prstGeom>
                        <a:ln>
                          <a:noFill/>
                        </a:ln>
                      </wps:spPr>
                      <wps:txbx>
                        <w:txbxContent>
                          <w:p w:rsidR="00310C5E" w:rsidRDefault="0042473B">
                            <w:pPr>
                              <w:spacing w:after="160" w:line="259" w:lineRule="auto"/>
                              <w:ind w:left="0" w:right="0" w:firstLine="0"/>
                              <w:jc w:val="left"/>
                            </w:pPr>
                            <w:r>
                              <w:rPr>
                                <w:rFonts w:ascii="Times New Roman" w:eastAsia="Times New Roman" w:hAnsi="Times New Roman" w:cs="Times New Roman"/>
                                <w:i w:val="0"/>
                                <w:sz w:val="24"/>
                              </w:rPr>
                              <w:t xml:space="preserve"> </w:t>
                            </w:r>
                          </w:p>
                        </w:txbxContent>
                      </wps:txbx>
                      <wps:bodyPr horzOverflow="overflow" vert="horz" lIns="0" tIns="0" rIns="0" bIns="0" rtlCol="0">
                        <a:noAutofit/>
                      </wps:bodyPr>
                    </wps:wsp>
                    <pic:pic xmlns:pic="http://schemas.openxmlformats.org/drawingml/2006/picture">
                      <pic:nvPicPr>
                        <pic:cNvPr id="232166" name="Picture 23216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232164" style="width:472.41pt;height:64.392pt;position:absolute;mso-position-horizontal-relative:page;mso-position-horizontal:absolute;margin-left:130.25pt;mso-position-vertical-relative:page;margin-top:34.668pt;" coordsize="59996,8177">
              <v:shape id="Shape 232165" style="position:absolute;width:59988;height:0;left:7;top:8177;" coordsize="5998845,0" path="m0,0l5998845,0">
                <v:stroke weight="2.04pt" endcap="square" joinstyle="miter" miterlimit="10" on="true" color="#993366"/>
                <v:fill on="false" color="#000000" opacity="0"/>
              </v:shape>
              <v:rect id="Rectangle 232167" style="position:absolute;width:506;height:2243;left:11371;top:0;"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168" style="position:absolute;width:506;height:2243;left:4955;top:1752;"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169" style="position:absolute;width:506;height:2243;left:4955;top:3505;"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rect id="Rectangle 232170" style="position:absolute;width:506;height:2243;left:4955;top:5257;" filled="f" stroked="f">
                <v:textbox inset="0,0,0,0">
                  <w:txbxContent>
                    <w:p>
                      <w:pPr>
                        <w:spacing w:before="0" w:after="160" w:line="259" w:lineRule="auto"/>
                        <w:ind w:left="0" w:right="0" w:firstLine="0"/>
                        <w:jc w:val="left"/>
                      </w:pPr>
                      <w:r>
                        <w:rPr>
                          <w:rFonts w:cs="Times New Roman" w:hAnsi="Times New Roman" w:eastAsia="Times New Roman" w:ascii="Times New Roman"/>
                          <w:i w:val="0"/>
                          <w:sz w:val="24"/>
                        </w:rPr>
                        <w:t xml:space="preserve"> </w:t>
                      </w:r>
                    </w:p>
                  </w:txbxContent>
                </v:textbox>
              </v:rect>
              <v:shape id="Picture 232166" style="position:absolute;width:3992;height:5699;left:0;top:565;" filled="f">
                <v:imagedata r:id="rId40"/>
              </v:shape>
              <w10:wrap type="square"/>
            </v:group>
          </w:pict>
        </mc:Fallback>
      </mc:AlternateContent>
    </w:r>
    <w:r>
      <w:rPr>
        <w:rFonts w:ascii="Times New Roman" w:eastAsia="Times New Roman" w:hAnsi="Times New Roman" w:cs="Times New Roman"/>
        <w:i w:val="0"/>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0C5E" w:rsidRDefault="00310C5E">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70C6A"/>
    <w:multiLevelType w:val="hybridMultilevel"/>
    <w:tmpl w:val="C10C9174"/>
    <w:lvl w:ilvl="0" w:tplc="732E3E64">
      <w:start w:val="1"/>
      <w:numFmt w:val="bullet"/>
      <w:lvlText w:val="-"/>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93EB214">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0C80F12">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AE2BDC6">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24C1AC2">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B56FE82">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03E5836">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91E6BCEA">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41823FA">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7D33D2B"/>
    <w:multiLevelType w:val="hybridMultilevel"/>
    <w:tmpl w:val="9CD8A370"/>
    <w:lvl w:ilvl="0" w:tplc="81283D7C">
      <w:start w:val="1"/>
      <w:numFmt w:val="bullet"/>
      <w:lvlText w:val="-"/>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02CFD3A">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C9A6154">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6282C64">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A1C4DAC">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580D4DE">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C74972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D30DDAA">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06404E2">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22E7C08"/>
    <w:multiLevelType w:val="hybridMultilevel"/>
    <w:tmpl w:val="2334DAB2"/>
    <w:lvl w:ilvl="0" w:tplc="6D549F1A">
      <w:start w:val="1"/>
      <w:numFmt w:val="upperRoman"/>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00C919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9E48A0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C44606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656AC8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14274C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004C93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6DEF7E8">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D82A46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4E81B71"/>
    <w:multiLevelType w:val="hybridMultilevel"/>
    <w:tmpl w:val="EBD2973A"/>
    <w:lvl w:ilvl="0" w:tplc="08E2FF0A">
      <w:start w:val="2"/>
      <w:numFmt w:val="upperLetter"/>
      <w:lvlText w:val="%1)"/>
      <w:lvlJc w:val="left"/>
      <w:pPr>
        <w:ind w:left="1383"/>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E3FE48E8">
      <w:start w:val="1"/>
      <w:numFmt w:val="lowerLetter"/>
      <w:lvlText w:val="%2"/>
      <w:lvlJc w:val="left"/>
      <w:pPr>
        <w:ind w:left="1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1022C46">
      <w:start w:val="1"/>
      <w:numFmt w:val="lowerRoman"/>
      <w:lvlText w:val="%3"/>
      <w:lvlJc w:val="left"/>
      <w:pPr>
        <w:ind w:left="23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6E237FE">
      <w:start w:val="1"/>
      <w:numFmt w:val="decimal"/>
      <w:lvlText w:val="%4"/>
      <w:lvlJc w:val="left"/>
      <w:pPr>
        <w:ind w:left="30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360ED3A">
      <w:start w:val="1"/>
      <w:numFmt w:val="lowerLetter"/>
      <w:lvlText w:val="%5"/>
      <w:lvlJc w:val="left"/>
      <w:pPr>
        <w:ind w:left="37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6BB229A6">
      <w:start w:val="1"/>
      <w:numFmt w:val="lowerRoman"/>
      <w:lvlText w:val="%6"/>
      <w:lvlJc w:val="left"/>
      <w:pPr>
        <w:ind w:left="44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D7A0B56">
      <w:start w:val="1"/>
      <w:numFmt w:val="decimal"/>
      <w:lvlText w:val="%7"/>
      <w:lvlJc w:val="left"/>
      <w:pPr>
        <w:ind w:left="51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E9C1FFC">
      <w:start w:val="1"/>
      <w:numFmt w:val="lowerLetter"/>
      <w:lvlText w:val="%8"/>
      <w:lvlJc w:val="left"/>
      <w:pPr>
        <w:ind w:left="59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820200F4">
      <w:start w:val="1"/>
      <w:numFmt w:val="lowerRoman"/>
      <w:lvlText w:val="%9"/>
      <w:lvlJc w:val="left"/>
      <w:pPr>
        <w:ind w:left="66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7810C2D"/>
    <w:multiLevelType w:val="hybridMultilevel"/>
    <w:tmpl w:val="951247EA"/>
    <w:lvl w:ilvl="0" w:tplc="36A6E4E6">
      <w:start w:val="1"/>
      <w:numFmt w:val="upperRoman"/>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E58489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EAAA57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4840CC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CCCE20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EE45D0C">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AE8E55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09A913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8DE5B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EBD162E"/>
    <w:multiLevelType w:val="hybridMultilevel"/>
    <w:tmpl w:val="1E88C1FC"/>
    <w:lvl w:ilvl="0" w:tplc="51220432">
      <w:start w:val="1"/>
      <w:numFmt w:val="lowerLetter"/>
      <w:lvlText w:val="%1)"/>
      <w:lvlJc w:val="left"/>
      <w:pPr>
        <w:ind w:left="44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5AC0CA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4E0EFA4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2682C2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F90C4FA">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386084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0CCA235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F4099F6">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F78862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05B23F7"/>
    <w:multiLevelType w:val="hybridMultilevel"/>
    <w:tmpl w:val="F15266E0"/>
    <w:lvl w:ilvl="0" w:tplc="FFC6DD10">
      <w:start w:val="3"/>
      <w:numFmt w:val="decimal"/>
      <w:lvlText w:val="%1."/>
      <w:lvlJc w:val="left"/>
      <w:pPr>
        <w:ind w:left="8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38D49336">
      <w:start w:val="1"/>
      <w:numFmt w:val="bullet"/>
      <w:lvlText w:val="-"/>
      <w:lvlJc w:val="left"/>
      <w:pPr>
        <w:ind w:left="1318"/>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2" w:tplc="EEAE1EB2">
      <w:start w:val="1"/>
      <w:numFmt w:val="bullet"/>
      <w:lvlText w:val="▪"/>
      <w:lvlJc w:val="left"/>
      <w:pPr>
        <w:ind w:left="14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3" w:tplc="1056EF30">
      <w:start w:val="1"/>
      <w:numFmt w:val="bullet"/>
      <w:lvlText w:val="•"/>
      <w:lvlJc w:val="left"/>
      <w:pPr>
        <w:ind w:left="21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4" w:tplc="CB644C52">
      <w:start w:val="1"/>
      <w:numFmt w:val="bullet"/>
      <w:lvlText w:val="o"/>
      <w:lvlJc w:val="left"/>
      <w:pPr>
        <w:ind w:left="288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5" w:tplc="601CAFBC">
      <w:start w:val="1"/>
      <w:numFmt w:val="bullet"/>
      <w:lvlText w:val="▪"/>
      <w:lvlJc w:val="left"/>
      <w:pPr>
        <w:ind w:left="360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6" w:tplc="43988DB0">
      <w:start w:val="1"/>
      <w:numFmt w:val="bullet"/>
      <w:lvlText w:val="•"/>
      <w:lvlJc w:val="left"/>
      <w:pPr>
        <w:ind w:left="432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7" w:tplc="05863ABE">
      <w:start w:val="1"/>
      <w:numFmt w:val="bullet"/>
      <w:lvlText w:val="o"/>
      <w:lvlJc w:val="left"/>
      <w:pPr>
        <w:ind w:left="50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8" w:tplc="E3A4B136">
      <w:start w:val="1"/>
      <w:numFmt w:val="bullet"/>
      <w:lvlText w:val="▪"/>
      <w:lvlJc w:val="left"/>
      <w:pPr>
        <w:ind w:left="57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46E636ED"/>
    <w:multiLevelType w:val="hybridMultilevel"/>
    <w:tmpl w:val="A47233D0"/>
    <w:lvl w:ilvl="0" w:tplc="F9ACED88">
      <w:start w:val="1"/>
      <w:numFmt w:val="upperRoman"/>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16C0484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6E24DF0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8CE135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0A22C3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5028FB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A3C5D6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83AD82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FE84CB1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071580B"/>
    <w:multiLevelType w:val="hybridMultilevel"/>
    <w:tmpl w:val="EFC04604"/>
    <w:lvl w:ilvl="0" w:tplc="8C12070C">
      <w:start w:val="2"/>
      <w:numFmt w:val="lowerLetter"/>
      <w:lvlText w:val="%1)"/>
      <w:lvlJc w:val="left"/>
      <w:pPr>
        <w:ind w:left="8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98AA12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762F87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CC4E5A4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E1CB46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60A91F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CF00DA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69EDAD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21283B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2FB2ECA"/>
    <w:multiLevelType w:val="hybridMultilevel"/>
    <w:tmpl w:val="6780FCF4"/>
    <w:lvl w:ilvl="0" w:tplc="CF3A7322">
      <w:start w:val="1"/>
      <w:numFmt w:val="decimal"/>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06C6D0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702B63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7307DD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A9009BE">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724F43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DF20AD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96CC5E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5E44B0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51432A5"/>
    <w:multiLevelType w:val="hybridMultilevel"/>
    <w:tmpl w:val="60200A92"/>
    <w:lvl w:ilvl="0" w:tplc="05281AAE">
      <w:start w:val="3"/>
      <w:numFmt w:val="decimal"/>
      <w:lvlText w:val="%1."/>
      <w:lvlJc w:val="left"/>
      <w:pPr>
        <w:ind w:left="8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B0878C6">
      <w:start w:val="1"/>
      <w:numFmt w:val="bullet"/>
      <w:lvlText w:val="-"/>
      <w:lvlJc w:val="left"/>
      <w:pPr>
        <w:ind w:left="1318"/>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2" w:tplc="C19E647C">
      <w:start w:val="1"/>
      <w:numFmt w:val="bullet"/>
      <w:lvlText w:val="▪"/>
      <w:lvlJc w:val="left"/>
      <w:pPr>
        <w:ind w:left="14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3" w:tplc="7AB6F5B8">
      <w:start w:val="1"/>
      <w:numFmt w:val="bullet"/>
      <w:lvlText w:val="•"/>
      <w:lvlJc w:val="left"/>
      <w:pPr>
        <w:ind w:left="21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4" w:tplc="5E52D732">
      <w:start w:val="1"/>
      <w:numFmt w:val="bullet"/>
      <w:lvlText w:val="o"/>
      <w:lvlJc w:val="left"/>
      <w:pPr>
        <w:ind w:left="288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5" w:tplc="1DFEFC46">
      <w:start w:val="1"/>
      <w:numFmt w:val="bullet"/>
      <w:lvlText w:val="▪"/>
      <w:lvlJc w:val="left"/>
      <w:pPr>
        <w:ind w:left="360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6" w:tplc="CF42A046">
      <w:start w:val="1"/>
      <w:numFmt w:val="bullet"/>
      <w:lvlText w:val="•"/>
      <w:lvlJc w:val="left"/>
      <w:pPr>
        <w:ind w:left="432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7" w:tplc="31F86F7E">
      <w:start w:val="1"/>
      <w:numFmt w:val="bullet"/>
      <w:lvlText w:val="o"/>
      <w:lvlJc w:val="left"/>
      <w:pPr>
        <w:ind w:left="50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8" w:tplc="D76CFCF8">
      <w:start w:val="1"/>
      <w:numFmt w:val="bullet"/>
      <w:lvlText w:val="▪"/>
      <w:lvlJc w:val="left"/>
      <w:pPr>
        <w:ind w:left="57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AC920E5"/>
    <w:multiLevelType w:val="hybridMultilevel"/>
    <w:tmpl w:val="76D8C760"/>
    <w:lvl w:ilvl="0" w:tplc="315CDB52">
      <w:start w:val="1"/>
      <w:numFmt w:val="decimal"/>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59230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31E119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9DC37D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BA6CB2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408FB4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694C1B7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5F4DDA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1CC1A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5DEF6243"/>
    <w:multiLevelType w:val="hybridMultilevel"/>
    <w:tmpl w:val="0570D8EC"/>
    <w:lvl w:ilvl="0" w:tplc="6438197E">
      <w:start w:val="3"/>
      <w:numFmt w:val="decimal"/>
      <w:lvlText w:val="%1."/>
      <w:lvlJc w:val="left"/>
      <w:pPr>
        <w:ind w:left="84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43D6E0FA">
      <w:start w:val="1"/>
      <w:numFmt w:val="bullet"/>
      <w:lvlText w:val="-"/>
      <w:lvlJc w:val="left"/>
      <w:pPr>
        <w:ind w:left="1318"/>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2" w:tplc="5D76FABA">
      <w:start w:val="1"/>
      <w:numFmt w:val="bullet"/>
      <w:lvlText w:val="▪"/>
      <w:lvlJc w:val="left"/>
      <w:pPr>
        <w:ind w:left="14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3" w:tplc="7F36AE14">
      <w:start w:val="1"/>
      <w:numFmt w:val="bullet"/>
      <w:lvlText w:val="•"/>
      <w:lvlJc w:val="left"/>
      <w:pPr>
        <w:ind w:left="21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4" w:tplc="C97C4566">
      <w:start w:val="1"/>
      <w:numFmt w:val="bullet"/>
      <w:lvlText w:val="o"/>
      <w:lvlJc w:val="left"/>
      <w:pPr>
        <w:ind w:left="288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5" w:tplc="B92A38FA">
      <w:start w:val="1"/>
      <w:numFmt w:val="bullet"/>
      <w:lvlText w:val="▪"/>
      <w:lvlJc w:val="left"/>
      <w:pPr>
        <w:ind w:left="360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6" w:tplc="1BF27D1E">
      <w:start w:val="1"/>
      <w:numFmt w:val="bullet"/>
      <w:lvlText w:val="•"/>
      <w:lvlJc w:val="left"/>
      <w:pPr>
        <w:ind w:left="432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7" w:tplc="6F20BE36">
      <w:start w:val="1"/>
      <w:numFmt w:val="bullet"/>
      <w:lvlText w:val="o"/>
      <w:lvlJc w:val="left"/>
      <w:pPr>
        <w:ind w:left="504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lvl w:ilvl="8" w:tplc="BD8C1AAA">
      <w:start w:val="1"/>
      <w:numFmt w:val="bullet"/>
      <w:lvlText w:val="▪"/>
      <w:lvlJc w:val="left"/>
      <w:pPr>
        <w:ind w:left="5760"/>
      </w:pPr>
      <w:rPr>
        <w:rFonts w:ascii="Sitka Small" w:eastAsia="Sitka Small" w:hAnsi="Sitka Small" w:cs="Sitka Smal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5EA06BB1"/>
    <w:multiLevelType w:val="hybridMultilevel"/>
    <w:tmpl w:val="775ECDF0"/>
    <w:lvl w:ilvl="0" w:tplc="E9CCF66A">
      <w:start w:val="2"/>
      <w:numFmt w:val="lowerLetter"/>
      <w:lvlText w:val="%1)"/>
      <w:lvlJc w:val="left"/>
      <w:pPr>
        <w:ind w:left="8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C509D6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FC48F1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89C66A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69A8B53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24058F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8E2FCB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9C4248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74A1B1A">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7820EDD"/>
    <w:multiLevelType w:val="hybridMultilevel"/>
    <w:tmpl w:val="B9B62B0A"/>
    <w:lvl w:ilvl="0" w:tplc="8AA2F1D4">
      <w:start w:val="2"/>
      <w:numFmt w:val="lowerLetter"/>
      <w:lvlText w:val="%1)"/>
      <w:lvlJc w:val="left"/>
      <w:pPr>
        <w:ind w:left="85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F0326D7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33C33D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D00D9A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D9CF016">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9E85F9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C58B2F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1BA949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E02CCE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D602D99"/>
    <w:multiLevelType w:val="hybridMultilevel"/>
    <w:tmpl w:val="ED128ECE"/>
    <w:lvl w:ilvl="0" w:tplc="DBC0E19C">
      <w:start w:val="1"/>
      <w:numFmt w:val="decimal"/>
      <w:lvlText w:val="%1."/>
      <w:lvlJc w:val="left"/>
      <w:pPr>
        <w:ind w:left="6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B6864C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CBC6CF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6CA394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6A0082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A2C6A0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00CC34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0F21F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357AD34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7E4327F5"/>
    <w:multiLevelType w:val="hybridMultilevel"/>
    <w:tmpl w:val="3378CD0E"/>
    <w:lvl w:ilvl="0" w:tplc="0D04C1C2">
      <w:start w:val="1"/>
      <w:numFmt w:val="bullet"/>
      <w:lvlText w:val="-"/>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6AED4AE">
      <w:start w:val="1"/>
      <w:numFmt w:val="bullet"/>
      <w:lvlText w:val="o"/>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1547AAA">
      <w:start w:val="1"/>
      <w:numFmt w:val="bullet"/>
      <w:lvlText w:val="▪"/>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DB42966">
      <w:start w:val="1"/>
      <w:numFmt w:val="bullet"/>
      <w:lvlText w:val="•"/>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10615C4">
      <w:start w:val="1"/>
      <w:numFmt w:val="bullet"/>
      <w:lvlText w:val="o"/>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4FDAB344">
      <w:start w:val="1"/>
      <w:numFmt w:val="bullet"/>
      <w:lvlText w:val="▪"/>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A14D71C">
      <w:start w:val="1"/>
      <w:numFmt w:val="bullet"/>
      <w:lvlText w:val="•"/>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BD420DA">
      <w:start w:val="1"/>
      <w:numFmt w:val="bullet"/>
      <w:lvlText w:val="o"/>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35895CC">
      <w:start w:val="1"/>
      <w:numFmt w:val="bullet"/>
      <w:lvlText w:val="▪"/>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num w:numId="1">
    <w:abstractNumId w:val="7"/>
  </w:num>
  <w:num w:numId="2">
    <w:abstractNumId w:val="15"/>
  </w:num>
  <w:num w:numId="3">
    <w:abstractNumId w:val="10"/>
  </w:num>
  <w:num w:numId="4">
    <w:abstractNumId w:val="4"/>
  </w:num>
  <w:num w:numId="5">
    <w:abstractNumId w:val="9"/>
  </w:num>
  <w:num w:numId="6">
    <w:abstractNumId w:val="12"/>
  </w:num>
  <w:num w:numId="7">
    <w:abstractNumId w:val="2"/>
  </w:num>
  <w:num w:numId="8">
    <w:abstractNumId w:val="11"/>
  </w:num>
  <w:num w:numId="9">
    <w:abstractNumId w:val="6"/>
  </w:num>
  <w:num w:numId="10">
    <w:abstractNumId w:val="14"/>
  </w:num>
  <w:num w:numId="11">
    <w:abstractNumId w:val="0"/>
  </w:num>
  <w:num w:numId="12">
    <w:abstractNumId w:val="5"/>
  </w:num>
  <w:num w:numId="13">
    <w:abstractNumId w:val="8"/>
  </w:num>
  <w:num w:numId="14">
    <w:abstractNumId w:val="1"/>
  </w:num>
  <w:num w:numId="15">
    <w:abstractNumId w:val="13"/>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C5E"/>
    <w:rsid w:val="00310C5E"/>
    <w:rsid w:val="0042473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636446-7FA9-4242-9E7A-7BC241420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5" w:line="269" w:lineRule="auto"/>
      <w:ind w:left="608" w:right="333" w:hanging="10"/>
      <w:jc w:val="both"/>
    </w:pPr>
    <w:rPr>
      <w:rFonts w:ascii="Arial" w:eastAsia="Arial" w:hAnsi="Arial" w:cs="Arial"/>
      <w:i/>
      <w:color w:val="000000"/>
    </w:rPr>
  </w:style>
  <w:style w:type="paragraph" w:styleId="Ttulo1">
    <w:name w:val="heading 1"/>
    <w:next w:val="Normal"/>
    <w:link w:val="Ttulo1Car"/>
    <w:uiPriority w:val="9"/>
    <w:unhideWhenUsed/>
    <w:qFormat/>
    <w:pPr>
      <w:keepNext/>
      <w:keepLines/>
      <w:spacing w:after="97" w:line="265" w:lineRule="auto"/>
      <w:ind w:left="608"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38"/>
      <w:ind w:left="608" w:right="333" w:hanging="10"/>
      <w:jc w:val="center"/>
      <w:outlineLvl w:val="1"/>
    </w:pPr>
    <w:rPr>
      <w:rFonts w:ascii="Arial" w:eastAsia="Arial" w:hAnsi="Arial" w:cs="Arial"/>
      <w:i/>
      <w:color w:val="000000"/>
    </w:rPr>
  </w:style>
  <w:style w:type="paragraph" w:styleId="Ttulo3">
    <w:name w:val="heading 3"/>
    <w:next w:val="Normal"/>
    <w:link w:val="Ttulo3Car"/>
    <w:uiPriority w:val="9"/>
    <w:unhideWhenUsed/>
    <w:qFormat/>
    <w:pPr>
      <w:keepNext/>
      <w:keepLines/>
      <w:spacing w:after="97" w:line="265" w:lineRule="auto"/>
      <w:ind w:left="608" w:hanging="10"/>
      <w:jc w:val="center"/>
      <w:outlineLvl w:val="2"/>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i/>
      <w:color w:val="000000"/>
      <w:sz w:val="22"/>
    </w:rPr>
  </w:style>
  <w:style w:type="character" w:customStyle="1" w:styleId="Ttulo1Car">
    <w:name w:val="Título 1 Car"/>
    <w:link w:val="Ttulo1"/>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90.jpg"/><Relationship Id="rId21" Type="http://schemas.openxmlformats.org/officeDocument/2006/relationships/image" Target="media/image7.jpg"/><Relationship Id="rId42" Type="http://schemas.openxmlformats.org/officeDocument/2006/relationships/image" Target="media/image170.jpg"/><Relationship Id="rId47" Type="http://schemas.openxmlformats.org/officeDocument/2006/relationships/image" Target="media/image200.jpg"/><Relationship Id="rId63" Type="http://schemas.openxmlformats.org/officeDocument/2006/relationships/image" Target="media/image33.png"/><Relationship Id="rId68" Type="http://schemas.openxmlformats.org/officeDocument/2006/relationships/header" Target="header3.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0.jpg"/><Relationship Id="rId29" Type="http://schemas.openxmlformats.org/officeDocument/2006/relationships/image" Target="media/image15.jpg"/><Relationship Id="rId11" Type="http://schemas.openxmlformats.org/officeDocument/2006/relationships/image" Target="media/image4.png"/><Relationship Id="rId24" Type="http://schemas.openxmlformats.org/officeDocument/2006/relationships/image" Target="media/image12.jpg"/><Relationship Id="rId32" Type="http://schemas.openxmlformats.org/officeDocument/2006/relationships/image" Target="media/image110.jpg"/><Relationship Id="rId37" Type="http://schemas.openxmlformats.org/officeDocument/2006/relationships/image" Target="media/image19.jpg"/><Relationship Id="rId40" Type="http://schemas.openxmlformats.org/officeDocument/2006/relationships/image" Target="media/image20.jpg"/><Relationship Id="rId45" Type="http://schemas.openxmlformats.org/officeDocument/2006/relationships/image" Target="media/image190.jpg"/><Relationship Id="rId53" Type="http://schemas.openxmlformats.org/officeDocument/2006/relationships/image" Target="media/image27.jpg"/><Relationship Id="rId58" Type="http://schemas.openxmlformats.org/officeDocument/2006/relationships/image" Target="media/image30.jp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280.jpg"/><Relationship Id="rId19" Type="http://schemas.openxmlformats.org/officeDocument/2006/relationships/image" Target="media/image9.jpg"/><Relationship Id="rId14" Type="http://schemas.openxmlformats.org/officeDocument/2006/relationships/image" Target="media/image6.jpg"/><Relationship Id="rId22" Type="http://schemas.openxmlformats.org/officeDocument/2006/relationships/image" Target="media/image11.jpg"/><Relationship Id="rId27" Type="http://schemas.openxmlformats.org/officeDocument/2006/relationships/image" Target="media/image100.jpg"/><Relationship Id="rId30" Type="http://schemas.openxmlformats.org/officeDocument/2006/relationships/image" Target="media/image16.jpg"/><Relationship Id="rId35" Type="http://schemas.openxmlformats.org/officeDocument/2006/relationships/image" Target="media/image140.jpg"/><Relationship Id="rId43" Type="http://schemas.openxmlformats.org/officeDocument/2006/relationships/image" Target="media/image180.jpg"/><Relationship Id="rId48" Type="http://schemas.openxmlformats.org/officeDocument/2006/relationships/image" Target="media/image24.jpg"/><Relationship Id="rId56" Type="http://schemas.openxmlformats.org/officeDocument/2006/relationships/image" Target="media/image250.jp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0.png"/><Relationship Id="rId51" Type="http://schemas.openxmlformats.org/officeDocument/2006/relationships/image" Target="media/image220.jpg"/><Relationship Id="rId3" Type="http://schemas.openxmlformats.org/officeDocument/2006/relationships/settings" Target="settings.xml"/><Relationship Id="rId12" Type="http://schemas.openxmlformats.org/officeDocument/2006/relationships/image" Target="media/image30.png"/><Relationship Id="rId17" Type="http://schemas.openxmlformats.org/officeDocument/2006/relationships/image" Target="media/image7.png"/><Relationship Id="rId25" Type="http://schemas.openxmlformats.org/officeDocument/2006/relationships/image" Target="media/image13.jpg"/><Relationship Id="rId33" Type="http://schemas.openxmlformats.org/officeDocument/2006/relationships/image" Target="media/image120.jpg"/><Relationship Id="rId38" Type="http://schemas.openxmlformats.org/officeDocument/2006/relationships/image" Target="media/image150.jpg"/><Relationship Id="rId46" Type="http://schemas.openxmlformats.org/officeDocument/2006/relationships/image" Target="media/image23.jpg"/><Relationship Id="rId59" Type="http://schemas.openxmlformats.org/officeDocument/2006/relationships/image" Target="media/image270.jpg"/><Relationship Id="rId67" Type="http://schemas.openxmlformats.org/officeDocument/2006/relationships/footer" Target="footer2.xml"/><Relationship Id="rId20" Type="http://schemas.openxmlformats.org/officeDocument/2006/relationships/image" Target="media/image10.jpg"/><Relationship Id="rId41" Type="http://schemas.openxmlformats.org/officeDocument/2006/relationships/image" Target="media/image21.jpg"/><Relationship Id="rId54" Type="http://schemas.openxmlformats.org/officeDocument/2006/relationships/image" Target="media/image28.jpg"/><Relationship Id="rId62" Type="http://schemas.openxmlformats.org/officeDocument/2006/relationships/image" Target="media/image32.jp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8.jpg"/><Relationship Id="rId28" Type="http://schemas.openxmlformats.org/officeDocument/2006/relationships/image" Target="media/image14.jpg"/><Relationship Id="rId36" Type="http://schemas.openxmlformats.org/officeDocument/2006/relationships/image" Target="media/image18.jpg"/><Relationship Id="rId49" Type="http://schemas.openxmlformats.org/officeDocument/2006/relationships/image" Target="media/image25.jpg"/><Relationship Id="rId57" Type="http://schemas.openxmlformats.org/officeDocument/2006/relationships/image" Target="media/image260.jpg"/><Relationship Id="rId10" Type="http://schemas.openxmlformats.org/officeDocument/2006/relationships/image" Target="media/image3.png"/><Relationship Id="rId31" Type="http://schemas.openxmlformats.org/officeDocument/2006/relationships/image" Target="media/image17.jpg"/><Relationship Id="rId44" Type="http://schemas.openxmlformats.org/officeDocument/2006/relationships/image" Target="media/image22.jpg"/><Relationship Id="rId52" Type="http://schemas.openxmlformats.org/officeDocument/2006/relationships/image" Target="media/image26.jpg"/><Relationship Id="rId60" Type="http://schemas.openxmlformats.org/officeDocument/2006/relationships/image" Target="media/image31.jpg"/><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5.jpg"/><Relationship Id="rId18" Type="http://schemas.openxmlformats.org/officeDocument/2006/relationships/image" Target="media/image8.png"/><Relationship Id="rId39" Type="http://schemas.openxmlformats.org/officeDocument/2006/relationships/image" Target="media/image160.jpg"/><Relationship Id="rId34" Type="http://schemas.openxmlformats.org/officeDocument/2006/relationships/image" Target="media/image130.jpg"/><Relationship Id="rId50" Type="http://schemas.openxmlformats.org/officeDocument/2006/relationships/image" Target="media/image210.jpg"/><Relationship Id="rId55" Type="http://schemas.openxmlformats.org/officeDocument/2006/relationships/image" Target="media/image29.jpg"/></Relationships>
</file>

<file path=word/_rels/footer1.xml.rels><?xml version="1.0" encoding="UTF-8" standalone="yes"?>
<Relationships xmlns="http://schemas.openxmlformats.org/package/2006/relationships"><Relationship Id="rId1" Type="http://schemas.openxmlformats.org/officeDocument/2006/relationships/image" Target="media/image35.jpg"/></Relationships>
</file>

<file path=word/_rels/footer2.xml.rels><?xml version="1.0" encoding="UTF-8" standalone="yes"?>
<Relationships xmlns="http://schemas.openxmlformats.org/package/2006/relationships"><Relationship Id="rId1" Type="http://schemas.openxmlformats.org/officeDocument/2006/relationships/image" Target="media/image35.jpg"/></Relationships>
</file>

<file path=word/_rels/footer3.xml.rels><?xml version="1.0" encoding="UTF-8" standalone="yes"?>
<Relationships xmlns="http://schemas.openxmlformats.org/package/2006/relationships"><Relationship Id="rId1"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 Id="rId40"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 Id="rId40"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33570</Words>
  <Characters>184641</Characters>
  <Application>Microsoft Office Word</Application>
  <DocSecurity>0</DocSecurity>
  <Lines>1538</Lines>
  <Paragraphs>435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begoña.sarmiento</dc:creator>
  <cp:keywords/>
  <cp:lastModifiedBy>begoña.sarmiento</cp:lastModifiedBy>
  <cp:revision>2</cp:revision>
  <dcterms:created xsi:type="dcterms:W3CDTF">2025-03-14T09:53:00Z</dcterms:created>
  <dcterms:modified xsi:type="dcterms:W3CDTF">2025-03-14T09:53:00Z</dcterms:modified>
</cp:coreProperties>
</file>