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498" w:type="dxa"/>
        <w:tblLayout w:type="fixed"/>
        <w:tblCellMar>
          <w:left w:w="10" w:type="dxa"/>
          <w:right w:w="10" w:type="dxa"/>
        </w:tblCellMar>
        <w:tblLook w:val="0000" w:firstRow="0" w:lastRow="0" w:firstColumn="0" w:lastColumn="0" w:noHBand="0" w:noVBand="0"/>
      </w:tblPr>
      <w:tblGrid>
        <w:gridCol w:w="2246"/>
        <w:gridCol w:w="3424"/>
        <w:gridCol w:w="1276"/>
        <w:gridCol w:w="2552"/>
      </w:tblGrid>
      <w:tr w:rsidR="008B7683">
        <w:tblPrEx>
          <w:tblCellMar>
            <w:top w:w="0" w:type="dxa"/>
            <w:bottom w:w="0" w:type="dxa"/>
          </w:tblCellMar>
        </w:tblPrEx>
        <w:trPr>
          <w:trHeight w:val="223"/>
        </w:trPr>
        <w:tc>
          <w:tcPr>
            <w:tcW w:w="2246" w:type="dxa"/>
            <w:shd w:val="clear" w:color="auto" w:fill="auto"/>
            <w:tcMar>
              <w:top w:w="0" w:type="dxa"/>
              <w:left w:w="108" w:type="dxa"/>
              <w:bottom w:w="0" w:type="dxa"/>
              <w:right w:w="108" w:type="dxa"/>
            </w:tcMar>
          </w:tcPr>
          <w:p w:rsidR="008B7683" w:rsidRDefault="00A807B5">
            <w:pPr>
              <w:pStyle w:val="Ttulo1"/>
            </w:pPr>
            <w:bookmarkStart w:id="0" w:name="_GoBack"/>
            <w:bookmarkEnd w:id="0"/>
            <w:r>
              <w:rPr>
                <w:rFonts w:ascii="Arial" w:hAnsi="Arial" w:cs="Arial"/>
                <w:b w:val="0"/>
                <w:bCs w:val="0"/>
                <w:noProof/>
                <w:sz w:val="22"/>
                <w:szCs w:val="22"/>
                <w:lang w:eastAsia="es-ES"/>
              </w:rPr>
              <mc:AlternateContent>
                <mc:Choice Requires="wps">
                  <w:drawing>
                    <wp:anchor distT="0" distB="0" distL="114300" distR="114300" simplePos="0" relativeHeight="8" behindDoc="1" locked="0" layoutInCell="1" allowOverlap="1">
                      <wp:simplePos x="0" y="0"/>
                      <wp:positionH relativeFrom="column">
                        <wp:posOffset>1174117</wp:posOffset>
                      </wp:positionH>
                      <wp:positionV relativeFrom="paragraph">
                        <wp:posOffset>-1266828</wp:posOffset>
                      </wp:positionV>
                      <wp:extent cx="1790066" cy="799469"/>
                      <wp:effectExtent l="0" t="0" r="634" b="631"/>
                      <wp:wrapNone/>
                      <wp:docPr id="7" name="Marco1"/>
                      <wp:cNvGraphicFramePr/>
                      <a:graphic xmlns:a="http://schemas.openxmlformats.org/drawingml/2006/main">
                        <a:graphicData uri="http://schemas.microsoft.com/office/word/2010/wordprocessingShape">
                          <wps:wsp>
                            <wps:cNvSpPr txBox="1"/>
                            <wps:spPr>
                              <a:xfrm>
                                <a:off x="0" y="0"/>
                                <a:ext cx="1790066" cy="799469"/>
                              </a:xfrm>
                              <a:prstGeom prst="rect">
                                <a:avLst/>
                              </a:prstGeom>
                              <a:solidFill>
                                <a:srgbClr val="FFFFFF"/>
                              </a:solidFill>
                              <a:ln>
                                <a:noFill/>
                                <a:prstDash/>
                              </a:ln>
                            </wps:spPr>
                            <wps:txbx>
                              <w:txbxContent>
                                <w:p w:rsidR="008B7683" w:rsidRDefault="008B7683">
                                  <w:pPr>
                                    <w:pStyle w:val="Textoindependiente21"/>
                                    <w:jc w:val="both"/>
                                    <w:rPr>
                                      <w:b w:val="0"/>
                                      <w:bCs w:val="0"/>
                                      <w:sz w:val="16"/>
                                    </w:rPr>
                                  </w:pPr>
                                </w:p>
                                <w:p w:rsidR="008B7683" w:rsidRDefault="008B7683">
                                  <w:pPr>
                                    <w:pStyle w:val="Textoindependiente21"/>
                                    <w:jc w:val="both"/>
                                  </w:pPr>
                                </w:p>
                                <w:p w:rsidR="008B7683" w:rsidRDefault="008B7683">
                                  <w:pPr>
                                    <w:pStyle w:val="Textoindependiente21"/>
                                    <w:jc w:val="both"/>
                                  </w:pPr>
                                </w:p>
                                <w:p w:rsidR="008B7683" w:rsidRDefault="00A807B5">
                                  <w:pPr>
                                    <w:pStyle w:val="Textoindependiente21"/>
                                    <w:jc w:val="both"/>
                                  </w:pPr>
                                  <w:r>
                                    <w:t>SECRETARÍA GENERAL</w:t>
                                  </w:r>
                                </w:p>
                                <w:p w:rsidR="008B7683" w:rsidRDefault="008B7683">
                                  <w:pPr>
                                    <w:pStyle w:val="Ttulo1"/>
                                  </w:pPr>
                                </w:p>
                              </w:txbxContent>
                            </wps:txbx>
                            <wps:bodyPr vert="horz" wrap="square" lIns="0" tIns="0" rIns="0" bIns="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Marco1" o:spid="_x0000_s1026" type="#_x0000_t202" style="position:absolute;left:0;text-align:left;margin-left:92.45pt;margin-top:-99.75pt;width:140.95pt;height:62.95pt;z-index:-503316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" stroked="f">
                      <v:textbox inset="0,0,0,0">
                        <w:txbxContent>
                          <w:p w:rsidR="008B7683" w:rsidRDefault="008B7683">
                            <w:pPr>
                              <w:pStyle w:val="Textoindependiente21"/>
                              <w:jc w:val="both"/>
                              <w:rPr>
                                <w:b w:val="0"/>
                                <w:bCs w:val="0"/>
                                <w:sz w:val="16"/>
                              </w:rPr>
                            </w:pPr>
                          </w:p>
                          <w:p w:rsidR="008B7683" w:rsidRDefault="008B7683">
                            <w:pPr>
                              <w:pStyle w:val="Textoindependiente21"/>
                              <w:jc w:val="both"/>
                            </w:pPr>
                          </w:p>
                          <w:p w:rsidR="008B7683" w:rsidRDefault="008B7683">
                            <w:pPr>
                              <w:pStyle w:val="Textoindependiente21"/>
                              <w:jc w:val="both"/>
                            </w:pPr>
                          </w:p>
                          <w:p w:rsidR="008B7683" w:rsidRDefault="00A807B5">
                            <w:pPr>
                              <w:pStyle w:val="Textoindependiente21"/>
                              <w:jc w:val="both"/>
                            </w:pPr>
                            <w:r>
                              <w:t>SECRETARÍA GENERAL</w:t>
                            </w:r>
                          </w:p>
                          <w:p w:rsidR="008B7683" w:rsidRDefault="008B7683">
                            <w:pPr>
                              <w:pStyle w:val="Ttulo1"/>
                            </w:pPr>
                          </w:p>
                        </w:txbxContent>
                      </v:textbox>
                    </v:shape>
                  </w:pict>
                </mc:Fallback>
              </mc:AlternateContent>
            </w:r>
          </w:p>
        </w:tc>
        <w:tc>
          <w:tcPr>
            <w:tcW w:w="3424" w:type="dxa"/>
            <w:shd w:val="clear" w:color="auto" w:fill="auto"/>
            <w:tcMar>
              <w:top w:w="0" w:type="dxa"/>
              <w:left w:w="108" w:type="dxa"/>
              <w:bottom w:w="0" w:type="dxa"/>
              <w:right w:w="108" w:type="dxa"/>
            </w:tcMar>
          </w:tcPr>
          <w:p w:rsidR="008B7683" w:rsidRDefault="008B7683">
            <w:pPr>
              <w:pStyle w:val="Standard"/>
              <w:snapToGrid w:val="0"/>
              <w:rPr>
                <w:rFonts w:ascii="Arial" w:hAnsi="Arial" w:cs="Arial"/>
                <w:sz w:val="22"/>
                <w:szCs w:val="22"/>
              </w:rPr>
            </w:pPr>
          </w:p>
        </w:tc>
        <w:tc>
          <w:tcPr>
            <w:tcW w:w="1276" w:type="dxa"/>
            <w:shd w:val="clear" w:color="auto" w:fill="auto"/>
            <w:tcMar>
              <w:top w:w="0" w:type="dxa"/>
              <w:left w:w="108" w:type="dxa"/>
              <w:bottom w:w="0" w:type="dxa"/>
              <w:right w:w="108" w:type="dxa"/>
            </w:tcMar>
          </w:tcPr>
          <w:p w:rsidR="008B7683" w:rsidRDefault="008B7683">
            <w:pPr>
              <w:pStyle w:val="Standard"/>
              <w:rPr>
                <w:rFonts w:ascii="Arial" w:hAnsi="Arial" w:cs="Arial"/>
                <w:sz w:val="22"/>
                <w:szCs w:val="22"/>
              </w:rPr>
            </w:pPr>
          </w:p>
        </w:tc>
        <w:tc>
          <w:tcPr>
            <w:tcW w:w="2552" w:type="dxa"/>
            <w:shd w:val="clear" w:color="auto" w:fill="auto"/>
            <w:tcMar>
              <w:top w:w="0" w:type="dxa"/>
              <w:left w:w="108" w:type="dxa"/>
              <w:bottom w:w="0" w:type="dxa"/>
              <w:right w:w="108" w:type="dxa"/>
            </w:tcMar>
          </w:tcPr>
          <w:p w:rsidR="008B7683" w:rsidRDefault="008B7683">
            <w:pPr>
              <w:pStyle w:val="Standard"/>
              <w:snapToGrid w:val="0"/>
              <w:rPr>
                <w:rFonts w:ascii="Arial" w:hAnsi="Arial" w:cs="Arial"/>
                <w:sz w:val="22"/>
                <w:szCs w:val="22"/>
              </w:rPr>
            </w:pPr>
          </w:p>
        </w:tc>
      </w:tr>
      <w:tr w:rsidR="008B7683">
        <w:tblPrEx>
          <w:tblCellMar>
            <w:top w:w="0" w:type="dxa"/>
            <w:bottom w:w="0" w:type="dxa"/>
          </w:tblCellMar>
        </w:tblPrEx>
        <w:trPr>
          <w:trHeight w:val="269"/>
        </w:trPr>
        <w:tc>
          <w:tcPr>
            <w:tcW w:w="2246" w:type="dxa"/>
            <w:shd w:val="clear" w:color="auto" w:fill="auto"/>
            <w:tcMar>
              <w:top w:w="0" w:type="dxa"/>
              <w:left w:w="108" w:type="dxa"/>
              <w:bottom w:w="0" w:type="dxa"/>
              <w:right w:w="108" w:type="dxa"/>
            </w:tcMar>
          </w:tcPr>
          <w:p w:rsidR="008B7683" w:rsidRDefault="008B7683">
            <w:pPr>
              <w:pStyle w:val="Standard"/>
              <w:snapToGrid w:val="0"/>
              <w:rPr>
                <w:rFonts w:ascii="Arial" w:hAnsi="Arial" w:cs="Arial"/>
                <w:sz w:val="22"/>
                <w:szCs w:val="22"/>
              </w:rPr>
            </w:pPr>
          </w:p>
        </w:tc>
        <w:tc>
          <w:tcPr>
            <w:tcW w:w="3424" w:type="dxa"/>
            <w:shd w:val="clear" w:color="auto" w:fill="auto"/>
            <w:tcMar>
              <w:top w:w="0" w:type="dxa"/>
              <w:left w:w="108" w:type="dxa"/>
              <w:bottom w:w="0" w:type="dxa"/>
              <w:right w:w="108" w:type="dxa"/>
            </w:tcMar>
          </w:tcPr>
          <w:p w:rsidR="008B7683" w:rsidRDefault="008B7683">
            <w:pPr>
              <w:pStyle w:val="Standard"/>
              <w:snapToGrid w:val="0"/>
              <w:rPr>
                <w:rFonts w:ascii="Arial" w:hAnsi="Arial" w:cs="Arial"/>
                <w:sz w:val="22"/>
                <w:szCs w:val="22"/>
              </w:rPr>
            </w:pPr>
          </w:p>
        </w:tc>
        <w:tc>
          <w:tcPr>
            <w:tcW w:w="1276" w:type="dxa"/>
            <w:shd w:val="clear" w:color="auto" w:fill="auto"/>
            <w:tcMar>
              <w:top w:w="0" w:type="dxa"/>
              <w:left w:w="108" w:type="dxa"/>
              <w:bottom w:w="0" w:type="dxa"/>
              <w:right w:w="108" w:type="dxa"/>
            </w:tcMar>
          </w:tcPr>
          <w:p w:rsidR="008B7683" w:rsidRDefault="008B7683">
            <w:pPr>
              <w:pStyle w:val="Standard"/>
              <w:rPr>
                <w:rFonts w:ascii="Arial" w:hAnsi="Arial" w:cs="Arial"/>
                <w:sz w:val="22"/>
                <w:szCs w:val="22"/>
              </w:rPr>
            </w:pPr>
          </w:p>
        </w:tc>
        <w:tc>
          <w:tcPr>
            <w:tcW w:w="2552" w:type="dxa"/>
            <w:shd w:val="clear" w:color="auto" w:fill="auto"/>
            <w:tcMar>
              <w:top w:w="0" w:type="dxa"/>
              <w:left w:w="108" w:type="dxa"/>
              <w:bottom w:w="0" w:type="dxa"/>
              <w:right w:w="108" w:type="dxa"/>
            </w:tcMar>
          </w:tcPr>
          <w:p w:rsidR="008B7683" w:rsidRDefault="008B7683">
            <w:pPr>
              <w:pStyle w:val="Standard"/>
              <w:snapToGrid w:val="0"/>
              <w:rPr>
                <w:rFonts w:ascii="Arial" w:hAnsi="Arial" w:cs="Arial"/>
                <w:sz w:val="22"/>
                <w:szCs w:val="22"/>
              </w:rPr>
            </w:pPr>
          </w:p>
        </w:tc>
      </w:tr>
    </w:tbl>
    <w:p w:rsidR="008B7683" w:rsidRDefault="00A807B5">
      <w:pPr>
        <w:pStyle w:val="Standard"/>
      </w:pPr>
      <w:r>
        <w:rPr>
          <w:rFonts w:ascii="Arial" w:hAnsi="Arial" w:cs="Arial"/>
          <w:b/>
          <w:sz w:val="22"/>
          <w:szCs w:val="22"/>
        </w:rPr>
        <w:t>Acta</w:t>
      </w:r>
      <w:r>
        <w:rPr>
          <w:rFonts w:ascii="Arial" w:hAnsi="Arial" w:cs="Arial"/>
          <w:b/>
          <w:noProof/>
          <w:sz w:val="22"/>
          <w:szCs w:val="22"/>
          <w:lang w:eastAsia="es-ES"/>
        </w:rPr>
        <mc:AlternateContent>
          <mc:Choice Requires="wps">
            <w:drawing>
              <wp:anchor distT="0" distB="0" distL="114300" distR="114300" simplePos="0" relativeHeight="7" behindDoc="0" locked="0" layoutInCell="1" allowOverlap="1">
                <wp:simplePos x="0" y="0"/>
                <wp:positionH relativeFrom="column">
                  <wp:posOffset>-1141564</wp:posOffset>
                </wp:positionH>
                <wp:positionV relativeFrom="paragraph">
                  <wp:posOffset>-15124</wp:posOffset>
                </wp:positionV>
                <wp:extent cx="7771768" cy="0"/>
                <wp:effectExtent l="0" t="0" r="0" b="0"/>
                <wp:wrapNone/>
                <wp:docPr id="8" name="Conector recto 8"/>
                <wp:cNvGraphicFramePr/>
                <a:graphic xmlns:a="http://schemas.openxmlformats.org/drawingml/2006/main">
                  <a:graphicData uri="http://schemas.microsoft.com/office/word/2010/wordprocessingShape">
                    <wps:wsp>
                      <wps:cNvCnPr/>
                      <wps:spPr>
                        <a:xfrm>
                          <a:off x="0" y="0"/>
                          <a:ext cx="7771768" cy="0"/>
                        </a:xfrm>
                        <a:prstGeom prst="straightConnector1">
                          <a:avLst/>
                        </a:prstGeom>
                        <a:noFill/>
                        <a:ln cap="flat">
                          <a:noFill/>
                          <a:prstDash val="solid"/>
                        </a:ln>
                      </wps:spPr>
                      <wps:bodyPr/>
                    </wps:wsp>
                  </a:graphicData>
                </a:graphic>
              </wp:anchor>
            </w:drawing>
          </mc:Choice>
          <mc:Fallback>
            <w:pict>
              <v:shapetype w14:anchorId="46967FEE" id="_x0000_t32" coordsize="21600,21600" o:spt="32" o:oned="t" path="m,l21600,21600e" filled="f">
                <v:path arrowok="t" fillok="f" o:connecttype="none"/>
                <o:lock v:ext="edit" shapetype="t"/>
              </v:shapetype>
              <v:shape id="Conector recto 8" o:spid="_x0000_s1026" type="#_x0000_t32" style="position:absolute;margin-left:-89.9pt;margin-top:-1.2pt;width:611.95pt;height:0;z-index: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" stroked="f"/>
            </w:pict>
          </mc:Fallback>
        </mc:AlternateContent>
      </w:r>
    </w:p>
    <w:p w:rsidR="008B7683" w:rsidRDefault="00A807B5">
      <w:pPr>
        <w:pStyle w:val="Standard"/>
        <w:rPr>
          <w:rFonts w:ascii="Arial" w:hAnsi="Arial" w:cs="Arial"/>
          <w:b/>
          <w:bCs/>
          <w:sz w:val="22"/>
          <w:szCs w:val="22"/>
        </w:rPr>
      </w:pPr>
      <w:r>
        <w:rPr>
          <w:rFonts w:ascii="Arial" w:hAnsi="Arial" w:cs="Arial"/>
          <w:b/>
          <w:bCs/>
          <w:sz w:val="22"/>
          <w:szCs w:val="22"/>
        </w:rPr>
        <w:t>Sesión Ordinaria Junta Gobierno Local de 18-12-2023 aplazada al 20-12-2023.</w:t>
      </w:r>
    </w:p>
    <w:p w:rsidR="008B7683" w:rsidRDefault="00A807B5">
      <w:pPr>
        <w:pStyle w:val="Standard"/>
      </w:pPr>
      <w:r>
        <w:rPr>
          <w:rFonts w:ascii="Arial" w:hAnsi="Arial" w:cs="Arial"/>
          <w:noProof/>
          <w:sz w:val="22"/>
          <w:szCs w:val="22"/>
          <w:lang w:eastAsia="es-ES"/>
        </w:rPr>
        <mc:AlternateContent>
          <mc:Choice Requires="wps">
            <w:drawing>
              <wp:anchor distT="0" distB="0" distL="114300" distR="114300" simplePos="0" relativeHeight="6" behindDoc="0" locked="0" layoutInCell="1" allowOverlap="1">
                <wp:simplePos x="0" y="0"/>
                <wp:positionH relativeFrom="column">
                  <wp:posOffset>4315</wp:posOffset>
                </wp:positionH>
                <wp:positionV relativeFrom="paragraph">
                  <wp:posOffset>118076</wp:posOffset>
                </wp:positionV>
                <wp:extent cx="6057900" cy="0"/>
                <wp:effectExtent l="19050" t="19050" r="38100" b="38100"/>
                <wp:wrapNone/>
                <wp:docPr id="9" name="Conector recto 9"/>
                <wp:cNvGraphicFramePr/>
                <a:graphic xmlns:a="http://schemas.openxmlformats.org/drawingml/2006/main">
                  <a:graphicData uri="http://schemas.microsoft.com/office/word/2010/wordprocessingShape">
                    <wps:wsp>
                      <wps:cNvCnPr/>
                      <wps:spPr>
                        <a:xfrm>
                          <a:off x="0" y="0"/>
                          <a:ext cx="6057900" cy="0"/>
                        </a:xfrm>
                        <a:prstGeom prst="straightConnector1">
                          <a:avLst/>
                        </a:prstGeom>
                        <a:noFill/>
                        <a:ln w="25557" cap="sq">
                          <a:solidFill>
                            <a:srgbClr val="993366"/>
                          </a:solidFill>
                          <a:prstDash val="solid"/>
                          <a:miter/>
                        </a:ln>
                      </wps:spPr>
                      <wps:bodyPr/>
                    </wps:wsp>
                  </a:graphicData>
                </a:graphic>
              </wp:anchor>
            </w:drawing>
          </mc:Choice>
          <mc:Fallback>
            <w:pict>
              <v:shape w14:anchorId="57E8D8C8" id="Conector recto 9" o:spid="_x0000_s1026" type="#_x0000_t32" style="position:absolute;margin-left:.35pt;margin-top:9.3pt;width:477pt;height:0;z-index: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" strokecolor="#936" strokeweight=".70992mm">
                <v:stroke joinstyle="miter" endcap="square"/>
              </v:shape>
            </w:pict>
          </mc:Fallback>
        </mc:AlternateContent>
      </w:r>
    </w:p>
    <w:p w:rsidR="008B7683" w:rsidRDefault="008B7683">
      <w:pPr>
        <w:pStyle w:val="Standard"/>
        <w:jc w:val="center"/>
        <w:rPr>
          <w:rFonts w:ascii="Arial" w:hAnsi="Arial" w:cs="Arial"/>
          <w:b/>
          <w:bCs/>
          <w:sz w:val="22"/>
          <w:szCs w:val="22"/>
          <w:lang w:val="fr-FR"/>
        </w:rPr>
      </w:pPr>
    </w:p>
    <w:p w:rsidR="008B7683" w:rsidRDefault="00A807B5">
      <w:pPr>
        <w:pStyle w:val="Standard"/>
        <w:jc w:val="center"/>
      </w:pPr>
      <w:r>
        <w:rPr>
          <w:rFonts w:ascii="Arial" w:hAnsi="Arial" w:cs="Arial"/>
          <w:b/>
          <w:bCs/>
          <w:sz w:val="22"/>
          <w:szCs w:val="22"/>
          <w:lang w:val="fr-FR"/>
        </w:rPr>
        <w:t>A C T A</w:t>
      </w:r>
    </w:p>
    <w:p w:rsidR="008B7683" w:rsidRDefault="00A807B5">
      <w:pPr>
        <w:pStyle w:val="Standard"/>
        <w:jc w:val="center"/>
        <w:rPr>
          <w:rFonts w:ascii="Arial" w:hAnsi="Arial" w:cs="Arial"/>
          <w:b/>
          <w:bCs/>
          <w:sz w:val="22"/>
          <w:szCs w:val="22"/>
        </w:rPr>
      </w:pPr>
      <w:r>
        <w:rPr>
          <w:rFonts w:ascii="Arial" w:hAnsi="Arial" w:cs="Arial"/>
          <w:b/>
          <w:bCs/>
          <w:sz w:val="22"/>
          <w:szCs w:val="22"/>
        </w:rPr>
        <w:t>DE LA SESIÓN ORDINARIA CELEBRADA POR LA</w:t>
      </w:r>
    </w:p>
    <w:p w:rsidR="008B7683" w:rsidRDefault="00A807B5">
      <w:pPr>
        <w:pStyle w:val="Standard"/>
        <w:jc w:val="center"/>
      </w:pPr>
      <w:r>
        <w:rPr>
          <w:rFonts w:ascii="Arial" w:hAnsi="Arial" w:cs="Arial"/>
          <w:b/>
          <w:bCs/>
          <w:sz w:val="22"/>
          <w:szCs w:val="22"/>
        </w:rPr>
        <w:t xml:space="preserve">JUNTA DE </w:t>
      </w:r>
      <w:r>
        <w:rPr>
          <w:rFonts w:ascii="Arial" w:hAnsi="Arial" w:cs="Arial"/>
          <w:b/>
          <w:bCs/>
          <w:sz w:val="22"/>
          <w:szCs w:val="22"/>
        </w:rPr>
        <w:t>GOBIERNO LOCAL EL DÍA 20 DE DICIEMBRE DE 2023.</w:t>
      </w:r>
    </w:p>
    <w:p w:rsidR="008B7683" w:rsidRDefault="008B7683">
      <w:pPr>
        <w:pStyle w:val="Standard"/>
        <w:jc w:val="both"/>
        <w:rPr>
          <w:rFonts w:ascii="Arial" w:hAnsi="Arial" w:cs="Arial"/>
          <w:sz w:val="22"/>
          <w:szCs w:val="22"/>
        </w:rPr>
      </w:pPr>
    </w:p>
    <w:p w:rsidR="00000000" w:rsidRDefault="00A807B5">
      <w:pPr>
        <w:rPr>
          <w:rFonts w:cs="Mangal"/>
          <w:szCs w:val="21"/>
        </w:rPr>
        <w:sectPr w:rsidR="00000000">
          <w:headerReference w:type="default" r:id="rId7"/>
          <w:footerReference w:type="default" r:id="rId8"/>
          <w:headerReference w:type="first" r:id="rId9"/>
          <w:footerReference w:type="first" r:id="rId10"/>
          <w:pgSz w:w="11906" w:h="16838"/>
          <w:pgMar w:top="2835" w:right="924" w:bottom="1644" w:left="1418" w:header="692" w:footer="567" w:gutter="0"/>
          <w:cols w:space="720"/>
          <w:titlePg/>
        </w:sectPr>
      </w:pPr>
    </w:p>
    <w:p w:rsidR="008B7683" w:rsidRDefault="008B7683">
      <w:pPr>
        <w:pStyle w:val="Standard"/>
        <w:jc w:val="both"/>
        <w:rPr>
          <w:rFonts w:ascii="Arial" w:hAnsi="Arial" w:cs="Arial"/>
          <w:sz w:val="22"/>
          <w:szCs w:val="22"/>
        </w:rPr>
      </w:pPr>
    </w:p>
    <w:p w:rsidR="008B7683" w:rsidRDefault="00A807B5">
      <w:pPr>
        <w:pStyle w:val="Standard"/>
        <w:jc w:val="both"/>
        <w:rPr>
          <w:rFonts w:ascii="Arial" w:hAnsi="Arial" w:cs="Arial"/>
          <w:b/>
          <w:bCs/>
          <w:sz w:val="22"/>
          <w:szCs w:val="22"/>
        </w:rPr>
      </w:pPr>
      <w:r>
        <w:rPr>
          <w:rFonts w:ascii="Arial" w:hAnsi="Arial" w:cs="Arial"/>
          <w:b/>
          <w:bCs/>
          <w:sz w:val="22"/>
          <w:szCs w:val="22"/>
        </w:rPr>
        <w:t>SRES. ASISTENTES:</w:t>
      </w:r>
    </w:p>
    <w:p w:rsidR="008B7683" w:rsidRDefault="008B7683">
      <w:pPr>
        <w:pStyle w:val="Standard"/>
        <w:jc w:val="both"/>
        <w:rPr>
          <w:rFonts w:ascii="Arial" w:hAnsi="Arial" w:cs="Arial"/>
          <w:b/>
          <w:sz w:val="22"/>
          <w:szCs w:val="22"/>
        </w:rPr>
      </w:pPr>
    </w:p>
    <w:p w:rsidR="008B7683" w:rsidRDefault="00A807B5">
      <w:pPr>
        <w:pStyle w:val="Standard"/>
        <w:jc w:val="both"/>
        <w:rPr>
          <w:rFonts w:ascii="Arial" w:hAnsi="Arial" w:cs="Arial"/>
          <w:b/>
          <w:bCs/>
          <w:sz w:val="22"/>
          <w:szCs w:val="22"/>
        </w:rPr>
      </w:pPr>
      <w:r>
        <w:rPr>
          <w:rFonts w:ascii="Arial" w:hAnsi="Arial" w:cs="Arial"/>
          <w:b/>
          <w:bCs/>
          <w:sz w:val="22"/>
          <w:szCs w:val="22"/>
        </w:rPr>
        <w:t>Alcaldesa-Presidenta</w:t>
      </w:r>
    </w:p>
    <w:p w:rsidR="008B7683" w:rsidRDefault="00A807B5">
      <w:pPr>
        <w:pStyle w:val="Standard"/>
        <w:jc w:val="both"/>
        <w:rPr>
          <w:rFonts w:ascii="Arial" w:hAnsi="Arial" w:cs="Arial"/>
          <w:sz w:val="22"/>
          <w:szCs w:val="22"/>
        </w:rPr>
      </w:pPr>
      <w:r>
        <w:rPr>
          <w:rFonts w:ascii="Arial" w:hAnsi="Arial" w:cs="Arial"/>
          <w:sz w:val="22"/>
          <w:szCs w:val="22"/>
        </w:rPr>
        <w:t>Dª María Concepción Brito Núñez</w:t>
      </w:r>
    </w:p>
    <w:p w:rsidR="008B7683" w:rsidRDefault="008B7683">
      <w:pPr>
        <w:pStyle w:val="Standard"/>
        <w:jc w:val="both"/>
        <w:rPr>
          <w:rFonts w:ascii="Arial" w:hAnsi="Arial" w:cs="Arial"/>
          <w:sz w:val="22"/>
          <w:szCs w:val="22"/>
        </w:rPr>
      </w:pPr>
    </w:p>
    <w:p w:rsidR="008B7683" w:rsidRDefault="00A807B5">
      <w:pPr>
        <w:pStyle w:val="Standard"/>
        <w:jc w:val="both"/>
        <w:rPr>
          <w:rFonts w:ascii="Arial" w:hAnsi="Arial" w:cs="Arial"/>
          <w:b/>
          <w:bCs/>
          <w:sz w:val="22"/>
          <w:szCs w:val="22"/>
        </w:rPr>
      </w:pPr>
      <w:r>
        <w:rPr>
          <w:rFonts w:ascii="Arial" w:hAnsi="Arial" w:cs="Arial"/>
          <w:b/>
          <w:bCs/>
          <w:sz w:val="22"/>
          <w:szCs w:val="22"/>
        </w:rPr>
        <w:t>Tenientes de Alcalde:</w:t>
      </w:r>
    </w:p>
    <w:p w:rsidR="008B7683" w:rsidRDefault="00A807B5">
      <w:pPr>
        <w:pStyle w:val="Standard"/>
        <w:jc w:val="both"/>
      </w:pPr>
      <w:r>
        <w:rPr>
          <w:rFonts w:ascii="Arial" w:hAnsi="Arial" w:cs="Arial"/>
          <w:bCs/>
          <w:sz w:val="22"/>
          <w:szCs w:val="22"/>
        </w:rPr>
        <w:t xml:space="preserve">D. </w:t>
      </w:r>
      <w:r>
        <w:rPr>
          <w:rFonts w:ascii="Arial" w:hAnsi="Arial" w:cs="Arial"/>
          <w:sz w:val="22"/>
          <w:szCs w:val="22"/>
        </w:rPr>
        <w:t>Airam Pérez Chinea</w:t>
      </w:r>
      <w:r>
        <w:rPr>
          <w:rFonts w:ascii="Arial" w:hAnsi="Arial" w:cs="Arial"/>
          <w:bCs/>
          <w:sz w:val="22"/>
          <w:szCs w:val="22"/>
        </w:rPr>
        <w:t xml:space="preserve"> </w:t>
      </w:r>
    </w:p>
    <w:p w:rsidR="008B7683" w:rsidRDefault="00A807B5">
      <w:pPr>
        <w:pStyle w:val="Standard"/>
        <w:jc w:val="both"/>
      </w:pPr>
      <w:r>
        <w:rPr>
          <w:rFonts w:ascii="Arial" w:hAnsi="Arial" w:cs="Arial"/>
          <w:bCs/>
          <w:sz w:val="22"/>
          <w:szCs w:val="22"/>
        </w:rPr>
        <w:t xml:space="preserve">D. </w:t>
      </w:r>
      <w:r>
        <w:rPr>
          <w:rFonts w:ascii="Arial" w:hAnsi="Arial" w:cs="Arial"/>
          <w:sz w:val="22"/>
          <w:szCs w:val="22"/>
        </w:rPr>
        <w:t>José Francisco Pinto Ramos</w:t>
      </w:r>
    </w:p>
    <w:p w:rsidR="008B7683" w:rsidRDefault="00A807B5">
      <w:pPr>
        <w:pStyle w:val="Standard"/>
        <w:jc w:val="both"/>
        <w:rPr>
          <w:rFonts w:ascii="Arial" w:hAnsi="Arial" w:cs="Arial"/>
          <w:sz w:val="22"/>
          <w:szCs w:val="22"/>
        </w:rPr>
      </w:pPr>
      <w:r>
        <w:rPr>
          <w:rFonts w:ascii="Arial" w:hAnsi="Arial" w:cs="Arial"/>
          <w:sz w:val="22"/>
          <w:szCs w:val="22"/>
        </w:rPr>
        <w:t>Dª Margarita Eva Tendero Barroso</w:t>
      </w:r>
    </w:p>
    <w:p w:rsidR="008B7683" w:rsidRDefault="00A807B5">
      <w:pPr>
        <w:pStyle w:val="Standard"/>
        <w:jc w:val="both"/>
        <w:rPr>
          <w:rFonts w:ascii="Arial" w:hAnsi="Arial" w:cs="Arial"/>
          <w:sz w:val="22"/>
          <w:szCs w:val="22"/>
        </w:rPr>
      </w:pPr>
      <w:r>
        <w:rPr>
          <w:rFonts w:ascii="Arial" w:hAnsi="Arial" w:cs="Arial"/>
          <w:sz w:val="22"/>
          <w:szCs w:val="22"/>
        </w:rPr>
        <w:t xml:space="preserve">D. Reinaldo Jose Triviño </w:t>
      </w:r>
      <w:r>
        <w:rPr>
          <w:rFonts w:ascii="Arial" w:hAnsi="Arial" w:cs="Arial"/>
          <w:sz w:val="22"/>
          <w:szCs w:val="22"/>
        </w:rPr>
        <w:t>Blanco</w:t>
      </w:r>
    </w:p>
    <w:p w:rsidR="008B7683" w:rsidRDefault="00A807B5">
      <w:pPr>
        <w:pStyle w:val="Standard"/>
        <w:jc w:val="both"/>
        <w:rPr>
          <w:rFonts w:ascii="Arial" w:hAnsi="Arial" w:cs="Arial"/>
          <w:sz w:val="22"/>
          <w:szCs w:val="22"/>
        </w:rPr>
      </w:pPr>
      <w:r>
        <w:rPr>
          <w:rFonts w:ascii="Arial" w:hAnsi="Arial" w:cs="Arial"/>
          <w:sz w:val="22"/>
          <w:szCs w:val="22"/>
        </w:rPr>
        <w:t>Dª Olivia Concepción Pérez Díaz</w:t>
      </w:r>
    </w:p>
    <w:p w:rsidR="008B7683" w:rsidRDefault="008B7683">
      <w:pPr>
        <w:pStyle w:val="Standard"/>
        <w:jc w:val="both"/>
        <w:rPr>
          <w:rFonts w:ascii="Arial" w:hAnsi="Arial" w:cs="Arial"/>
          <w:sz w:val="22"/>
          <w:szCs w:val="22"/>
        </w:rPr>
      </w:pPr>
    </w:p>
    <w:p w:rsidR="008B7683" w:rsidRDefault="00A807B5">
      <w:pPr>
        <w:pStyle w:val="Standard"/>
        <w:jc w:val="both"/>
        <w:rPr>
          <w:rFonts w:ascii="Arial" w:hAnsi="Arial" w:cs="Arial"/>
          <w:b/>
          <w:bCs/>
          <w:sz w:val="22"/>
          <w:szCs w:val="22"/>
        </w:rPr>
      </w:pPr>
      <w:r>
        <w:rPr>
          <w:rFonts w:ascii="Arial" w:hAnsi="Arial" w:cs="Arial"/>
          <w:b/>
          <w:bCs/>
          <w:sz w:val="22"/>
          <w:szCs w:val="22"/>
        </w:rPr>
        <w:t>Secretaria Accidental:</w:t>
      </w:r>
    </w:p>
    <w:p w:rsidR="008B7683" w:rsidRDefault="00A807B5">
      <w:pPr>
        <w:pStyle w:val="Standard"/>
        <w:jc w:val="both"/>
        <w:rPr>
          <w:rFonts w:ascii="Arial" w:hAnsi="Arial" w:cs="Arial"/>
          <w:bCs/>
          <w:sz w:val="22"/>
          <w:szCs w:val="22"/>
        </w:rPr>
      </w:pPr>
      <w:r>
        <w:rPr>
          <w:rFonts w:ascii="Arial" w:hAnsi="Arial" w:cs="Arial"/>
          <w:bCs/>
          <w:sz w:val="22"/>
          <w:szCs w:val="22"/>
        </w:rPr>
        <w:t>Doña María del Pilar Chico Delgado</w:t>
      </w:r>
    </w:p>
    <w:p w:rsidR="008B7683" w:rsidRDefault="00A807B5">
      <w:pPr>
        <w:pStyle w:val="Standard"/>
        <w:jc w:val="both"/>
        <w:rPr>
          <w:rFonts w:ascii="Arial" w:hAnsi="Arial" w:cs="Arial"/>
          <w:bCs/>
          <w:sz w:val="22"/>
          <w:szCs w:val="22"/>
        </w:rPr>
      </w:pPr>
      <w:r>
        <w:rPr>
          <w:rFonts w:ascii="Arial" w:hAnsi="Arial" w:cs="Arial"/>
          <w:bCs/>
          <w:sz w:val="22"/>
          <w:szCs w:val="22"/>
        </w:rPr>
        <w:t xml:space="preserve">(Decreto 3713/2023 del </w:t>
      </w:r>
    </w:p>
    <w:p w:rsidR="008B7683" w:rsidRDefault="00A807B5">
      <w:pPr>
        <w:pStyle w:val="Standard"/>
        <w:jc w:val="both"/>
      </w:pPr>
      <w:r>
        <w:rPr>
          <w:rFonts w:ascii="Arial" w:hAnsi="Arial" w:cs="Arial"/>
          <w:bCs/>
          <w:sz w:val="22"/>
          <w:szCs w:val="22"/>
        </w:rPr>
        <w:t>12 de diciembre de 2023).</w:t>
      </w:r>
    </w:p>
    <w:p w:rsidR="008B7683" w:rsidRDefault="008B7683">
      <w:pPr>
        <w:pStyle w:val="Standard"/>
        <w:jc w:val="both"/>
      </w:pPr>
    </w:p>
    <w:p w:rsidR="008B7683" w:rsidRDefault="008B7683">
      <w:pPr>
        <w:pStyle w:val="Standard"/>
        <w:jc w:val="both"/>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A807B5">
      <w:pPr>
        <w:pStyle w:val="Textbody"/>
        <w:spacing w:after="283"/>
        <w:ind w:right="140"/>
        <w:rPr>
          <w:rFonts w:ascii="Arial" w:hAnsi="Arial" w:cs="Arial"/>
          <w:sz w:val="22"/>
          <w:szCs w:val="22"/>
        </w:rPr>
      </w:pPr>
      <w:r>
        <w:rPr>
          <w:rFonts w:ascii="Arial" w:hAnsi="Arial" w:cs="Arial"/>
          <w:sz w:val="22"/>
          <w:szCs w:val="22"/>
        </w:rPr>
        <w:t xml:space="preserve">En Candelaria, a veinte de diciembre de dos mil veintitrés, siendo las 10:56 horas, se constituyó la </w:t>
      </w:r>
      <w:r>
        <w:rPr>
          <w:rFonts w:ascii="Arial" w:hAnsi="Arial" w:cs="Arial"/>
          <w:sz w:val="22"/>
          <w:szCs w:val="22"/>
        </w:rPr>
        <w:t>Junta de Gobierno Local en primera convocatoria en la Sala de reuniones de la Casa Consistorial bajo la presidencia de la Sra. Alcaldesa, Doña María Concepción Brito Núñez, con asistencia de los Sres. Tenientes de Alcalde expresados al margen, al objeto de</w:t>
      </w:r>
      <w:r>
        <w:rPr>
          <w:rFonts w:ascii="Arial" w:hAnsi="Arial" w:cs="Arial"/>
          <w:sz w:val="22"/>
          <w:szCs w:val="22"/>
        </w:rPr>
        <w:t xml:space="preserve"> celebrar sesión ordinaria y tratar de los asuntos comprendidos en el orden del día de la convocatoria.</w:t>
      </w:r>
    </w:p>
    <w:p w:rsidR="008B7683" w:rsidRDefault="00A807B5">
      <w:pPr>
        <w:pStyle w:val="Standard"/>
        <w:jc w:val="both"/>
      </w:pPr>
      <w:r>
        <w:rPr>
          <w:rFonts w:ascii="Arial" w:hAnsi="Arial" w:cs="Arial"/>
          <w:sz w:val="22"/>
          <w:szCs w:val="22"/>
        </w:rPr>
        <w:t xml:space="preserve">Asiste la Secretaria Accidental del Ayuntamiento </w:t>
      </w:r>
      <w:r>
        <w:rPr>
          <w:rFonts w:ascii="Arial" w:hAnsi="Arial" w:cs="Arial"/>
          <w:bCs/>
          <w:sz w:val="22"/>
          <w:szCs w:val="22"/>
        </w:rPr>
        <w:t>Doña María del Pilar Chico Delgado</w:t>
      </w: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000000" w:rsidRDefault="00A807B5">
      <w:pPr>
        <w:rPr>
          <w:rFonts w:cs="Mangal"/>
          <w:szCs w:val="21"/>
        </w:rPr>
        <w:sectPr w:rsidR="00000000">
          <w:type w:val="continuous"/>
          <w:pgSz w:w="11906" w:h="16838"/>
          <w:pgMar w:top="2835" w:right="924" w:bottom="1644" w:left="1418" w:header="692" w:footer="567" w:gutter="0"/>
          <w:cols w:num="2" w:space="720" w:equalWidth="0">
            <w:col w:w="4782" w:space="0"/>
            <w:col w:w="4782" w:space="0"/>
          </w:cols>
          <w:titlePg/>
        </w:sectPr>
      </w:pPr>
    </w:p>
    <w:p w:rsidR="008B7683" w:rsidRDefault="008B7683">
      <w:pPr>
        <w:pStyle w:val="Standard"/>
        <w:jc w:val="both"/>
        <w:rPr>
          <w:rFonts w:ascii="Arial" w:hAnsi="Arial" w:cs="Arial"/>
          <w:sz w:val="22"/>
          <w:szCs w:val="22"/>
        </w:rPr>
      </w:pPr>
    </w:p>
    <w:p w:rsidR="008B7683" w:rsidRDefault="00A807B5">
      <w:pPr>
        <w:pStyle w:val="Standard"/>
        <w:jc w:val="both"/>
        <w:rPr>
          <w:rFonts w:ascii="Arial" w:hAnsi="Arial" w:cs="Arial"/>
          <w:b/>
          <w:sz w:val="22"/>
          <w:szCs w:val="22"/>
        </w:rPr>
      </w:pPr>
      <w:r>
        <w:rPr>
          <w:rFonts w:ascii="Arial" w:hAnsi="Arial" w:cs="Arial"/>
          <w:b/>
          <w:sz w:val="22"/>
          <w:szCs w:val="22"/>
        </w:rPr>
        <w:tab/>
      </w:r>
    </w:p>
    <w:p w:rsidR="008B7683" w:rsidRDefault="00A807B5">
      <w:pPr>
        <w:pStyle w:val="Standard"/>
        <w:jc w:val="both"/>
        <w:rPr>
          <w:rFonts w:ascii="Arial" w:hAnsi="Arial" w:cs="Arial"/>
          <w:b/>
          <w:sz w:val="22"/>
          <w:szCs w:val="22"/>
        </w:rPr>
      </w:pPr>
      <w:r>
        <w:rPr>
          <w:rFonts w:ascii="Arial" w:hAnsi="Arial" w:cs="Arial"/>
          <w:b/>
          <w:sz w:val="22"/>
          <w:szCs w:val="22"/>
        </w:rPr>
        <w:t xml:space="preserve">   Declarada abierta la sesión por la Presidencia, se pasó al </w:t>
      </w:r>
      <w:r>
        <w:rPr>
          <w:rFonts w:ascii="Arial" w:hAnsi="Arial" w:cs="Arial"/>
          <w:b/>
          <w:sz w:val="22"/>
          <w:szCs w:val="22"/>
        </w:rPr>
        <w:t>estudio de los temas objeto de la misma.</w:t>
      </w:r>
    </w:p>
    <w:p w:rsidR="008B7683" w:rsidRDefault="008B7683">
      <w:pPr>
        <w:pStyle w:val="Standard"/>
        <w:jc w:val="both"/>
        <w:rPr>
          <w:rFonts w:ascii="Arial" w:hAnsi="Arial" w:cs="Arial"/>
          <w:b/>
          <w:sz w:val="22"/>
          <w:szCs w:val="22"/>
        </w:rPr>
      </w:pPr>
    </w:p>
    <w:p w:rsidR="008B7683" w:rsidRDefault="008B7683">
      <w:pPr>
        <w:pStyle w:val="Standard"/>
        <w:jc w:val="both"/>
        <w:rPr>
          <w:rFonts w:ascii="Arial" w:hAnsi="Arial" w:cs="Arial"/>
          <w:b/>
          <w:sz w:val="22"/>
          <w:szCs w:val="22"/>
        </w:rPr>
      </w:pPr>
    </w:p>
    <w:p w:rsidR="008B7683" w:rsidRDefault="00A807B5">
      <w:pPr>
        <w:pStyle w:val="Standard"/>
        <w:numPr>
          <w:ilvl w:val="0"/>
          <w:numId w:val="16"/>
        </w:numPr>
        <w:jc w:val="both"/>
        <w:rPr>
          <w:rFonts w:ascii="Arial" w:hAnsi="Arial" w:cs="Arial"/>
          <w:b/>
          <w:sz w:val="22"/>
          <w:szCs w:val="22"/>
        </w:rPr>
      </w:pPr>
      <w:r>
        <w:rPr>
          <w:rFonts w:ascii="Arial" w:hAnsi="Arial" w:cs="Arial"/>
          <w:b/>
          <w:sz w:val="22"/>
          <w:szCs w:val="22"/>
        </w:rPr>
        <w:t>PARTE RESOLUTIVA</w:t>
      </w:r>
    </w:p>
    <w:p w:rsidR="008B7683" w:rsidRDefault="008B7683">
      <w:pPr>
        <w:pStyle w:val="Standard"/>
        <w:jc w:val="both"/>
        <w:rPr>
          <w:rFonts w:ascii="Arial" w:hAnsi="Arial" w:cs="Arial"/>
          <w:b/>
          <w:sz w:val="22"/>
          <w:szCs w:val="22"/>
        </w:rPr>
      </w:pPr>
    </w:p>
    <w:p w:rsidR="008B7683" w:rsidRDefault="008B7683">
      <w:pPr>
        <w:pStyle w:val="Standard"/>
        <w:jc w:val="both"/>
        <w:rPr>
          <w:rFonts w:ascii="Arial" w:hAnsi="Arial" w:cs="Arial"/>
          <w:sz w:val="22"/>
          <w:szCs w:val="22"/>
        </w:rPr>
      </w:pPr>
    </w:p>
    <w:p w:rsidR="008B7683" w:rsidRDefault="00A807B5">
      <w:pPr>
        <w:pStyle w:val="Standard"/>
        <w:jc w:val="both"/>
      </w:pPr>
      <w:r>
        <w:rPr>
          <w:rFonts w:ascii="Arial" w:hAnsi="Arial" w:cs="Arial"/>
          <w:b/>
          <w:sz w:val="22"/>
          <w:szCs w:val="22"/>
        </w:rPr>
        <w:t xml:space="preserve">1.- </w:t>
      </w:r>
      <w:r>
        <w:rPr>
          <w:rFonts w:ascii="Arial" w:hAnsi="Arial" w:cs="Arial"/>
          <w:b/>
          <w:sz w:val="22"/>
          <w:szCs w:val="22"/>
          <w:shd w:val="clear" w:color="auto" w:fill="FFFFFF"/>
        </w:rPr>
        <w:t>Aprobación del acta de la sesión anterior correspondiente al 29 de noviembre de 2023.</w:t>
      </w: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A807B5">
      <w:pPr>
        <w:pStyle w:val="Standard"/>
        <w:jc w:val="both"/>
        <w:rPr>
          <w:rFonts w:ascii="Arial" w:hAnsi="Arial" w:cs="Arial"/>
          <w:b/>
          <w:bCs/>
          <w:sz w:val="22"/>
          <w:szCs w:val="22"/>
        </w:rPr>
      </w:pPr>
      <w:r>
        <w:rPr>
          <w:rFonts w:ascii="Arial" w:hAnsi="Arial" w:cs="Arial"/>
          <w:b/>
          <w:bCs/>
          <w:sz w:val="22"/>
          <w:szCs w:val="22"/>
        </w:rPr>
        <w:t>La Junta de Gobierno Local, previo debate y por unanimidad de los miembros presentes, acuerda:</w:t>
      </w:r>
    </w:p>
    <w:p w:rsidR="008B7683" w:rsidRDefault="008B7683">
      <w:pPr>
        <w:pStyle w:val="Standard"/>
        <w:jc w:val="both"/>
        <w:rPr>
          <w:rFonts w:ascii="Arial" w:hAnsi="Arial" w:cs="Arial"/>
          <w:b/>
          <w:bCs/>
          <w:sz w:val="22"/>
          <w:szCs w:val="22"/>
        </w:rPr>
      </w:pPr>
    </w:p>
    <w:p w:rsidR="008B7683" w:rsidRDefault="00A807B5">
      <w:pPr>
        <w:pStyle w:val="Standard"/>
        <w:jc w:val="both"/>
        <w:rPr>
          <w:rFonts w:ascii="Arial" w:hAnsi="Arial" w:cs="Arial"/>
          <w:color w:val="000000"/>
          <w:sz w:val="22"/>
          <w:szCs w:val="22"/>
          <w:shd w:val="clear" w:color="auto" w:fill="FFFFFF"/>
        </w:rPr>
      </w:pPr>
      <w:r>
        <w:rPr>
          <w:rFonts w:ascii="Arial" w:hAnsi="Arial" w:cs="Arial"/>
          <w:color w:val="000000"/>
          <w:sz w:val="22"/>
          <w:szCs w:val="22"/>
          <w:shd w:val="clear" w:color="auto" w:fill="FFFFFF"/>
        </w:rPr>
        <w:t xml:space="preserve">Se </w:t>
      </w:r>
      <w:r>
        <w:rPr>
          <w:rFonts w:ascii="Arial" w:hAnsi="Arial" w:cs="Arial"/>
          <w:color w:val="000000"/>
          <w:sz w:val="22"/>
          <w:szCs w:val="22"/>
          <w:shd w:val="clear" w:color="auto" w:fill="FFFFFF"/>
        </w:rPr>
        <w:t>aprobó por unanimidad de los presentes.</w:t>
      </w:r>
    </w:p>
    <w:p w:rsidR="008B7683" w:rsidRDefault="008B7683">
      <w:pPr>
        <w:pStyle w:val="Standard"/>
        <w:jc w:val="both"/>
        <w:rPr>
          <w:rFonts w:ascii="Arial" w:hAnsi="Arial" w:cs="Arial"/>
          <w:b/>
          <w:bCs/>
          <w:sz w:val="22"/>
          <w:szCs w:val="22"/>
        </w:rPr>
      </w:pPr>
    </w:p>
    <w:p w:rsidR="008B7683" w:rsidRDefault="008B7683">
      <w:pPr>
        <w:pStyle w:val="Standard"/>
        <w:jc w:val="both"/>
        <w:rPr>
          <w:rFonts w:ascii="Arial" w:hAnsi="Arial" w:cs="Arial"/>
          <w:sz w:val="22"/>
          <w:szCs w:val="22"/>
        </w:rPr>
      </w:pPr>
    </w:p>
    <w:p w:rsidR="008B7683" w:rsidRDefault="00A807B5">
      <w:pPr>
        <w:spacing w:after="442" w:line="264" w:lineRule="auto"/>
        <w:ind w:left="-5" w:right="324"/>
        <w:jc w:val="both"/>
      </w:pPr>
      <w:r>
        <w:rPr>
          <w:rFonts w:ascii="Arial" w:eastAsia="Times New Roman" w:hAnsi="Arial" w:cs="Arial"/>
          <w:b/>
          <w:kern w:val="0"/>
          <w:sz w:val="22"/>
          <w:szCs w:val="22"/>
          <w:lang w:eastAsia="es-ES"/>
        </w:rPr>
        <w:lastRenderedPageBreak/>
        <w:t xml:space="preserve">2.- </w:t>
      </w:r>
      <w:r>
        <w:rPr>
          <w:rFonts w:ascii="Arial" w:hAnsi="Arial" w:cs="Arial"/>
          <w:b/>
          <w:sz w:val="22"/>
          <w:szCs w:val="22"/>
          <w:shd w:val="clear" w:color="auto" w:fill="FFFFFF"/>
        </w:rPr>
        <w:t>Expediente 839/2020.Modificar la ficha del Inventario Municipal en la que se incorporó el Paso Graciliano Ruiz Rodríguez, en lo que se refiere a las superficies, las coordenadas UTM y planos.</w:t>
      </w:r>
    </w:p>
    <w:p w:rsidR="008B7683" w:rsidRDefault="00A807B5">
      <w:pPr>
        <w:jc w:val="both"/>
        <w:rPr>
          <w:rFonts w:ascii="Arial" w:hAnsi="Arial" w:cs="Arial"/>
          <w:b/>
          <w:sz w:val="22"/>
          <w:szCs w:val="22"/>
        </w:rPr>
      </w:pPr>
      <w:r>
        <w:rPr>
          <w:rFonts w:ascii="Arial" w:hAnsi="Arial" w:cs="Arial"/>
          <w:b/>
          <w:sz w:val="22"/>
          <w:szCs w:val="22"/>
        </w:rPr>
        <w:t xml:space="preserve">     Consta en el </w:t>
      </w:r>
      <w:r>
        <w:rPr>
          <w:rFonts w:ascii="Arial" w:hAnsi="Arial" w:cs="Arial"/>
          <w:b/>
          <w:sz w:val="22"/>
          <w:szCs w:val="22"/>
        </w:rPr>
        <w:t>expediente Informe Técnico emitido por Doña Alicia Torres Díaz, que desempeña el puesto de trabajo de Geógrafa, de 04 de diciembre de 2023, del siguiente tenor literal:</w:t>
      </w:r>
    </w:p>
    <w:p w:rsidR="008B7683" w:rsidRDefault="00A807B5">
      <w:pPr>
        <w:spacing w:after="442" w:line="264" w:lineRule="auto"/>
        <w:ind w:left="-5" w:right="324"/>
        <w:jc w:val="both"/>
        <w:rPr>
          <w:rFonts w:ascii="Arial" w:hAnsi="Arial" w:cs="Arial"/>
          <w:b/>
          <w:bCs/>
          <w:iCs/>
          <w:sz w:val="22"/>
          <w:szCs w:val="22"/>
        </w:rPr>
      </w:pPr>
      <w:r>
        <w:rPr>
          <w:rFonts w:ascii="Arial" w:hAnsi="Arial" w:cs="Arial"/>
          <w:b/>
          <w:bCs/>
          <w:iCs/>
          <w:sz w:val="22"/>
          <w:szCs w:val="22"/>
        </w:rPr>
        <w:t xml:space="preserve">  </w:t>
      </w:r>
    </w:p>
    <w:p w:rsidR="008B7683" w:rsidRDefault="00A807B5">
      <w:pPr>
        <w:spacing w:after="442" w:line="264" w:lineRule="auto"/>
        <w:ind w:left="-5" w:right="324"/>
        <w:jc w:val="center"/>
        <w:rPr>
          <w:rFonts w:ascii="Arial" w:hAnsi="Arial" w:cs="Arial"/>
          <w:b/>
          <w:bCs/>
          <w:iCs/>
          <w:sz w:val="22"/>
          <w:szCs w:val="22"/>
        </w:rPr>
      </w:pPr>
      <w:r>
        <w:rPr>
          <w:rFonts w:ascii="Arial" w:hAnsi="Arial" w:cs="Arial"/>
          <w:b/>
          <w:bCs/>
          <w:iCs/>
          <w:sz w:val="22"/>
          <w:szCs w:val="22"/>
        </w:rPr>
        <w:t>“INFORME</w:t>
      </w:r>
    </w:p>
    <w:p w:rsidR="008B7683" w:rsidRDefault="00A807B5">
      <w:pPr>
        <w:spacing w:after="442" w:line="264" w:lineRule="auto"/>
        <w:ind w:left="-5" w:right="324"/>
        <w:jc w:val="both"/>
        <w:rPr>
          <w:rFonts w:ascii="Arial" w:hAnsi="Arial" w:cs="Arial"/>
          <w:b/>
          <w:sz w:val="22"/>
          <w:szCs w:val="22"/>
        </w:rPr>
      </w:pPr>
      <w:r>
        <w:rPr>
          <w:rFonts w:ascii="Arial" w:hAnsi="Arial" w:cs="Arial"/>
          <w:b/>
          <w:sz w:val="22"/>
          <w:szCs w:val="22"/>
        </w:rPr>
        <w:t xml:space="preserve">  Visto el expediente antedicho, en relación a la inscripción registral del</w:t>
      </w:r>
      <w:r>
        <w:rPr>
          <w:rFonts w:ascii="Arial" w:hAnsi="Arial" w:cs="Arial"/>
          <w:b/>
          <w:sz w:val="22"/>
          <w:szCs w:val="22"/>
        </w:rPr>
        <w:t xml:space="preserve"> Paseo Graciliano Ruiz Rodríguez en el Inventario Municipal de Bienes y Derechos, en cumplimiento con el artículo 20 del RD 1372/1986, de 13 de junio, Alicia Torres Díaz, Geógrafa de la Oficina Técnica Municipal, que ocupa el puesto de Técnico de Bienes Mu</w:t>
      </w:r>
      <w:r>
        <w:rPr>
          <w:rFonts w:ascii="Arial" w:hAnsi="Arial" w:cs="Arial"/>
          <w:b/>
          <w:sz w:val="22"/>
          <w:szCs w:val="22"/>
        </w:rPr>
        <w:t>nicipales emite el siguiente informe:</w:t>
      </w:r>
    </w:p>
    <w:p w:rsidR="008B7683" w:rsidRDefault="00A807B5">
      <w:pPr>
        <w:spacing w:after="120"/>
        <w:jc w:val="both"/>
        <w:rPr>
          <w:rFonts w:ascii="Arial" w:hAnsi="Arial" w:cs="Arial"/>
          <w:sz w:val="22"/>
          <w:szCs w:val="22"/>
        </w:rPr>
      </w:pPr>
      <w:r>
        <w:rPr>
          <w:rFonts w:ascii="Arial" w:hAnsi="Arial" w:cs="Arial"/>
          <w:sz w:val="22"/>
          <w:szCs w:val="22"/>
        </w:rPr>
        <w:t xml:space="preserve">Visto que el Paseo Graciliano Ruiz Rodríguez está inscrito en el Inventario de Bienes Municipales por acuerdo de la Junta de Gobierno Local celebrada el 29 de junio de 2020. </w:t>
      </w:r>
    </w:p>
    <w:p w:rsidR="008B7683" w:rsidRDefault="00A807B5">
      <w:pPr>
        <w:spacing w:after="120"/>
        <w:jc w:val="both"/>
        <w:rPr>
          <w:rFonts w:ascii="Arial" w:hAnsi="Arial" w:cs="Arial"/>
          <w:sz w:val="22"/>
          <w:szCs w:val="22"/>
        </w:rPr>
      </w:pPr>
      <w:r>
        <w:rPr>
          <w:rFonts w:ascii="Arial" w:hAnsi="Arial" w:cs="Arial"/>
          <w:sz w:val="22"/>
          <w:szCs w:val="22"/>
        </w:rPr>
        <w:t>Siendo que el 7 de octubre de 2020 se remit</w:t>
      </w:r>
      <w:r>
        <w:rPr>
          <w:rFonts w:ascii="Arial" w:hAnsi="Arial" w:cs="Arial"/>
          <w:sz w:val="22"/>
          <w:szCs w:val="22"/>
        </w:rPr>
        <w:t>ió la documentación al Registro de la Propiedad nº4 de Santa Cruz de Tenerife para su inscripción registral.</w:t>
      </w:r>
    </w:p>
    <w:p w:rsidR="008B7683" w:rsidRDefault="008B7683">
      <w:pPr>
        <w:spacing w:after="120"/>
        <w:jc w:val="both"/>
        <w:rPr>
          <w:rFonts w:ascii="Arial" w:hAnsi="Arial" w:cs="Arial"/>
          <w:sz w:val="22"/>
          <w:szCs w:val="22"/>
        </w:rPr>
      </w:pPr>
    </w:p>
    <w:p w:rsidR="008B7683" w:rsidRDefault="00A807B5">
      <w:pPr>
        <w:spacing w:after="120"/>
        <w:jc w:val="both"/>
        <w:rPr>
          <w:rFonts w:ascii="Arial" w:hAnsi="Arial" w:cs="Arial"/>
          <w:sz w:val="22"/>
          <w:szCs w:val="22"/>
        </w:rPr>
      </w:pPr>
      <w:r>
        <w:rPr>
          <w:rFonts w:ascii="Arial" w:hAnsi="Arial" w:cs="Arial"/>
          <w:sz w:val="22"/>
          <w:szCs w:val="22"/>
        </w:rPr>
        <w:t xml:space="preserve">Habiendo recibido el 4 de diciembre de 2023, mediante registro de entrada nº 2023-E-RC-15386, calificación del Registro de la Propiedad, mediante </w:t>
      </w:r>
      <w:r>
        <w:rPr>
          <w:rFonts w:ascii="Arial" w:hAnsi="Arial" w:cs="Arial"/>
          <w:sz w:val="22"/>
          <w:szCs w:val="22"/>
        </w:rPr>
        <w:t>el cual se requiere presentación de la base gráfica alternativa.</w:t>
      </w:r>
    </w:p>
    <w:p w:rsidR="008B7683" w:rsidRDefault="00A807B5">
      <w:pPr>
        <w:spacing w:after="120"/>
        <w:jc w:val="both"/>
        <w:rPr>
          <w:rFonts w:ascii="Arial" w:hAnsi="Arial" w:cs="Arial"/>
          <w:sz w:val="22"/>
          <w:szCs w:val="22"/>
        </w:rPr>
      </w:pPr>
      <w:r>
        <w:rPr>
          <w:rFonts w:ascii="Arial" w:hAnsi="Arial" w:cs="Arial"/>
          <w:sz w:val="22"/>
          <w:szCs w:val="22"/>
        </w:rPr>
        <w:t>Debido a que este espacio público ha sido recientemente rehabilitado dentro del proyecto “Remodelación del borde costero playa de Las Caletillas” promovido por el Cabildo de Tenerife y el Ayu</w:t>
      </w:r>
      <w:r>
        <w:rPr>
          <w:rFonts w:ascii="Arial" w:hAnsi="Arial" w:cs="Arial"/>
          <w:sz w:val="22"/>
          <w:szCs w:val="22"/>
        </w:rPr>
        <w:t>ntamiento de Candelaria. En este sentido, una vez que han concluido las obras de remodelación, se hace necesario adaptar la ficha del inventario municipal, modificando:</w:t>
      </w:r>
    </w:p>
    <w:p w:rsidR="008B7683" w:rsidRDefault="00A807B5">
      <w:pPr>
        <w:numPr>
          <w:ilvl w:val="0"/>
          <w:numId w:val="17"/>
        </w:numPr>
        <w:spacing w:after="120"/>
        <w:jc w:val="both"/>
        <w:textAlignment w:val="auto"/>
        <w:rPr>
          <w:rFonts w:ascii="Arial" w:hAnsi="Arial" w:cs="Arial"/>
          <w:sz w:val="22"/>
          <w:szCs w:val="22"/>
        </w:rPr>
      </w:pPr>
      <w:r>
        <w:rPr>
          <w:rFonts w:ascii="Arial" w:hAnsi="Arial" w:cs="Arial"/>
          <w:sz w:val="22"/>
          <w:szCs w:val="22"/>
        </w:rPr>
        <w:t>Superficies.</w:t>
      </w:r>
    </w:p>
    <w:p w:rsidR="008B7683" w:rsidRDefault="00A807B5">
      <w:pPr>
        <w:numPr>
          <w:ilvl w:val="0"/>
          <w:numId w:val="17"/>
        </w:numPr>
        <w:spacing w:after="120"/>
        <w:jc w:val="both"/>
        <w:textAlignment w:val="auto"/>
        <w:rPr>
          <w:rFonts w:ascii="Arial" w:hAnsi="Arial" w:cs="Arial"/>
          <w:sz w:val="22"/>
          <w:szCs w:val="22"/>
        </w:rPr>
      </w:pPr>
      <w:r>
        <w:rPr>
          <w:rFonts w:ascii="Arial" w:hAnsi="Arial" w:cs="Arial"/>
          <w:sz w:val="22"/>
          <w:szCs w:val="22"/>
        </w:rPr>
        <w:t>Tabla de coordenadas.</w:t>
      </w:r>
    </w:p>
    <w:p w:rsidR="008B7683" w:rsidRDefault="00A807B5">
      <w:pPr>
        <w:numPr>
          <w:ilvl w:val="0"/>
          <w:numId w:val="17"/>
        </w:numPr>
        <w:spacing w:after="120"/>
        <w:jc w:val="both"/>
        <w:textAlignment w:val="auto"/>
        <w:rPr>
          <w:rFonts w:ascii="Arial" w:hAnsi="Arial" w:cs="Arial"/>
          <w:sz w:val="22"/>
          <w:szCs w:val="22"/>
        </w:rPr>
      </w:pPr>
      <w:r>
        <w:rPr>
          <w:rFonts w:ascii="Arial" w:hAnsi="Arial" w:cs="Arial"/>
          <w:sz w:val="22"/>
          <w:szCs w:val="22"/>
        </w:rPr>
        <w:t>Planos.</w:t>
      </w:r>
    </w:p>
    <w:p w:rsidR="008B7683" w:rsidRDefault="008B7683">
      <w:pPr>
        <w:widowControl/>
        <w:suppressAutoHyphens w:val="0"/>
        <w:autoSpaceDE w:val="0"/>
        <w:rPr>
          <w:rFonts w:ascii="Arial" w:eastAsia="Times New Roman" w:hAnsi="Arial" w:cs="Arial"/>
          <w:bCs/>
          <w:color w:val="000000"/>
          <w:kern w:val="0"/>
          <w:sz w:val="22"/>
          <w:szCs w:val="22"/>
          <w:lang w:eastAsia="es-ES"/>
        </w:rPr>
      </w:pPr>
    </w:p>
    <w:p w:rsidR="008B7683" w:rsidRDefault="00A807B5">
      <w:pPr>
        <w:widowControl/>
        <w:shd w:val="clear" w:color="auto" w:fill="D9D9D9"/>
        <w:suppressAutoHyphens w:val="0"/>
        <w:autoSpaceDE w:val="0"/>
      </w:pPr>
      <w:r>
        <w:rPr>
          <w:rFonts w:ascii="Arial" w:eastAsia="Times New Roman" w:hAnsi="Arial" w:cs="Arial"/>
          <w:bCs/>
          <w:color w:val="000000"/>
          <w:kern w:val="0"/>
          <w:sz w:val="22"/>
          <w:szCs w:val="22"/>
          <w:lang w:eastAsia="es-ES"/>
        </w:rPr>
        <w:t>4. SUPERFICIE</w:t>
      </w:r>
    </w:p>
    <w:p w:rsidR="008B7683" w:rsidRDefault="008B7683">
      <w:pPr>
        <w:spacing w:after="120"/>
        <w:jc w:val="both"/>
        <w:rPr>
          <w:rFonts w:ascii="Arial" w:hAnsi="Arial" w:cs="Arial"/>
          <w:sz w:val="22"/>
          <w:szCs w:val="22"/>
        </w:rPr>
      </w:pPr>
    </w:p>
    <w:tbl>
      <w:tblPr>
        <w:tblW w:w="7508" w:type="dxa"/>
        <w:tblInd w:w="75" w:type="dxa"/>
        <w:tblCellMar>
          <w:left w:w="10" w:type="dxa"/>
          <w:right w:w="10" w:type="dxa"/>
        </w:tblCellMar>
        <w:tblLook w:val="0000" w:firstRow="0" w:lastRow="0" w:firstColumn="0" w:lastColumn="0" w:noHBand="0" w:noVBand="0"/>
      </w:tblPr>
      <w:tblGrid>
        <w:gridCol w:w="967"/>
        <w:gridCol w:w="4131"/>
        <w:gridCol w:w="2410"/>
      </w:tblGrid>
      <w:tr w:rsidR="008B7683">
        <w:tblPrEx>
          <w:tblCellMar>
            <w:top w:w="0" w:type="dxa"/>
            <w:bottom w:w="0" w:type="dxa"/>
          </w:tblCellMar>
        </w:tblPrEx>
        <w:trPr>
          <w:trHeight w:val="288"/>
        </w:trPr>
        <w:tc>
          <w:tcPr>
            <w:tcW w:w="7508" w:type="dxa"/>
            <w:gridSpan w:val="3"/>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bCs/>
                <w:color w:val="000000"/>
                <w:kern w:val="0"/>
                <w:sz w:val="22"/>
                <w:szCs w:val="22"/>
                <w:lang w:eastAsia="es-ES"/>
              </w:rPr>
            </w:pPr>
            <w:r>
              <w:rPr>
                <w:rFonts w:ascii="Arial" w:eastAsia="Times New Roman" w:hAnsi="Arial" w:cs="Arial"/>
                <w:bCs/>
                <w:color w:val="000000"/>
                <w:kern w:val="0"/>
                <w:sz w:val="22"/>
                <w:szCs w:val="22"/>
                <w:lang w:eastAsia="es-ES"/>
              </w:rPr>
              <w:t>CUADRO DE SUPERFICIES</w:t>
            </w:r>
          </w:p>
        </w:tc>
      </w:tr>
      <w:tr w:rsidR="008B7683">
        <w:tblPrEx>
          <w:tblCellMar>
            <w:top w:w="0" w:type="dxa"/>
            <w:bottom w:w="0" w:type="dxa"/>
          </w:tblCellMar>
        </w:tblPrEx>
        <w:trPr>
          <w:trHeight w:val="300"/>
        </w:trPr>
        <w:tc>
          <w:tcPr>
            <w:tcW w:w="7508"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color w:val="000000"/>
                <w:kern w:val="0"/>
                <w:sz w:val="22"/>
                <w:szCs w:val="22"/>
                <w:lang w:eastAsia="es-ES"/>
              </w:rPr>
            </w:pPr>
            <w:r>
              <w:rPr>
                <w:rFonts w:ascii="Arial" w:eastAsia="Times New Roman" w:hAnsi="Arial" w:cs="Arial"/>
                <w:bCs/>
                <w:color w:val="000000"/>
                <w:kern w:val="0"/>
                <w:sz w:val="22"/>
                <w:szCs w:val="22"/>
                <w:lang w:eastAsia="es-ES"/>
              </w:rPr>
              <w:t>Paseo</w:t>
            </w:r>
            <w:r>
              <w:rPr>
                <w:rFonts w:ascii="Arial" w:eastAsia="Times New Roman" w:hAnsi="Arial" w:cs="Arial"/>
                <w:bCs/>
                <w:color w:val="000000"/>
                <w:kern w:val="0"/>
                <w:sz w:val="22"/>
                <w:szCs w:val="22"/>
                <w:lang w:eastAsia="es-ES"/>
              </w:rPr>
              <w:t xml:space="preserve"> Graciliano Ruiz Rodríguez</w:t>
            </w: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E2EFDA"/>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Zona A</w:t>
            </w:r>
          </w:p>
        </w:tc>
        <w:tc>
          <w:tcPr>
            <w:tcW w:w="4131" w:type="dxa"/>
            <w:tcBorders>
              <w:bottom w:val="single" w:sz="4" w:space="0" w:color="000000"/>
              <w:right w:val="single" w:sz="4" w:space="0" w:color="000000"/>
            </w:tcBorders>
            <w:shd w:val="clear" w:color="auto" w:fill="E2EFDA"/>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Superficie (m2)</w:t>
            </w:r>
          </w:p>
        </w:tc>
        <w:tc>
          <w:tcPr>
            <w:tcW w:w="2410" w:type="dxa"/>
            <w:tcBorders>
              <w:bottom w:val="single" w:sz="4" w:space="0" w:color="000000"/>
              <w:right w:val="single" w:sz="4" w:space="0" w:color="000000"/>
            </w:tcBorders>
            <w:shd w:val="clear" w:color="auto" w:fill="E2EFDA"/>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Superficie total (m2)</w:t>
            </w: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Acera</w:t>
            </w:r>
          </w:p>
        </w:tc>
        <w:tc>
          <w:tcPr>
            <w:tcW w:w="413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56,27</w:t>
            </w:r>
          </w:p>
        </w:tc>
        <w:tc>
          <w:tcPr>
            <w:tcW w:w="241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color w:val="000000"/>
                <w:kern w:val="0"/>
                <w:sz w:val="22"/>
                <w:szCs w:val="22"/>
                <w:lang w:eastAsia="es-ES"/>
              </w:rPr>
            </w:pPr>
            <w:r>
              <w:rPr>
                <w:rFonts w:ascii="Arial" w:eastAsia="Times New Roman" w:hAnsi="Arial" w:cs="Arial"/>
                <w:bCs/>
                <w:color w:val="000000"/>
                <w:kern w:val="0"/>
                <w:sz w:val="22"/>
                <w:szCs w:val="22"/>
                <w:lang w:eastAsia="es-ES"/>
              </w:rPr>
              <w:t>56,27</w:t>
            </w: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E2EFDA"/>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lastRenderedPageBreak/>
              <w:t>Zona B</w:t>
            </w:r>
          </w:p>
        </w:tc>
        <w:tc>
          <w:tcPr>
            <w:tcW w:w="4131" w:type="dxa"/>
            <w:tcBorders>
              <w:bottom w:val="single" w:sz="4" w:space="0" w:color="000000"/>
              <w:right w:val="single" w:sz="4" w:space="0" w:color="000000"/>
            </w:tcBorders>
            <w:shd w:val="clear" w:color="auto" w:fill="E2EFDA"/>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Superficie (m2)</w:t>
            </w:r>
          </w:p>
        </w:tc>
        <w:tc>
          <w:tcPr>
            <w:tcW w:w="2410" w:type="dxa"/>
            <w:tcBorders>
              <w:bottom w:val="single" w:sz="4" w:space="0" w:color="000000"/>
              <w:right w:val="single" w:sz="4" w:space="0" w:color="000000"/>
            </w:tcBorders>
            <w:shd w:val="clear" w:color="auto" w:fill="E2EFDA"/>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Superficie total (m2)</w:t>
            </w: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Acera</w:t>
            </w:r>
          </w:p>
        </w:tc>
        <w:tc>
          <w:tcPr>
            <w:tcW w:w="413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2169,95</w:t>
            </w:r>
          </w:p>
        </w:tc>
        <w:tc>
          <w:tcPr>
            <w:tcW w:w="2410" w:type="dxa"/>
            <w:vMerge w:val="restart"/>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color w:val="000000"/>
                <w:kern w:val="0"/>
                <w:sz w:val="22"/>
                <w:szCs w:val="22"/>
                <w:lang w:eastAsia="es-ES"/>
              </w:rPr>
            </w:pPr>
            <w:r>
              <w:rPr>
                <w:rFonts w:ascii="Arial" w:eastAsia="Times New Roman" w:hAnsi="Arial" w:cs="Arial"/>
                <w:bCs/>
                <w:color w:val="000000"/>
                <w:kern w:val="0"/>
                <w:sz w:val="22"/>
                <w:szCs w:val="22"/>
                <w:lang w:eastAsia="es-ES"/>
              </w:rPr>
              <w:t>3725,53</w:t>
            </w: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Calzada</w:t>
            </w:r>
          </w:p>
        </w:tc>
        <w:tc>
          <w:tcPr>
            <w:tcW w:w="413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1115,21</w:t>
            </w:r>
          </w:p>
        </w:tc>
        <w:tc>
          <w:tcPr>
            <w:tcW w:w="2410" w:type="dxa"/>
            <w:vMerge/>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8B7683">
            <w:pPr>
              <w:widowControl/>
              <w:suppressAutoHyphens w:val="0"/>
              <w:rPr>
                <w:rFonts w:ascii="Arial" w:eastAsia="Times New Roman" w:hAnsi="Arial" w:cs="Arial"/>
                <w:bCs/>
                <w:color w:val="000000"/>
                <w:kern w:val="0"/>
                <w:sz w:val="22"/>
                <w:szCs w:val="22"/>
                <w:lang w:eastAsia="es-ES"/>
              </w:rPr>
            </w:pP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Muro</w:t>
            </w:r>
          </w:p>
        </w:tc>
        <w:tc>
          <w:tcPr>
            <w:tcW w:w="413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313,56</w:t>
            </w:r>
          </w:p>
        </w:tc>
        <w:tc>
          <w:tcPr>
            <w:tcW w:w="2410" w:type="dxa"/>
            <w:vMerge/>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8B7683">
            <w:pPr>
              <w:widowControl/>
              <w:suppressAutoHyphens w:val="0"/>
              <w:rPr>
                <w:rFonts w:ascii="Arial" w:eastAsia="Times New Roman" w:hAnsi="Arial" w:cs="Arial"/>
                <w:bCs/>
                <w:color w:val="000000"/>
                <w:kern w:val="0"/>
                <w:sz w:val="22"/>
                <w:szCs w:val="22"/>
                <w:lang w:eastAsia="es-ES"/>
              </w:rPr>
            </w:pP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Jardín</w:t>
            </w:r>
          </w:p>
        </w:tc>
        <w:tc>
          <w:tcPr>
            <w:tcW w:w="413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126,81</w:t>
            </w:r>
          </w:p>
        </w:tc>
        <w:tc>
          <w:tcPr>
            <w:tcW w:w="2410" w:type="dxa"/>
            <w:vMerge/>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8B7683">
            <w:pPr>
              <w:widowControl/>
              <w:suppressAutoHyphens w:val="0"/>
              <w:rPr>
                <w:rFonts w:ascii="Arial" w:eastAsia="Times New Roman" w:hAnsi="Arial" w:cs="Arial"/>
                <w:bCs/>
                <w:color w:val="000000"/>
                <w:kern w:val="0"/>
                <w:sz w:val="22"/>
                <w:szCs w:val="22"/>
                <w:lang w:eastAsia="es-ES"/>
              </w:rPr>
            </w:pPr>
          </w:p>
        </w:tc>
      </w:tr>
      <w:tr w:rsidR="008B7683">
        <w:tblPrEx>
          <w:tblCellMar>
            <w:top w:w="0" w:type="dxa"/>
            <w:bottom w:w="0" w:type="dxa"/>
          </w:tblCellMar>
        </w:tblPrEx>
        <w:trPr>
          <w:trHeight w:val="288"/>
        </w:trPr>
        <w:tc>
          <w:tcPr>
            <w:tcW w:w="509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Superficie total Paseo Graciliano Ruiz </w:t>
            </w:r>
            <w:r>
              <w:rPr>
                <w:rFonts w:ascii="Arial" w:eastAsia="Times New Roman" w:hAnsi="Arial" w:cs="Arial"/>
                <w:color w:val="000000"/>
                <w:kern w:val="0"/>
                <w:sz w:val="22"/>
                <w:szCs w:val="22"/>
                <w:lang w:eastAsia="es-ES"/>
              </w:rPr>
              <w:t>Rodríguez</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color w:val="000000"/>
                <w:kern w:val="0"/>
                <w:sz w:val="22"/>
                <w:szCs w:val="22"/>
                <w:lang w:eastAsia="es-ES"/>
              </w:rPr>
            </w:pPr>
            <w:r>
              <w:rPr>
                <w:rFonts w:ascii="Arial" w:eastAsia="Times New Roman" w:hAnsi="Arial" w:cs="Arial"/>
                <w:bCs/>
                <w:color w:val="000000"/>
                <w:kern w:val="0"/>
                <w:sz w:val="22"/>
                <w:szCs w:val="22"/>
                <w:lang w:eastAsia="es-ES"/>
              </w:rPr>
              <w:t>3781,8</w:t>
            </w:r>
          </w:p>
        </w:tc>
      </w:tr>
    </w:tbl>
    <w:p w:rsidR="008B7683" w:rsidRDefault="008B7683">
      <w:pPr>
        <w:spacing w:after="120"/>
        <w:jc w:val="both"/>
        <w:rPr>
          <w:rFonts w:ascii="Arial" w:hAnsi="Arial" w:cs="Arial"/>
          <w:sz w:val="22"/>
          <w:szCs w:val="22"/>
        </w:rPr>
      </w:pPr>
    </w:p>
    <w:p w:rsidR="008B7683" w:rsidRDefault="00A807B5">
      <w:pPr>
        <w:widowControl/>
        <w:shd w:val="clear" w:color="auto" w:fill="D9D9D9"/>
        <w:suppressAutoHyphens w:val="0"/>
        <w:autoSpaceDE w:val="0"/>
      </w:pPr>
      <w:r>
        <w:rPr>
          <w:rFonts w:ascii="Arial" w:eastAsia="Times New Roman" w:hAnsi="Arial" w:cs="Arial"/>
          <w:color w:val="000000"/>
          <w:kern w:val="0"/>
          <w:sz w:val="22"/>
          <w:szCs w:val="22"/>
          <w:lang w:eastAsia="es-ES"/>
        </w:rPr>
        <w:t xml:space="preserve">11. </w:t>
      </w:r>
      <w:r>
        <w:rPr>
          <w:rFonts w:ascii="Arial" w:eastAsia="Times New Roman" w:hAnsi="Arial" w:cs="Arial"/>
          <w:bCs/>
          <w:color w:val="000000"/>
          <w:kern w:val="0"/>
          <w:sz w:val="22"/>
          <w:szCs w:val="22"/>
          <w:lang w:eastAsia="es-ES"/>
        </w:rPr>
        <w:t xml:space="preserve">COORDENADAS UTM                                                                                                      </w:t>
      </w:r>
    </w:p>
    <w:p w:rsidR="008B7683" w:rsidRDefault="008B7683">
      <w:pPr>
        <w:spacing w:after="120"/>
        <w:jc w:val="both"/>
        <w:rPr>
          <w:rFonts w:ascii="Arial" w:hAnsi="Arial" w:cs="Arial"/>
          <w:sz w:val="22"/>
          <w:szCs w:val="22"/>
        </w:rPr>
      </w:pPr>
    </w:p>
    <w:tbl>
      <w:tblPr>
        <w:tblW w:w="3580" w:type="dxa"/>
        <w:tblInd w:w="80" w:type="dxa"/>
        <w:tblCellMar>
          <w:left w:w="10" w:type="dxa"/>
          <w:right w:w="10" w:type="dxa"/>
        </w:tblCellMar>
        <w:tblLook w:val="0000" w:firstRow="0" w:lastRow="0" w:firstColumn="0" w:lastColumn="0" w:noHBand="0" w:noVBand="0"/>
      </w:tblPr>
      <w:tblGrid>
        <w:gridCol w:w="715"/>
        <w:gridCol w:w="1390"/>
        <w:gridCol w:w="1532"/>
      </w:tblGrid>
      <w:tr w:rsidR="008B7683">
        <w:tblPrEx>
          <w:tblCellMar>
            <w:top w:w="0" w:type="dxa"/>
            <w:bottom w:w="0" w:type="dxa"/>
          </w:tblCellMar>
        </w:tblPrEx>
        <w:trPr>
          <w:trHeight w:val="288"/>
        </w:trPr>
        <w:tc>
          <w:tcPr>
            <w:tcW w:w="3637" w:type="dxa"/>
            <w:gridSpan w:val="3"/>
            <w:tcBorders>
              <w:top w:val="single" w:sz="8" w:space="0" w:color="000000"/>
              <w:left w:val="single" w:sz="8" w:space="0" w:color="000000"/>
              <w:bottom w:val="single" w:sz="4" w:space="0" w:color="000000"/>
              <w:right w:val="single" w:sz="8" w:space="0" w:color="000000"/>
            </w:tcBorders>
            <w:shd w:val="clear" w:color="auto" w:fill="D9D9D9"/>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Paseo Graciliano Ruiz Rodríguez Zona A</w:t>
            </w:r>
          </w:p>
        </w:tc>
      </w:tr>
      <w:tr w:rsidR="008B7683">
        <w:tblPrEx>
          <w:tblCellMar>
            <w:top w:w="0" w:type="dxa"/>
            <w:bottom w:w="0" w:type="dxa"/>
          </w:tblCellMar>
        </w:tblPrEx>
        <w:trPr>
          <w:trHeight w:val="300"/>
        </w:trPr>
        <w:tc>
          <w:tcPr>
            <w:tcW w:w="715" w:type="dxa"/>
            <w:tcBorders>
              <w:left w:val="single" w:sz="8" w:space="0" w:color="000000"/>
              <w:bottom w:val="single" w:sz="8"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Punto</w:t>
            </w:r>
          </w:p>
        </w:tc>
        <w:tc>
          <w:tcPr>
            <w:tcW w:w="2922" w:type="dxa"/>
            <w:gridSpan w:val="2"/>
            <w:tcBorders>
              <w:top w:val="single" w:sz="4"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Coordenadas UTM</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Nº</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X</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Y</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366654.600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3139990.630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366663.251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3139996.781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366664.535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3139997.738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366666.972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3139999.453</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366668.197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3139998.272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366661.604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3139989.100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366667.251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3139985.770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366667.200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3139985.780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366663.330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3139986.720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366663.510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3139987.720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366663.540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3139987.810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366663.530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3139987.810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366663.540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3139987.840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366661.220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3139988.570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366654.630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3139990.350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366654.600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3139990.630</w:t>
            </w:r>
          </w:p>
        </w:tc>
      </w:tr>
    </w:tbl>
    <w:p w:rsidR="008B7683" w:rsidRDefault="008B7683">
      <w:pPr>
        <w:spacing w:after="120"/>
        <w:jc w:val="both"/>
        <w:rPr>
          <w:rFonts w:ascii="Arial" w:hAnsi="Arial" w:cs="Arial"/>
          <w:sz w:val="22"/>
          <w:szCs w:val="22"/>
        </w:rPr>
      </w:pPr>
    </w:p>
    <w:p w:rsidR="008B7683" w:rsidRDefault="008B7683">
      <w:pPr>
        <w:spacing w:after="120"/>
        <w:jc w:val="both"/>
        <w:rPr>
          <w:rFonts w:ascii="Arial" w:hAnsi="Arial" w:cs="Arial"/>
          <w:sz w:val="22"/>
          <w:szCs w:val="22"/>
        </w:rPr>
      </w:pPr>
    </w:p>
    <w:tbl>
      <w:tblPr>
        <w:tblW w:w="3580" w:type="dxa"/>
        <w:tblInd w:w="80" w:type="dxa"/>
        <w:tblCellMar>
          <w:left w:w="10" w:type="dxa"/>
          <w:right w:w="10" w:type="dxa"/>
        </w:tblCellMar>
        <w:tblLook w:val="0000" w:firstRow="0" w:lastRow="0" w:firstColumn="0" w:lastColumn="0" w:noHBand="0" w:noVBand="0"/>
      </w:tblPr>
      <w:tblGrid>
        <w:gridCol w:w="715"/>
        <w:gridCol w:w="1390"/>
        <w:gridCol w:w="1532"/>
      </w:tblGrid>
      <w:tr w:rsidR="008B7683">
        <w:tblPrEx>
          <w:tblCellMar>
            <w:top w:w="0" w:type="dxa"/>
            <w:bottom w:w="0" w:type="dxa"/>
          </w:tblCellMar>
        </w:tblPrEx>
        <w:trPr>
          <w:trHeight w:val="288"/>
        </w:trPr>
        <w:tc>
          <w:tcPr>
            <w:tcW w:w="3637" w:type="dxa"/>
            <w:gridSpan w:val="3"/>
            <w:tcBorders>
              <w:top w:val="single" w:sz="8" w:space="0" w:color="000000"/>
              <w:left w:val="single" w:sz="8" w:space="0" w:color="000000"/>
              <w:bottom w:val="single" w:sz="4" w:space="0" w:color="000000"/>
              <w:right w:val="single" w:sz="8" w:space="0" w:color="000000"/>
            </w:tcBorders>
            <w:shd w:val="clear" w:color="auto" w:fill="D9D9D9"/>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Paseo Graciliano Ruiz Rodríguez Zona B</w:t>
            </w:r>
          </w:p>
        </w:tc>
      </w:tr>
      <w:tr w:rsidR="008B7683">
        <w:tblPrEx>
          <w:tblCellMar>
            <w:top w:w="0" w:type="dxa"/>
            <w:bottom w:w="0" w:type="dxa"/>
          </w:tblCellMar>
        </w:tblPrEx>
        <w:trPr>
          <w:trHeight w:val="300"/>
        </w:trPr>
        <w:tc>
          <w:tcPr>
            <w:tcW w:w="715" w:type="dxa"/>
            <w:tcBorders>
              <w:left w:val="single" w:sz="8" w:space="0" w:color="000000"/>
              <w:bottom w:val="single" w:sz="8"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Punto</w:t>
            </w:r>
          </w:p>
        </w:tc>
        <w:tc>
          <w:tcPr>
            <w:tcW w:w="2922" w:type="dxa"/>
            <w:gridSpan w:val="2"/>
            <w:tcBorders>
              <w:top w:val="single" w:sz="4"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Coordenadas UTM</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Nº</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X</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Y</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366685.731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3139955.310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366686.690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3139954.201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366687.340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3139947.862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366684.293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3139940.717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366682.798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3139937.226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lastRenderedPageBreak/>
              <w:t>21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366682.335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3139936.040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366679.641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3139931.622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366674.420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3139929.130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366666.506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3139925.239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366659.256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3139921.890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366650.492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3139917.846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366648.409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3139922.181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366639.663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3139918.627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366625.529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3139922.535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366623.204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3139914.125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366621.705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3139908.704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366620.263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3139903.662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366619.401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3139902.374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366618.432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3139900.698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366617.669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3139899.145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366616.952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3139897.392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366616.307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3139895.405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366615.147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3139891.553</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366614.898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3139889.805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366614.828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3139888.562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366614.881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3139886.780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366615.063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3139885.297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366615.583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3139883.066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366616.388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3139880.917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366616.670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3139880.330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366616.860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3139879.950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366617.580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3139878.890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366620.720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3139881.010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366623.490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3139876.830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366625.490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3139873.920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366626.810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3139872.000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366627.720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3139870.670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366633.008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3139862.716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366638.855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3139853.939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366644.095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3139845.936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366644.159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3139845.791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366644.176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3139845.655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366644.166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3139845.559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366658.790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3139846.480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366664.763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3139845.154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366669.847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3139837.249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lastRenderedPageBreak/>
              <w:t>62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366668.598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3139831.389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366669.889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3139823.696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366670.550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3139824.110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366672.890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3139809.870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366671.486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3139808.939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366674.810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3139797.330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366678.120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3139799.440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366680.720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3139795.270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366683.250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3139791.260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366684.580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3139791.410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366687.790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3139786.590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366689.320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3139784.330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366689.340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3139784.290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366690.580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3139784.180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366696.360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3139783.390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366699.860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3139783.100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366699.891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3139783.703</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366699.982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3139784.538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366697.989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3139784.808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366697.217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3139784.979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366697.518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3139786.340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366695.688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3139786.920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366694.633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3139787.425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366693.887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3139787.907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366692.973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3139788.622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366692.287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3139789.214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366691.550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3139789.938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366690.875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3139790.838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366686.892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3139797.105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366685.643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3139796.282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366683.850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3139799.005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366679.122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3139806.320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366677.803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3139809.019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366676.910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3139811.884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366676.869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3139814.649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366677.447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3139817.727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366678.394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3139820.568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366680.264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3139823.057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366682.651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3139825.000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366685.556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3139827.057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366686.687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3139827.949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lastRenderedPageBreak/>
              <w:t>103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366688.707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3139830.037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366690.687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3139832.274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366691.650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3139833.371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366693.622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3139837.693</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366691.214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3139854.350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366686.104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3139858.940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366672.197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3139859.761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366665.590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3139860.151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366659.163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3139860.531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366654.434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3139860.810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366650.744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3139862.430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366646.204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3139865.860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366644.374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3139869.062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366643.392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3139870.465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366638.929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3139877.260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366637.918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3139878.824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366634.654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3139883.802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366634.065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3139884.721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366633.275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3139886.360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366632.720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3139888.578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366632.619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3139890.000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366632.758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3139891.503</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366633.134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3139892.694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366633.903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3139894.381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366634.130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3139894.832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366634.994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3139895.931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366636.113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3139897.134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366637.324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3139898.018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366639.033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3139899.107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366640.206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3139899.731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366657.546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3139907.866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366672.708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3139914.980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366673.306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3139915.278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366673.989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3139914.233</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366678.314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3139917.280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366687.264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3139923.580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366691.574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3139926.535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366695.884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3139929.490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366697.834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3139941.305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366698.809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3139947.212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366699.784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3139953.120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lastRenderedPageBreak/>
              <w:t>144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366695.074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3139958.350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366692.719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3139960.965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366690.364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3139963.580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366686.844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3139970.640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366684.904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3139975.360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366675.573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3139980.862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366675.378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3139980.578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366678.830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3139977.794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366679.110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3139975.149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366679.989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3139975.149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366681.264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3139971.370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366684.600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3139962.936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366685.147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3139959.202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366685.036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3139957.857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366685.731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3139955.310</w:t>
            </w:r>
          </w:p>
        </w:tc>
      </w:tr>
    </w:tbl>
    <w:p w:rsidR="008B7683" w:rsidRDefault="008B7683">
      <w:pPr>
        <w:spacing w:after="120"/>
        <w:jc w:val="both"/>
        <w:rPr>
          <w:rFonts w:ascii="Arial" w:hAnsi="Arial" w:cs="Arial"/>
          <w:sz w:val="22"/>
          <w:szCs w:val="22"/>
        </w:rPr>
      </w:pPr>
    </w:p>
    <w:p w:rsidR="008B7683" w:rsidRDefault="008B7683">
      <w:pPr>
        <w:spacing w:after="120"/>
        <w:jc w:val="both"/>
        <w:rPr>
          <w:rFonts w:ascii="Arial" w:hAnsi="Arial" w:cs="Arial"/>
          <w:sz w:val="22"/>
          <w:szCs w:val="22"/>
        </w:rPr>
      </w:pPr>
    </w:p>
    <w:p w:rsidR="008B7683" w:rsidRDefault="008B7683">
      <w:pPr>
        <w:spacing w:after="120"/>
        <w:jc w:val="both"/>
        <w:rPr>
          <w:rFonts w:ascii="Arial" w:hAnsi="Arial" w:cs="Arial"/>
          <w:sz w:val="22"/>
          <w:szCs w:val="22"/>
        </w:rPr>
      </w:pPr>
    </w:p>
    <w:p w:rsidR="008B7683" w:rsidRDefault="008B7683">
      <w:pPr>
        <w:spacing w:after="120"/>
        <w:jc w:val="both"/>
        <w:rPr>
          <w:rFonts w:ascii="Arial" w:hAnsi="Arial" w:cs="Arial"/>
          <w:sz w:val="22"/>
          <w:szCs w:val="22"/>
        </w:rPr>
      </w:pPr>
    </w:p>
    <w:p w:rsidR="008B7683" w:rsidRDefault="008B7683">
      <w:pPr>
        <w:spacing w:after="120"/>
        <w:jc w:val="both"/>
        <w:rPr>
          <w:rFonts w:ascii="Arial" w:hAnsi="Arial" w:cs="Arial"/>
          <w:sz w:val="22"/>
          <w:szCs w:val="22"/>
        </w:rPr>
      </w:pPr>
    </w:p>
    <w:p w:rsidR="008B7683" w:rsidRDefault="008B7683">
      <w:pPr>
        <w:spacing w:after="120"/>
        <w:jc w:val="both"/>
        <w:rPr>
          <w:rFonts w:ascii="Arial" w:hAnsi="Arial" w:cs="Arial"/>
          <w:sz w:val="22"/>
          <w:szCs w:val="22"/>
        </w:rPr>
      </w:pPr>
    </w:p>
    <w:p w:rsidR="008B7683" w:rsidRDefault="008B7683">
      <w:pPr>
        <w:spacing w:after="120"/>
        <w:jc w:val="both"/>
        <w:rPr>
          <w:rFonts w:ascii="Arial" w:hAnsi="Arial" w:cs="Arial"/>
          <w:sz w:val="22"/>
          <w:szCs w:val="22"/>
        </w:rPr>
      </w:pPr>
    </w:p>
    <w:p w:rsidR="008B7683" w:rsidRDefault="008B7683">
      <w:pPr>
        <w:spacing w:after="120"/>
        <w:jc w:val="both"/>
        <w:rPr>
          <w:rFonts w:ascii="Arial" w:hAnsi="Arial" w:cs="Arial"/>
          <w:sz w:val="22"/>
          <w:szCs w:val="22"/>
        </w:rPr>
      </w:pPr>
    </w:p>
    <w:p w:rsidR="008B7683" w:rsidRDefault="008B7683">
      <w:pPr>
        <w:spacing w:after="120"/>
        <w:jc w:val="both"/>
        <w:rPr>
          <w:rFonts w:ascii="Arial" w:hAnsi="Arial" w:cs="Arial"/>
          <w:sz w:val="22"/>
          <w:szCs w:val="22"/>
        </w:rPr>
      </w:pPr>
    </w:p>
    <w:p w:rsidR="008B7683" w:rsidRDefault="008B7683">
      <w:pPr>
        <w:spacing w:after="120"/>
        <w:jc w:val="both"/>
        <w:rPr>
          <w:rFonts w:ascii="Arial" w:hAnsi="Arial" w:cs="Arial"/>
          <w:sz w:val="22"/>
          <w:szCs w:val="22"/>
        </w:rPr>
      </w:pPr>
    </w:p>
    <w:p w:rsidR="008B7683" w:rsidRDefault="008B7683">
      <w:pPr>
        <w:spacing w:after="120"/>
        <w:jc w:val="both"/>
        <w:rPr>
          <w:rFonts w:ascii="Arial" w:hAnsi="Arial" w:cs="Arial"/>
          <w:sz w:val="22"/>
          <w:szCs w:val="22"/>
        </w:rPr>
      </w:pPr>
    </w:p>
    <w:p w:rsidR="008B7683" w:rsidRDefault="008B7683">
      <w:pPr>
        <w:spacing w:after="120"/>
        <w:jc w:val="both"/>
        <w:rPr>
          <w:rFonts w:ascii="Arial" w:hAnsi="Arial" w:cs="Arial"/>
          <w:sz w:val="22"/>
          <w:szCs w:val="22"/>
        </w:rPr>
      </w:pPr>
    </w:p>
    <w:p w:rsidR="008B7683" w:rsidRDefault="008B7683">
      <w:pPr>
        <w:spacing w:after="120"/>
        <w:jc w:val="both"/>
        <w:rPr>
          <w:rFonts w:ascii="Arial" w:hAnsi="Arial" w:cs="Arial"/>
          <w:sz w:val="22"/>
          <w:szCs w:val="22"/>
        </w:rPr>
      </w:pPr>
    </w:p>
    <w:p w:rsidR="008B7683" w:rsidRDefault="008B7683">
      <w:pPr>
        <w:spacing w:after="120"/>
        <w:jc w:val="both"/>
        <w:rPr>
          <w:rFonts w:ascii="Arial" w:hAnsi="Arial" w:cs="Arial"/>
          <w:sz w:val="22"/>
          <w:szCs w:val="22"/>
        </w:rPr>
      </w:pPr>
    </w:p>
    <w:p w:rsidR="008B7683" w:rsidRDefault="008B7683">
      <w:pPr>
        <w:spacing w:after="120"/>
        <w:jc w:val="both"/>
        <w:rPr>
          <w:rFonts w:ascii="Arial" w:hAnsi="Arial" w:cs="Arial"/>
          <w:sz w:val="22"/>
          <w:szCs w:val="22"/>
        </w:rPr>
      </w:pPr>
    </w:p>
    <w:p w:rsidR="008B7683" w:rsidRDefault="008B7683">
      <w:pPr>
        <w:spacing w:after="120"/>
        <w:jc w:val="both"/>
        <w:rPr>
          <w:rFonts w:ascii="Arial" w:hAnsi="Arial" w:cs="Arial"/>
          <w:sz w:val="22"/>
          <w:szCs w:val="22"/>
        </w:rPr>
      </w:pPr>
    </w:p>
    <w:p w:rsidR="008B7683" w:rsidRDefault="008B7683">
      <w:pPr>
        <w:spacing w:after="120"/>
        <w:jc w:val="both"/>
        <w:rPr>
          <w:rFonts w:ascii="Arial" w:hAnsi="Arial" w:cs="Arial"/>
          <w:sz w:val="22"/>
          <w:szCs w:val="22"/>
        </w:rPr>
      </w:pPr>
    </w:p>
    <w:p w:rsidR="008B7683" w:rsidRDefault="008B7683">
      <w:pPr>
        <w:spacing w:after="120"/>
        <w:jc w:val="both"/>
        <w:rPr>
          <w:rFonts w:ascii="Arial" w:hAnsi="Arial" w:cs="Arial"/>
          <w:sz w:val="22"/>
          <w:szCs w:val="22"/>
        </w:rPr>
      </w:pPr>
    </w:p>
    <w:p w:rsidR="008B7683" w:rsidRDefault="008B7683">
      <w:pPr>
        <w:spacing w:after="120"/>
        <w:jc w:val="both"/>
        <w:rPr>
          <w:rFonts w:ascii="Arial" w:hAnsi="Arial" w:cs="Arial"/>
          <w:sz w:val="22"/>
          <w:szCs w:val="22"/>
        </w:rPr>
      </w:pPr>
    </w:p>
    <w:p w:rsidR="008B7683" w:rsidRDefault="008B7683">
      <w:pPr>
        <w:spacing w:after="120"/>
        <w:jc w:val="both"/>
        <w:rPr>
          <w:rFonts w:ascii="Arial" w:hAnsi="Arial" w:cs="Arial"/>
          <w:sz w:val="22"/>
          <w:szCs w:val="22"/>
        </w:rPr>
      </w:pPr>
    </w:p>
    <w:p w:rsidR="008B7683" w:rsidRDefault="008B7683">
      <w:pPr>
        <w:spacing w:after="120"/>
        <w:jc w:val="both"/>
        <w:rPr>
          <w:rFonts w:ascii="Arial" w:hAnsi="Arial" w:cs="Arial"/>
          <w:sz w:val="22"/>
          <w:szCs w:val="22"/>
        </w:rPr>
      </w:pPr>
    </w:p>
    <w:p w:rsidR="008B7683" w:rsidRDefault="00A807B5">
      <w:pPr>
        <w:widowControl/>
        <w:shd w:val="clear" w:color="auto" w:fill="D9D9D9"/>
        <w:suppressAutoHyphens w:val="0"/>
        <w:autoSpaceDE w:val="0"/>
      </w:pPr>
      <w:r>
        <w:rPr>
          <w:rFonts w:ascii="Arial" w:eastAsia="Times New Roman" w:hAnsi="Arial" w:cs="Arial"/>
          <w:color w:val="000000"/>
          <w:kern w:val="0"/>
          <w:sz w:val="22"/>
          <w:szCs w:val="22"/>
          <w:lang w:eastAsia="es-ES"/>
        </w:rPr>
        <w:lastRenderedPageBreak/>
        <w:t xml:space="preserve">13. </w:t>
      </w:r>
      <w:r>
        <w:rPr>
          <w:rFonts w:ascii="Arial" w:eastAsia="Times New Roman" w:hAnsi="Arial" w:cs="Arial"/>
          <w:bCs/>
          <w:color w:val="000000"/>
          <w:kern w:val="0"/>
          <w:sz w:val="22"/>
          <w:szCs w:val="22"/>
          <w:lang w:eastAsia="es-ES"/>
        </w:rPr>
        <w:t>PLANOS</w:t>
      </w:r>
    </w:p>
    <w:p w:rsidR="008B7683" w:rsidRDefault="008B7683">
      <w:pPr>
        <w:spacing w:after="120"/>
        <w:rPr>
          <w:rFonts w:ascii="Arial" w:hAnsi="Arial" w:cs="Arial"/>
          <w:sz w:val="22"/>
          <w:szCs w:val="22"/>
        </w:rPr>
      </w:pPr>
    </w:p>
    <w:p w:rsidR="008B7683" w:rsidRDefault="00A807B5">
      <w:pPr>
        <w:spacing w:after="120"/>
      </w:pPr>
      <w:r>
        <w:rPr>
          <w:rFonts w:ascii="Arial" w:hAnsi="Arial" w:cs="Arial"/>
          <w:noProof/>
          <w:sz w:val="22"/>
          <w:szCs w:val="22"/>
          <w:lang w:eastAsia="es-ES" w:bidi="ar-SA"/>
        </w:rPr>
        <w:drawing>
          <wp:anchor distT="0" distB="0" distL="114300" distR="114300" simplePos="0" relativeHeight="251659264" behindDoc="0" locked="0" layoutInCell="1" allowOverlap="1">
            <wp:simplePos x="0" y="0"/>
            <wp:positionH relativeFrom="margin">
              <wp:posOffset>250188</wp:posOffset>
            </wp:positionH>
            <wp:positionV relativeFrom="paragraph">
              <wp:posOffset>4443</wp:posOffset>
            </wp:positionV>
            <wp:extent cx="5259555" cy="7375522"/>
            <wp:effectExtent l="0" t="0" r="0" b="0"/>
            <wp:wrapNone/>
            <wp:docPr id="10" name="Imagen 51" descr="plano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5259555" cy="7375522"/>
                    </a:xfrm>
                    <a:prstGeom prst="rect">
                      <a:avLst/>
                    </a:prstGeom>
                    <a:noFill/>
                    <a:ln>
                      <a:noFill/>
                      <a:prstDash/>
                    </a:ln>
                  </pic:spPr>
                </pic:pic>
              </a:graphicData>
            </a:graphic>
          </wp:anchor>
        </w:drawing>
      </w: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A807B5">
      <w:pPr>
        <w:spacing w:after="120"/>
      </w:pPr>
      <w:r>
        <w:rPr>
          <w:rFonts w:ascii="Arial" w:hAnsi="Arial" w:cs="Arial"/>
          <w:noProof/>
          <w:sz w:val="22"/>
          <w:szCs w:val="22"/>
          <w:lang w:eastAsia="es-ES" w:bidi="ar-SA"/>
        </w:rPr>
        <w:lastRenderedPageBreak/>
        <w:drawing>
          <wp:anchor distT="0" distB="0" distL="114300" distR="114300" simplePos="0" relativeHeight="251660288" behindDoc="0" locked="0" layoutInCell="1" allowOverlap="1">
            <wp:simplePos x="0" y="0"/>
            <wp:positionH relativeFrom="page">
              <wp:align>center</wp:align>
            </wp:positionH>
            <wp:positionV relativeFrom="paragraph">
              <wp:posOffset>-321941</wp:posOffset>
            </wp:positionV>
            <wp:extent cx="5587496" cy="7820662"/>
            <wp:effectExtent l="0" t="0" r="0" b="8888"/>
            <wp:wrapNone/>
            <wp:docPr id="11" name="Imagen 50" descr="plano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5587496" cy="7820662"/>
                    </a:xfrm>
                    <a:prstGeom prst="rect">
                      <a:avLst/>
                    </a:prstGeom>
                    <a:noFill/>
                    <a:ln>
                      <a:noFill/>
                      <a:prstDash/>
                    </a:ln>
                  </pic:spPr>
                </pic:pic>
              </a:graphicData>
            </a:graphic>
          </wp:anchor>
        </w:drawing>
      </w: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A807B5">
      <w:pPr>
        <w:spacing w:after="120"/>
      </w:pPr>
      <w:r>
        <w:rPr>
          <w:rFonts w:ascii="Arial" w:hAnsi="Arial" w:cs="Arial"/>
          <w:noProof/>
          <w:sz w:val="22"/>
          <w:szCs w:val="22"/>
          <w:lang w:eastAsia="es-ES" w:bidi="ar-SA"/>
        </w:rPr>
        <w:lastRenderedPageBreak/>
        <w:drawing>
          <wp:anchor distT="0" distB="0" distL="114300" distR="114300" simplePos="0" relativeHeight="251661312" behindDoc="0" locked="0" layoutInCell="1" allowOverlap="1">
            <wp:simplePos x="0" y="0"/>
            <wp:positionH relativeFrom="column">
              <wp:posOffset>97785</wp:posOffset>
            </wp:positionH>
            <wp:positionV relativeFrom="paragraph">
              <wp:posOffset>-321941</wp:posOffset>
            </wp:positionV>
            <wp:extent cx="5818711" cy="8148318"/>
            <wp:effectExtent l="0" t="0" r="0" b="5082"/>
            <wp:wrapNone/>
            <wp:docPr id="12" name="Imagen 49" descr="plano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5818711" cy="8148318"/>
                    </a:xfrm>
                    <a:prstGeom prst="rect">
                      <a:avLst/>
                    </a:prstGeom>
                    <a:noFill/>
                    <a:ln>
                      <a:noFill/>
                      <a:prstDash/>
                    </a:ln>
                  </pic:spPr>
                </pic:pic>
              </a:graphicData>
            </a:graphic>
          </wp:anchor>
        </w:drawing>
      </w: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A807B5">
      <w:pPr>
        <w:spacing w:after="120"/>
      </w:pPr>
      <w:r>
        <w:rPr>
          <w:rFonts w:ascii="Arial" w:hAnsi="Arial" w:cs="Arial"/>
          <w:noProof/>
          <w:sz w:val="22"/>
          <w:szCs w:val="22"/>
          <w:lang w:eastAsia="es-ES" w:bidi="ar-SA"/>
        </w:rPr>
        <w:lastRenderedPageBreak/>
        <w:drawing>
          <wp:anchor distT="0" distB="0" distL="114300" distR="114300" simplePos="0" relativeHeight="251662336" behindDoc="0" locked="0" layoutInCell="1" allowOverlap="1">
            <wp:simplePos x="0" y="0"/>
            <wp:positionH relativeFrom="margin">
              <wp:align>left</wp:align>
            </wp:positionH>
            <wp:positionV relativeFrom="paragraph">
              <wp:posOffset>-294637</wp:posOffset>
            </wp:positionV>
            <wp:extent cx="5944871" cy="8304525"/>
            <wp:effectExtent l="0" t="0" r="0" b="1275"/>
            <wp:wrapNone/>
            <wp:docPr id="13" name="Imagen 48" descr="plano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5944871" cy="8304525"/>
                    </a:xfrm>
                    <a:prstGeom prst="rect">
                      <a:avLst/>
                    </a:prstGeom>
                    <a:noFill/>
                    <a:ln>
                      <a:noFill/>
                      <a:prstDash/>
                    </a:ln>
                  </pic:spPr>
                </pic:pic>
              </a:graphicData>
            </a:graphic>
          </wp:anchor>
        </w:drawing>
      </w: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A807B5">
      <w:pPr>
        <w:spacing w:after="442" w:line="264" w:lineRule="auto"/>
        <w:ind w:left="-5" w:right="324"/>
        <w:jc w:val="both"/>
      </w:pPr>
      <w:r>
        <w:rPr>
          <w:rFonts w:ascii="Arial" w:hAnsi="Arial" w:cs="Arial"/>
          <w:sz w:val="22"/>
          <w:szCs w:val="22"/>
        </w:rPr>
        <w:lastRenderedPageBreak/>
        <w:t>Y para que</w:t>
      </w:r>
      <w:r>
        <w:rPr>
          <w:rFonts w:ascii="Arial" w:hAnsi="Arial" w:cs="Arial"/>
          <w:sz w:val="22"/>
          <w:szCs w:val="22"/>
        </w:rPr>
        <w:t xml:space="preserve"> conste a los efectos oportunos, salvo error u omisión, se firma el presente informe</w:t>
      </w:r>
      <w:r>
        <w:rPr>
          <w:rFonts w:ascii="Arial" w:hAnsi="Arial" w:cs="Arial"/>
          <w:i/>
          <w:sz w:val="22"/>
          <w:szCs w:val="22"/>
        </w:rPr>
        <w:t>”.</w:t>
      </w:r>
    </w:p>
    <w:p w:rsidR="008B7683" w:rsidRDefault="00A807B5">
      <w:pPr>
        <w:spacing w:after="279" w:line="336" w:lineRule="auto"/>
        <w:ind w:left="15" w:right="103" w:firstLine="696"/>
        <w:rPr>
          <w:rFonts w:ascii="Arial" w:hAnsi="Arial" w:cs="Arial"/>
          <w:sz w:val="22"/>
          <w:szCs w:val="22"/>
        </w:rPr>
      </w:pPr>
      <w:r>
        <w:rPr>
          <w:rFonts w:ascii="Arial" w:hAnsi="Arial" w:cs="Arial"/>
          <w:sz w:val="22"/>
          <w:szCs w:val="22"/>
        </w:rPr>
        <w:t>No obstante, la Junta de Gobierno Local acordará lo más procedente.</w:t>
      </w:r>
    </w:p>
    <w:p w:rsidR="008B7683" w:rsidRDefault="008B7683">
      <w:pPr>
        <w:pStyle w:val="Textoindependiente"/>
        <w:jc w:val="both"/>
        <w:rPr>
          <w:rFonts w:cs="Arial"/>
          <w:b/>
          <w:bCs/>
          <w:szCs w:val="22"/>
        </w:rPr>
      </w:pPr>
    </w:p>
    <w:p w:rsidR="008B7683" w:rsidRDefault="00A807B5">
      <w:pPr>
        <w:pStyle w:val="Textoindependiente"/>
        <w:jc w:val="both"/>
      </w:pPr>
      <w:r>
        <w:rPr>
          <w:rFonts w:cs="Arial"/>
          <w:b/>
          <w:bCs/>
          <w:szCs w:val="22"/>
        </w:rPr>
        <w:t xml:space="preserve">    Consta en el expediente Informe Jurídico emitido por</w:t>
      </w:r>
      <w:r>
        <w:rPr>
          <w:rFonts w:cs="Arial"/>
          <w:b/>
          <w:szCs w:val="22"/>
        </w:rPr>
        <w:t xml:space="preserve"> Doña María del Pilar Chico Delgado, Técnico</w:t>
      </w:r>
      <w:r>
        <w:rPr>
          <w:rFonts w:cs="Arial"/>
          <w:b/>
          <w:szCs w:val="22"/>
        </w:rPr>
        <w:t xml:space="preserve"> de la Administración General, del 04 de diciembre de 2023, y conformado por Don Octavio Manuel Fernández Hernández, Secretario General, del 05 de diciembre de 2023,</w:t>
      </w:r>
      <w:r>
        <w:rPr>
          <w:rFonts w:cs="Arial"/>
          <w:b/>
          <w:bCs/>
          <w:szCs w:val="22"/>
        </w:rPr>
        <w:t xml:space="preserve"> del siguiente tenor literal:</w:t>
      </w:r>
    </w:p>
    <w:p w:rsidR="008B7683" w:rsidRDefault="008B7683">
      <w:pPr>
        <w:pStyle w:val="Textoindependiente"/>
        <w:jc w:val="both"/>
        <w:rPr>
          <w:rFonts w:cs="Arial"/>
          <w:b/>
          <w:bCs/>
          <w:szCs w:val="22"/>
        </w:rPr>
      </w:pPr>
    </w:p>
    <w:p w:rsidR="008B7683" w:rsidRDefault="008B7683">
      <w:pPr>
        <w:pStyle w:val="Textoindependiente"/>
        <w:jc w:val="both"/>
        <w:rPr>
          <w:rFonts w:cs="Arial"/>
          <w:b/>
          <w:bCs/>
          <w:szCs w:val="22"/>
        </w:rPr>
      </w:pPr>
    </w:p>
    <w:p w:rsidR="008B7683" w:rsidRDefault="00A807B5">
      <w:pPr>
        <w:pStyle w:val="Textoindependiente"/>
        <w:jc w:val="center"/>
        <w:rPr>
          <w:rFonts w:cs="Arial"/>
          <w:b/>
          <w:szCs w:val="22"/>
        </w:rPr>
      </w:pPr>
      <w:r>
        <w:rPr>
          <w:rFonts w:cs="Arial"/>
          <w:b/>
          <w:szCs w:val="22"/>
        </w:rPr>
        <w:t>“INFORME JURIDICO</w:t>
      </w:r>
    </w:p>
    <w:p w:rsidR="008B7683" w:rsidRDefault="00A807B5">
      <w:pPr>
        <w:pStyle w:val="Textoindependiente"/>
        <w:jc w:val="both"/>
        <w:rPr>
          <w:rFonts w:cs="Arial"/>
          <w:b/>
          <w:szCs w:val="22"/>
        </w:rPr>
      </w:pPr>
      <w:r>
        <w:rPr>
          <w:rFonts w:cs="Arial"/>
          <w:b/>
          <w:szCs w:val="22"/>
        </w:rPr>
        <w:t xml:space="preserve">La Técnico de Administración General, Mª </w:t>
      </w:r>
      <w:r>
        <w:rPr>
          <w:rFonts w:cs="Arial"/>
          <w:b/>
          <w:szCs w:val="22"/>
        </w:rPr>
        <w:t>del Pilar Chico Delgado, en relación con el expediente arriba indicado, emite el siguiente informe con la conformidad del Secretario General, Octavio Manuel Fernández Hernández:</w:t>
      </w:r>
    </w:p>
    <w:p w:rsidR="008B7683" w:rsidRDefault="008B7683">
      <w:pPr>
        <w:pStyle w:val="Textoindependiente"/>
        <w:jc w:val="both"/>
        <w:rPr>
          <w:rFonts w:cs="Arial"/>
          <w:b/>
          <w:szCs w:val="22"/>
        </w:rPr>
      </w:pPr>
    </w:p>
    <w:p w:rsidR="008B7683" w:rsidRDefault="00A807B5">
      <w:pPr>
        <w:jc w:val="both"/>
      </w:pPr>
      <w:r>
        <w:rPr>
          <w:rFonts w:ascii="Arial" w:eastAsia="Times New Roman" w:hAnsi="Arial" w:cs="Arial"/>
          <w:sz w:val="22"/>
          <w:szCs w:val="22"/>
        </w:rPr>
        <w:t>Visto que el 29 de junio de 2020 la Junta de Gobierno Local aprobó la actuali</w:t>
      </w:r>
      <w:r>
        <w:rPr>
          <w:rFonts w:ascii="Arial" w:eastAsia="Times New Roman" w:hAnsi="Arial" w:cs="Arial"/>
          <w:sz w:val="22"/>
          <w:szCs w:val="22"/>
        </w:rPr>
        <w:t xml:space="preserve">zación del Inventario de bienes del Ayuntamiento de Candelaria y la incorporación el mismo del </w:t>
      </w:r>
      <w:r>
        <w:rPr>
          <w:rFonts w:ascii="Arial" w:hAnsi="Arial" w:cs="Arial"/>
          <w:sz w:val="22"/>
          <w:szCs w:val="22"/>
        </w:rPr>
        <w:t>Paseo Graciliano Ruiz Rodríguez</w:t>
      </w:r>
      <w:r>
        <w:rPr>
          <w:rFonts w:ascii="Arial" w:eastAsia="Times New Roman" w:hAnsi="Arial" w:cs="Arial"/>
          <w:sz w:val="22"/>
          <w:szCs w:val="22"/>
        </w:rPr>
        <w:t>.</w:t>
      </w:r>
    </w:p>
    <w:p w:rsidR="008B7683" w:rsidRDefault="008B7683">
      <w:pPr>
        <w:jc w:val="both"/>
        <w:rPr>
          <w:rFonts w:ascii="Arial" w:eastAsia="Times New Roman" w:hAnsi="Arial" w:cs="Arial"/>
          <w:sz w:val="22"/>
          <w:szCs w:val="22"/>
        </w:rPr>
      </w:pPr>
    </w:p>
    <w:p w:rsidR="008B7683" w:rsidRDefault="00A807B5">
      <w:pPr>
        <w:spacing w:after="120"/>
        <w:jc w:val="both"/>
        <w:rPr>
          <w:rFonts w:ascii="Arial" w:hAnsi="Arial" w:cs="Arial"/>
          <w:sz w:val="22"/>
          <w:szCs w:val="22"/>
        </w:rPr>
      </w:pPr>
      <w:r>
        <w:rPr>
          <w:rFonts w:ascii="Arial" w:hAnsi="Arial" w:cs="Arial"/>
          <w:sz w:val="22"/>
          <w:szCs w:val="22"/>
        </w:rPr>
        <w:t xml:space="preserve">Habiendo recibido el 4 de diciembre de 2023, mediante registro de entrada nº 2023-E-RC-15386, calificación del Registro de la </w:t>
      </w:r>
      <w:r>
        <w:rPr>
          <w:rFonts w:ascii="Arial" w:hAnsi="Arial" w:cs="Arial"/>
          <w:sz w:val="22"/>
          <w:szCs w:val="22"/>
        </w:rPr>
        <w:t>Propiedad, mediante el cual se requiere presentación de la base gráfica alternativa.</w:t>
      </w:r>
    </w:p>
    <w:p w:rsidR="008B7683" w:rsidRDefault="008B7683">
      <w:pPr>
        <w:jc w:val="both"/>
        <w:rPr>
          <w:rFonts w:ascii="Arial" w:eastAsia="Times New Roman" w:hAnsi="Arial" w:cs="Arial"/>
          <w:sz w:val="22"/>
          <w:szCs w:val="22"/>
        </w:rPr>
      </w:pPr>
    </w:p>
    <w:p w:rsidR="008B7683" w:rsidRDefault="00A807B5">
      <w:pPr>
        <w:spacing w:after="120"/>
        <w:jc w:val="both"/>
        <w:rPr>
          <w:rFonts w:ascii="Arial" w:hAnsi="Arial" w:cs="Arial"/>
          <w:sz w:val="22"/>
          <w:szCs w:val="22"/>
        </w:rPr>
      </w:pPr>
      <w:r>
        <w:rPr>
          <w:rFonts w:ascii="Arial" w:hAnsi="Arial" w:cs="Arial"/>
          <w:sz w:val="22"/>
          <w:szCs w:val="22"/>
        </w:rPr>
        <w:t>Debido a que este espacio público ha sido recientemente rehabilitado dentro del proyecto “Remodelación del borde costero playa de Las Caletillas”, ha sido necesario adapt</w:t>
      </w:r>
      <w:r>
        <w:rPr>
          <w:rFonts w:ascii="Arial" w:hAnsi="Arial" w:cs="Arial"/>
          <w:sz w:val="22"/>
          <w:szCs w:val="22"/>
        </w:rPr>
        <w:t>ar la ficha del inventario municipal, modificando:</w:t>
      </w:r>
    </w:p>
    <w:p w:rsidR="008B7683" w:rsidRDefault="00A807B5">
      <w:pPr>
        <w:numPr>
          <w:ilvl w:val="0"/>
          <w:numId w:val="17"/>
        </w:numPr>
        <w:spacing w:after="120"/>
        <w:jc w:val="both"/>
        <w:textAlignment w:val="auto"/>
        <w:rPr>
          <w:rFonts w:ascii="Arial" w:hAnsi="Arial" w:cs="Arial"/>
          <w:sz w:val="22"/>
          <w:szCs w:val="22"/>
        </w:rPr>
      </w:pPr>
      <w:r>
        <w:rPr>
          <w:rFonts w:ascii="Arial" w:hAnsi="Arial" w:cs="Arial"/>
          <w:sz w:val="22"/>
          <w:szCs w:val="22"/>
        </w:rPr>
        <w:t>Superficies.</w:t>
      </w:r>
    </w:p>
    <w:p w:rsidR="008B7683" w:rsidRDefault="00A807B5">
      <w:pPr>
        <w:numPr>
          <w:ilvl w:val="0"/>
          <w:numId w:val="17"/>
        </w:numPr>
        <w:spacing w:after="120"/>
        <w:jc w:val="both"/>
        <w:textAlignment w:val="auto"/>
        <w:rPr>
          <w:rFonts w:ascii="Arial" w:hAnsi="Arial" w:cs="Arial"/>
          <w:sz w:val="22"/>
          <w:szCs w:val="22"/>
        </w:rPr>
      </w:pPr>
      <w:r>
        <w:rPr>
          <w:rFonts w:ascii="Arial" w:hAnsi="Arial" w:cs="Arial"/>
          <w:sz w:val="22"/>
          <w:szCs w:val="22"/>
        </w:rPr>
        <w:t>Tabla de coordenadas.</w:t>
      </w:r>
    </w:p>
    <w:p w:rsidR="008B7683" w:rsidRDefault="00A807B5">
      <w:pPr>
        <w:numPr>
          <w:ilvl w:val="0"/>
          <w:numId w:val="17"/>
        </w:numPr>
        <w:spacing w:after="120"/>
        <w:jc w:val="both"/>
        <w:textAlignment w:val="auto"/>
        <w:rPr>
          <w:rFonts w:ascii="Arial" w:hAnsi="Arial" w:cs="Arial"/>
          <w:sz w:val="22"/>
          <w:szCs w:val="22"/>
        </w:rPr>
      </w:pPr>
      <w:r>
        <w:rPr>
          <w:rFonts w:ascii="Arial" w:hAnsi="Arial" w:cs="Arial"/>
          <w:sz w:val="22"/>
          <w:szCs w:val="22"/>
        </w:rPr>
        <w:t>Planos.</w:t>
      </w:r>
    </w:p>
    <w:p w:rsidR="008B7683" w:rsidRDefault="008B7683">
      <w:pPr>
        <w:jc w:val="both"/>
        <w:rPr>
          <w:rFonts w:ascii="Arial" w:eastAsia="Times New Roman" w:hAnsi="Arial" w:cs="Arial"/>
          <w:sz w:val="22"/>
          <w:szCs w:val="22"/>
        </w:rPr>
      </w:pPr>
    </w:p>
    <w:p w:rsidR="008B7683" w:rsidRDefault="00A807B5">
      <w:pPr>
        <w:jc w:val="both"/>
        <w:rPr>
          <w:rFonts w:ascii="Arial" w:eastAsia="Times New Roman" w:hAnsi="Arial" w:cs="Arial"/>
          <w:sz w:val="22"/>
          <w:szCs w:val="22"/>
        </w:rPr>
      </w:pPr>
      <w:r>
        <w:rPr>
          <w:rFonts w:ascii="Arial" w:eastAsia="Times New Roman" w:hAnsi="Arial" w:cs="Arial"/>
          <w:sz w:val="22"/>
          <w:szCs w:val="22"/>
        </w:rPr>
        <w:t>Consta en el expediente informe emitido por la Oficina técnica de fecha 4/12/2023, cuyo tenor literal es el siguiente:</w:t>
      </w:r>
    </w:p>
    <w:p w:rsidR="008B7683" w:rsidRDefault="008B7683">
      <w:pPr>
        <w:jc w:val="both"/>
        <w:rPr>
          <w:rFonts w:ascii="Arial" w:eastAsia="Times New Roman" w:hAnsi="Arial" w:cs="Arial"/>
          <w:sz w:val="22"/>
          <w:szCs w:val="22"/>
        </w:rPr>
      </w:pPr>
    </w:p>
    <w:p w:rsidR="008B7683" w:rsidRDefault="00A807B5">
      <w:pPr>
        <w:spacing w:after="120"/>
        <w:jc w:val="both"/>
      </w:pPr>
      <w:r>
        <w:rPr>
          <w:rFonts w:ascii="Arial" w:hAnsi="Arial" w:cs="Arial"/>
          <w:i/>
          <w:sz w:val="22"/>
          <w:szCs w:val="22"/>
        </w:rPr>
        <w:t>“</w:t>
      </w:r>
      <w:r>
        <w:rPr>
          <w:rFonts w:ascii="Arial" w:hAnsi="Arial" w:cs="Arial"/>
          <w:sz w:val="22"/>
          <w:szCs w:val="22"/>
        </w:rPr>
        <w:t>Visto el expediente antedicho, en relaci</w:t>
      </w:r>
      <w:r>
        <w:rPr>
          <w:rFonts w:ascii="Arial" w:hAnsi="Arial" w:cs="Arial"/>
          <w:sz w:val="22"/>
          <w:szCs w:val="22"/>
        </w:rPr>
        <w:t xml:space="preserve">ón a la inscripción registral del Paseo Graciliano Ruiz Rodríguez en el Inventario Municipal de Bienes y Derechos, en cumplimiento con el artículo 20 del RD 1372/1986, de 13 de junio, Alicia Torres Díaz, Geógrafa de la Oficina Técnica Municipal, que ocupa </w:t>
      </w:r>
      <w:r>
        <w:rPr>
          <w:rFonts w:ascii="Arial" w:hAnsi="Arial" w:cs="Arial"/>
          <w:sz w:val="22"/>
          <w:szCs w:val="22"/>
        </w:rPr>
        <w:t>el puesto de Técnico de Bienes Municipales emite el siguiente informe:</w:t>
      </w:r>
    </w:p>
    <w:p w:rsidR="008B7683" w:rsidRDefault="008B7683">
      <w:pPr>
        <w:spacing w:after="120"/>
        <w:jc w:val="both"/>
        <w:rPr>
          <w:rFonts w:ascii="Arial" w:hAnsi="Arial" w:cs="Arial"/>
          <w:sz w:val="22"/>
          <w:szCs w:val="22"/>
        </w:rPr>
      </w:pPr>
    </w:p>
    <w:p w:rsidR="008B7683" w:rsidRDefault="00A807B5">
      <w:pPr>
        <w:spacing w:after="120"/>
        <w:jc w:val="both"/>
        <w:rPr>
          <w:rFonts w:ascii="Arial" w:hAnsi="Arial" w:cs="Arial"/>
          <w:sz w:val="22"/>
          <w:szCs w:val="22"/>
        </w:rPr>
      </w:pPr>
      <w:r>
        <w:rPr>
          <w:rFonts w:ascii="Arial" w:hAnsi="Arial" w:cs="Arial"/>
          <w:sz w:val="22"/>
          <w:szCs w:val="22"/>
        </w:rPr>
        <w:t xml:space="preserve">Visto que el Paseo Graciliano Ruiz Rodríguez está inscrito en el Inventario de Bienes Municipales </w:t>
      </w:r>
      <w:r>
        <w:rPr>
          <w:rFonts w:ascii="Arial" w:hAnsi="Arial" w:cs="Arial"/>
          <w:sz w:val="22"/>
          <w:szCs w:val="22"/>
        </w:rPr>
        <w:lastRenderedPageBreak/>
        <w:t xml:space="preserve">por acuerdo de la Junta de Gobierno Local celebrada el 29 de junio de 2020. </w:t>
      </w:r>
    </w:p>
    <w:p w:rsidR="008B7683" w:rsidRDefault="00A807B5">
      <w:pPr>
        <w:spacing w:after="120"/>
        <w:jc w:val="both"/>
        <w:rPr>
          <w:rFonts w:ascii="Arial" w:hAnsi="Arial" w:cs="Arial"/>
          <w:sz w:val="22"/>
          <w:szCs w:val="22"/>
        </w:rPr>
      </w:pPr>
      <w:r>
        <w:rPr>
          <w:rFonts w:ascii="Arial" w:hAnsi="Arial" w:cs="Arial"/>
          <w:sz w:val="22"/>
          <w:szCs w:val="22"/>
        </w:rPr>
        <w:t>Siendo qu</w:t>
      </w:r>
      <w:r>
        <w:rPr>
          <w:rFonts w:ascii="Arial" w:hAnsi="Arial" w:cs="Arial"/>
          <w:sz w:val="22"/>
          <w:szCs w:val="22"/>
        </w:rPr>
        <w:t>e el 7 de octubre de 2020 se remitió la documentación al Registro de la Propiedad nº4 de Santa Cruz de Tenerife para su inscripción registral.</w:t>
      </w:r>
    </w:p>
    <w:p w:rsidR="008B7683" w:rsidRDefault="008B7683">
      <w:pPr>
        <w:spacing w:after="120"/>
        <w:jc w:val="both"/>
        <w:rPr>
          <w:rFonts w:ascii="Arial" w:hAnsi="Arial" w:cs="Arial"/>
          <w:sz w:val="22"/>
          <w:szCs w:val="22"/>
        </w:rPr>
      </w:pPr>
    </w:p>
    <w:p w:rsidR="008B7683" w:rsidRDefault="00A807B5">
      <w:pPr>
        <w:spacing w:after="120"/>
        <w:jc w:val="both"/>
        <w:rPr>
          <w:rFonts w:ascii="Arial" w:hAnsi="Arial" w:cs="Arial"/>
          <w:sz w:val="22"/>
          <w:szCs w:val="22"/>
        </w:rPr>
      </w:pPr>
      <w:r>
        <w:rPr>
          <w:rFonts w:ascii="Arial" w:hAnsi="Arial" w:cs="Arial"/>
          <w:sz w:val="22"/>
          <w:szCs w:val="22"/>
        </w:rPr>
        <w:t>Habiendo recibido el 4 de diciembre de 2023, mediante registro de entrada nº 2023-E-RC-15386, calificación del R</w:t>
      </w:r>
      <w:r>
        <w:rPr>
          <w:rFonts w:ascii="Arial" w:hAnsi="Arial" w:cs="Arial"/>
          <w:sz w:val="22"/>
          <w:szCs w:val="22"/>
        </w:rPr>
        <w:t>egistro de la Propiedad, mediante el cual se requiere presentación de la base gráfica alternativa.</w:t>
      </w:r>
    </w:p>
    <w:p w:rsidR="008B7683" w:rsidRDefault="00A807B5">
      <w:pPr>
        <w:spacing w:after="120"/>
        <w:jc w:val="both"/>
        <w:rPr>
          <w:rFonts w:ascii="Arial" w:hAnsi="Arial" w:cs="Arial"/>
          <w:sz w:val="22"/>
          <w:szCs w:val="22"/>
        </w:rPr>
      </w:pPr>
      <w:r>
        <w:rPr>
          <w:rFonts w:ascii="Arial" w:hAnsi="Arial" w:cs="Arial"/>
          <w:sz w:val="22"/>
          <w:szCs w:val="22"/>
        </w:rPr>
        <w:t>Debido a que este espacio público ha sido recientemente rehabilitado dentro del proyecto “Remodelación del borde costero playa de Las Caletillas” promovido p</w:t>
      </w:r>
      <w:r>
        <w:rPr>
          <w:rFonts w:ascii="Arial" w:hAnsi="Arial" w:cs="Arial"/>
          <w:sz w:val="22"/>
          <w:szCs w:val="22"/>
        </w:rPr>
        <w:t>or el Cabildo de Tenerife y el Ayuntamiento de Candelaria. En este sentido, una vez que han concluido las obras de remodelación, se hace necesario adaptar la ficha del inventario municipal, modificando:</w:t>
      </w:r>
    </w:p>
    <w:p w:rsidR="008B7683" w:rsidRDefault="00A807B5">
      <w:pPr>
        <w:numPr>
          <w:ilvl w:val="0"/>
          <w:numId w:val="17"/>
        </w:numPr>
        <w:spacing w:after="120"/>
        <w:jc w:val="both"/>
        <w:textAlignment w:val="auto"/>
        <w:rPr>
          <w:rFonts w:ascii="Arial" w:hAnsi="Arial" w:cs="Arial"/>
          <w:sz w:val="22"/>
          <w:szCs w:val="22"/>
        </w:rPr>
      </w:pPr>
      <w:r>
        <w:rPr>
          <w:rFonts w:ascii="Arial" w:hAnsi="Arial" w:cs="Arial"/>
          <w:sz w:val="22"/>
          <w:szCs w:val="22"/>
        </w:rPr>
        <w:t>Superficies.</w:t>
      </w:r>
    </w:p>
    <w:p w:rsidR="008B7683" w:rsidRDefault="00A807B5">
      <w:pPr>
        <w:numPr>
          <w:ilvl w:val="0"/>
          <w:numId w:val="17"/>
        </w:numPr>
        <w:spacing w:after="120"/>
        <w:jc w:val="both"/>
        <w:textAlignment w:val="auto"/>
        <w:rPr>
          <w:rFonts w:ascii="Arial" w:hAnsi="Arial" w:cs="Arial"/>
          <w:sz w:val="22"/>
          <w:szCs w:val="22"/>
        </w:rPr>
      </w:pPr>
      <w:r>
        <w:rPr>
          <w:rFonts w:ascii="Arial" w:hAnsi="Arial" w:cs="Arial"/>
          <w:sz w:val="22"/>
          <w:szCs w:val="22"/>
        </w:rPr>
        <w:t>Tabla de coordenadas.</w:t>
      </w:r>
    </w:p>
    <w:p w:rsidR="008B7683" w:rsidRDefault="00A807B5">
      <w:pPr>
        <w:numPr>
          <w:ilvl w:val="0"/>
          <w:numId w:val="17"/>
        </w:numPr>
        <w:spacing w:after="120"/>
        <w:jc w:val="both"/>
        <w:textAlignment w:val="auto"/>
        <w:rPr>
          <w:rFonts w:ascii="Arial" w:hAnsi="Arial" w:cs="Arial"/>
          <w:sz w:val="22"/>
          <w:szCs w:val="22"/>
        </w:rPr>
      </w:pPr>
      <w:r>
        <w:rPr>
          <w:rFonts w:ascii="Arial" w:hAnsi="Arial" w:cs="Arial"/>
          <w:sz w:val="22"/>
          <w:szCs w:val="22"/>
        </w:rPr>
        <w:t>Planos.</w:t>
      </w:r>
    </w:p>
    <w:p w:rsidR="008B7683" w:rsidRDefault="008B7683">
      <w:pPr>
        <w:widowControl/>
        <w:suppressAutoHyphens w:val="0"/>
        <w:autoSpaceDE w:val="0"/>
        <w:rPr>
          <w:rFonts w:ascii="Arial" w:eastAsia="Times New Roman" w:hAnsi="Arial" w:cs="Arial"/>
          <w:bCs/>
          <w:color w:val="000000"/>
          <w:kern w:val="0"/>
          <w:sz w:val="22"/>
          <w:szCs w:val="22"/>
          <w:lang w:eastAsia="es-ES"/>
        </w:rPr>
      </w:pPr>
    </w:p>
    <w:p w:rsidR="008B7683" w:rsidRDefault="00A807B5">
      <w:pPr>
        <w:widowControl/>
        <w:shd w:val="clear" w:color="auto" w:fill="D9D9D9"/>
        <w:suppressAutoHyphens w:val="0"/>
        <w:autoSpaceDE w:val="0"/>
      </w:pPr>
      <w:r>
        <w:rPr>
          <w:rFonts w:ascii="Arial" w:eastAsia="Times New Roman" w:hAnsi="Arial" w:cs="Arial"/>
          <w:bCs/>
          <w:color w:val="000000"/>
          <w:kern w:val="0"/>
          <w:sz w:val="22"/>
          <w:szCs w:val="22"/>
          <w:lang w:eastAsia="es-ES"/>
        </w:rPr>
        <w:t xml:space="preserve">4. </w:t>
      </w:r>
      <w:r>
        <w:rPr>
          <w:rFonts w:ascii="Arial" w:eastAsia="Times New Roman" w:hAnsi="Arial" w:cs="Arial"/>
          <w:bCs/>
          <w:color w:val="000000"/>
          <w:kern w:val="0"/>
          <w:sz w:val="22"/>
          <w:szCs w:val="22"/>
          <w:lang w:eastAsia="es-ES"/>
        </w:rPr>
        <w:t>SUPERFICIE</w:t>
      </w:r>
    </w:p>
    <w:p w:rsidR="008B7683" w:rsidRDefault="008B7683">
      <w:pPr>
        <w:spacing w:after="120"/>
        <w:jc w:val="both"/>
        <w:rPr>
          <w:rFonts w:ascii="Arial" w:hAnsi="Arial" w:cs="Arial"/>
          <w:sz w:val="22"/>
          <w:szCs w:val="22"/>
        </w:rPr>
      </w:pPr>
    </w:p>
    <w:tbl>
      <w:tblPr>
        <w:tblW w:w="7508" w:type="dxa"/>
        <w:tblInd w:w="75" w:type="dxa"/>
        <w:tblCellMar>
          <w:left w:w="10" w:type="dxa"/>
          <w:right w:w="10" w:type="dxa"/>
        </w:tblCellMar>
        <w:tblLook w:val="0000" w:firstRow="0" w:lastRow="0" w:firstColumn="0" w:lastColumn="0" w:noHBand="0" w:noVBand="0"/>
      </w:tblPr>
      <w:tblGrid>
        <w:gridCol w:w="967"/>
        <w:gridCol w:w="4131"/>
        <w:gridCol w:w="2410"/>
      </w:tblGrid>
      <w:tr w:rsidR="008B7683">
        <w:tblPrEx>
          <w:tblCellMar>
            <w:top w:w="0" w:type="dxa"/>
            <w:bottom w:w="0" w:type="dxa"/>
          </w:tblCellMar>
        </w:tblPrEx>
        <w:trPr>
          <w:trHeight w:val="288"/>
        </w:trPr>
        <w:tc>
          <w:tcPr>
            <w:tcW w:w="7508" w:type="dxa"/>
            <w:gridSpan w:val="3"/>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bCs/>
                <w:color w:val="000000"/>
                <w:kern w:val="0"/>
                <w:sz w:val="22"/>
                <w:szCs w:val="22"/>
                <w:lang w:eastAsia="es-ES"/>
              </w:rPr>
            </w:pPr>
            <w:r>
              <w:rPr>
                <w:rFonts w:ascii="Arial" w:eastAsia="Times New Roman" w:hAnsi="Arial" w:cs="Arial"/>
                <w:bCs/>
                <w:color w:val="000000"/>
                <w:kern w:val="0"/>
                <w:sz w:val="22"/>
                <w:szCs w:val="22"/>
                <w:lang w:eastAsia="es-ES"/>
              </w:rPr>
              <w:t>CUADRO DE SUPERFICIES</w:t>
            </w:r>
          </w:p>
        </w:tc>
      </w:tr>
      <w:tr w:rsidR="008B7683">
        <w:tblPrEx>
          <w:tblCellMar>
            <w:top w:w="0" w:type="dxa"/>
            <w:bottom w:w="0" w:type="dxa"/>
          </w:tblCellMar>
        </w:tblPrEx>
        <w:trPr>
          <w:trHeight w:val="300"/>
        </w:trPr>
        <w:tc>
          <w:tcPr>
            <w:tcW w:w="7508"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color w:val="000000"/>
                <w:kern w:val="0"/>
                <w:sz w:val="22"/>
                <w:szCs w:val="22"/>
                <w:lang w:eastAsia="es-ES"/>
              </w:rPr>
            </w:pPr>
            <w:r>
              <w:rPr>
                <w:rFonts w:ascii="Arial" w:eastAsia="Times New Roman" w:hAnsi="Arial" w:cs="Arial"/>
                <w:bCs/>
                <w:color w:val="000000"/>
                <w:kern w:val="0"/>
                <w:sz w:val="22"/>
                <w:szCs w:val="22"/>
                <w:lang w:eastAsia="es-ES"/>
              </w:rPr>
              <w:t>Paseo Graciliano Ruiz Rodríguez</w:t>
            </w: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E2EFDA"/>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Zona A</w:t>
            </w:r>
          </w:p>
        </w:tc>
        <w:tc>
          <w:tcPr>
            <w:tcW w:w="4131" w:type="dxa"/>
            <w:tcBorders>
              <w:bottom w:val="single" w:sz="4" w:space="0" w:color="000000"/>
              <w:right w:val="single" w:sz="4" w:space="0" w:color="000000"/>
            </w:tcBorders>
            <w:shd w:val="clear" w:color="auto" w:fill="E2EFDA"/>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Superficie (m2)</w:t>
            </w:r>
          </w:p>
        </w:tc>
        <w:tc>
          <w:tcPr>
            <w:tcW w:w="2410" w:type="dxa"/>
            <w:tcBorders>
              <w:bottom w:val="single" w:sz="4" w:space="0" w:color="000000"/>
              <w:right w:val="single" w:sz="4" w:space="0" w:color="000000"/>
            </w:tcBorders>
            <w:shd w:val="clear" w:color="auto" w:fill="E2EFDA"/>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Superficie total (m2)</w:t>
            </w: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Acera</w:t>
            </w:r>
          </w:p>
        </w:tc>
        <w:tc>
          <w:tcPr>
            <w:tcW w:w="413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56,27</w:t>
            </w:r>
          </w:p>
        </w:tc>
        <w:tc>
          <w:tcPr>
            <w:tcW w:w="241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color w:val="000000"/>
                <w:kern w:val="0"/>
                <w:sz w:val="22"/>
                <w:szCs w:val="22"/>
                <w:lang w:eastAsia="es-ES"/>
              </w:rPr>
            </w:pPr>
            <w:r>
              <w:rPr>
                <w:rFonts w:ascii="Arial" w:eastAsia="Times New Roman" w:hAnsi="Arial" w:cs="Arial"/>
                <w:bCs/>
                <w:color w:val="000000"/>
                <w:kern w:val="0"/>
                <w:sz w:val="22"/>
                <w:szCs w:val="22"/>
                <w:lang w:eastAsia="es-ES"/>
              </w:rPr>
              <w:t>56,27</w:t>
            </w: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E2EFDA"/>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Zona B</w:t>
            </w:r>
          </w:p>
        </w:tc>
        <w:tc>
          <w:tcPr>
            <w:tcW w:w="4131" w:type="dxa"/>
            <w:tcBorders>
              <w:bottom w:val="single" w:sz="4" w:space="0" w:color="000000"/>
              <w:right w:val="single" w:sz="4" w:space="0" w:color="000000"/>
            </w:tcBorders>
            <w:shd w:val="clear" w:color="auto" w:fill="E2EFDA"/>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Superficie (m2)</w:t>
            </w:r>
          </w:p>
        </w:tc>
        <w:tc>
          <w:tcPr>
            <w:tcW w:w="2410" w:type="dxa"/>
            <w:tcBorders>
              <w:bottom w:val="single" w:sz="4" w:space="0" w:color="000000"/>
              <w:right w:val="single" w:sz="4" w:space="0" w:color="000000"/>
            </w:tcBorders>
            <w:shd w:val="clear" w:color="auto" w:fill="E2EFDA"/>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Superficie total (m2)</w:t>
            </w: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Acera</w:t>
            </w:r>
          </w:p>
        </w:tc>
        <w:tc>
          <w:tcPr>
            <w:tcW w:w="413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2169,95</w:t>
            </w:r>
          </w:p>
        </w:tc>
        <w:tc>
          <w:tcPr>
            <w:tcW w:w="2410" w:type="dxa"/>
            <w:vMerge w:val="restart"/>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color w:val="000000"/>
                <w:kern w:val="0"/>
                <w:sz w:val="22"/>
                <w:szCs w:val="22"/>
                <w:lang w:eastAsia="es-ES"/>
              </w:rPr>
            </w:pPr>
            <w:r>
              <w:rPr>
                <w:rFonts w:ascii="Arial" w:eastAsia="Times New Roman" w:hAnsi="Arial" w:cs="Arial"/>
                <w:bCs/>
                <w:color w:val="000000"/>
                <w:kern w:val="0"/>
                <w:sz w:val="22"/>
                <w:szCs w:val="22"/>
                <w:lang w:eastAsia="es-ES"/>
              </w:rPr>
              <w:t>3725,53</w:t>
            </w: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Calzada</w:t>
            </w:r>
          </w:p>
        </w:tc>
        <w:tc>
          <w:tcPr>
            <w:tcW w:w="413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1115,21</w:t>
            </w:r>
          </w:p>
        </w:tc>
        <w:tc>
          <w:tcPr>
            <w:tcW w:w="2410" w:type="dxa"/>
            <w:vMerge/>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8B7683">
            <w:pPr>
              <w:widowControl/>
              <w:suppressAutoHyphens w:val="0"/>
              <w:rPr>
                <w:rFonts w:ascii="Arial" w:eastAsia="Times New Roman" w:hAnsi="Arial" w:cs="Arial"/>
                <w:bCs/>
                <w:color w:val="000000"/>
                <w:kern w:val="0"/>
                <w:sz w:val="22"/>
                <w:szCs w:val="22"/>
                <w:lang w:eastAsia="es-ES"/>
              </w:rPr>
            </w:pP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Muro</w:t>
            </w:r>
          </w:p>
        </w:tc>
        <w:tc>
          <w:tcPr>
            <w:tcW w:w="413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313,56</w:t>
            </w:r>
          </w:p>
        </w:tc>
        <w:tc>
          <w:tcPr>
            <w:tcW w:w="2410" w:type="dxa"/>
            <w:vMerge/>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8B7683">
            <w:pPr>
              <w:widowControl/>
              <w:suppressAutoHyphens w:val="0"/>
              <w:rPr>
                <w:rFonts w:ascii="Arial" w:eastAsia="Times New Roman" w:hAnsi="Arial" w:cs="Arial"/>
                <w:bCs/>
                <w:color w:val="000000"/>
                <w:kern w:val="0"/>
                <w:sz w:val="22"/>
                <w:szCs w:val="22"/>
                <w:lang w:eastAsia="es-ES"/>
              </w:rPr>
            </w:pP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Jardín</w:t>
            </w:r>
          </w:p>
        </w:tc>
        <w:tc>
          <w:tcPr>
            <w:tcW w:w="413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126,81</w:t>
            </w:r>
          </w:p>
        </w:tc>
        <w:tc>
          <w:tcPr>
            <w:tcW w:w="2410" w:type="dxa"/>
            <w:vMerge/>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8B7683">
            <w:pPr>
              <w:widowControl/>
              <w:suppressAutoHyphens w:val="0"/>
              <w:rPr>
                <w:rFonts w:ascii="Arial" w:eastAsia="Times New Roman" w:hAnsi="Arial" w:cs="Arial"/>
                <w:bCs/>
                <w:color w:val="000000"/>
                <w:kern w:val="0"/>
                <w:sz w:val="22"/>
                <w:szCs w:val="22"/>
                <w:lang w:eastAsia="es-ES"/>
              </w:rPr>
            </w:pPr>
          </w:p>
        </w:tc>
      </w:tr>
      <w:tr w:rsidR="008B7683">
        <w:tblPrEx>
          <w:tblCellMar>
            <w:top w:w="0" w:type="dxa"/>
            <w:bottom w:w="0" w:type="dxa"/>
          </w:tblCellMar>
        </w:tblPrEx>
        <w:trPr>
          <w:trHeight w:val="288"/>
        </w:trPr>
        <w:tc>
          <w:tcPr>
            <w:tcW w:w="509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Superficie total Paseo Graciliano Ruiz Rodríguez</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color w:val="000000"/>
                <w:kern w:val="0"/>
                <w:sz w:val="22"/>
                <w:szCs w:val="22"/>
                <w:lang w:eastAsia="es-ES"/>
              </w:rPr>
            </w:pPr>
            <w:r>
              <w:rPr>
                <w:rFonts w:ascii="Arial" w:eastAsia="Times New Roman" w:hAnsi="Arial" w:cs="Arial"/>
                <w:bCs/>
                <w:color w:val="000000"/>
                <w:kern w:val="0"/>
                <w:sz w:val="22"/>
                <w:szCs w:val="22"/>
                <w:lang w:eastAsia="es-ES"/>
              </w:rPr>
              <w:t>3781,8</w:t>
            </w:r>
          </w:p>
        </w:tc>
      </w:tr>
    </w:tbl>
    <w:p w:rsidR="008B7683" w:rsidRDefault="008B7683">
      <w:pPr>
        <w:spacing w:after="120"/>
        <w:jc w:val="both"/>
        <w:rPr>
          <w:rFonts w:ascii="Arial" w:hAnsi="Arial" w:cs="Arial"/>
          <w:sz w:val="22"/>
          <w:szCs w:val="22"/>
        </w:rPr>
      </w:pPr>
    </w:p>
    <w:p w:rsidR="008B7683" w:rsidRDefault="00A807B5">
      <w:pPr>
        <w:widowControl/>
        <w:shd w:val="clear" w:color="auto" w:fill="D9D9D9"/>
        <w:suppressAutoHyphens w:val="0"/>
        <w:autoSpaceDE w:val="0"/>
      </w:pPr>
      <w:r>
        <w:rPr>
          <w:rFonts w:ascii="Arial" w:eastAsia="Times New Roman" w:hAnsi="Arial" w:cs="Arial"/>
          <w:color w:val="000000"/>
          <w:kern w:val="0"/>
          <w:sz w:val="22"/>
          <w:szCs w:val="22"/>
          <w:lang w:eastAsia="es-ES"/>
        </w:rPr>
        <w:t xml:space="preserve">11. </w:t>
      </w:r>
      <w:r>
        <w:rPr>
          <w:rFonts w:ascii="Arial" w:eastAsia="Times New Roman" w:hAnsi="Arial" w:cs="Arial"/>
          <w:bCs/>
          <w:color w:val="000000"/>
          <w:kern w:val="0"/>
          <w:sz w:val="22"/>
          <w:szCs w:val="22"/>
          <w:lang w:eastAsia="es-ES"/>
        </w:rPr>
        <w:t xml:space="preserve">COORDENADAS UTM                                                                                                      </w:t>
      </w:r>
    </w:p>
    <w:p w:rsidR="008B7683" w:rsidRDefault="008B7683">
      <w:pPr>
        <w:spacing w:after="120"/>
        <w:jc w:val="both"/>
        <w:rPr>
          <w:rFonts w:ascii="Arial" w:hAnsi="Arial" w:cs="Arial"/>
          <w:sz w:val="22"/>
          <w:szCs w:val="22"/>
        </w:rPr>
      </w:pPr>
    </w:p>
    <w:tbl>
      <w:tblPr>
        <w:tblW w:w="3580" w:type="dxa"/>
        <w:tblInd w:w="80" w:type="dxa"/>
        <w:tblCellMar>
          <w:left w:w="10" w:type="dxa"/>
          <w:right w:w="10" w:type="dxa"/>
        </w:tblCellMar>
        <w:tblLook w:val="0000" w:firstRow="0" w:lastRow="0" w:firstColumn="0" w:lastColumn="0" w:noHBand="0" w:noVBand="0"/>
      </w:tblPr>
      <w:tblGrid>
        <w:gridCol w:w="715"/>
        <w:gridCol w:w="1390"/>
        <w:gridCol w:w="1532"/>
      </w:tblGrid>
      <w:tr w:rsidR="008B7683">
        <w:tblPrEx>
          <w:tblCellMar>
            <w:top w:w="0" w:type="dxa"/>
            <w:bottom w:w="0" w:type="dxa"/>
          </w:tblCellMar>
        </w:tblPrEx>
        <w:trPr>
          <w:trHeight w:val="288"/>
        </w:trPr>
        <w:tc>
          <w:tcPr>
            <w:tcW w:w="3637" w:type="dxa"/>
            <w:gridSpan w:val="3"/>
            <w:tcBorders>
              <w:top w:val="single" w:sz="8" w:space="0" w:color="000000"/>
              <w:left w:val="single" w:sz="8" w:space="0" w:color="000000"/>
              <w:bottom w:val="single" w:sz="4" w:space="0" w:color="000000"/>
              <w:right w:val="single" w:sz="8" w:space="0" w:color="000000"/>
            </w:tcBorders>
            <w:shd w:val="clear" w:color="auto" w:fill="D9D9D9"/>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Paseo Graciliano Ruiz Rodríguez Zona A</w:t>
            </w:r>
          </w:p>
        </w:tc>
      </w:tr>
      <w:tr w:rsidR="008B7683">
        <w:tblPrEx>
          <w:tblCellMar>
            <w:top w:w="0" w:type="dxa"/>
            <w:bottom w:w="0" w:type="dxa"/>
          </w:tblCellMar>
        </w:tblPrEx>
        <w:trPr>
          <w:trHeight w:val="300"/>
        </w:trPr>
        <w:tc>
          <w:tcPr>
            <w:tcW w:w="715" w:type="dxa"/>
            <w:tcBorders>
              <w:left w:val="single" w:sz="8" w:space="0" w:color="000000"/>
              <w:bottom w:val="single" w:sz="8"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Punto</w:t>
            </w:r>
          </w:p>
        </w:tc>
        <w:tc>
          <w:tcPr>
            <w:tcW w:w="2922" w:type="dxa"/>
            <w:gridSpan w:val="2"/>
            <w:tcBorders>
              <w:top w:val="single" w:sz="4"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Coordenadas UTM</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Nº</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X</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Y</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366654.600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3139990.630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366663.251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3139996.781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366664.535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3139997.738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366666.972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3139999.453</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366668.197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3139998.272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366661.604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3139989.100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lastRenderedPageBreak/>
              <w:t>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366667.251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3139985.770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366667.200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3139985.780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366663.330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3139986.720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366663.510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3139987.720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366663.540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3139987.810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366663.530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3139987.810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366663.540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3139987.840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366661.220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3139988.570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366654.630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3139990.350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366654.600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3139990.630</w:t>
            </w:r>
          </w:p>
        </w:tc>
      </w:tr>
    </w:tbl>
    <w:p w:rsidR="008B7683" w:rsidRDefault="008B7683">
      <w:pPr>
        <w:spacing w:after="120"/>
        <w:jc w:val="both"/>
        <w:rPr>
          <w:rFonts w:ascii="Arial" w:hAnsi="Arial" w:cs="Arial"/>
          <w:sz w:val="22"/>
          <w:szCs w:val="22"/>
        </w:rPr>
      </w:pPr>
    </w:p>
    <w:p w:rsidR="008B7683" w:rsidRDefault="008B7683">
      <w:pPr>
        <w:spacing w:after="120"/>
        <w:jc w:val="both"/>
        <w:rPr>
          <w:rFonts w:ascii="Arial" w:hAnsi="Arial" w:cs="Arial"/>
          <w:sz w:val="22"/>
          <w:szCs w:val="22"/>
        </w:rPr>
      </w:pPr>
    </w:p>
    <w:tbl>
      <w:tblPr>
        <w:tblW w:w="3580" w:type="dxa"/>
        <w:tblInd w:w="80" w:type="dxa"/>
        <w:tblCellMar>
          <w:left w:w="10" w:type="dxa"/>
          <w:right w:w="10" w:type="dxa"/>
        </w:tblCellMar>
        <w:tblLook w:val="0000" w:firstRow="0" w:lastRow="0" w:firstColumn="0" w:lastColumn="0" w:noHBand="0" w:noVBand="0"/>
      </w:tblPr>
      <w:tblGrid>
        <w:gridCol w:w="715"/>
        <w:gridCol w:w="1390"/>
        <w:gridCol w:w="1532"/>
      </w:tblGrid>
      <w:tr w:rsidR="008B7683">
        <w:tblPrEx>
          <w:tblCellMar>
            <w:top w:w="0" w:type="dxa"/>
            <w:bottom w:w="0" w:type="dxa"/>
          </w:tblCellMar>
        </w:tblPrEx>
        <w:trPr>
          <w:trHeight w:val="288"/>
        </w:trPr>
        <w:tc>
          <w:tcPr>
            <w:tcW w:w="3637" w:type="dxa"/>
            <w:gridSpan w:val="3"/>
            <w:tcBorders>
              <w:top w:val="single" w:sz="8" w:space="0" w:color="000000"/>
              <w:left w:val="single" w:sz="8" w:space="0" w:color="000000"/>
              <w:bottom w:val="single" w:sz="4" w:space="0" w:color="000000"/>
              <w:right w:val="single" w:sz="8" w:space="0" w:color="000000"/>
            </w:tcBorders>
            <w:shd w:val="clear" w:color="auto" w:fill="D9D9D9"/>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Paseo Graciliano Ruiz Rodríguez Zona B</w:t>
            </w:r>
          </w:p>
        </w:tc>
      </w:tr>
      <w:tr w:rsidR="008B7683">
        <w:tblPrEx>
          <w:tblCellMar>
            <w:top w:w="0" w:type="dxa"/>
            <w:bottom w:w="0" w:type="dxa"/>
          </w:tblCellMar>
        </w:tblPrEx>
        <w:trPr>
          <w:trHeight w:val="300"/>
        </w:trPr>
        <w:tc>
          <w:tcPr>
            <w:tcW w:w="715" w:type="dxa"/>
            <w:tcBorders>
              <w:left w:val="single" w:sz="8" w:space="0" w:color="000000"/>
              <w:bottom w:val="single" w:sz="8"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Punto</w:t>
            </w:r>
          </w:p>
        </w:tc>
        <w:tc>
          <w:tcPr>
            <w:tcW w:w="2922" w:type="dxa"/>
            <w:gridSpan w:val="2"/>
            <w:tcBorders>
              <w:top w:val="single" w:sz="4"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Coordenadas UTM</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Nº</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X</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Y</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366685.731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3139955.310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366686.690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3139954.201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366687.340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3139947.862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366684.293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3139940.717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366682.798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3139937.226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366682.335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3139936.040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366679.641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3139931.622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366674.420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3139929.130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366666.506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3139925.239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366659.256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3139921.890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366650.492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3139917.846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366648.409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3139922.181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366639.663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3139918.627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366625.529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3139922.535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366623.204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3139914.125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366621.705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3139908.704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366620.263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3139903.662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366619.401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3139902.374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366618.432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3139900.698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366617.669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3139899.145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366616.952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3139897.392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366616.307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3139895.405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366615.147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3139891.553</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366614.898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3139889.805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366614.828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3139888.562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lastRenderedPageBreak/>
              <w:t>41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366614.881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3139886.780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366615.063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3139885.297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366615.583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3139883.066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366616.388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3139880.917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366616.670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3139880.330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366616.860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3139879.950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366617.580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3139878.890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366620.720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3139881.010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366623.490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3139876.830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366625.490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3139873.920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366626.810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3139872.000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366627.720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3139870.670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366633.008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3139862.716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366638.855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3139853.939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366644.095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3139845.936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366644.159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3139845.791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366644.176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3139845.655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366644.166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3139845.559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366658.790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3139846.480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366664.763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3139845.154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366669.847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3139837.249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366668.598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3139831.389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366669.889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3139823.696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366670.550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3139824.110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366672.890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3139809.870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366671.486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3139808.939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366674.810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3139797.330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366678.120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3139799.440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366680.720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3139795.270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366683.250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3139791.260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366684.580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3139791.410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366687.790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3139786.590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366689.320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3139784.330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366689.340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3139784.290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366690.580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3139784.180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366696.360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3139783.390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366699.860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3139783.100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366699.891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3139783.703</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366699.982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3139784.538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366697.989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3139784.808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366697.217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3139784.979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lastRenderedPageBreak/>
              <w:t>82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366697.518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3139786.340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366695.688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3139786.920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366694.633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3139787.425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366693.887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3139787.907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366692.973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3139788.622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366692.287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3139789.214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366691.550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3139789.938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366690.875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3139790.838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366686.892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3139797.105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366685.643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3139796.282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366683.850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3139799.005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366679.122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3139806.320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366677.803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3139809.019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366676.910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3139811.884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366676.869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3139814.649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366677.447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3139817.727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366678.394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3139820.568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366680.264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3139823.057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366682.651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3139825.000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366685.556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3139827.057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366686.687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3139827.949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366688.707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3139830.037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366690.687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3139832.274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366691.650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3139833.371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366693.622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3139837.693</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366691.214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3139854.350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366686.104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3139858.940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366672.197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3139859.761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366665.590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3139860.151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366659.163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3139860.531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366654.434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3139860.810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366650.744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3139862.430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366646.204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3139865.860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366644.374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3139869.062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366643.392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3139870.465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366638.929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3139877.260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366637.918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3139878.824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366634.654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3139883.802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366634.065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3139884.721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366633.275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3139886.360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366632.720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3139888.578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lastRenderedPageBreak/>
              <w:t>123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366632.619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3139890.000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366632.758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3139891.503</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366633.134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3139892.694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366633.903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3139894.381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366634.130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3139894.832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366634.994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3139895.931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366636.113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3139897.134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366637.324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3139898.018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366639.033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3139899.107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366640.206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3139899.731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366657.546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3139907.866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366672.708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3139914.980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366673.306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3139915.278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366673.989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3139914.233</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366678.314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3139917.280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366687.264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3139923.580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366691.574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3139926.535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366695.884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3139929.490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366697.834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3139941.305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366698.809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3139947.212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366699.784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3139953.120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366695.074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3139958.350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366692.719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3139960.965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366690.364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3139963.580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366686.844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3139970.640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366684.904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3139975.360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366675.573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3139980.862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366675.378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3139980.578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366678.830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3139977.794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366679.110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3139975.149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366679.989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3139975.149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366681.264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3139971.370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366684.600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3139962.936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366685.147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3139959.202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366685.036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3139957.857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366685.731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3139955.310</w:t>
            </w:r>
          </w:p>
        </w:tc>
      </w:tr>
    </w:tbl>
    <w:p w:rsidR="008B7683" w:rsidRDefault="008B7683">
      <w:pPr>
        <w:spacing w:after="120"/>
        <w:jc w:val="both"/>
        <w:rPr>
          <w:rFonts w:ascii="Arial" w:hAnsi="Arial" w:cs="Arial"/>
          <w:sz w:val="22"/>
          <w:szCs w:val="22"/>
        </w:rPr>
      </w:pPr>
    </w:p>
    <w:p w:rsidR="008B7683" w:rsidRDefault="008B7683">
      <w:pPr>
        <w:spacing w:after="120"/>
        <w:jc w:val="both"/>
        <w:rPr>
          <w:rFonts w:ascii="Arial" w:hAnsi="Arial" w:cs="Arial"/>
          <w:sz w:val="22"/>
          <w:szCs w:val="22"/>
        </w:rPr>
      </w:pPr>
    </w:p>
    <w:p w:rsidR="008B7683" w:rsidRDefault="008B7683">
      <w:pPr>
        <w:spacing w:after="120"/>
        <w:jc w:val="both"/>
        <w:rPr>
          <w:rFonts w:ascii="Arial" w:hAnsi="Arial" w:cs="Arial"/>
          <w:sz w:val="22"/>
          <w:szCs w:val="22"/>
        </w:rPr>
      </w:pPr>
    </w:p>
    <w:p w:rsidR="008B7683" w:rsidRDefault="008B7683">
      <w:pPr>
        <w:spacing w:after="120"/>
        <w:jc w:val="both"/>
        <w:rPr>
          <w:rFonts w:ascii="Arial" w:hAnsi="Arial" w:cs="Arial"/>
          <w:sz w:val="22"/>
          <w:szCs w:val="22"/>
        </w:rPr>
      </w:pPr>
    </w:p>
    <w:p w:rsidR="008B7683" w:rsidRDefault="00A807B5">
      <w:pPr>
        <w:widowControl/>
        <w:shd w:val="clear" w:color="auto" w:fill="D9D9D9"/>
        <w:suppressAutoHyphens w:val="0"/>
        <w:autoSpaceDE w:val="0"/>
      </w:pPr>
      <w:r>
        <w:rPr>
          <w:rFonts w:ascii="Arial" w:eastAsia="Times New Roman" w:hAnsi="Arial" w:cs="Arial"/>
          <w:color w:val="000000"/>
          <w:kern w:val="0"/>
          <w:sz w:val="22"/>
          <w:szCs w:val="22"/>
          <w:lang w:eastAsia="es-ES"/>
        </w:rPr>
        <w:lastRenderedPageBreak/>
        <w:t xml:space="preserve">13. </w:t>
      </w:r>
      <w:r>
        <w:rPr>
          <w:rFonts w:ascii="Arial" w:eastAsia="Times New Roman" w:hAnsi="Arial" w:cs="Arial"/>
          <w:bCs/>
          <w:color w:val="000000"/>
          <w:kern w:val="0"/>
          <w:sz w:val="22"/>
          <w:szCs w:val="22"/>
          <w:lang w:eastAsia="es-ES"/>
        </w:rPr>
        <w:t>PLANOS</w:t>
      </w:r>
    </w:p>
    <w:p w:rsidR="008B7683" w:rsidRDefault="00A807B5">
      <w:pPr>
        <w:spacing w:after="120"/>
      </w:pPr>
      <w:r>
        <w:rPr>
          <w:rFonts w:ascii="Arial" w:hAnsi="Arial" w:cs="Arial"/>
          <w:noProof/>
          <w:sz w:val="22"/>
          <w:szCs w:val="22"/>
          <w:lang w:eastAsia="es-ES" w:bidi="ar-SA"/>
        </w:rPr>
        <w:drawing>
          <wp:anchor distT="0" distB="0" distL="114300" distR="114300" simplePos="0" relativeHeight="251663360" behindDoc="0" locked="0" layoutInCell="1" allowOverlap="1">
            <wp:simplePos x="0" y="0"/>
            <wp:positionH relativeFrom="margin">
              <wp:posOffset>227328</wp:posOffset>
            </wp:positionH>
            <wp:positionV relativeFrom="paragraph">
              <wp:posOffset>131445</wp:posOffset>
            </wp:positionV>
            <wp:extent cx="5455923" cy="7650985"/>
            <wp:effectExtent l="0" t="0" r="0" b="7115"/>
            <wp:wrapNone/>
            <wp:docPr id="14" name="Imagen 47" descr="plano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5455923" cy="7650985"/>
                    </a:xfrm>
                    <a:prstGeom prst="rect">
                      <a:avLst/>
                    </a:prstGeom>
                    <a:noFill/>
                    <a:ln>
                      <a:noFill/>
                      <a:prstDash/>
                    </a:ln>
                  </pic:spPr>
                </pic:pic>
              </a:graphicData>
            </a:graphic>
          </wp:anchor>
        </w:drawing>
      </w: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A807B5">
      <w:pPr>
        <w:spacing w:after="120"/>
      </w:pPr>
      <w:r>
        <w:rPr>
          <w:rFonts w:ascii="Arial" w:hAnsi="Arial" w:cs="Arial"/>
          <w:noProof/>
          <w:sz w:val="22"/>
          <w:szCs w:val="22"/>
          <w:lang w:eastAsia="es-ES" w:bidi="ar-SA"/>
        </w:rPr>
        <w:lastRenderedPageBreak/>
        <w:drawing>
          <wp:anchor distT="0" distB="0" distL="114300" distR="114300" simplePos="0" relativeHeight="251664384" behindDoc="0" locked="0" layoutInCell="1" allowOverlap="1">
            <wp:simplePos x="0" y="0"/>
            <wp:positionH relativeFrom="margin">
              <wp:posOffset>213356</wp:posOffset>
            </wp:positionH>
            <wp:positionV relativeFrom="paragraph">
              <wp:posOffset>-398148</wp:posOffset>
            </wp:positionV>
            <wp:extent cx="5638757" cy="7892414"/>
            <wp:effectExtent l="0" t="0" r="43" b="0"/>
            <wp:wrapNone/>
            <wp:docPr id="15" name="Imagen 46" descr="plano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5638757" cy="7892414"/>
                    </a:xfrm>
                    <a:prstGeom prst="rect">
                      <a:avLst/>
                    </a:prstGeom>
                    <a:noFill/>
                    <a:ln>
                      <a:noFill/>
                      <a:prstDash/>
                    </a:ln>
                  </pic:spPr>
                </pic:pic>
              </a:graphicData>
            </a:graphic>
          </wp:anchor>
        </w:drawing>
      </w: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A807B5">
      <w:pPr>
        <w:spacing w:after="120"/>
      </w:pPr>
      <w:r>
        <w:rPr>
          <w:rFonts w:ascii="Arial" w:hAnsi="Arial" w:cs="Arial"/>
          <w:noProof/>
          <w:sz w:val="22"/>
          <w:szCs w:val="22"/>
          <w:lang w:eastAsia="es-ES" w:bidi="ar-SA"/>
        </w:rPr>
        <w:lastRenderedPageBreak/>
        <w:drawing>
          <wp:anchor distT="0" distB="0" distL="114300" distR="114300" simplePos="0" relativeHeight="251665408" behindDoc="0" locked="0" layoutInCell="1" allowOverlap="1">
            <wp:simplePos x="0" y="0"/>
            <wp:positionH relativeFrom="margin">
              <wp:align>center</wp:align>
            </wp:positionH>
            <wp:positionV relativeFrom="paragraph">
              <wp:posOffset>-230501</wp:posOffset>
            </wp:positionV>
            <wp:extent cx="5911211" cy="8277862"/>
            <wp:effectExtent l="0" t="0" r="0" b="8888"/>
            <wp:wrapNone/>
            <wp:docPr id="16" name="Imagen 45" descr="plano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5911211" cy="8277862"/>
                    </a:xfrm>
                    <a:prstGeom prst="rect">
                      <a:avLst/>
                    </a:prstGeom>
                    <a:noFill/>
                    <a:ln>
                      <a:noFill/>
                      <a:prstDash/>
                    </a:ln>
                  </pic:spPr>
                </pic:pic>
              </a:graphicData>
            </a:graphic>
          </wp:anchor>
        </w:drawing>
      </w: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A807B5">
      <w:pPr>
        <w:spacing w:after="120"/>
      </w:pPr>
      <w:r>
        <w:rPr>
          <w:rFonts w:ascii="Arial" w:hAnsi="Arial" w:cs="Arial"/>
          <w:noProof/>
          <w:sz w:val="22"/>
          <w:szCs w:val="22"/>
          <w:lang w:eastAsia="es-ES" w:bidi="ar-SA"/>
        </w:rPr>
        <w:lastRenderedPageBreak/>
        <w:drawing>
          <wp:anchor distT="0" distB="0" distL="114300" distR="114300" simplePos="0" relativeHeight="251666432" behindDoc="0" locked="0" layoutInCell="1" allowOverlap="1">
            <wp:simplePos x="0" y="0"/>
            <wp:positionH relativeFrom="margin">
              <wp:align>center</wp:align>
            </wp:positionH>
            <wp:positionV relativeFrom="paragraph">
              <wp:posOffset>-405765</wp:posOffset>
            </wp:positionV>
            <wp:extent cx="5735711" cy="8012430"/>
            <wp:effectExtent l="0" t="0" r="0" b="7620"/>
            <wp:wrapNone/>
            <wp:docPr id="17" name="Imagen 44" descr="plano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5735711" cy="8012430"/>
                    </a:xfrm>
                    <a:prstGeom prst="rect">
                      <a:avLst/>
                    </a:prstGeom>
                    <a:noFill/>
                    <a:ln>
                      <a:noFill/>
                      <a:prstDash/>
                    </a:ln>
                  </pic:spPr>
                </pic:pic>
              </a:graphicData>
            </a:graphic>
          </wp:anchor>
        </w:drawing>
      </w: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A807B5">
      <w:pPr>
        <w:spacing w:after="120"/>
        <w:jc w:val="both"/>
      </w:pPr>
      <w:r>
        <w:rPr>
          <w:rFonts w:ascii="Arial" w:hAnsi="Arial" w:cs="Arial"/>
          <w:sz w:val="22"/>
          <w:szCs w:val="22"/>
        </w:rPr>
        <w:lastRenderedPageBreak/>
        <w:t>Y para que conste a los efectos oportunos, salvo error u omisión, se firma el presente informe</w:t>
      </w:r>
      <w:r>
        <w:rPr>
          <w:rFonts w:ascii="Arial" w:hAnsi="Arial" w:cs="Arial"/>
          <w:i/>
          <w:sz w:val="22"/>
          <w:szCs w:val="22"/>
        </w:rPr>
        <w:t xml:space="preserve">”. </w:t>
      </w:r>
    </w:p>
    <w:p w:rsidR="008B7683" w:rsidRDefault="008B7683">
      <w:pPr>
        <w:jc w:val="both"/>
        <w:rPr>
          <w:rFonts w:ascii="Arial" w:eastAsia="Times New Roman" w:hAnsi="Arial" w:cs="Arial"/>
          <w:sz w:val="22"/>
          <w:szCs w:val="22"/>
        </w:rPr>
      </w:pPr>
    </w:p>
    <w:p w:rsidR="008B7683" w:rsidRDefault="008B7683">
      <w:pPr>
        <w:jc w:val="both"/>
        <w:rPr>
          <w:rFonts w:ascii="Arial" w:eastAsia="Times New Roman" w:hAnsi="Arial" w:cs="Arial"/>
          <w:sz w:val="22"/>
          <w:szCs w:val="22"/>
        </w:rPr>
      </w:pPr>
    </w:p>
    <w:p w:rsidR="008B7683" w:rsidRDefault="00A807B5">
      <w:pPr>
        <w:widowControl/>
        <w:spacing w:line="360" w:lineRule="auto"/>
        <w:ind w:firstLine="696"/>
        <w:jc w:val="center"/>
        <w:rPr>
          <w:rFonts w:ascii="Arial" w:eastAsia="Times New Roman" w:hAnsi="Arial" w:cs="Arial"/>
          <w:b/>
          <w:bCs/>
          <w:kern w:val="0"/>
          <w:sz w:val="22"/>
          <w:szCs w:val="22"/>
        </w:rPr>
      </w:pPr>
      <w:r>
        <w:rPr>
          <w:rFonts w:ascii="Arial" w:eastAsia="Times New Roman" w:hAnsi="Arial" w:cs="Arial"/>
          <w:b/>
          <w:bCs/>
          <w:kern w:val="0"/>
          <w:sz w:val="22"/>
          <w:szCs w:val="22"/>
        </w:rPr>
        <w:t>FUNDAMENTOS JURIDICOS</w:t>
      </w:r>
    </w:p>
    <w:p w:rsidR="008B7683" w:rsidRDefault="008B7683">
      <w:pPr>
        <w:widowControl/>
        <w:spacing w:line="360" w:lineRule="auto"/>
        <w:ind w:firstLine="696"/>
        <w:jc w:val="center"/>
        <w:rPr>
          <w:rFonts w:ascii="Arial" w:eastAsia="Times New Roman" w:hAnsi="Arial" w:cs="Arial"/>
          <w:kern w:val="0"/>
          <w:sz w:val="22"/>
          <w:szCs w:val="22"/>
        </w:rPr>
      </w:pPr>
    </w:p>
    <w:p w:rsidR="008B7683" w:rsidRDefault="00A807B5">
      <w:pPr>
        <w:widowControl/>
        <w:spacing w:line="360" w:lineRule="auto"/>
        <w:ind w:firstLine="696"/>
        <w:jc w:val="both"/>
      </w:pPr>
      <w:r>
        <w:rPr>
          <w:rFonts w:ascii="Arial" w:eastAsia="Verdana" w:hAnsi="Arial" w:cs="Arial"/>
          <w:kern w:val="0"/>
          <w:sz w:val="22"/>
          <w:szCs w:val="22"/>
        </w:rPr>
        <w:t xml:space="preserve"> </w:t>
      </w:r>
      <w:r>
        <w:rPr>
          <w:rFonts w:ascii="Arial" w:eastAsia="Times New Roman" w:hAnsi="Arial" w:cs="Arial"/>
          <w:kern w:val="0"/>
          <w:sz w:val="22"/>
          <w:szCs w:val="22"/>
        </w:rPr>
        <w:t>La Legislación aplicable viene determinada por:</w:t>
      </w:r>
    </w:p>
    <w:p w:rsidR="008B7683" w:rsidRDefault="00A807B5">
      <w:pPr>
        <w:widowControl/>
        <w:spacing w:line="360" w:lineRule="auto"/>
        <w:ind w:firstLine="696"/>
        <w:jc w:val="both"/>
      </w:pPr>
      <w:r>
        <w:rPr>
          <w:rFonts w:ascii="Arial" w:eastAsia="Times New Roman" w:hAnsi="Arial" w:cs="Arial"/>
          <w:kern w:val="0"/>
          <w:sz w:val="22"/>
          <w:szCs w:val="22"/>
        </w:rPr>
        <w:t>—</w:t>
      </w:r>
      <w:r>
        <w:rPr>
          <w:rFonts w:ascii="Arial" w:eastAsia="Verdana" w:hAnsi="Arial" w:cs="Arial"/>
          <w:kern w:val="0"/>
          <w:sz w:val="22"/>
          <w:szCs w:val="22"/>
        </w:rPr>
        <w:t xml:space="preserve"> </w:t>
      </w:r>
      <w:r>
        <w:rPr>
          <w:rFonts w:ascii="Arial" w:eastAsia="Times New Roman" w:hAnsi="Arial" w:cs="Arial"/>
          <w:kern w:val="0"/>
          <w:sz w:val="22"/>
          <w:szCs w:val="22"/>
        </w:rPr>
        <w:t xml:space="preserve">Los artículos 17 a 36 del Reglamento de Bienes de las Entidades Locales aprobado </w:t>
      </w:r>
      <w:r>
        <w:rPr>
          <w:rFonts w:ascii="Arial" w:eastAsia="Times New Roman" w:hAnsi="Arial" w:cs="Arial"/>
          <w:kern w:val="0"/>
          <w:sz w:val="22"/>
          <w:szCs w:val="22"/>
        </w:rPr>
        <w:t>por Real Decreto 1372/1986, de 13 de junio.</w:t>
      </w:r>
    </w:p>
    <w:p w:rsidR="008B7683" w:rsidRDefault="00A807B5">
      <w:pPr>
        <w:widowControl/>
        <w:spacing w:line="360" w:lineRule="auto"/>
        <w:ind w:firstLine="696"/>
        <w:jc w:val="both"/>
      </w:pPr>
      <w:r>
        <w:rPr>
          <w:rFonts w:ascii="Arial" w:eastAsia="Times New Roman" w:hAnsi="Arial" w:cs="Arial"/>
          <w:kern w:val="0"/>
          <w:sz w:val="22"/>
          <w:szCs w:val="22"/>
        </w:rPr>
        <w:t>—</w:t>
      </w:r>
      <w:r>
        <w:rPr>
          <w:rFonts w:ascii="Arial" w:eastAsia="Verdana" w:hAnsi="Arial" w:cs="Arial"/>
          <w:kern w:val="0"/>
          <w:sz w:val="22"/>
          <w:szCs w:val="22"/>
        </w:rPr>
        <w:t xml:space="preserve"> </w:t>
      </w:r>
      <w:r>
        <w:rPr>
          <w:rFonts w:ascii="Arial" w:eastAsia="Times New Roman" w:hAnsi="Arial" w:cs="Arial"/>
          <w:kern w:val="0"/>
          <w:sz w:val="22"/>
          <w:szCs w:val="22"/>
        </w:rPr>
        <w:t>El artículo 86 del Texto Refundido de las Disposiciones Legales Vigentes en Materia de Régimen Local aprobado por Real Decreto Legislativo 781/1986, de 18 de abril y la disposición transitoria del Reglamento de</w:t>
      </w:r>
      <w:r>
        <w:rPr>
          <w:rFonts w:ascii="Arial" w:eastAsia="Times New Roman" w:hAnsi="Arial" w:cs="Arial"/>
          <w:kern w:val="0"/>
          <w:sz w:val="22"/>
          <w:szCs w:val="22"/>
        </w:rPr>
        <w:t xml:space="preserve"> Bienes de las Entidades Locales (RB), aprobado por Real Decreto 1372/1986, de 13 de junio (BOE de 7 de julio), que establece la obligación de inventariar todos los bienes, cualquiera que sea su naturaleza, y, entre ellos, todos los de dominio público, inc</w:t>
      </w:r>
      <w:r>
        <w:rPr>
          <w:rFonts w:ascii="Arial" w:eastAsia="Times New Roman" w:hAnsi="Arial" w:cs="Arial"/>
          <w:kern w:val="0"/>
          <w:sz w:val="22"/>
          <w:szCs w:val="22"/>
        </w:rPr>
        <w:t>luidas las vías públicas.</w:t>
      </w:r>
    </w:p>
    <w:p w:rsidR="008B7683" w:rsidRDefault="00A807B5">
      <w:pPr>
        <w:widowControl/>
        <w:tabs>
          <w:tab w:val="left" w:pos="6455"/>
        </w:tabs>
        <w:spacing w:line="360" w:lineRule="auto"/>
        <w:ind w:firstLine="709"/>
        <w:jc w:val="both"/>
      </w:pPr>
      <w:r>
        <w:rPr>
          <w:rFonts w:ascii="Arial" w:eastAsia="Verdana" w:hAnsi="Arial" w:cs="Arial"/>
          <w:kern w:val="0"/>
          <w:sz w:val="22"/>
          <w:szCs w:val="22"/>
        </w:rPr>
        <w:t xml:space="preserve"> </w:t>
      </w:r>
      <w:r>
        <w:rPr>
          <w:rFonts w:ascii="Arial" w:eastAsia="Times New Roman" w:hAnsi="Arial" w:cs="Arial"/>
          <w:kern w:val="0"/>
          <w:sz w:val="22"/>
          <w:szCs w:val="22"/>
        </w:rPr>
        <w:t>El Pleno de la corporación Local será el órgano competente para acordar la aprobación del inventario ya formado, su rectificación y comprobación. En este supuesto, se encuentran delegadas las competencias para aprobación, modific</w:t>
      </w:r>
      <w:r>
        <w:rPr>
          <w:rFonts w:ascii="Arial" w:eastAsia="Times New Roman" w:hAnsi="Arial" w:cs="Arial"/>
          <w:kern w:val="0"/>
          <w:sz w:val="22"/>
          <w:szCs w:val="22"/>
        </w:rPr>
        <w:t>ación y rectificación del Inventario de Bienes y Derechos de la Corporación en la Junta de Gobierno Local, por acuerdo del pleno celebrado el día 27 de junio de 2023.</w:t>
      </w:r>
    </w:p>
    <w:p w:rsidR="008B7683" w:rsidRDefault="008B7683">
      <w:pPr>
        <w:widowControl/>
        <w:tabs>
          <w:tab w:val="left" w:pos="6455"/>
        </w:tabs>
        <w:spacing w:line="360" w:lineRule="auto"/>
        <w:ind w:firstLine="709"/>
        <w:jc w:val="both"/>
        <w:rPr>
          <w:rFonts w:ascii="Arial" w:eastAsia="Times New Roman" w:hAnsi="Arial" w:cs="Arial"/>
          <w:kern w:val="0"/>
          <w:sz w:val="22"/>
          <w:szCs w:val="22"/>
        </w:rPr>
      </w:pPr>
    </w:p>
    <w:p w:rsidR="008B7683" w:rsidRDefault="00A807B5">
      <w:pPr>
        <w:tabs>
          <w:tab w:val="left" w:pos="6455"/>
        </w:tabs>
        <w:spacing w:after="120" w:line="360" w:lineRule="auto"/>
        <w:jc w:val="both"/>
        <w:rPr>
          <w:rFonts w:ascii="Arial" w:eastAsia="Times New Roman" w:hAnsi="Arial" w:cs="Arial"/>
          <w:sz w:val="22"/>
          <w:szCs w:val="22"/>
        </w:rPr>
      </w:pPr>
      <w:r>
        <w:rPr>
          <w:rFonts w:ascii="Arial" w:eastAsia="Times New Roman" w:hAnsi="Arial" w:cs="Arial"/>
          <w:sz w:val="22"/>
          <w:szCs w:val="22"/>
        </w:rPr>
        <w:t>Visto cuanto antecede, la que suscribe eleva la siguiente propuesta de resolución:</w:t>
      </w:r>
    </w:p>
    <w:p w:rsidR="008B7683" w:rsidRDefault="00A807B5">
      <w:pPr>
        <w:widowControl/>
        <w:suppressAutoHyphens w:val="0"/>
        <w:spacing w:before="100" w:after="119"/>
        <w:jc w:val="center"/>
        <w:rPr>
          <w:rFonts w:ascii="Arial" w:eastAsia="Times New Roman" w:hAnsi="Arial" w:cs="Arial"/>
          <w:b/>
          <w:kern w:val="0"/>
          <w:sz w:val="22"/>
          <w:szCs w:val="22"/>
        </w:rPr>
      </w:pPr>
      <w:r>
        <w:rPr>
          <w:rFonts w:ascii="Arial" w:eastAsia="Times New Roman" w:hAnsi="Arial" w:cs="Arial"/>
          <w:b/>
          <w:kern w:val="0"/>
          <w:sz w:val="22"/>
          <w:szCs w:val="22"/>
        </w:rPr>
        <w:t>PROPU</w:t>
      </w:r>
      <w:r>
        <w:rPr>
          <w:rFonts w:ascii="Arial" w:eastAsia="Times New Roman" w:hAnsi="Arial" w:cs="Arial"/>
          <w:b/>
          <w:kern w:val="0"/>
          <w:sz w:val="22"/>
          <w:szCs w:val="22"/>
        </w:rPr>
        <w:t>ESTA DE RESOLUCIÓN</w:t>
      </w:r>
    </w:p>
    <w:p w:rsidR="008B7683" w:rsidRDefault="008B7683">
      <w:pPr>
        <w:widowControl/>
        <w:suppressAutoHyphens w:val="0"/>
        <w:spacing w:before="100" w:after="119"/>
        <w:jc w:val="center"/>
        <w:rPr>
          <w:rFonts w:ascii="Arial" w:eastAsia="Times New Roman" w:hAnsi="Arial" w:cs="Arial"/>
          <w:kern w:val="0"/>
          <w:sz w:val="22"/>
          <w:szCs w:val="22"/>
        </w:rPr>
      </w:pPr>
    </w:p>
    <w:p w:rsidR="008B7683" w:rsidRDefault="00A807B5">
      <w:pPr>
        <w:widowControl/>
        <w:suppressAutoHyphens w:val="0"/>
        <w:spacing w:before="100" w:after="119" w:line="360" w:lineRule="auto"/>
        <w:ind w:right="71" w:firstLine="696"/>
        <w:jc w:val="both"/>
      </w:pPr>
      <w:r>
        <w:rPr>
          <w:rFonts w:ascii="Arial" w:eastAsia="Times New Roman" w:hAnsi="Arial" w:cs="Arial"/>
          <w:b/>
          <w:kern w:val="0"/>
          <w:sz w:val="22"/>
          <w:szCs w:val="22"/>
        </w:rPr>
        <w:t>PRIMERO:</w:t>
      </w:r>
      <w:r>
        <w:rPr>
          <w:rFonts w:ascii="Arial" w:eastAsia="Times New Roman" w:hAnsi="Arial" w:cs="Arial"/>
          <w:kern w:val="0"/>
          <w:sz w:val="22"/>
          <w:szCs w:val="22"/>
        </w:rPr>
        <w:t xml:space="preserve"> modificar la ficha del Inventario Municipal en la que se incorporó el Paso Graciliano Ruiz Rodríguez, en lo que se refiere a las superficies, las coordenadas UTM y planos, conforme al informe técnico que se transcribe a </w:t>
      </w:r>
      <w:r>
        <w:rPr>
          <w:rFonts w:ascii="Arial" w:eastAsia="Times New Roman" w:hAnsi="Arial" w:cs="Arial"/>
          <w:kern w:val="0"/>
          <w:sz w:val="22"/>
          <w:szCs w:val="22"/>
        </w:rPr>
        <w:t>continuación:</w:t>
      </w:r>
    </w:p>
    <w:p w:rsidR="008B7683" w:rsidRDefault="008B7683">
      <w:pPr>
        <w:widowControl/>
        <w:suppressAutoHyphens w:val="0"/>
        <w:autoSpaceDE w:val="0"/>
        <w:rPr>
          <w:rFonts w:ascii="Arial" w:eastAsia="Times New Roman" w:hAnsi="Arial" w:cs="Arial"/>
          <w:b/>
          <w:bCs/>
          <w:color w:val="000000"/>
          <w:kern w:val="0"/>
          <w:sz w:val="22"/>
          <w:szCs w:val="22"/>
          <w:lang w:eastAsia="es-ES"/>
        </w:rPr>
      </w:pPr>
    </w:p>
    <w:p w:rsidR="008B7683" w:rsidRDefault="00A807B5">
      <w:pPr>
        <w:widowControl/>
        <w:shd w:val="clear" w:color="auto" w:fill="D9D9D9"/>
        <w:suppressAutoHyphens w:val="0"/>
        <w:autoSpaceDE w:val="0"/>
      </w:pPr>
      <w:r>
        <w:rPr>
          <w:rFonts w:ascii="Arial" w:eastAsia="Times New Roman" w:hAnsi="Arial" w:cs="Arial"/>
          <w:b/>
          <w:bCs/>
          <w:color w:val="000000"/>
          <w:kern w:val="0"/>
          <w:sz w:val="22"/>
          <w:szCs w:val="22"/>
          <w:lang w:eastAsia="es-ES"/>
        </w:rPr>
        <w:t>4. SUPERFICIE</w:t>
      </w:r>
    </w:p>
    <w:p w:rsidR="008B7683" w:rsidRDefault="008B7683">
      <w:pPr>
        <w:spacing w:after="120"/>
        <w:jc w:val="both"/>
        <w:rPr>
          <w:rFonts w:ascii="Arial" w:hAnsi="Arial" w:cs="Arial"/>
          <w:sz w:val="22"/>
          <w:szCs w:val="22"/>
        </w:rPr>
      </w:pPr>
    </w:p>
    <w:tbl>
      <w:tblPr>
        <w:tblW w:w="7508" w:type="dxa"/>
        <w:tblInd w:w="75" w:type="dxa"/>
        <w:tblCellMar>
          <w:left w:w="10" w:type="dxa"/>
          <w:right w:w="10" w:type="dxa"/>
        </w:tblCellMar>
        <w:tblLook w:val="0000" w:firstRow="0" w:lastRow="0" w:firstColumn="0" w:lastColumn="0" w:noHBand="0" w:noVBand="0"/>
      </w:tblPr>
      <w:tblGrid>
        <w:gridCol w:w="967"/>
        <w:gridCol w:w="4131"/>
        <w:gridCol w:w="2410"/>
      </w:tblGrid>
      <w:tr w:rsidR="008B7683">
        <w:tblPrEx>
          <w:tblCellMar>
            <w:top w:w="0" w:type="dxa"/>
            <w:bottom w:w="0" w:type="dxa"/>
          </w:tblCellMar>
        </w:tblPrEx>
        <w:trPr>
          <w:trHeight w:val="288"/>
        </w:trPr>
        <w:tc>
          <w:tcPr>
            <w:tcW w:w="7508" w:type="dxa"/>
            <w:gridSpan w:val="3"/>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b/>
                <w:bCs/>
                <w:color w:val="000000"/>
                <w:kern w:val="0"/>
                <w:sz w:val="22"/>
                <w:szCs w:val="22"/>
                <w:lang w:eastAsia="es-ES"/>
              </w:rPr>
            </w:pPr>
            <w:r>
              <w:rPr>
                <w:rFonts w:ascii="Arial" w:eastAsia="Times New Roman" w:hAnsi="Arial" w:cs="Arial"/>
                <w:b/>
                <w:bCs/>
                <w:color w:val="000000"/>
                <w:kern w:val="0"/>
                <w:sz w:val="22"/>
                <w:szCs w:val="22"/>
                <w:lang w:eastAsia="es-ES"/>
              </w:rPr>
              <w:t>CUADRO DE SUPERFICIES</w:t>
            </w:r>
          </w:p>
        </w:tc>
      </w:tr>
      <w:tr w:rsidR="008B7683">
        <w:tblPrEx>
          <w:tblCellMar>
            <w:top w:w="0" w:type="dxa"/>
            <w:bottom w:w="0" w:type="dxa"/>
          </w:tblCellMar>
        </w:tblPrEx>
        <w:trPr>
          <w:trHeight w:val="300"/>
        </w:trPr>
        <w:tc>
          <w:tcPr>
            <w:tcW w:w="7508"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color w:val="000000"/>
                <w:kern w:val="0"/>
                <w:sz w:val="22"/>
                <w:szCs w:val="22"/>
                <w:lang w:eastAsia="es-ES"/>
              </w:rPr>
            </w:pPr>
            <w:r>
              <w:rPr>
                <w:rFonts w:ascii="Arial" w:eastAsia="Times New Roman" w:hAnsi="Arial" w:cs="Arial"/>
                <w:b/>
                <w:bCs/>
                <w:color w:val="000000"/>
                <w:kern w:val="0"/>
                <w:sz w:val="22"/>
                <w:szCs w:val="22"/>
                <w:lang w:eastAsia="es-ES"/>
              </w:rPr>
              <w:t>Paseo Graciliano Ruiz Rodríguez</w:t>
            </w: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E2EFDA"/>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Zona A</w:t>
            </w:r>
          </w:p>
        </w:tc>
        <w:tc>
          <w:tcPr>
            <w:tcW w:w="4131" w:type="dxa"/>
            <w:tcBorders>
              <w:bottom w:val="single" w:sz="4" w:space="0" w:color="000000"/>
              <w:right w:val="single" w:sz="4" w:space="0" w:color="000000"/>
            </w:tcBorders>
            <w:shd w:val="clear" w:color="auto" w:fill="E2EFDA"/>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Superficie (m2)</w:t>
            </w:r>
          </w:p>
        </w:tc>
        <w:tc>
          <w:tcPr>
            <w:tcW w:w="2410" w:type="dxa"/>
            <w:tcBorders>
              <w:bottom w:val="single" w:sz="4" w:space="0" w:color="000000"/>
              <w:right w:val="single" w:sz="4" w:space="0" w:color="000000"/>
            </w:tcBorders>
            <w:shd w:val="clear" w:color="auto" w:fill="E2EFDA"/>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Superficie total (m2)</w:t>
            </w: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Acera</w:t>
            </w:r>
          </w:p>
        </w:tc>
        <w:tc>
          <w:tcPr>
            <w:tcW w:w="413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56,27</w:t>
            </w:r>
          </w:p>
        </w:tc>
        <w:tc>
          <w:tcPr>
            <w:tcW w:w="241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color w:val="000000"/>
                <w:kern w:val="0"/>
                <w:sz w:val="22"/>
                <w:szCs w:val="22"/>
                <w:lang w:eastAsia="es-ES"/>
              </w:rPr>
            </w:pPr>
            <w:r>
              <w:rPr>
                <w:rFonts w:ascii="Arial" w:eastAsia="Times New Roman" w:hAnsi="Arial" w:cs="Arial"/>
                <w:b/>
                <w:bCs/>
                <w:color w:val="000000"/>
                <w:kern w:val="0"/>
                <w:sz w:val="22"/>
                <w:szCs w:val="22"/>
                <w:lang w:eastAsia="es-ES"/>
              </w:rPr>
              <w:t>56,27</w:t>
            </w: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E2EFDA"/>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Zona B</w:t>
            </w:r>
          </w:p>
        </w:tc>
        <w:tc>
          <w:tcPr>
            <w:tcW w:w="4131" w:type="dxa"/>
            <w:tcBorders>
              <w:bottom w:val="single" w:sz="4" w:space="0" w:color="000000"/>
              <w:right w:val="single" w:sz="4" w:space="0" w:color="000000"/>
            </w:tcBorders>
            <w:shd w:val="clear" w:color="auto" w:fill="E2EFDA"/>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Superficie (m2)</w:t>
            </w:r>
          </w:p>
        </w:tc>
        <w:tc>
          <w:tcPr>
            <w:tcW w:w="2410" w:type="dxa"/>
            <w:tcBorders>
              <w:bottom w:val="single" w:sz="4" w:space="0" w:color="000000"/>
              <w:right w:val="single" w:sz="4" w:space="0" w:color="000000"/>
            </w:tcBorders>
            <w:shd w:val="clear" w:color="auto" w:fill="E2EFDA"/>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Superficie total (m2)</w:t>
            </w: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lastRenderedPageBreak/>
              <w:t>Acera</w:t>
            </w:r>
          </w:p>
        </w:tc>
        <w:tc>
          <w:tcPr>
            <w:tcW w:w="413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2169,95</w:t>
            </w:r>
          </w:p>
        </w:tc>
        <w:tc>
          <w:tcPr>
            <w:tcW w:w="2410" w:type="dxa"/>
            <w:vMerge w:val="restart"/>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color w:val="000000"/>
                <w:kern w:val="0"/>
                <w:sz w:val="22"/>
                <w:szCs w:val="22"/>
                <w:lang w:eastAsia="es-ES"/>
              </w:rPr>
            </w:pPr>
            <w:r>
              <w:rPr>
                <w:rFonts w:ascii="Arial" w:eastAsia="Times New Roman" w:hAnsi="Arial" w:cs="Arial"/>
                <w:b/>
                <w:bCs/>
                <w:color w:val="000000"/>
                <w:kern w:val="0"/>
                <w:sz w:val="22"/>
                <w:szCs w:val="22"/>
                <w:lang w:eastAsia="es-ES"/>
              </w:rPr>
              <w:t>3725,53</w:t>
            </w: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Calzada</w:t>
            </w:r>
          </w:p>
        </w:tc>
        <w:tc>
          <w:tcPr>
            <w:tcW w:w="413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1115,21</w:t>
            </w:r>
          </w:p>
        </w:tc>
        <w:tc>
          <w:tcPr>
            <w:tcW w:w="2410" w:type="dxa"/>
            <w:vMerge/>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8B7683">
            <w:pPr>
              <w:widowControl/>
              <w:suppressAutoHyphens w:val="0"/>
              <w:rPr>
                <w:rFonts w:ascii="Arial" w:eastAsia="Times New Roman" w:hAnsi="Arial" w:cs="Arial"/>
                <w:b/>
                <w:bCs/>
                <w:color w:val="000000"/>
                <w:kern w:val="0"/>
                <w:sz w:val="22"/>
                <w:szCs w:val="22"/>
                <w:lang w:eastAsia="es-ES"/>
              </w:rPr>
            </w:pP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Muro</w:t>
            </w:r>
          </w:p>
        </w:tc>
        <w:tc>
          <w:tcPr>
            <w:tcW w:w="413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313,56</w:t>
            </w:r>
          </w:p>
        </w:tc>
        <w:tc>
          <w:tcPr>
            <w:tcW w:w="2410" w:type="dxa"/>
            <w:vMerge/>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8B7683">
            <w:pPr>
              <w:widowControl/>
              <w:suppressAutoHyphens w:val="0"/>
              <w:rPr>
                <w:rFonts w:ascii="Arial" w:eastAsia="Times New Roman" w:hAnsi="Arial" w:cs="Arial"/>
                <w:b/>
                <w:bCs/>
                <w:color w:val="000000"/>
                <w:kern w:val="0"/>
                <w:sz w:val="22"/>
                <w:szCs w:val="22"/>
                <w:lang w:eastAsia="es-ES"/>
              </w:rPr>
            </w:pP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Jardín</w:t>
            </w:r>
          </w:p>
        </w:tc>
        <w:tc>
          <w:tcPr>
            <w:tcW w:w="413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126,81</w:t>
            </w:r>
          </w:p>
        </w:tc>
        <w:tc>
          <w:tcPr>
            <w:tcW w:w="2410" w:type="dxa"/>
            <w:vMerge/>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8B7683">
            <w:pPr>
              <w:widowControl/>
              <w:suppressAutoHyphens w:val="0"/>
              <w:rPr>
                <w:rFonts w:ascii="Arial" w:eastAsia="Times New Roman" w:hAnsi="Arial" w:cs="Arial"/>
                <w:b/>
                <w:bCs/>
                <w:color w:val="000000"/>
                <w:kern w:val="0"/>
                <w:sz w:val="22"/>
                <w:szCs w:val="22"/>
                <w:lang w:eastAsia="es-ES"/>
              </w:rPr>
            </w:pPr>
          </w:p>
        </w:tc>
      </w:tr>
      <w:tr w:rsidR="008B7683">
        <w:tblPrEx>
          <w:tblCellMar>
            <w:top w:w="0" w:type="dxa"/>
            <w:bottom w:w="0" w:type="dxa"/>
          </w:tblCellMar>
        </w:tblPrEx>
        <w:trPr>
          <w:trHeight w:val="288"/>
        </w:trPr>
        <w:tc>
          <w:tcPr>
            <w:tcW w:w="509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color w:val="000000"/>
                <w:kern w:val="0"/>
                <w:sz w:val="22"/>
                <w:szCs w:val="22"/>
                <w:lang w:eastAsia="es-ES"/>
              </w:rPr>
            </w:pPr>
            <w:r>
              <w:rPr>
                <w:rFonts w:ascii="Arial" w:eastAsia="Times New Roman" w:hAnsi="Arial" w:cs="Arial"/>
                <w:b/>
                <w:color w:val="000000"/>
                <w:kern w:val="0"/>
                <w:sz w:val="22"/>
                <w:szCs w:val="22"/>
                <w:lang w:eastAsia="es-ES"/>
              </w:rPr>
              <w:t>Superficie total Paseo Graciliano Ruiz Rodríguez</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color w:val="000000"/>
                <w:kern w:val="0"/>
                <w:sz w:val="22"/>
                <w:szCs w:val="22"/>
                <w:lang w:eastAsia="es-ES"/>
              </w:rPr>
            </w:pPr>
            <w:r>
              <w:rPr>
                <w:rFonts w:ascii="Arial" w:eastAsia="Times New Roman" w:hAnsi="Arial" w:cs="Arial"/>
                <w:b/>
                <w:bCs/>
                <w:color w:val="000000"/>
                <w:kern w:val="0"/>
                <w:sz w:val="22"/>
                <w:szCs w:val="22"/>
                <w:lang w:eastAsia="es-ES"/>
              </w:rPr>
              <w:t>3781,8</w:t>
            </w:r>
          </w:p>
        </w:tc>
      </w:tr>
    </w:tbl>
    <w:p w:rsidR="008B7683" w:rsidRDefault="008B7683">
      <w:pPr>
        <w:spacing w:after="120"/>
        <w:jc w:val="both"/>
        <w:rPr>
          <w:rFonts w:ascii="Arial" w:hAnsi="Arial" w:cs="Arial"/>
          <w:sz w:val="22"/>
          <w:szCs w:val="22"/>
        </w:rPr>
      </w:pPr>
    </w:p>
    <w:p w:rsidR="008B7683" w:rsidRDefault="00A807B5">
      <w:pPr>
        <w:widowControl/>
        <w:shd w:val="clear" w:color="auto" w:fill="D9D9D9"/>
        <w:suppressAutoHyphens w:val="0"/>
        <w:autoSpaceDE w:val="0"/>
      </w:pPr>
      <w:r>
        <w:rPr>
          <w:rFonts w:ascii="Arial" w:eastAsia="Times New Roman" w:hAnsi="Arial" w:cs="Arial"/>
          <w:b/>
          <w:color w:val="000000"/>
          <w:kern w:val="0"/>
          <w:sz w:val="22"/>
          <w:szCs w:val="22"/>
          <w:lang w:eastAsia="es-ES"/>
        </w:rPr>
        <w:t xml:space="preserve">11. </w:t>
      </w:r>
      <w:r>
        <w:rPr>
          <w:rFonts w:ascii="Arial" w:eastAsia="Times New Roman" w:hAnsi="Arial" w:cs="Arial"/>
          <w:b/>
          <w:bCs/>
          <w:color w:val="000000"/>
          <w:kern w:val="0"/>
          <w:sz w:val="22"/>
          <w:szCs w:val="22"/>
          <w:lang w:eastAsia="es-ES"/>
        </w:rPr>
        <w:t xml:space="preserve">COORDENADAS UTM                                                                                                      </w:t>
      </w:r>
    </w:p>
    <w:p w:rsidR="008B7683" w:rsidRDefault="008B7683">
      <w:pPr>
        <w:spacing w:after="120"/>
        <w:jc w:val="both"/>
        <w:rPr>
          <w:rFonts w:ascii="Arial" w:hAnsi="Arial" w:cs="Arial"/>
          <w:sz w:val="22"/>
          <w:szCs w:val="22"/>
        </w:rPr>
      </w:pPr>
    </w:p>
    <w:tbl>
      <w:tblPr>
        <w:tblW w:w="3580" w:type="dxa"/>
        <w:tblInd w:w="80" w:type="dxa"/>
        <w:tblCellMar>
          <w:left w:w="10" w:type="dxa"/>
          <w:right w:w="10" w:type="dxa"/>
        </w:tblCellMar>
        <w:tblLook w:val="0000" w:firstRow="0" w:lastRow="0" w:firstColumn="0" w:lastColumn="0" w:noHBand="0" w:noVBand="0"/>
      </w:tblPr>
      <w:tblGrid>
        <w:gridCol w:w="715"/>
        <w:gridCol w:w="1390"/>
        <w:gridCol w:w="1532"/>
      </w:tblGrid>
      <w:tr w:rsidR="008B7683">
        <w:tblPrEx>
          <w:tblCellMar>
            <w:top w:w="0" w:type="dxa"/>
            <w:bottom w:w="0" w:type="dxa"/>
          </w:tblCellMar>
        </w:tblPrEx>
        <w:trPr>
          <w:trHeight w:val="288"/>
        </w:trPr>
        <w:tc>
          <w:tcPr>
            <w:tcW w:w="3637" w:type="dxa"/>
            <w:gridSpan w:val="3"/>
            <w:tcBorders>
              <w:top w:val="single" w:sz="8" w:space="0" w:color="000000"/>
              <w:left w:val="single" w:sz="8" w:space="0" w:color="000000"/>
              <w:bottom w:val="single" w:sz="4" w:space="0" w:color="000000"/>
              <w:right w:val="single" w:sz="8" w:space="0" w:color="000000"/>
            </w:tcBorders>
            <w:shd w:val="clear" w:color="auto" w:fill="D9D9D9"/>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Paseo Graciliano Ruiz Rodríguez Zona A</w:t>
            </w:r>
          </w:p>
        </w:tc>
      </w:tr>
      <w:tr w:rsidR="008B7683">
        <w:tblPrEx>
          <w:tblCellMar>
            <w:top w:w="0" w:type="dxa"/>
            <w:bottom w:w="0" w:type="dxa"/>
          </w:tblCellMar>
        </w:tblPrEx>
        <w:trPr>
          <w:trHeight w:val="300"/>
        </w:trPr>
        <w:tc>
          <w:tcPr>
            <w:tcW w:w="715" w:type="dxa"/>
            <w:tcBorders>
              <w:left w:val="single" w:sz="8" w:space="0" w:color="000000"/>
              <w:bottom w:val="single" w:sz="8"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Punto</w:t>
            </w:r>
          </w:p>
        </w:tc>
        <w:tc>
          <w:tcPr>
            <w:tcW w:w="2922" w:type="dxa"/>
            <w:gridSpan w:val="2"/>
            <w:tcBorders>
              <w:top w:val="single" w:sz="4"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 xml:space="preserve">Coordenadas </w:t>
            </w:r>
            <w:r>
              <w:rPr>
                <w:rFonts w:ascii="Arial" w:eastAsia="Times New Roman" w:hAnsi="Arial" w:cs="Arial"/>
                <w:kern w:val="0"/>
                <w:sz w:val="22"/>
                <w:szCs w:val="22"/>
                <w:lang w:eastAsia="es-ES"/>
              </w:rPr>
              <w:t>UTM</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Nº</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X</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Y</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366654.600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3139990.630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366663.251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3139996.781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366664.535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3139997.738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366666.972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3139999.453</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366668.197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3139998.272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366661.604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3139989.100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366667.251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3139985.770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366667.200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3139985.780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366663.330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3139986.720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366663.510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3139987.720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366663.540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3139987.810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366663.530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3139987.810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366663.540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3139987.840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366661.220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3139988.570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366654.630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3139990.350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366654.600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3139990.630</w:t>
            </w:r>
          </w:p>
        </w:tc>
      </w:tr>
    </w:tbl>
    <w:p w:rsidR="008B7683" w:rsidRDefault="008B7683">
      <w:pPr>
        <w:spacing w:after="120"/>
        <w:jc w:val="both"/>
        <w:rPr>
          <w:rFonts w:ascii="Arial" w:hAnsi="Arial" w:cs="Arial"/>
          <w:sz w:val="22"/>
          <w:szCs w:val="22"/>
        </w:rPr>
      </w:pPr>
    </w:p>
    <w:tbl>
      <w:tblPr>
        <w:tblW w:w="3580" w:type="dxa"/>
        <w:tblInd w:w="80" w:type="dxa"/>
        <w:tblCellMar>
          <w:left w:w="10" w:type="dxa"/>
          <w:right w:w="10" w:type="dxa"/>
        </w:tblCellMar>
        <w:tblLook w:val="0000" w:firstRow="0" w:lastRow="0" w:firstColumn="0" w:lastColumn="0" w:noHBand="0" w:noVBand="0"/>
      </w:tblPr>
      <w:tblGrid>
        <w:gridCol w:w="715"/>
        <w:gridCol w:w="1390"/>
        <w:gridCol w:w="1532"/>
      </w:tblGrid>
      <w:tr w:rsidR="008B7683">
        <w:tblPrEx>
          <w:tblCellMar>
            <w:top w:w="0" w:type="dxa"/>
            <w:bottom w:w="0" w:type="dxa"/>
          </w:tblCellMar>
        </w:tblPrEx>
        <w:trPr>
          <w:trHeight w:val="288"/>
        </w:trPr>
        <w:tc>
          <w:tcPr>
            <w:tcW w:w="3637" w:type="dxa"/>
            <w:gridSpan w:val="3"/>
            <w:tcBorders>
              <w:top w:val="single" w:sz="8" w:space="0" w:color="000000"/>
              <w:left w:val="single" w:sz="8" w:space="0" w:color="000000"/>
              <w:bottom w:val="single" w:sz="4" w:space="0" w:color="000000"/>
              <w:right w:val="single" w:sz="8" w:space="0" w:color="000000"/>
            </w:tcBorders>
            <w:shd w:val="clear" w:color="auto" w:fill="D9D9D9"/>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Paseo Graciliano Ruiz Rodríguez Zona B</w:t>
            </w:r>
          </w:p>
        </w:tc>
      </w:tr>
      <w:tr w:rsidR="008B7683">
        <w:tblPrEx>
          <w:tblCellMar>
            <w:top w:w="0" w:type="dxa"/>
            <w:bottom w:w="0" w:type="dxa"/>
          </w:tblCellMar>
        </w:tblPrEx>
        <w:trPr>
          <w:trHeight w:val="300"/>
        </w:trPr>
        <w:tc>
          <w:tcPr>
            <w:tcW w:w="715" w:type="dxa"/>
            <w:tcBorders>
              <w:left w:val="single" w:sz="8" w:space="0" w:color="000000"/>
              <w:bottom w:val="single" w:sz="8"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Punto</w:t>
            </w:r>
          </w:p>
        </w:tc>
        <w:tc>
          <w:tcPr>
            <w:tcW w:w="2922" w:type="dxa"/>
            <w:gridSpan w:val="2"/>
            <w:tcBorders>
              <w:top w:val="single" w:sz="4"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Coordenadas UTM</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Nº</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X</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Y</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366685.731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3139955.310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366686.690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3139954.201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366687.340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3139947.862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366684.293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3139940.717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366682.798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3139937.226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366682.335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3139936.040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366679.641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3139931.622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lastRenderedPageBreak/>
              <w:t>23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366674.420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3139929.130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366666.506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3139925.239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366659.256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3139921.890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366650.492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3139917.846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366648.409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3139922.181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366639.663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3139918.627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366625.529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3139922.535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366623.204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3139914.125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366621.705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3139908.704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366620.263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3139903.662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366619.401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3139902.374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366618.432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3139900.698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366617.669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3139899.145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366616.952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3139897.392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366616.307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3139895.405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366615.147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3139891.553</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366614.898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3139889.805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366614.828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3139888.562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366614.881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3139886.780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366615.063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3139885.297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366615.583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3139883.066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366616.388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3139880.917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366616.670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3139880.330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366616.860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3139879.950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366617.580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3139878.890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366620.720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3139881.010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366623.490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3139876.830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366625.490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3139873.920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366626.810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3139872.000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366627.720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3139870.670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366633.008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3139862.716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366638.855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3139853.939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366644.095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3139845.936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366644.159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3139845.791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366644.176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3139845.655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366644.166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3139845.559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366658.790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3139846.480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366664.763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3139845.154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366669.847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3139837.249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366668.598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3139831.389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366669.889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3139823.696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lastRenderedPageBreak/>
              <w:t>64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366670.550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3139824.110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366672.890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3139809.870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366671.486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3139808.939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366674.810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3139797.330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366678.120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3139799.440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366680.720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3139795.270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366683.250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3139791.260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366684.580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3139791.410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366687.790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3139786.590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366689.320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3139784.330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366689.340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3139784.290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366690.580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3139784.180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366696.360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3139783.390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366699.860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3139783.100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366699.891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3139783.703</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366699.982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3139784.538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366697.989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3139784.808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366697.217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3139784.979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366697.518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3139786.340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366695.688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3139786.920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366694.633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3139787.425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366693.887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3139787.907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366692.973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3139788.622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366692.287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3139789.214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366691.550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3139789.938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366690.875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3139790.838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366686.892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3139797.105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366685.643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3139796.282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366683.850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3139799.005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366679.122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3139806.320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366677.803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3139809.019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366676.910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3139811.884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366676.869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3139814.649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366677.447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3139817.727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366678.394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3139820.568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366680.264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3139823.057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366682.651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3139825.000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366685.556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3139827.057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366686.687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3139827.949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366688.707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3139830.037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366690.687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3139832.274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lastRenderedPageBreak/>
              <w:t>105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366691.650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3139833.371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366693.622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3139837.693</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366691.214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3139854.350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366686.104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3139858.940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366672.197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3139859.761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366665.590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3139860.151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366659.163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3139860.531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366654.434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3139860.810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366650.744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3139862.430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366646.204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3139865.860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366644.374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3139869.062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366643.392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3139870.465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366638.929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3139877.260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366637.918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3139878.824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366634.654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3139883.802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366634.065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3139884.721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366633.275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3139886.360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366632.720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3139888.578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366632.619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3139890.000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366632.758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3139891.503</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366633.134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3139892.694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366633.903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3139894.381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366634.130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3139894.832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366634.994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3139895.931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366636.113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3139897.134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366637.324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3139898.018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366639.033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3139899.107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366640.206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3139899.731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366657.546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3139907.866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366672.708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3139914.980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366673.306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3139915.278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366673.989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3139914.233</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366678.314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3139917.280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366687.264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3139923.580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366691.574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3139926.535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366695.884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3139929.490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366697.834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3139941.305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366698.809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3139947.212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366699.784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3139953.120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366695.074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3139958.350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366692.719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3139960.965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lastRenderedPageBreak/>
              <w:t>146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366690.364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3139963.580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366686.844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3139970.640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366684.904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3139975.360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366675.573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3139980.862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366675.378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3139980.578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366678.830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3139977.794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366679.110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3139975.149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366679.989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3139975.149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366681.264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3139971.370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366684.600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3139962.936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366685.147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3139959.202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366685.036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3139957.857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366685.731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3139955.310</w:t>
            </w:r>
          </w:p>
        </w:tc>
      </w:tr>
    </w:tbl>
    <w:p w:rsidR="008B7683" w:rsidRDefault="008B7683">
      <w:pPr>
        <w:spacing w:after="120"/>
        <w:jc w:val="both"/>
        <w:rPr>
          <w:rFonts w:ascii="Arial" w:hAnsi="Arial" w:cs="Arial"/>
          <w:sz w:val="22"/>
          <w:szCs w:val="22"/>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spacing w:after="120"/>
        <w:jc w:val="both"/>
        <w:rPr>
          <w:rFonts w:ascii="Arial" w:hAnsi="Arial" w:cs="Arial"/>
          <w:sz w:val="22"/>
          <w:szCs w:val="22"/>
        </w:rPr>
      </w:pPr>
    </w:p>
    <w:p w:rsidR="008B7683" w:rsidRDefault="00A807B5">
      <w:pPr>
        <w:widowControl/>
        <w:shd w:val="clear" w:color="auto" w:fill="D9D9D9"/>
        <w:suppressAutoHyphens w:val="0"/>
        <w:autoSpaceDE w:val="0"/>
      </w:pPr>
      <w:r>
        <w:rPr>
          <w:rFonts w:ascii="Arial" w:eastAsia="Times New Roman" w:hAnsi="Arial" w:cs="Arial"/>
          <w:b/>
          <w:color w:val="000000"/>
          <w:kern w:val="0"/>
          <w:sz w:val="22"/>
          <w:szCs w:val="22"/>
          <w:lang w:eastAsia="es-ES"/>
        </w:rPr>
        <w:lastRenderedPageBreak/>
        <w:t xml:space="preserve">13. </w:t>
      </w:r>
      <w:r>
        <w:rPr>
          <w:rFonts w:ascii="Arial" w:eastAsia="Times New Roman" w:hAnsi="Arial" w:cs="Arial"/>
          <w:b/>
          <w:bCs/>
          <w:color w:val="000000"/>
          <w:kern w:val="0"/>
          <w:sz w:val="22"/>
          <w:szCs w:val="22"/>
          <w:lang w:eastAsia="es-ES"/>
        </w:rPr>
        <w:t>PLANOS</w:t>
      </w:r>
    </w:p>
    <w:p w:rsidR="008B7683" w:rsidRDefault="008B7683">
      <w:pPr>
        <w:spacing w:after="120"/>
        <w:rPr>
          <w:rFonts w:ascii="Arial" w:hAnsi="Arial" w:cs="Arial"/>
          <w:sz w:val="22"/>
          <w:szCs w:val="22"/>
        </w:rPr>
      </w:pPr>
    </w:p>
    <w:p w:rsidR="008B7683" w:rsidRDefault="00A807B5">
      <w:pPr>
        <w:spacing w:after="120"/>
      </w:pPr>
      <w:r>
        <w:rPr>
          <w:rFonts w:ascii="Arial" w:hAnsi="Arial" w:cs="Arial"/>
          <w:noProof/>
          <w:sz w:val="22"/>
          <w:szCs w:val="22"/>
          <w:lang w:eastAsia="es-ES" w:bidi="ar-SA"/>
        </w:rPr>
        <w:drawing>
          <wp:anchor distT="0" distB="0" distL="114300" distR="114300" simplePos="0" relativeHeight="251667456" behindDoc="0" locked="0" layoutInCell="1" allowOverlap="1">
            <wp:simplePos x="0" y="0"/>
            <wp:positionH relativeFrom="column">
              <wp:posOffset>250188</wp:posOffset>
            </wp:positionH>
            <wp:positionV relativeFrom="paragraph">
              <wp:posOffset>4443</wp:posOffset>
            </wp:positionV>
            <wp:extent cx="5349249" cy="7501252"/>
            <wp:effectExtent l="0" t="0" r="3801" b="4448"/>
            <wp:wrapNone/>
            <wp:docPr id="18" name="Imagen 43" descr="plano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5349249" cy="7501252"/>
                    </a:xfrm>
                    <a:prstGeom prst="rect">
                      <a:avLst/>
                    </a:prstGeom>
                    <a:noFill/>
                    <a:ln>
                      <a:noFill/>
                      <a:prstDash/>
                    </a:ln>
                  </pic:spPr>
                </pic:pic>
              </a:graphicData>
            </a:graphic>
          </wp:anchor>
        </w:drawing>
      </w: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A807B5">
      <w:pPr>
        <w:spacing w:after="120"/>
      </w:pPr>
      <w:r>
        <w:rPr>
          <w:rFonts w:ascii="Arial" w:hAnsi="Arial" w:cs="Arial"/>
          <w:noProof/>
          <w:sz w:val="22"/>
          <w:szCs w:val="22"/>
          <w:lang w:eastAsia="es-ES" w:bidi="ar-SA"/>
        </w:rPr>
        <w:lastRenderedPageBreak/>
        <w:drawing>
          <wp:anchor distT="0" distB="0" distL="114300" distR="114300" simplePos="0" relativeHeight="251668480" behindDoc="0" locked="0" layoutInCell="1" allowOverlap="1">
            <wp:simplePos x="0" y="0"/>
            <wp:positionH relativeFrom="margin">
              <wp:align>center</wp:align>
            </wp:positionH>
            <wp:positionV relativeFrom="paragraph">
              <wp:posOffset>-344171</wp:posOffset>
            </wp:positionV>
            <wp:extent cx="5577840" cy="7807147"/>
            <wp:effectExtent l="0" t="0" r="3810" b="3353"/>
            <wp:wrapNone/>
            <wp:docPr id="19" name="Imagen 42" descr="plano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5577840" cy="7807147"/>
                    </a:xfrm>
                    <a:prstGeom prst="rect">
                      <a:avLst/>
                    </a:prstGeom>
                    <a:noFill/>
                    <a:ln>
                      <a:noFill/>
                      <a:prstDash/>
                    </a:ln>
                  </pic:spPr>
                </pic:pic>
              </a:graphicData>
            </a:graphic>
          </wp:anchor>
        </w:drawing>
      </w: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A807B5">
      <w:pPr>
        <w:spacing w:after="120"/>
      </w:pPr>
      <w:r>
        <w:rPr>
          <w:rFonts w:ascii="Arial" w:hAnsi="Arial" w:cs="Arial"/>
          <w:noProof/>
          <w:sz w:val="22"/>
          <w:szCs w:val="22"/>
          <w:lang w:eastAsia="es-ES" w:bidi="ar-SA"/>
        </w:rPr>
        <w:lastRenderedPageBreak/>
        <w:drawing>
          <wp:anchor distT="0" distB="0" distL="114300" distR="114300" simplePos="0" relativeHeight="251669504" behindDoc="0" locked="0" layoutInCell="1" allowOverlap="1">
            <wp:simplePos x="0" y="0"/>
            <wp:positionH relativeFrom="margin">
              <wp:align>center</wp:align>
            </wp:positionH>
            <wp:positionV relativeFrom="paragraph">
              <wp:posOffset>-352428</wp:posOffset>
            </wp:positionV>
            <wp:extent cx="5562962" cy="7790175"/>
            <wp:effectExtent l="0" t="0" r="0" b="1275"/>
            <wp:wrapNone/>
            <wp:docPr id="20" name="Imagen 41" descr="plano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5562962" cy="7790175"/>
                    </a:xfrm>
                    <a:prstGeom prst="rect">
                      <a:avLst/>
                    </a:prstGeom>
                    <a:noFill/>
                    <a:ln>
                      <a:noFill/>
                      <a:prstDash/>
                    </a:ln>
                  </pic:spPr>
                </pic:pic>
              </a:graphicData>
            </a:graphic>
          </wp:anchor>
        </w:drawing>
      </w: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A807B5">
      <w:pPr>
        <w:spacing w:after="120"/>
      </w:pPr>
      <w:r>
        <w:rPr>
          <w:rFonts w:ascii="Arial" w:hAnsi="Arial" w:cs="Arial"/>
          <w:noProof/>
          <w:sz w:val="22"/>
          <w:szCs w:val="22"/>
          <w:lang w:eastAsia="es-ES" w:bidi="ar-SA"/>
        </w:rPr>
        <w:lastRenderedPageBreak/>
        <w:drawing>
          <wp:anchor distT="0" distB="0" distL="114300" distR="114300" simplePos="0" relativeHeight="251670528" behindDoc="0" locked="0" layoutInCell="1" allowOverlap="1">
            <wp:simplePos x="0" y="0"/>
            <wp:positionH relativeFrom="page">
              <wp:align>center</wp:align>
            </wp:positionH>
            <wp:positionV relativeFrom="paragraph">
              <wp:posOffset>-337185</wp:posOffset>
            </wp:positionV>
            <wp:extent cx="5555702" cy="7760970"/>
            <wp:effectExtent l="0" t="0" r="6898" b="0"/>
            <wp:wrapNone/>
            <wp:docPr id="21" name="Imagen 40" descr="plano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5555702" cy="7760970"/>
                    </a:xfrm>
                    <a:prstGeom prst="rect">
                      <a:avLst/>
                    </a:prstGeom>
                    <a:noFill/>
                    <a:ln>
                      <a:noFill/>
                      <a:prstDash/>
                    </a:ln>
                  </pic:spPr>
                </pic:pic>
              </a:graphicData>
            </a:graphic>
          </wp:anchor>
        </w:drawing>
      </w: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A807B5">
      <w:pPr>
        <w:widowControl/>
        <w:suppressAutoHyphens w:val="0"/>
        <w:spacing w:before="100" w:after="119"/>
        <w:ind w:right="71" w:firstLine="696"/>
      </w:pPr>
      <w:r>
        <w:rPr>
          <w:rFonts w:ascii="Arial" w:eastAsia="Times New Roman" w:hAnsi="Arial" w:cs="Arial"/>
          <w:b/>
          <w:bCs/>
          <w:kern w:val="0"/>
          <w:sz w:val="22"/>
          <w:szCs w:val="22"/>
        </w:rPr>
        <w:lastRenderedPageBreak/>
        <w:t xml:space="preserve">SEGUNDO: </w:t>
      </w:r>
      <w:r>
        <w:rPr>
          <w:rFonts w:ascii="Arial" w:eastAsia="Times New Roman" w:hAnsi="Arial" w:cs="Arial"/>
          <w:bCs/>
          <w:kern w:val="0"/>
          <w:sz w:val="22"/>
          <w:szCs w:val="22"/>
        </w:rPr>
        <w:t>Aprobar</w:t>
      </w:r>
      <w:r>
        <w:rPr>
          <w:rFonts w:ascii="Arial" w:eastAsia="Times New Roman" w:hAnsi="Arial" w:cs="Arial"/>
          <w:kern w:val="0"/>
          <w:sz w:val="22"/>
          <w:szCs w:val="22"/>
        </w:rPr>
        <w:t xml:space="preserve"> la modificación de la ficha del Inventario Municipal Nº 14/5 (número en el inventario anterior 140008) que a continuación se transcribe:</w:t>
      </w:r>
    </w:p>
    <w:p w:rsidR="008B7683" w:rsidRDefault="00A807B5">
      <w:pPr>
        <w:widowControl/>
        <w:suppressAutoHyphens w:val="0"/>
        <w:spacing w:before="100" w:after="119"/>
        <w:ind w:right="71" w:firstLine="696"/>
      </w:pPr>
      <w:r>
        <w:rPr>
          <w:rFonts w:ascii="Arial" w:hAnsi="Arial" w:cs="Arial"/>
          <w:noProof/>
          <w:sz w:val="22"/>
          <w:szCs w:val="22"/>
          <w:lang w:eastAsia="es-ES" w:bidi="ar-SA"/>
        </w:rPr>
        <w:drawing>
          <wp:anchor distT="0" distB="0" distL="114300" distR="114300" simplePos="0" relativeHeight="251671552" behindDoc="0" locked="0" layoutInCell="1" allowOverlap="1">
            <wp:simplePos x="0" y="0"/>
            <wp:positionH relativeFrom="page">
              <wp:align>center</wp:align>
            </wp:positionH>
            <wp:positionV relativeFrom="paragraph">
              <wp:posOffset>90809</wp:posOffset>
            </wp:positionV>
            <wp:extent cx="4221483" cy="4116345"/>
            <wp:effectExtent l="0" t="0" r="7617" b="0"/>
            <wp:wrapNone/>
            <wp:docPr id="22" name="Imagen 39" descr="ficha inventario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4221483" cy="4116345"/>
                    </a:xfrm>
                    <a:prstGeom prst="rect">
                      <a:avLst/>
                    </a:prstGeom>
                    <a:noFill/>
                    <a:ln>
                      <a:noFill/>
                      <a:prstDash/>
                    </a:ln>
                  </pic:spPr>
                </pic:pic>
              </a:graphicData>
            </a:graphic>
          </wp:anchor>
        </w:drawing>
      </w: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A807B5">
      <w:pPr>
        <w:widowControl/>
        <w:suppressAutoHyphens w:val="0"/>
        <w:spacing w:before="100" w:after="119"/>
        <w:ind w:right="71" w:firstLine="696"/>
        <w:jc w:val="both"/>
      </w:pPr>
      <w:r>
        <w:rPr>
          <w:rFonts w:ascii="Arial" w:hAnsi="Arial" w:cs="Arial"/>
          <w:noProof/>
          <w:sz w:val="22"/>
          <w:szCs w:val="22"/>
          <w:lang w:eastAsia="es-ES" w:bidi="ar-SA"/>
        </w:rPr>
        <w:drawing>
          <wp:anchor distT="0" distB="0" distL="114300" distR="114300" simplePos="0" relativeHeight="251672576" behindDoc="0" locked="0" layoutInCell="1" allowOverlap="1">
            <wp:simplePos x="0" y="0"/>
            <wp:positionH relativeFrom="page">
              <wp:align>center</wp:align>
            </wp:positionH>
            <wp:positionV relativeFrom="paragraph">
              <wp:posOffset>167636</wp:posOffset>
            </wp:positionV>
            <wp:extent cx="3230876" cy="2864952"/>
            <wp:effectExtent l="0" t="0" r="7624" b="0"/>
            <wp:wrapNone/>
            <wp:docPr id="23" name="Imagen 38" descr="ficha inventario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t="19536"/>
                    <a:stretch>
                      <a:fillRect/>
                    </a:stretch>
                  </pic:blipFill>
                  <pic:spPr>
                    <a:xfrm>
                      <a:off x="0" y="0"/>
                      <a:ext cx="3230876" cy="2864952"/>
                    </a:xfrm>
                    <a:prstGeom prst="rect">
                      <a:avLst/>
                    </a:prstGeom>
                    <a:noFill/>
                    <a:ln>
                      <a:noFill/>
                      <a:prstDash/>
                    </a:ln>
                  </pic:spPr>
                </pic:pic>
              </a:graphicData>
            </a:graphic>
          </wp:anchor>
        </w:drawing>
      </w: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A807B5">
      <w:pPr>
        <w:widowControl/>
        <w:suppressAutoHyphens w:val="0"/>
        <w:spacing w:before="100" w:after="119"/>
        <w:ind w:right="71" w:firstLine="696"/>
        <w:jc w:val="both"/>
      </w:pPr>
      <w:r>
        <w:rPr>
          <w:rFonts w:ascii="Arial" w:eastAsia="Times New Roman" w:hAnsi="Arial" w:cs="Arial"/>
          <w:b/>
          <w:bCs/>
          <w:kern w:val="0"/>
          <w:sz w:val="22"/>
          <w:szCs w:val="22"/>
        </w:rPr>
        <w:lastRenderedPageBreak/>
        <w:t xml:space="preserve">TERCERO: </w:t>
      </w:r>
      <w:r>
        <w:rPr>
          <w:rFonts w:ascii="Arial" w:eastAsia="Times New Roman" w:hAnsi="Arial" w:cs="Arial"/>
          <w:kern w:val="0"/>
          <w:sz w:val="22"/>
          <w:szCs w:val="22"/>
        </w:rPr>
        <w:t>Dar</w:t>
      </w:r>
      <w:r>
        <w:rPr>
          <w:rFonts w:ascii="Arial" w:eastAsia="Times New Roman" w:hAnsi="Arial" w:cs="Arial"/>
          <w:kern w:val="0"/>
          <w:sz w:val="22"/>
          <w:szCs w:val="22"/>
        </w:rPr>
        <w:t xml:space="preserve"> cuenta al Registro de la Propiedad nº4 de Santa Cruz de Tenerife de la presente modificación y tramitar su inscripción de acuerdo con el Art. 206 de la Ley Hipotecaria.</w:t>
      </w:r>
    </w:p>
    <w:p w:rsidR="008B7683" w:rsidRDefault="008B7683">
      <w:pPr>
        <w:widowControl/>
        <w:suppressAutoHyphens w:val="0"/>
        <w:spacing w:before="100" w:after="119"/>
        <w:ind w:right="71" w:firstLine="696"/>
        <w:jc w:val="both"/>
        <w:rPr>
          <w:rFonts w:ascii="Arial" w:eastAsia="Times New Roman" w:hAnsi="Arial" w:cs="Arial"/>
          <w:kern w:val="0"/>
          <w:sz w:val="22"/>
          <w:szCs w:val="22"/>
        </w:rPr>
      </w:pPr>
    </w:p>
    <w:p w:rsidR="008B7683" w:rsidRDefault="00A807B5">
      <w:pPr>
        <w:widowControl/>
        <w:suppressAutoHyphens w:val="0"/>
        <w:spacing w:before="100" w:after="119"/>
        <w:ind w:right="71" w:firstLine="696"/>
        <w:jc w:val="both"/>
      </w:pPr>
      <w:r>
        <w:rPr>
          <w:rFonts w:ascii="Arial" w:eastAsia="Times New Roman" w:hAnsi="Arial" w:cs="Arial"/>
          <w:b/>
          <w:bCs/>
          <w:kern w:val="0"/>
          <w:sz w:val="22"/>
          <w:szCs w:val="22"/>
        </w:rPr>
        <w:t xml:space="preserve">CUARTO: </w:t>
      </w:r>
      <w:r>
        <w:rPr>
          <w:rFonts w:ascii="Arial" w:eastAsia="Times New Roman" w:hAnsi="Arial" w:cs="Arial"/>
          <w:kern w:val="0"/>
          <w:sz w:val="22"/>
          <w:szCs w:val="22"/>
        </w:rPr>
        <w:t>Facultar a la Alcaldesa- Presidenta para que realice cuantas actuaciones cons</w:t>
      </w:r>
      <w:r>
        <w:rPr>
          <w:rFonts w:ascii="Arial" w:eastAsia="Times New Roman" w:hAnsi="Arial" w:cs="Arial"/>
          <w:kern w:val="0"/>
          <w:sz w:val="22"/>
          <w:szCs w:val="22"/>
        </w:rPr>
        <w:t>idere precisas en aplicación del presente acuerdo</w:t>
      </w:r>
      <w:r>
        <w:rPr>
          <w:rFonts w:ascii="Arial" w:hAnsi="Arial" w:cs="Arial"/>
          <w:sz w:val="22"/>
          <w:szCs w:val="22"/>
        </w:rPr>
        <w:t>...”.</w:t>
      </w:r>
    </w:p>
    <w:p w:rsidR="008B7683" w:rsidRDefault="008B7683">
      <w:pPr>
        <w:ind w:firstLine="708"/>
        <w:jc w:val="both"/>
        <w:rPr>
          <w:rFonts w:ascii="Arial" w:hAnsi="Arial" w:cs="Arial"/>
          <w:sz w:val="22"/>
          <w:szCs w:val="22"/>
        </w:rPr>
      </w:pPr>
    </w:p>
    <w:p w:rsidR="008B7683" w:rsidRDefault="00A807B5">
      <w:pPr>
        <w:ind w:firstLine="708"/>
        <w:jc w:val="both"/>
        <w:rPr>
          <w:rFonts w:ascii="Arial" w:hAnsi="Arial" w:cs="Arial"/>
          <w:sz w:val="22"/>
          <w:szCs w:val="22"/>
        </w:rPr>
      </w:pPr>
      <w:r>
        <w:rPr>
          <w:rFonts w:ascii="Arial" w:hAnsi="Arial" w:cs="Arial"/>
          <w:sz w:val="22"/>
          <w:szCs w:val="22"/>
        </w:rPr>
        <w:t>En virtud de lo expuesto, se somete a la Junta de Gobierno Local la siguiente propuesta de Acuerdo:</w:t>
      </w:r>
    </w:p>
    <w:p w:rsidR="008B7683" w:rsidRDefault="008B7683">
      <w:pPr>
        <w:jc w:val="both"/>
        <w:rPr>
          <w:rFonts w:ascii="Arial" w:hAnsi="Arial" w:cs="Arial"/>
          <w:sz w:val="22"/>
          <w:szCs w:val="22"/>
        </w:rPr>
      </w:pPr>
    </w:p>
    <w:p w:rsidR="008B7683" w:rsidRDefault="008B7683">
      <w:pPr>
        <w:ind w:firstLine="708"/>
        <w:jc w:val="both"/>
        <w:rPr>
          <w:rFonts w:ascii="Arial" w:hAnsi="Arial" w:cs="Arial"/>
          <w:sz w:val="22"/>
          <w:szCs w:val="22"/>
        </w:rPr>
      </w:pPr>
    </w:p>
    <w:p w:rsidR="008B7683" w:rsidRDefault="00A807B5">
      <w:pPr>
        <w:suppressAutoHyphens w:val="0"/>
        <w:spacing w:after="160" w:line="244" w:lineRule="auto"/>
        <w:ind w:left="426"/>
        <w:jc w:val="center"/>
      </w:pPr>
      <w:r>
        <w:rPr>
          <w:rFonts w:ascii="Arial" w:hAnsi="Arial" w:cs="Arial"/>
          <w:b/>
          <w:sz w:val="22"/>
          <w:szCs w:val="22"/>
        </w:rPr>
        <w:t>PROPUESTA DE ACUERDO</w:t>
      </w:r>
    </w:p>
    <w:p w:rsidR="008B7683" w:rsidRDefault="008B7683">
      <w:pPr>
        <w:suppressAutoHyphens w:val="0"/>
        <w:spacing w:after="160" w:line="244" w:lineRule="auto"/>
        <w:ind w:left="426"/>
        <w:jc w:val="center"/>
        <w:rPr>
          <w:rFonts w:ascii="Arial" w:hAnsi="Arial" w:cs="Arial"/>
          <w:b/>
          <w:sz w:val="22"/>
          <w:szCs w:val="22"/>
        </w:rPr>
      </w:pPr>
    </w:p>
    <w:p w:rsidR="008B7683" w:rsidRDefault="00A807B5">
      <w:pPr>
        <w:widowControl/>
        <w:suppressAutoHyphens w:val="0"/>
        <w:spacing w:before="100" w:after="119" w:line="360" w:lineRule="auto"/>
        <w:ind w:right="71" w:firstLine="696"/>
        <w:jc w:val="both"/>
      </w:pPr>
      <w:r>
        <w:rPr>
          <w:rFonts w:ascii="Arial" w:eastAsia="Times New Roman" w:hAnsi="Arial" w:cs="Arial"/>
          <w:b/>
          <w:kern w:val="0"/>
          <w:sz w:val="22"/>
          <w:szCs w:val="22"/>
        </w:rPr>
        <w:t>PRIMERO:</w:t>
      </w:r>
      <w:r>
        <w:rPr>
          <w:rFonts w:ascii="Arial" w:eastAsia="Times New Roman" w:hAnsi="Arial" w:cs="Arial"/>
          <w:kern w:val="0"/>
          <w:sz w:val="22"/>
          <w:szCs w:val="22"/>
        </w:rPr>
        <w:t xml:space="preserve"> modificar la ficha del Inventario Municipal en la que se incorporó </w:t>
      </w:r>
      <w:r>
        <w:rPr>
          <w:rFonts w:ascii="Arial" w:eastAsia="Times New Roman" w:hAnsi="Arial" w:cs="Arial"/>
          <w:kern w:val="0"/>
          <w:sz w:val="22"/>
          <w:szCs w:val="22"/>
        </w:rPr>
        <w:t>el Paso Graciliano Ruiz Rodríguez, en lo que se refiere a las superficies, las coordenadas UTM y planos, conforme al informe técnico que se transcribe a continuación:</w:t>
      </w:r>
    </w:p>
    <w:p w:rsidR="008B7683" w:rsidRDefault="008B7683">
      <w:pPr>
        <w:widowControl/>
        <w:suppressAutoHyphens w:val="0"/>
        <w:autoSpaceDE w:val="0"/>
        <w:rPr>
          <w:rFonts w:ascii="Arial" w:eastAsia="Times New Roman" w:hAnsi="Arial" w:cs="Arial"/>
          <w:b/>
          <w:bCs/>
          <w:color w:val="000000"/>
          <w:kern w:val="0"/>
          <w:sz w:val="22"/>
          <w:szCs w:val="22"/>
          <w:lang w:eastAsia="es-ES"/>
        </w:rPr>
      </w:pPr>
    </w:p>
    <w:p w:rsidR="008B7683" w:rsidRDefault="00A807B5">
      <w:pPr>
        <w:widowControl/>
        <w:shd w:val="clear" w:color="auto" w:fill="D9D9D9"/>
        <w:suppressAutoHyphens w:val="0"/>
        <w:autoSpaceDE w:val="0"/>
      </w:pPr>
      <w:r>
        <w:rPr>
          <w:rFonts w:ascii="Arial" w:eastAsia="Times New Roman" w:hAnsi="Arial" w:cs="Arial"/>
          <w:b/>
          <w:bCs/>
          <w:color w:val="000000"/>
          <w:kern w:val="0"/>
          <w:sz w:val="22"/>
          <w:szCs w:val="22"/>
          <w:lang w:eastAsia="es-ES"/>
        </w:rPr>
        <w:t>4. SUPERFICIE</w:t>
      </w:r>
    </w:p>
    <w:p w:rsidR="008B7683" w:rsidRDefault="008B7683">
      <w:pPr>
        <w:spacing w:after="120"/>
        <w:jc w:val="both"/>
        <w:rPr>
          <w:rFonts w:ascii="Arial" w:hAnsi="Arial" w:cs="Arial"/>
          <w:sz w:val="22"/>
          <w:szCs w:val="22"/>
        </w:rPr>
      </w:pPr>
    </w:p>
    <w:tbl>
      <w:tblPr>
        <w:tblW w:w="7508" w:type="dxa"/>
        <w:tblInd w:w="75" w:type="dxa"/>
        <w:tblCellMar>
          <w:left w:w="10" w:type="dxa"/>
          <w:right w:w="10" w:type="dxa"/>
        </w:tblCellMar>
        <w:tblLook w:val="0000" w:firstRow="0" w:lastRow="0" w:firstColumn="0" w:lastColumn="0" w:noHBand="0" w:noVBand="0"/>
      </w:tblPr>
      <w:tblGrid>
        <w:gridCol w:w="967"/>
        <w:gridCol w:w="4131"/>
        <w:gridCol w:w="2410"/>
      </w:tblGrid>
      <w:tr w:rsidR="008B7683">
        <w:tblPrEx>
          <w:tblCellMar>
            <w:top w:w="0" w:type="dxa"/>
            <w:bottom w:w="0" w:type="dxa"/>
          </w:tblCellMar>
        </w:tblPrEx>
        <w:trPr>
          <w:trHeight w:val="288"/>
        </w:trPr>
        <w:tc>
          <w:tcPr>
            <w:tcW w:w="7508" w:type="dxa"/>
            <w:gridSpan w:val="3"/>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b/>
                <w:bCs/>
                <w:color w:val="000000"/>
                <w:kern w:val="0"/>
                <w:sz w:val="22"/>
                <w:szCs w:val="22"/>
                <w:lang w:eastAsia="es-ES"/>
              </w:rPr>
            </w:pPr>
            <w:r>
              <w:rPr>
                <w:rFonts w:ascii="Arial" w:eastAsia="Times New Roman" w:hAnsi="Arial" w:cs="Arial"/>
                <w:b/>
                <w:bCs/>
                <w:color w:val="000000"/>
                <w:kern w:val="0"/>
                <w:sz w:val="22"/>
                <w:szCs w:val="22"/>
                <w:lang w:eastAsia="es-ES"/>
              </w:rPr>
              <w:t>CUADRO DE SUPERFICIES</w:t>
            </w:r>
          </w:p>
        </w:tc>
      </w:tr>
      <w:tr w:rsidR="008B7683">
        <w:tblPrEx>
          <w:tblCellMar>
            <w:top w:w="0" w:type="dxa"/>
            <w:bottom w:w="0" w:type="dxa"/>
          </w:tblCellMar>
        </w:tblPrEx>
        <w:trPr>
          <w:trHeight w:val="300"/>
        </w:trPr>
        <w:tc>
          <w:tcPr>
            <w:tcW w:w="7508"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color w:val="000000"/>
                <w:kern w:val="0"/>
                <w:sz w:val="22"/>
                <w:szCs w:val="22"/>
                <w:lang w:eastAsia="es-ES"/>
              </w:rPr>
            </w:pPr>
            <w:r>
              <w:rPr>
                <w:rFonts w:ascii="Arial" w:eastAsia="Times New Roman" w:hAnsi="Arial" w:cs="Arial"/>
                <w:b/>
                <w:bCs/>
                <w:color w:val="000000"/>
                <w:kern w:val="0"/>
                <w:sz w:val="22"/>
                <w:szCs w:val="22"/>
                <w:lang w:eastAsia="es-ES"/>
              </w:rPr>
              <w:t>Paseo Graciliano Ruiz Rodríguez</w:t>
            </w: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E2EFDA"/>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Zona A</w:t>
            </w:r>
          </w:p>
        </w:tc>
        <w:tc>
          <w:tcPr>
            <w:tcW w:w="4131" w:type="dxa"/>
            <w:tcBorders>
              <w:bottom w:val="single" w:sz="4" w:space="0" w:color="000000"/>
              <w:right w:val="single" w:sz="4" w:space="0" w:color="000000"/>
            </w:tcBorders>
            <w:shd w:val="clear" w:color="auto" w:fill="E2EFDA"/>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Superficie</w:t>
            </w:r>
            <w:r>
              <w:rPr>
                <w:rFonts w:ascii="Arial" w:eastAsia="Times New Roman" w:hAnsi="Arial" w:cs="Arial"/>
                <w:b/>
                <w:bCs/>
                <w:kern w:val="0"/>
                <w:sz w:val="22"/>
                <w:szCs w:val="22"/>
                <w:lang w:eastAsia="es-ES"/>
              </w:rPr>
              <w:t xml:space="preserve"> (m2)</w:t>
            </w:r>
          </w:p>
        </w:tc>
        <w:tc>
          <w:tcPr>
            <w:tcW w:w="2410" w:type="dxa"/>
            <w:tcBorders>
              <w:bottom w:val="single" w:sz="4" w:space="0" w:color="000000"/>
              <w:right w:val="single" w:sz="4" w:space="0" w:color="000000"/>
            </w:tcBorders>
            <w:shd w:val="clear" w:color="auto" w:fill="E2EFDA"/>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Superficie total (m2)</w:t>
            </w: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Acera</w:t>
            </w:r>
          </w:p>
        </w:tc>
        <w:tc>
          <w:tcPr>
            <w:tcW w:w="413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56,27</w:t>
            </w:r>
          </w:p>
        </w:tc>
        <w:tc>
          <w:tcPr>
            <w:tcW w:w="241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color w:val="000000"/>
                <w:kern w:val="0"/>
                <w:sz w:val="22"/>
                <w:szCs w:val="22"/>
                <w:lang w:eastAsia="es-ES"/>
              </w:rPr>
            </w:pPr>
            <w:r>
              <w:rPr>
                <w:rFonts w:ascii="Arial" w:eastAsia="Times New Roman" w:hAnsi="Arial" w:cs="Arial"/>
                <w:b/>
                <w:bCs/>
                <w:color w:val="000000"/>
                <w:kern w:val="0"/>
                <w:sz w:val="22"/>
                <w:szCs w:val="22"/>
                <w:lang w:eastAsia="es-ES"/>
              </w:rPr>
              <w:t>56,27</w:t>
            </w: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E2EFDA"/>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Zona B</w:t>
            </w:r>
          </w:p>
        </w:tc>
        <w:tc>
          <w:tcPr>
            <w:tcW w:w="4131" w:type="dxa"/>
            <w:tcBorders>
              <w:bottom w:val="single" w:sz="4" w:space="0" w:color="000000"/>
              <w:right w:val="single" w:sz="4" w:space="0" w:color="000000"/>
            </w:tcBorders>
            <w:shd w:val="clear" w:color="auto" w:fill="E2EFDA"/>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Superficie (m2)</w:t>
            </w:r>
          </w:p>
        </w:tc>
        <w:tc>
          <w:tcPr>
            <w:tcW w:w="2410" w:type="dxa"/>
            <w:tcBorders>
              <w:bottom w:val="single" w:sz="4" w:space="0" w:color="000000"/>
              <w:right w:val="single" w:sz="4" w:space="0" w:color="000000"/>
            </w:tcBorders>
            <w:shd w:val="clear" w:color="auto" w:fill="E2EFDA"/>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Superficie total (m2)</w:t>
            </w: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Acera</w:t>
            </w:r>
          </w:p>
        </w:tc>
        <w:tc>
          <w:tcPr>
            <w:tcW w:w="413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2169,95</w:t>
            </w:r>
          </w:p>
        </w:tc>
        <w:tc>
          <w:tcPr>
            <w:tcW w:w="2410" w:type="dxa"/>
            <w:vMerge w:val="restart"/>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color w:val="000000"/>
                <w:kern w:val="0"/>
                <w:sz w:val="22"/>
                <w:szCs w:val="22"/>
                <w:lang w:eastAsia="es-ES"/>
              </w:rPr>
            </w:pPr>
            <w:r>
              <w:rPr>
                <w:rFonts w:ascii="Arial" w:eastAsia="Times New Roman" w:hAnsi="Arial" w:cs="Arial"/>
                <w:b/>
                <w:bCs/>
                <w:color w:val="000000"/>
                <w:kern w:val="0"/>
                <w:sz w:val="22"/>
                <w:szCs w:val="22"/>
                <w:lang w:eastAsia="es-ES"/>
              </w:rPr>
              <w:t>3725,53</w:t>
            </w: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Calzada</w:t>
            </w:r>
          </w:p>
        </w:tc>
        <w:tc>
          <w:tcPr>
            <w:tcW w:w="413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1115,21</w:t>
            </w:r>
          </w:p>
        </w:tc>
        <w:tc>
          <w:tcPr>
            <w:tcW w:w="2410" w:type="dxa"/>
            <w:vMerge/>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8B7683">
            <w:pPr>
              <w:widowControl/>
              <w:suppressAutoHyphens w:val="0"/>
              <w:rPr>
                <w:rFonts w:ascii="Arial" w:eastAsia="Times New Roman" w:hAnsi="Arial" w:cs="Arial"/>
                <w:b/>
                <w:bCs/>
                <w:color w:val="000000"/>
                <w:kern w:val="0"/>
                <w:sz w:val="22"/>
                <w:szCs w:val="22"/>
                <w:lang w:eastAsia="es-ES"/>
              </w:rPr>
            </w:pP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Muro</w:t>
            </w:r>
          </w:p>
        </w:tc>
        <w:tc>
          <w:tcPr>
            <w:tcW w:w="413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313,56</w:t>
            </w:r>
          </w:p>
        </w:tc>
        <w:tc>
          <w:tcPr>
            <w:tcW w:w="2410" w:type="dxa"/>
            <w:vMerge/>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8B7683">
            <w:pPr>
              <w:widowControl/>
              <w:suppressAutoHyphens w:val="0"/>
              <w:rPr>
                <w:rFonts w:ascii="Arial" w:eastAsia="Times New Roman" w:hAnsi="Arial" w:cs="Arial"/>
                <w:b/>
                <w:bCs/>
                <w:color w:val="000000"/>
                <w:kern w:val="0"/>
                <w:sz w:val="22"/>
                <w:szCs w:val="22"/>
                <w:lang w:eastAsia="es-ES"/>
              </w:rPr>
            </w:pP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Jardín</w:t>
            </w:r>
          </w:p>
        </w:tc>
        <w:tc>
          <w:tcPr>
            <w:tcW w:w="413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126,81</w:t>
            </w:r>
          </w:p>
        </w:tc>
        <w:tc>
          <w:tcPr>
            <w:tcW w:w="2410" w:type="dxa"/>
            <w:vMerge/>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8B7683">
            <w:pPr>
              <w:widowControl/>
              <w:suppressAutoHyphens w:val="0"/>
              <w:rPr>
                <w:rFonts w:ascii="Arial" w:eastAsia="Times New Roman" w:hAnsi="Arial" w:cs="Arial"/>
                <w:b/>
                <w:bCs/>
                <w:color w:val="000000"/>
                <w:kern w:val="0"/>
                <w:sz w:val="22"/>
                <w:szCs w:val="22"/>
                <w:lang w:eastAsia="es-ES"/>
              </w:rPr>
            </w:pPr>
          </w:p>
        </w:tc>
      </w:tr>
      <w:tr w:rsidR="008B7683">
        <w:tblPrEx>
          <w:tblCellMar>
            <w:top w:w="0" w:type="dxa"/>
            <w:bottom w:w="0" w:type="dxa"/>
          </w:tblCellMar>
        </w:tblPrEx>
        <w:trPr>
          <w:trHeight w:val="288"/>
        </w:trPr>
        <w:tc>
          <w:tcPr>
            <w:tcW w:w="509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color w:val="000000"/>
                <w:kern w:val="0"/>
                <w:sz w:val="22"/>
                <w:szCs w:val="22"/>
                <w:lang w:eastAsia="es-ES"/>
              </w:rPr>
            </w:pPr>
            <w:r>
              <w:rPr>
                <w:rFonts w:ascii="Arial" w:eastAsia="Times New Roman" w:hAnsi="Arial" w:cs="Arial"/>
                <w:b/>
                <w:color w:val="000000"/>
                <w:kern w:val="0"/>
                <w:sz w:val="22"/>
                <w:szCs w:val="22"/>
                <w:lang w:eastAsia="es-ES"/>
              </w:rPr>
              <w:t>Superficie total Paseo Graciliano Ruiz Rodríguez</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color w:val="000000"/>
                <w:kern w:val="0"/>
                <w:sz w:val="22"/>
                <w:szCs w:val="22"/>
                <w:lang w:eastAsia="es-ES"/>
              </w:rPr>
            </w:pPr>
            <w:r>
              <w:rPr>
                <w:rFonts w:ascii="Arial" w:eastAsia="Times New Roman" w:hAnsi="Arial" w:cs="Arial"/>
                <w:b/>
                <w:bCs/>
                <w:color w:val="000000"/>
                <w:kern w:val="0"/>
                <w:sz w:val="22"/>
                <w:szCs w:val="22"/>
                <w:lang w:eastAsia="es-ES"/>
              </w:rPr>
              <w:t>3781,8</w:t>
            </w:r>
          </w:p>
        </w:tc>
      </w:tr>
    </w:tbl>
    <w:p w:rsidR="008B7683" w:rsidRDefault="008B7683">
      <w:pPr>
        <w:spacing w:after="120"/>
        <w:jc w:val="both"/>
        <w:rPr>
          <w:rFonts w:ascii="Arial" w:hAnsi="Arial" w:cs="Arial"/>
          <w:sz w:val="22"/>
          <w:szCs w:val="22"/>
        </w:rPr>
      </w:pPr>
    </w:p>
    <w:p w:rsidR="008B7683" w:rsidRDefault="00A807B5">
      <w:pPr>
        <w:widowControl/>
        <w:shd w:val="clear" w:color="auto" w:fill="D9D9D9"/>
        <w:suppressAutoHyphens w:val="0"/>
        <w:autoSpaceDE w:val="0"/>
      </w:pPr>
      <w:r>
        <w:rPr>
          <w:rFonts w:ascii="Arial" w:eastAsia="Times New Roman" w:hAnsi="Arial" w:cs="Arial"/>
          <w:b/>
          <w:color w:val="000000"/>
          <w:kern w:val="0"/>
          <w:sz w:val="22"/>
          <w:szCs w:val="22"/>
          <w:lang w:eastAsia="es-ES"/>
        </w:rPr>
        <w:t xml:space="preserve">11. </w:t>
      </w:r>
      <w:r>
        <w:rPr>
          <w:rFonts w:ascii="Arial" w:eastAsia="Times New Roman" w:hAnsi="Arial" w:cs="Arial"/>
          <w:b/>
          <w:bCs/>
          <w:color w:val="000000"/>
          <w:kern w:val="0"/>
          <w:sz w:val="22"/>
          <w:szCs w:val="22"/>
          <w:lang w:eastAsia="es-ES"/>
        </w:rPr>
        <w:t xml:space="preserve">COORDENADAS UTM </w:t>
      </w:r>
      <w:r>
        <w:rPr>
          <w:rFonts w:ascii="Arial" w:eastAsia="Times New Roman" w:hAnsi="Arial" w:cs="Arial"/>
          <w:b/>
          <w:bCs/>
          <w:color w:val="000000"/>
          <w:kern w:val="0"/>
          <w:sz w:val="22"/>
          <w:szCs w:val="22"/>
          <w:lang w:eastAsia="es-ES"/>
        </w:rPr>
        <w:t xml:space="preserve">                                                                                                     </w:t>
      </w:r>
    </w:p>
    <w:p w:rsidR="008B7683" w:rsidRDefault="008B7683">
      <w:pPr>
        <w:spacing w:after="120"/>
        <w:jc w:val="both"/>
        <w:rPr>
          <w:rFonts w:ascii="Arial" w:hAnsi="Arial" w:cs="Arial"/>
          <w:sz w:val="22"/>
          <w:szCs w:val="22"/>
        </w:rPr>
      </w:pPr>
    </w:p>
    <w:tbl>
      <w:tblPr>
        <w:tblW w:w="3580" w:type="dxa"/>
        <w:tblInd w:w="80" w:type="dxa"/>
        <w:tblCellMar>
          <w:left w:w="10" w:type="dxa"/>
          <w:right w:w="10" w:type="dxa"/>
        </w:tblCellMar>
        <w:tblLook w:val="0000" w:firstRow="0" w:lastRow="0" w:firstColumn="0" w:lastColumn="0" w:noHBand="0" w:noVBand="0"/>
      </w:tblPr>
      <w:tblGrid>
        <w:gridCol w:w="715"/>
        <w:gridCol w:w="1390"/>
        <w:gridCol w:w="1532"/>
      </w:tblGrid>
      <w:tr w:rsidR="008B7683">
        <w:tblPrEx>
          <w:tblCellMar>
            <w:top w:w="0" w:type="dxa"/>
            <w:bottom w:w="0" w:type="dxa"/>
          </w:tblCellMar>
        </w:tblPrEx>
        <w:trPr>
          <w:trHeight w:val="288"/>
        </w:trPr>
        <w:tc>
          <w:tcPr>
            <w:tcW w:w="3637" w:type="dxa"/>
            <w:gridSpan w:val="3"/>
            <w:tcBorders>
              <w:top w:val="single" w:sz="8" w:space="0" w:color="000000"/>
              <w:left w:val="single" w:sz="8" w:space="0" w:color="000000"/>
              <w:bottom w:val="single" w:sz="4" w:space="0" w:color="000000"/>
              <w:right w:val="single" w:sz="8" w:space="0" w:color="000000"/>
            </w:tcBorders>
            <w:shd w:val="clear" w:color="auto" w:fill="D9D9D9"/>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Paseo Graciliano Ruiz Rodríguez Zona A</w:t>
            </w:r>
          </w:p>
        </w:tc>
      </w:tr>
      <w:tr w:rsidR="008B7683">
        <w:tblPrEx>
          <w:tblCellMar>
            <w:top w:w="0" w:type="dxa"/>
            <w:bottom w:w="0" w:type="dxa"/>
          </w:tblCellMar>
        </w:tblPrEx>
        <w:trPr>
          <w:trHeight w:val="300"/>
        </w:trPr>
        <w:tc>
          <w:tcPr>
            <w:tcW w:w="715" w:type="dxa"/>
            <w:tcBorders>
              <w:left w:val="single" w:sz="8" w:space="0" w:color="000000"/>
              <w:bottom w:val="single" w:sz="8"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Punto</w:t>
            </w:r>
          </w:p>
        </w:tc>
        <w:tc>
          <w:tcPr>
            <w:tcW w:w="2922" w:type="dxa"/>
            <w:gridSpan w:val="2"/>
            <w:tcBorders>
              <w:top w:val="single" w:sz="4"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Coordenadas UTM</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Nº</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X</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Y</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366654.600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3139990.630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366663.251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3139996.781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366664.535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3139997.738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lastRenderedPageBreak/>
              <w:t>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366666.972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3139999.453</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366668.197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3139998.272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366661.604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3139989.100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366667.251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3139985.770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366667.200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3139985.780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366663.330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3139986.720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366663.510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3139987.720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366663.540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3139987.810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366663.530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3139987.810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366663.540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3139987.840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366661.220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3139988.570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366654.630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3139990.350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366654.600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3139990.630</w:t>
            </w:r>
          </w:p>
        </w:tc>
      </w:tr>
    </w:tbl>
    <w:p w:rsidR="008B7683" w:rsidRDefault="008B7683">
      <w:pPr>
        <w:spacing w:after="120"/>
        <w:jc w:val="both"/>
        <w:rPr>
          <w:rFonts w:ascii="Arial" w:hAnsi="Arial" w:cs="Arial"/>
          <w:sz w:val="22"/>
          <w:szCs w:val="22"/>
        </w:rPr>
      </w:pPr>
    </w:p>
    <w:tbl>
      <w:tblPr>
        <w:tblW w:w="3580" w:type="dxa"/>
        <w:tblInd w:w="80" w:type="dxa"/>
        <w:tblCellMar>
          <w:left w:w="10" w:type="dxa"/>
          <w:right w:w="10" w:type="dxa"/>
        </w:tblCellMar>
        <w:tblLook w:val="0000" w:firstRow="0" w:lastRow="0" w:firstColumn="0" w:lastColumn="0" w:noHBand="0" w:noVBand="0"/>
      </w:tblPr>
      <w:tblGrid>
        <w:gridCol w:w="715"/>
        <w:gridCol w:w="1390"/>
        <w:gridCol w:w="1532"/>
      </w:tblGrid>
      <w:tr w:rsidR="008B7683">
        <w:tblPrEx>
          <w:tblCellMar>
            <w:top w:w="0" w:type="dxa"/>
            <w:bottom w:w="0" w:type="dxa"/>
          </w:tblCellMar>
        </w:tblPrEx>
        <w:trPr>
          <w:trHeight w:val="288"/>
        </w:trPr>
        <w:tc>
          <w:tcPr>
            <w:tcW w:w="3637" w:type="dxa"/>
            <w:gridSpan w:val="3"/>
            <w:tcBorders>
              <w:top w:val="single" w:sz="8" w:space="0" w:color="000000"/>
              <w:left w:val="single" w:sz="8" w:space="0" w:color="000000"/>
              <w:bottom w:val="single" w:sz="4" w:space="0" w:color="000000"/>
              <w:right w:val="single" w:sz="8" w:space="0" w:color="000000"/>
            </w:tcBorders>
            <w:shd w:val="clear" w:color="auto" w:fill="D9D9D9"/>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Paseo Graciliano Ruiz Rodríguez Zona B</w:t>
            </w:r>
          </w:p>
        </w:tc>
      </w:tr>
      <w:tr w:rsidR="008B7683">
        <w:tblPrEx>
          <w:tblCellMar>
            <w:top w:w="0" w:type="dxa"/>
            <w:bottom w:w="0" w:type="dxa"/>
          </w:tblCellMar>
        </w:tblPrEx>
        <w:trPr>
          <w:trHeight w:val="300"/>
        </w:trPr>
        <w:tc>
          <w:tcPr>
            <w:tcW w:w="715" w:type="dxa"/>
            <w:tcBorders>
              <w:left w:val="single" w:sz="8" w:space="0" w:color="000000"/>
              <w:bottom w:val="single" w:sz="8"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Punto</w:t>
            </w:r>
          </w:p>
        </w:tc>
        <w:tc>
          <w:tcPr>
            <w:tcW w:w="2922" w:type="dxa"/>
            <w:gridSpan w:val="2"/>
            <w:tcBorders>
              <w:top w:val="single" w:sz="4"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Coordenadas UTM</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Nº</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X</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Y</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366685.731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3139955.310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366686.690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3139954.201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366687.340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3139947.862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366684.293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3139940.717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366682.798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3139937.226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366682.335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3139936.040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366679.641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3139931.622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366674.420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3139929.130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366666.506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3139925.239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366659.256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3139921.890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366650.492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3139917.846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366648.409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3139922.181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366639.663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3139918.627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366625.529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3139922.535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366623.204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3139914.125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366621.705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3139908.704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366620.263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3139903.662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366619.401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3139902.374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366618.432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3139900.698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366617.669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3139899.145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366616.952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3139897.392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366616.307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3139895.405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366615.147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3139891.553</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lastRenderedPageBreak/>
              <w:t>39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366614.898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3139889.805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366614.828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3139888.562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366614.881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3139886.780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366615.063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3139885.297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366615.583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3139883.066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366616.388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3139880.917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366616.670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3139880.330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366616.860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3139879.950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366617.580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3139878.890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366620.720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3139881.010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366623.490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3139876.830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366625.490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3139873.920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366626.810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3139872.000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366627.720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3139870.670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366633.008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3139862.716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366638.855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3139853.939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366644.095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3139845.936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366644.159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3139845.791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366644.176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3139845.655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366644.166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3139845.559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366658.790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3139846.480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366664.763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3139845.154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366669.847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3139837.249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366668.598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3139831.389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366669.889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3139823.696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366670.550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3139824.110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366672.890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3139809.870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366671.486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3139808.939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366674.810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3139797.330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366678.120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3139799.440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366680.720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3139795.270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366683.250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3139791.260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366684.580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3139791.410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366687.790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3139786.590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366689.320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3139784.330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366689.340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3139784.290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366690.580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3139784.180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366696.360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3139783.390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366699.860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3139783.100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366699.891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3139783.703</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366699.982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3139784.538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lastRenderedPageBreak/>
              <w:t>80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366697.989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3139784.808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366697.217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3139784.979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366697.518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3139786.340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366695.688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3139786.920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366694.633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3139787.425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366693.887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3139787.907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366692.973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3139788.622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366692.287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3139789.214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366691.550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3139789.938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366690.875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3139790.838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366686.892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3139797.105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366685.643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3139796.282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366683.850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3139799.005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366679.122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3139806.320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366677.803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3139809.019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366676.910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3139811.884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366676.869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3139814.649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366677.447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3139817.727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366678.394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3139820.568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366680.264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3139823.057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366682.651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3139825.000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366685.556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3139827.057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366686.687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3139827.949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366688.707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3139830.037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366690.687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3139832.274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366691.650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3139833.371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366693.622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3139837.693</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366691.214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3139854.350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366686.104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3139858.940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366672.197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3139859.761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366665.590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3139860.151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366659.163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3139860.531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366654.434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3139860.810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366650.744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3139862.430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366646.204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3139865.860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366644.374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3139869.062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366643.392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3139870.465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366638.929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3139877.260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366637.918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3139878.824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366634.654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3139883.802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366634.065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3139884.721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lastRenderedPageBreak/>
              <w:t>121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366633.275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3139886.360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366632.720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3139888.578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366632.619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3139890.000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366632.758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3139891.503</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366633.134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3139892.694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366633.903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3139894.381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366634.130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3139894.832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366634.994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3139895.931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366636.113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3139897.134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366637.324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3139898.018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366639.033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3139899.107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366640.206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3139899.731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366657.546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3139907.866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366672.708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3139914.980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366673.306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3139915.278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366673.989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3139914.233</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366678.314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3139917.280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366687.264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3139923.580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366691.574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3139926.535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366695.884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3139929.490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366697.834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3139941.305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366698.809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3139947.212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366699.784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3139953.120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366695.074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3139958.350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366692.719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3139960.965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366690.364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3139963.580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366686.844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3139970.640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366684.904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3139975.360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366675.573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3139980.862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366675.378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3139980.578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366678.830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3139977.794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366679.110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3139975.149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366679.989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3139975.149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366681.264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3139971.370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366684.600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3139962.936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366685.147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3139959.202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366685.036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3139957.857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366685.731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3139955.310</w:t>
            </w:r>
          </w:p>
        </w:tc>
      </w:tr>
    </w:tbl>
    <w:p w:rsidR="008B7683" w:rsidRDefault="008B7683">
      <w:pPr>
        <w:spacing w:after="120"/>
        <w:jc w:val="both"/>
        <w:rPr>
          <w:rFonts w:ascii="Arial" w:hAnsi="Arial" w:cs="Arial"/>
          <w:sz w:val="22"/>
          <w:szCs w:val="22"/>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A807B5">
      <w:pPr>
        <w:widowControl/>
        <w:shd w:val="clear" w:color="auto" w:fill="D9D9D9"/>
        <w:suppressAutoHyphens w:val="0"/>
        <w:autoSpaceDE w:val="0"/>
      </w:pPr>
      <w:r>
        <w:rPr>
          <w:rFonts w:ascii="Arial" w:eastAsia="Times New Roman" w:hAnsi="Arial" w:cs="Arial"/>
          <w:b/>
          <w:color w:val="000000"/>
          <w:kern w:val="0"/>
          <w:sz w:val="22"/>
          <w:szCs w:val="22"/>
          <w:lang w:eastAsia="es-ES"/>
        </w:rPr>
        <w:lastRenderedPageBreak/>
        <w:t xml:space="preserve">13. </w:t>
      </w:r>
      <w:r>
        <w:rPr>
          <w:rFonts w:ascii="Arial" w:eastAsia="Times New Roman" w:hAnsi="Arial" w:cs="Arial"/>
          <w:b/>
          <w:bCs/>
          <w:color w:val="000000"/>
          <w:kern w:val="0"/>
          <w:sz w:val="22"/>
          <w:szCs w:val="22"/>
          <w:lang w:eastAsia="es-ES"/>
        </w:rPr>
        <w:t>PLANOS</w:t>
      </w:r>
    </w:p>
    <w:p w:rsidR="008B7683" w:rsidRDefault="00A807B5">
      <w:pPr>
        <w:spacing w:after="120"/>
      </w:pPr>
      <w:r>
        <w:rPr>
          <w:rFonts w:ascii="Arial" w:hAnsi="Arial" w:cs="Arial"/>
          <w:noProof/>
          <w:sz w:val="22"/>
          <w:szCs w:val="22"/>
          <w:lang w:eastAsia="es-ES" w:bidi="ar-SA"/>
        </w:rPr>
        <w:drawing>
          <wp:anchor distT="0" distB="0" distL="114300" distR="114300" simplePos="0" relativeHeight="251673600" behindDoc="0" locked="0" layoutInCell="1" allowOverlap="1">
            <wp:simplePos x="0" y="0"/>
            <wp:positionH relativeFrom="column">
              <wp:posOffset>296549</wp:posOffset>
            </wp:positionH>
            <wp:positionV relativeFrom="paragraph">
              <wp:posOffset>194310</wp:posOffset>
            </wp:positionV>
            <wp:extent cx="4991096" cy="6999018"/>
            <wp:effectExtent l="0" t="0" r="4" b="0"/>
            <wp:wrapNone/>
            <wp:docPr id="24" name="Imagen 37" descr="plano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4991096" cy="6999018"/>
                    </a:xfrm>
                    <a:prstGeom prst="rect">
                      <a:avLst/>
                    </a:prstGeom>
                    <a:noFill/>
                    <a:ln>
                      <a:noFill/>
                      <a:prstDash/>
                    </a:ln>
                  </pic:spPr>
                </pic:pic>
              </a:graphicData>
            </a:graphic>
          </wp:anchor>
        </w:drawing>
      </w: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A807B5">
      <w:pPr>
        <w:spacing w:after="120"/>
      </w:pPr>
      <w:r>
        <w:rPr>
          <w:rFonts w:ascii="Arial" w:hAnsi="Arial" w:cs="Arial"/>
          <w:noProof/>
          <w:sz w:val="22"/>
          <w:szCs w:val="22"/>
          <w:lang w:eastAsia="es-ES" w:bidi="ar-SA"/>
        </w:rPr>
        <w:lastRenderedPageBreak/>
        <w:drawing>
          <wp:anchor distT="0" distB="0" distL="114300" distR="114300" simplePos="0" relativeHeight="251674624" behindDoc="0" locked="0" layoutInCell="1" allowOverlap="1">
            <wp:simplePos x="0" y="0"/>
            <wp:positionH relativeFrom="column">
              <wp:posOffset>258446</wp:posOffset>
            </wp:positionH>
            <wp:positionV relativeFrom="paragraph">
              <wp:posOffset>-207641</wp:posOffset>
            </wp:positionV>
            <wp:extent cx="5508098" cy="7709534"/>
            <wp:effectExtent l="0" t="0" r="0" b="5716"/>
            <wp:wrapNone/>
            <wp:docPr id="25" name="Imagen 36" descr="plano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5508098" cy="7709534"/>
                    </a:xfrm>
                    <a:prstGeom prst="rect">
                      <a:avLst/>
                    </a:prstGeom>
                    <a:noFill/>
                    <a:ln>
                      <a:noFill/>
                      <a:prstDash/>
                    </a:ln>
                  </pic:spPr>
                </pic:pic>
              </a:graphicData>
            </a:graphic>
          </wp:anchor>
        </w:drawing>
      </w: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A807B5">
      <w:pPr>
        <w:spacing w:after="120"/>
      </w:pPr>
      <w:r>
        <w:rPr>
          <w:rFonts w:ascii="Arial" w:hAnsi="Arial" w:cs="Arial"/>
          <w:noProof/>
          <w:sz w:val="22"/>
          <w:szCs w:val="22"/>
          <w:lang w:eastAsia="es-ES" w:bidi="ar-SA"/>
        </w:rPr>
        <w:lastRenderedPageBreak/>
        <w:drawing>
          <wp:anchor distT="0" distB="0" distL="114300" distR="114300" simplePos="0" relativeHeight="251675648" behindDoc="0" locked="0" layoutInCell="1" allowOverlap="1">
            <wp:simplePos x="0" y="0"/>
            <wp:positionH relativeFrom="margin">
              <wp:posOffset>173992</wp:posOffset>
            </wp:positionH>
            <wp:positionV relativeFrom="paragraph">
              <wp:posOffset>-344801</wp:posOffset>
            </wp:positionV>
            <wp:extent cx="5628260" cy="7881615"/>
            <wp:effectExtent l="0" t="0" r="0" b="5085"/>
            <wp:wrapNone/>
            <wp:docPr id="26" name="Imagen 35" descr="plano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5628260" cy="7881615"/>
                    </a:xfrm>
                    <a:prstGeom prst="rect">
                      <a:avLst/>
                    </a:prstGeom>
                    <a:noFill/>
                    <a:ln>
                      <a:noFill/>
                      <a:prstDash/>
                    </a:ln>
                  </pic:spPr>
                </pic:pic>
              </a:graphicData>
            </a:graphic>
          </wp:anchor>
        </w:drawing>
      </w: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A807B5">
      <w:pPr>
        <w:spacing w:after="120"/>
      </w:pPr>
      <w:r>
        <w:rPr>
          <w:rFonts w:ascii="Arial" w:hAnsi="Arial" w:cs="Arial"/>
          <w:noProof/>
          <w:sz w:val="22"/>
          <w:szCs w:val="22"/>
          <w:lang w:eastAsia="es-ES" w:bidi="ar-SA"/>
        </w:rPr>
        <w:lastRenderedPageBreak/>
        <w:drawing>
          <wp:anchor distT="0" distB="0" distL="114300" distR="114300" simplePos="0" relativeHeight="251676672" behindDoc="0" locked="0" layoutInCell="1" allowOverlap="1">
            <wp:simplePos x="0" y="0"/>
            <wp:positionH relativeFrom="margin">
              <wp:align>center</wp:align>
            </wp:positionH>
            <wp:positionV relativeFrom="paragraph">
              <wp:posOffset>-337185</wp:posOffset>
            </wp:positionV>
            <wp:extent cx="5212619" cy="7281540"/>
            <wp:effectExtent l="0" t="0" r="7081" b="0"/>
            <wp:wrapNone/>
            <wp:docPr id="27" name="Imagen 34" descr="plano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5212619" cy="7281540"/>
                    </a:xfrm>
                    <a:prstGeom prst="rect">
                      <a:avLst/>
                    </a:prstGeom>
                    <a:noFill/>
                    <a:ln>
                      <a:noFill/>
                      <a:prstDash/>
                    </a:ln>
                  </pic:spPr>
                </pic:pic>
              </a:graphicData>
            </a:graphic>
          </wp:anchor>
        </w:drawing>
      </w: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A807B5">
      <w:pPr>
        <w:widowControl/>
        <w:suppressAutoHyphens w:val="0"/>
        <w:spacing w:before="100" w:after="119"/>
        <w:ind w:right="71" w:firstLine="696"/>
      </w:pPr>
      <w:r>
        <w:rPr>
          <w:rFonts w:ascii="Arial" w:eastAsia="Times New Roman" w:hAnsi="Arial" w:cs="Arial"/>
          <w:b/>
          <w:bCs/>
          <w:kern w:val="0"/>
          <w:sz w:val="22"/>
          <w:szCs w:val="22"/>
        </w:rPr>
        <w:lastRenderedPageBreak/>
        <w:t xml:space="preserve">SEGUNDO: </w:t>
      </w:r>
      <w:r>
        <w:rPr>
          <w:rFonts w:ascii="Arial" w:eastAsia="Times New Roman" w:hAnsi="Arial" w:cs="Arial"/>
          <w:bCs/>
          <w:kern w:val="0"/>
          <w:sz w:val="22"/>
          <w:szCs w:val="22"/>
        </w:rPr>
        <w:t>Aprobar</w:t>
      </w:r>
      <w:r>
        <w:rPr>
          <w:rFonts w:ascii="Arial" w:eastAsia="Times New Roman" w:hAnsi="Arial" w:cs="Arial"/>
          <w:kern w:val="0"/>
          <w:sz w:val="22"/>
          <w:szCs w:val="22"/>
        </w:rPr>
        <w:t xml:space="preserve"> la modificación de la ficha del Inventario </w:t>
      </w:r>
      <w:r>
        <w:rPr>
          <w:rFonts w:ascii="Arial" w:eastAsia="Times New Roman" w:hAnsi="Arial" w:cs="Arial"/>
          <w:kern w:val="0"/>
          <w:sz w:val="22"/>
          <w:szCs w:val="22"/>
        </w:rPr>
        <w:t>Municipal Nº 14/5 (número en el inventario anterior 140008) que a continuación se transcribe:</w:t>
      </w:r>
    </w:p>
    <w:p w:rsidR="008B7683" w:rsidRDefault="00A807B5">
      <w:pPr>
        <w:widowControl/>
        <w:suppressAutoHyphens w:val="0"/>
        <w:spacing w:before="100" w:after="119"/>
        <w:ind w:right="71" w:firstLine="696"/>
      </w:pPr>
      <w:r>
        <w:rPr>
          <w:rFonts w:ascii="Arial" w:hAnsi="Arial" w:cs="Arial"/>
          <w:noProof/>
          <w:sz w:val="22"/>
          <w:szCs w:val="22"/>
          <w:lang w:eastAsia="es-ES" w:bidi="ar-SA"/>
        </w:rPr>
        <w:drawing>
          <wp:anchor distT="0" distB="0" distL="114300" distR="114300" simplePos="0" relativeHeight="251677696" behindDoc="0" locked="0" layoutInCell="1" allowOverlap="1">
            <wp:simplePos x="0" y="0"/>
            <wp:positionH relativeFrom="page">
              <wp:posOffset>1767836</wp:posOffset>
            </wp:positionH>
            <wp:positionV relativeFrom="paragraph">
              <wp:posOffset>83823</wp:posOffset>
            </wp:positionV>
            <wp:extent cx="4236716" cy="4131204"/>
            <wp:effectExtent l="0" t="0" r="0" b="2646"/>
            <wp:wrapNone/>
            <wp:docPr id="28" name="Imagen 33" descr="ficha inventario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4236716" cy="4131204"/>
                    </a:xfrm>
                    <a:prstGeom prst="rect">
                      <a:avLst/>
                    </a:prstGeom>
                    <a:noFill/>
                    <a:ln>
                      <a:noFill/>
                      <a:prstDash/>
                    </a:ln>
                  </pic:spPr>
                </pic:pic>
              </a:graphicData>
            </a:graphic>
          </wp:anchor>
        </w:drawing>
      </w: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A807B5">
      <w:pPr>
        <w:widowControl/>
        <w:suppressAutoHyphens w:val="0"/>
        <w:spacing w:before="100" w:after="119"/>
        <w:ind w:right="71" w:firstLine="696"/>
        <w:jc w:val="both"/>
      </w:pPr>
      <w:r>
        <w:rPr>
          <w:rFonts w:ascii="Arial" w:hAnsi="Arial" w:cs="Arial"/>
          <w:noProof/>
          <w:sz w:val="22"/>
          <w:szCs w:val="22"/>
          <w:lang w:eastAsia="es-ES" w:bidi="ar-SA"/>
        </w:rPr>
        <w:drawing>
          <wp:anchor distT="0" distB="0" distL="114300" distR="114300" simplePos="0" relativeHeight="251678720" behindDoc="0" locked="0" layoutInCell="1" allowOverlap="1">
            <wp:simplePos x="0" y="0"/>
            <wp:positionH relativeFrom="margin">
              <wp:align>center</wp:align>
            </wp:positionH>
            <wp:positionV relativeFrom="paragraph">
              <wp:posOffset>53977</wp:posOffset>
            </wp:positionV>
            <wp:extent cx="3604263" cy="3195965"/>
            <wp:effectExtent l="0" t="0" r="0" b="4435"/>
            <wp:wrapNone/>
            <wp:docPr id="29" name="Imagen 32" descr="ficha inventario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t="19536"/>
                    <a:stretch>
                      <a:fillRect/>
                    </a:stretch>
                  </pic:blipFill>
                  <pic:spPr>
                    <a:xfrm>
                      <a:off x="0" y="0"/>
                      <a:ext cx="3604263" cy="3195965"/>
                    </a:xfrm>
                    <a:prstGeom prst="rect">
                      <a:avLst/>
                    </a:prstGeom>
                    <a:noFill/>
                    <a:ln>
                      <a:noFill/>
                      <a:prstDash/>
                    </a:ln>
                  </pic:spPr>
                </pic:pic>
              </a:graphicData>
            </a:graphic>
          </wp:anchor>
        </w:drawing>
      </w: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A807B5">
      <w:pPr>
        <w:widowControl/>
        <w:suppressAutoHyphens w:val="0"/>
        <w:spacing w:before="100" w:after="119"/>
        <w:ind w:right="71" w:firstLine="284"/>
        <w:jc w:val="both"/>
      </w:pPr>
      <w:r>
        <w:rPr>
          <w:rFonts w:ascii="Arial" w:eastAsia="Times New Roman" w:hAnsi="Arial" w:cs="Arial"/>
          <w:b/>
          <w:bCs/>
          <w:kern w:val="0"/>
          <w:sz w:val="22"/>
          <w:szCs w:val="22"/>
        </w:rPr>
        <w:lastRenderedPageBreak/>
        <w:t xml:space="preserve">TERCERO: </w:t>
      </w:r>
      <w:r>
        <w:rPr>
          <w:rFonts w:ascii="Arial" w:eastAsia="Times New Roman" w:hAnsi="Arial" w:cs="Arial"/>
          <w:kern w:val="0"/>
          <w:sz w:val="22"/>
          <w:szCs w:val="22"/>
        </w:rPr>
        <w:t xml:space="preserve">Dar cuenta al Registro de la Propiedad nº4 de Santa Cruz de Tenerife de la presente modificación y tramitar su </w:t>
      </w:r>
      <w:r>
        <w:rPr>
          <w:rFonts w:ascii="Arial" w:eastAsia="Times New Roman" w:hAnsi="Arial" w:cs="Arial"/>
          <w:kern w:val="0"/>
          <w:sz w:val="22"/>
          <w:szCs w:val="22"/>
        </w:rPr>
        <w:t>inscripción de acuerdo con el Art. 206 de la Ley Hipotecaria.</w:t>
      </w:r>
    </w:p>
    <w:p w:rsidR="008B7683" w:rsidRDefault="008B76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ind w:right="44" w:firstLine="284"/>
        <w:jc w:val="both"/>
        <w:rPr>
          <w:rFonts w:ascii="Arial" w:eastAsia="Times New Roman" w:hAnsi="Arial" w:cs="Arial"/>
          <w:b/>
          <w:bCs/>
          <w:kern w:val="0"/>
          <w:sz w:val="22"/>
          <w:szCs w:val="22"/>
        </w:rPr>
      </w:pPr>
    </w:p>
    <w:p w:rsidR="008B7683" w:rsidRDefault="00A807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ind w:right="44" w:firstLine="284"/>
        <w:jc w:val="both"/>
      </w:pPr>
      <w:r>
        <w:rPr>
          <w:rFonts w:ascii="Arial" w:eastAsia="Times New Roman" w:hAnsi="Arial" w:cs="Arial"/>
          <w:b/>
          <w:bCs/>
          <w:kern w:val="0"/>
          <w:sz w:val="22"/>
          <w:szCs w:val="22"/>
        </w:rPr>
        <w:t xml:space="preserve">CUARTO: </w:t>
      </w:r>
      <w:r>
        <w:rPr>
          <w:rFonts w:ascii="Arial" w:eastAsia="Times New Roman" w:hAnsi="Arial" w:cs="Arial"/>
          <w:kern w:val="0"/>
          <w:sz w:val="22"/>
          <w:szCs w:val="22"/>
        </w:rPr>
        <w:t>Facultar a la Alcaldesa- Presidenta para que realice cuantas actuaciones considere precisas en aplicación del presente acuerdo</w:t>
      </w:r>
      <w:r>
        <w:rPr>
          <w:rFonts w:ascii="Arial" w:hAnsi="Arial" w:cs="Arial"/>
          <w:sz w:val="22"/>
          <w:szCs w:val="22"/>
        </w:rPr>
        <w:t>.”</w:t>
      </w:r>
    </w:p>
    <w:p w:rsidR="008B7683" w:rsidRDefault="008B7683">
      <w:pPr>
        <w:pStyle w:val="Textoindependiente"/>
        <w:jc w:val="both"/>
        <w:rPr>
          <w:rFonts w:cs="Arial"/>
          <w:b/>
          <w:szCs w:val="22"/>
        </w:rPr>
      </w:pPr>
    </w:p>
    <w:p w:rsidR="008B7683" w:rsidRDefault="00A807B5">
      <w:pPr>
        <w:spacing w:after="279" w:line="336" w:lineRule="auto"/>
        <w:ind w:left="15" w:right="103" w:firstLine="696"/>
        <w:rPr>
          <w:rFonts w:ascii="Arial" w:hAnsi="Arial" w:cs="Arial"/>
          <w:sz w:val="22"/>
          <w:szCs w:val="22"/>
        </w:rPr>
      </w:pPr>
      <w:r>
        <w:rPr>
          <w:rFonts w:ascii="Arial" w:hAnsi="Arial" w:cs="Arial"/>
          <w:sz w:val="22"/>
          <w:szCs w:val="22"/>
        </w:rPr>
        <w:t>No obstante, la Junta de Gobierno Local acordará lo más</w:t>
      </w:r>
      <w:r>
        <w:rPr>
          <w:rFonts w:ascii="Arial" w:hAnsi="Arial" w:cs="Arial"/>
          <w:sz w:val="22"/>
          <w:szCs w:val="22"/>
        </w:rPr>
        <w:t xml:space="preserve"> procedente.</w:t>
      </w:r>
    </w:p>
    <w:p w:rsidR="008B7683" w:rsidRDefault="008B7683">
      <w:pPr>
        <w:pStyle w:val="Textoindependiente"/>
        <w:jc w:val="both"/>
        <w:rPr>
          <w:rFonts w:cs="Arial"/>
          <w:b/>
          <w:bCs/>
          <w:szCs w:val="22"/>
        </w:rPr>
      </w:pPr>
    </w:p>
    <w:p w:rsidR="008B7683" w:rsidRDefault="00A807B5">
      <w:pPr>
        <w:jc w:val="both"/>
        <w:rPr>
          <w:rFonts w:ascii="Arial" w:eastAsia="Times New Roman" w:hAnsi="Arial" w:cs="Arial"/>
          <w:b/>
          <w:color w:val="000000"/>
          <w:sz w:val="22"/>
          <w:szCs w:val="22"/>
          <w:lang w:eastAsia="es-ES"/>
        </w:rPr>
      </w:pPr>
      <w:r>
        <w:rPr>
          <w:rFonts w:ascii="Arial" w:eastAsia="Times New Roman" w:hAnsi="Arial" w:cs="Arial"/>
          <w:b/>
          <w:color w:val="000000"/>
          <w:sz w:val="22"/>
          <w:szCs w:val="22"/>
          <w:lang w:eastAsia="es-ES"/>
        </w:rPr>
        <w:t xml:space="preserve">    Consta en el expediente propuesta de la Alcaldesa-Presidenta, de fecha 05 de diciembre de 2023, cuyo tenor literal es el siguiente:</w:t>
      </w:r>
    </w:p>
    <w:p w:rsidR="008B7683" w:rsidRDefault="008B7683">
      <w:pPr>
        <w:jc w:val="both"/>
        <w:rPr>
          <w:rFonts w:ascii="Arial" w:eastAsia="Times New Roman" w:hAnsi="Arial" w:cs="Arial"/>
          <w:b/>
          <w:color w:val="000000"/>
          <w:sz w:val="22"/>
          <w:szCs w:val="22"/>
          <w:lang w:eastAsia="es-ES"/>
        </w:rPr>
      </w:pPr>
    </w:p>
    <w:p w:rsidR="008B7683" w:rsidRDefault="008B7683">
      <w:pPr>
        <w:jc w:val="both"/>
        <w:rPr>
          <w:rFonts w:ascii="Arial" w:eastAsia="Times New Roman" w:hAnsi="Arial" w:cs="Arial"/>
          <w:b/>
          <w:color w:val="000000"/>
          <w:sz w:val="22"/>
          <w:szCs w:val="22"/>
          <w:lang w:eastAsia="es-ES"/>
        </w:rPr>
      </w:pPr>
    </w:p>
    <w:p w:rsidR="008B7683" w:rsidRDefault="008B7683">
      <w:pPr>
        <w:pStyle w:val="Textoindependiente"/>
        <w:rPr>
          <w:rFonts w:cs="Arial"/>
          <w:szCs w:val="22"/>
        </w:rPr>
      </w:pPr>
    </w:p>
    <w:p w:rsidR="008B7683" w:rsidRDefault="00A807B5">
      <w:pPr>
        <w:pStyle w:val="Textoindependiente"/>
        <w:jc w:val="center"/>
      </w:pPr>
      <w:r>
        <w:rPr>
          <w:rFonts w:cs="Arial"/>
          <w:b/>
          <w:szCs w:val="22"/>
        </w:rPr>
        <w:t>“PROPUESTA</w:t>
      </w:r>
    </w:p>
    <w:p w:rsidR="008B7683" w:rsidRDefault="008B7683">
      <w:pPr>
        <w:pStyle w:val="Textoindependiente"/>
        <w:jc w:val="center"/>
        <w:rPr>
          <w:rFonts w:cs="Arial"/>
          <w:b/>
          <w:szCs w:val="22"/>
        </w:rPr>
      </w:pPr>
    </w:p>
    <w:p w:rsidR="008B7683" w:rsidRDefault="00A807B5">
      <w:pPr>
        <w:pStyle w:val="Sangradetextonormal"/>
        <w:ind w:left="0" w:right="15"/>
        <w:jc w:val="both"/>
      </w:pPr>
      <w:r>
        <w:rPr>
          <w:rFonts w:cs="Arial"/>
          <w:szCs w:val="22"/>
        </w:rPr>
        <w:t>La que suscribe, Alcaldesa-Presidenta del Ayuntamiento de la Villa de Candelaria, al amparo</w:t>
      </w:r>
      <w:r>
        <w:rPr>
          <w:rFonts w:cs="Arial"/>
          <w:szCs w:val="22"/>
        </w:rPr>
        <w:t xml:space="preserve"> de lo dispuesto en el Reglamento de Organización, Funcionamiento y Régimen Jurídico de las Entidades Locales, así como en la Ley 7/85, de 2 de abril, Reguladora de las Bases de Régimen Local, tiene el honor de someter a la Junta de Gobierno local la sigui</w:t>
      </w:r>
      <w:r>
        <w:rPr>
          <w:rFonts w:cs="Arial"/>
          <w:szCs w:val="22"/>
        </w:rPr>
        <w:t>ente propuesta:</w:t>
      </w:r>
    </w:p>
    <w:p w:rsidR="008B7683" w:rsidRDefault="008B7683">
      <w:pPr>
        <w:tabs>
          <w:tab w:val="left" w:pos="0"/>
        </w:tabs>
        <w:ind w:firstLine="540"/>
        <w:jc w:val="both"/>
        <w:rPr>
          <w:rFonts w:ascii="Arial" w:hAnsi="Arial" w:cs="Arial"/>
          <w:bCs/>
          <w:sz w:val="22"/>
          <w:szCs w:val="22"/>
        </w:rPr>
      </w:pPr>
    </w:p>
    <w:p w:rsidR="008B7683" w:rsidRDefault="00A807B5">
      <w:pPr>
        <w:pStyle w:val="Default"/>
        <w:jc w:val="both"/>
        <w:rPr>
          <w:rFonts w:ascii="Arial" w:hAnsi="Arial" w:cs="Arial"/>
          <w:sz w:val="22"/>
          <w:szCs w:val="22"/>
        </w:rPr>
      </w:pPr>
      <w:r>
        <w:rPr>
          <w:rFonts w:ascii="Arial" w:hAnsi="Arial" w:cs="Arial"/>
          <w:sz w:val="22"/>
          <w:szCs w:val="22"/>
        </w:rPr>
        <w:t>Visto el informe jurídico de la Técnico de Administración General, Mª del Pilar Chico Delgado, conformado por el Secretario General Octavio Manuel Fernández Hernández, de fecha 4 de diciembre de 2023, que transcrito literalmente dice:</w:t>
      </w:r>
    </w:p>
    <w:p w:rsidR="008B7683" w:rsidRDefault="008B7683">
      <w:pPr>
        <w:pStyle w:val="Textoindependiente"/>
        <w:jc w:val="center"/>
        <w:rPr>
          <w:rFonts w:cs="Arial"/>
          <w:szCs w:val="22"/>
        </w:rPr>
      </w:pPr>
    </w:p>
    <w:p w:rsidR="008B7683" w:rsidRDefault="00A807B5">
      <w:pPr>
        <w:jc w:val="center"/>
      </w:pPr>
      <w:r>
        <w:rPr>
          <w:rFonts w:ascii="Arial" w:hAnsi="Arial" w:cs="Arial"/>
          <w:sz w:val="22"/>
          <w:szCs w:val="22"/>
        </w:rPr>
        <w:t>“</w:t>
      </w:r>
      <w:r>
        <w:rPr>
          <w:rFonts w:ascii="Arial" w:hAnsi="Arial" w:cs="Arial"/>
          <w:b/>
          <w:bCs/>
          <w:sz w:val="22"/>
          <w:szCs w:val="22"/>
        </w:rPr>
        <w:t>AN</w:t>
      </w:r>
      <w:r>
        <w:rPr>
          <w:rFonts w:ascii="Arial" w:hAnsi="Arial" w:cs="Arial"/>
          <w:b/>
          <w:bCs/>
          <w:sz w:val="22"/>
          <w:szCs w:val="22"/>
        </w:rPr>
        <w:t>TECEDENTES</w:t>
      </w:r>
    </w:p>
    <w:p w:rsidR="008B7683" w:rsidRDefault="008B7683">
      <w:pPr>
        <w:jc w:val="center"/>
        <w:rPr>
          <w:rFonts w:ascii="Arial" w:hAnsi="Arial" w:cs="Arial"/>
          <w:sz w:val="22"/>
          <w:szCs w:val="22"/>
        </w:rPr>
      </w:pPr>
    </w:p>
    <w:p w:rsidR="008B7683" w:rsidRDefault="00A807B5">
      <w:pPr>
        <w:jc w:val="both"/>
      </w:pPr>
      <w:r>
        <w:rPr>
          <w:rFonts w:ascii="Arial" w:eastAsia="Times New Roman" w:hAnsi="Arial" w:cs="Arial"/>
          <w:sz w:val="22"/>
          <w:szCs w:val="22"/>
        </w:rPr>
        <w:t xml:space="preserve">Visto que el 29 de junio de 2020 la Junta de Gobierno Local aprobó la actualización del Inventario de bienes del Ayuntamiento de Candelaria y la incorporación el mismo del </w:t>
      </w:r>
      <w:r>
        <w:rPr>
          <w:rFonts w:ascii="Arial" w:hAnsi="Arial" w:cs="Arial"/>
          <w:sz w:val="22"/>
          <w:szCs w:val="22"/>
        </w:rPr>
        <w:t>Paseo Graciliano Ruiz Rodríguez</w:t>
      </w:r>
      <w:r>
        <w:rPr>
          <w:rFonts w:ascii="Arial" w:eastAsia="Times New Roman" w:hAnsi="Arial" w:cs="Arial"/>
          <w:sz w:val="22"/>
          <w:szCs w:val="22"/>
        </w:rPr>
        <w:t>.</w:t>
      </w:r>
    </w:p>
    <w:p w:rsidR="008B7683" w:rsidRDefault="008B7683">
      <w:pPr>
        <w:jc w:val="both"/>
        <w:rPr>
          <w:rFonts w:ascii="Arial" w:eastAsia="Times New Roman" w:hAnsi="Arial" w:cs="Arial"/>
          <w:sz w:val="22"/>
          <w:szCs w:val="22"/>
        </w:rPr>
      </w:pPr>
    </w:p>
    <w:p w:rsidR="008B7683" w:rsidRDefault="00A807B5">
      <w:pPr>
        <w:spacing w:after="120"/>
        <w:jc w:val="both"/>
        <w:rPr>
          <w:rFonts w:ascii="Arial" w:hAnsi="Arial" w:cs="Arial"/>
          <w:sz w:val="22"/>
          <w:szCs w:val="22"/>
        </w:rPr>
      </w:pPr>
      <w:r>
        <w:rPr>
          <w:rFonts w:ascii="Arial" w:hAnsi="Arial" w:cs="Arial"/>
          <w:sz w:val="22"/>
          <w:szCs w:val="22"/>
        </w:rPr>
        <w:t>Habiendo recibido el 4 de diciembre de</w:t>
      </w:r>
      <w:r>
        <w:rPr>
          <w:rFonts w:ascii="Arial" w:hAnsi="Arial" w:cs="Arial"/>
          <w:sz w:val="22"/>
          <w:szCs w:val="22"/>
        </w:rPr>
        <w:t xml:space="preserve"> 2023, mediante registro de entrada nº 2023-E-RC-15386, calificación del Registro de la Propiedad, mediante el cual se requiere presentación de la base gráfica alternativa.</w:t>
      </w:r>
    </w:p>
    <w:p w:rsidR="008B7683" w:rsidRDefault="008B7683">
      <w:pPr>
        <w:jc w:val="both"/>
        <w:rPr>
          <w:rFonts w:ascii="Arial" w:eastAsia="Times New Roman" w:hAnsi="Arial" w:cs="Arial"/>
          <w:sz w:val="22"/>
          <w:szCs w:val="22"/>
        </w:rPr>
      </w:pPr>
    </w:p>
    <w:p w:rsidR="008B7683" w:rsidRDefault="00A807B5">
      <w:pPr>
        <w:spacing w:after="120"/>
        <w:jc w:val="both"/>
        <w:rPr>
          <w:rFonts w:ascii="Arial" w:hAnsi="Arial" w:cs="Arial"/>
          <w:sz w:val="22"/>
          <w:szCs w:val="22"/>
        </w:rPr>
      </w:pPr>
      <w:r>
        <w:rPr>
          <w:rFonts w:ascii="Arial" w:hAnsi="Arial" w:cs="Arial"/>
          <w:sz w:val="22"/>
          <w:szCs w:val="22"/>
        </w:rPr>
        <w:t>Debido a que este espacio público ha sido recientemente rehabilitado dentro del pr</w:t>
      </w:r>
      <w:r>
        <w:rPr>
          <w:rFonts w:ascii="Arial" w:hAnsi="Arial" w:cs="Arial"/>
          <w:sz w:val="22"/>
          <w:szCs w:val="22"/>
        </w:rPr>
        <w:t>oyecto “Remodelación del borde costero playa de Las Caletillas”, ha sido necesario adaptar la ficha del inventario municipal, modificando:</w:t>
      </w:r>
    </w:p>
    <w:p w:rsidR="008B7683" w:rsidRDefault="00A807B5">
      <w:pPr>
        <w:numPr>
          <w:ilvl w:val="0"/>
          <w:numId w:val="17"/>
        </w:numPr>
        <w:spacing w:after="120"/>
        <w:jc w:val="both"/>
        <w:textAlignment w:val="auto"/>
        <w:rPr>
          <w:rFonts w:ascii="Arial" w:hAnsi="Arial" w:cs="Arial"/>
          <w:sz w:val="22"/>
          <w:szCs w:val="22"/>
        </w:rPr>
      </w:pPr>
      <w:r>
        <w:rPr>
          <w:rFonts w:ascii="Arial" w:hAnsi="Arial" w:cs="Arial"/>
          <w:sz w:val="22"/>
          <w:szCs w:val="22"/>
        </w:rPr>
        <w:t>Superficies.</w:t>
      </w:r>
    </w:p>
    <w:p w:rsidR="008B7683" w:rsidRDefault="00A807B5">
      <w:pPr>
        <w:numPr>
          <w:ilvl w:val="0"/>
          <w:numId w:val="17"/>
        </w:numPr>
        <w:spacing w:after="120"/>
        <w:jc w:val="both"/>
        <w:textAlignment w:val="auto"/>
        <w:rPr>
          <w:rFonts w:ascii="Arial" w:hAnsi="Arial" w:cs="Arial"/>
          <w:sz w:val="22"/>
          <w:szCs w:val="22"/>
        </w:rPr>
      </w:pPr>
      <w:r>
        <w:rPr>
          <w:rFonts w:ascii="Arial" w:hAnsi="Arial" w:cs="Arial"/>
          <w:sz w:val="22"/>
          <w:szCs w:val="22"/>
        </w:rPr>
        <w:t>Tabla de coordenadas.</w:t>
      </w:r>
    </w:p>
    <w:p w:rsidR="008B7683" w:rsidRDefault="00A807B5">
      <w:pPr>
        <w:numPr>
          <w:ilvl w:val="0"/>
          <w:numId w:val="17"/>
        </w:numPr>
        <w:spacing w:after="120"/>
        <w:jc w:val="both"/>
        <w:textAlignment w:val="auto"/>
        <w:rPr>
          <w:rFonts w:ascii="Arial" w:hAnsi="Arial" w:cs="Arial"/>
          <w:sz w:val="22"/>
          <w:szCs w:val="22"/>
        </w:rPr>
      </w:pPr>
      <w:r>
        <w:rPr>
          <w:rFonts w:ascii="Arial" w:hAnsi="Arial" w:cs="Arial"/>
          <w:sz w:val="22"/>
          <w:szCs w:val="22"/>
        </w:rPr>
        <w:t>Planos.</w:t>
      </w:r>
    </w:p>
    <w:p w:rsidR="008B7683" w:rsidRDefault="008B7683">
      <w:pPr>
        <w:jc w:val="both"/>
        <w:rPr>
          <w:rFonts w:ascii="Arial" w:eastAsia="Times New Roman" w:hAnsi="Arial" w:cs="Arial"/>
          <w:sz w:val="22"/>
          <w:szCs w:val="22"/>
        </w:rPr>
      </w:pPr>
    </w:p>
    <w:p w:rsidR="008B7683" w:rsidRDefault="00A807B5">
      <w:pPr>
        <w:jc w:val="both"/>
        <w:rPr>
          <w:rFonts w:ascii="Arial" w:eastAsia="Times New Roman" w:hAnsi="Arial" w:cs="Arial"/>
          <w:sz w:val="22"/>
          <w:szCs w:val="22"/>
        </w:rPr>
      </w:pPr>
      <w:r>
        <w:rPr>
          <w:rFonts w:ascii="Arial" w:eastAsia="Times New Roman" w:hAnsi="Arial" w:cs="Arial"/>
          <w:sz w:val="22"/>
          <w:szCs w:val="22"/>
        </w:rPr>
        <w:lastRenderedPageBreak/>
        <w:t xml:space="preserve">Consta en el expediente informe emitido por la Oficina técnica de fecha </w:t>
      </w:r>
      <w:r>
        <w:rPr>
          <w:rFonts w:ascii="Arial" w:eastAsia="Times New Roman" w:hAnsi="Arial" w:cs="Arial"/>
          <w:sz w:val="22"/>
          <w:szCs w:val="22"/>
        </w:rPr>
        <w:t>4/12/2023, cuyo tenor literal es el siguiente:</w:t>
      </w:r>
    </w:p>
    <w:p w:rsidR="008B7683" w:rsidRDefault="008B7683">
      <w:pPr>
        <w:jc w:val="both"/>
        <w:rPr>
          <w:rFonts w:ascii="Arial" w:eastAsia="Times New Roman" w:hAnsi="Arial" w:cs="Arial"/>
          <w:sz w:val="22"/>
          <w:szCs w:val="22"/>
        </w:rPr>
      </w:pPr>
    </w:p>
    <w:p w:rsidR="008B7683" w:rsidRDefault="00A807B5">
      <w:pPr>
        <w:spacing w:after="120"/>
        <w:jc w:val="both"/>
      </w:pPr>
      <w:r>
        <w:rPr>
          <w:rFonts w:ascii="Arial" w:hAnsi="Arial" w:cs="Arial"/>
          <w:i/>
          <w:sz w:val="22"/>
          <w:szCs w:val="22"/>
        </w:rPr>
        <w:t>“</w:t>
      </w:r>
      <w:r>
        <w:rPr>
          <w:rFonts w:ascii="Arial" w:hAnsi="Arial" w:cs="Arial"/>
          <w:sz w:val="22"/>
          <w:szCs w:val="22"/>
        </w:rPr>
        <w:t>Visto el expediente antedicho, en relación a la inscripción registral del Paseo Graciliano Ruiz Rodríguez en el Inventario Municipal de Bienes y Derechos, en cumplimiento con el artículo 20 del RD 1372/1986,</w:t>
      </w:r>
      <w:r>
        <w:rPr>
          <w:rFonts w:ascii="Arial" w:hAnsi="Arial" w:cs="Arial"/>
          <w:sz w:val="22"/>
          <w:szCs w:val="22"/>
        </w:rPr>
        <w:t xml:space="preserve"> de 13 de junio, Alicia Torres Díaz, Geógrafa de la Oficina Técnica Municipal, que ocupa el puesto de Técnico de Bienes Municipales emite el siguiente informe:</w:t>
      </w:r>
    </w:p>
    <w:p w:rsidR="008B7683" w:rsidRDefault="008B7683">
      <w:pPr>
        <w:spacing w:after="120"/>
        <w:jc w:val="both"/>
        <w:rPr>
          <w:rFonts w:ascii="Arial" w:hAnsi="Arial" w:cs="Arial"/>
          <w:sz w:val="22"/>
          <w:szCs w:val="22"/>
        </w:rPr>
      </w:pPr>
    </w:p>
    <w:p w:rsidR="008B7683" w:rsidRDefault="00A807B5">
      <w:pPr>
        <w:spacing w:after="120"/>
        <w:jc w:val="both"/>
        <w:rPr>
          <w:rFonts w:ascii="Arial" w:hAnsi="Arial" w:cs="Arial"/>
          <w:sz w:val="22"/>
          <w:szCs w:val="22"/>
        </w:rPr>
      </w:pPr>
      <w:r>
        <w:rPr>
          <w:rFonts w:ascii="Arial" w:hAnsi="Arial" w:cs="Arial"/>
          <w:sz w:val="22"/>
          <w:szCs w:val="22"/>
        </w:rPr>
        <w:t>Visto que el Paseo Graciliano Ruiz Rodríguez está inscrito en el Inventario de Bienes Municipal</w:t>
      </w:r>
      <w:r>
        <w:rPr>
          <w:rFonts w:ascii="Arial" w:hAnsi="Arial" w:cs="Arial"/>
          <w:sz w:val="22"/>
          <w:szCs w:val="22"/>
        </w:rPr>
        <w:t xml:space="preserve">es por acuerdo de la Junta de Gobierno Local celebrada el 29 de junio de 2020. </w:t>
      </w:r>
    </w:p>
    <w:p w:rsidR="008B7683" w:rsidRDefault="00A807B5">
      <w:pPr>
        <w:spacing w:after="120"/>
        <w:jc w:val="both"/>
        <w:rPr>
          <w:rFonts w:ascii="Arial" w:hAnsi="Arial" w:cs="Arial"/>
          <w:sz w:val="22"/>
          <w:szCs w:val="22"/>
        </w:rPr>
      </w:pPr>
      <w:r>
        <w:rPr>
          <w:rFonts w:ascii="Arial" w:hAnsi="Arial" w:cs="Arial"/>
          <w:sz w:val="22"/>
          <w:szCs w:val="22"/>
        </w:rPr>
        <w:t>Siendo que el 7 de octubre de 2020 se remitió la documentación al Registro de la Propiedad nº4 de Santa Cruz de Tenerife para su inscripción registral.</w:t>
      </w:r>
    </w:p>
    <w:p w:rsidR="008B7683" w:rsidRDefault="008B7683">
      <w:pPr>
        <w:spacing w:after="120"/>
        <w:jc w:val="both"/>
        <w:rPr>
          <w:rFonts w:ascii="Arial" w:hAnsi="Arial" w:cs="Arial"/>
          <w:sz w:val="22"/>
          <w:szCs w:val="22"/>
        </w:rPr>
      </w:pPr>
    </w:p>
    <w:p w:rsidR="008B7683" w:rsidRDefault="00A807B5">
      <w:pPr>
        <w:spacing w:after="120"/>
        <w:jc w:val="both"/>
        <w:rPr>
          <w:rFonts w:ascii="Arial" w:hAnsi="Arial" w:cs="Arial"/>
          <w:sz w:val="22"/>
          <w:szCs w:val="22"/>
        </w:rPr>
      </w:pPr>
      <w:r>
        <w:rPr>
          <w:rFonts w:ascii="Arial" w:hAnsi="Arial" w:cs="Arial"/>
          <w:sz w:val="22"/>
          <w:szCs w:val="22"/>
        </w:rPr>
        <w:t xml:space="preserve">Habiendo recibido el 4 </w:t>
      </w:r>
      <w:r>
        <w:rPr>
          <w:rFonts w:ascii="Arial" w:hAnsi="Arial" w:cs="Arial"/>
          <w:sz w:val="22"/>
          <w:szCs w:val="22"/>
        </w:rPr>
        <w:t>de diciembre de 2023, mediante registro de entrada nº 2023-E-RC-15386, calificación del Registro de la Propiedad, mediante el cual se requiere presentación de la base gráfica alternativa.</w:t>
      </w:r>
    </w:p>
    <w:p w:rsidR="008B7683" w:rsidRDefault="00A807B5">
      <w:pPr>
        <w:spacing w:after="120"/>
        <w:jc w:val="both"/>
        <w:rPr>
          <w:rFonts w:ascii="Arial" w:hAnsi="Arial" w:cs="Arial"/>
          <w:sz w:val="22"/>
          <w:szCs w:val="22"/>
        </w:rPr>
      </w:pPr>
      <w:r>
        <w:rPr>
          <w:rFonts w:ascii="Arial" w:hAnsi="Arial" w:cs="Arial"/>
          <w:sz w:val="22"/>
          <w:szCs w:val="22"/>
        </w:rPr>
        <w:t>Debido a que este espacio público ha sido recientemente rehabilitado</w:t>
      </w:r>
      <w:r>
        <w:rPr>
          <w:rFonts w:ascii="Arial" w:hAnsi="Arial" w:cs="Arial"/>
          <w:sz w:val="22"/>
          <w:szCs w:val="22"/>
        </w:rPr>
        <w:t xml:space="preserve"> dentro del proyecto “Remodelación del borde costero playa de Las Caletillas” promovido por el Cabildo de Tenerife y el Ayuntamiento de Candelaria. En este sentido, una vez que han concluido las obras de remodelación, se hace necesario adaptar la ficha del</w:t>
      </w:r>
      <w:r>
        <w:rPr>
          <w:rFonts w:ascii="Arial" w:hAnsi="Arial" w:cs="Arial"/>
          <w:sz w:val="22"/>
          <w:szCs w:val="22"/>
        </w:rPr>
        <w:t xml:space="preserve"> inventario municipal, modificando:</w:t>
      </w:r>
    </w:p>
    <w:p w:rsidR="008B7683" w:rsidRDefault="00A807B5">
      <w:pPr>
        <w:numPr>
          <w:ilvl w:val="0"/>
          <w:numId w:val="17"/>
        </w:numPr>
        <w:spacing w:after="120"/>
        <w:jc w:val="both"/>
        <w:textAlignment w:val="auto"/>
        <w:rPr>
          <w:rFonts w:ascii="Arial" w:hAnsi="Arial" w:cs="Arial"/>
          <w:sz w:val="22"/>
          <w:szCs w:val="22"/>
        </w:rPr>
      </w:pPr>
      <w:r>
        <w:rPr>
          <w:rFonts w:ascii="Arial" w:hAnsi="Arial" w:cs="Arial"/>
          <w:sz w:val="22"/>
          <w:szCs w:val="22"/>
        </w:rPr>
        <w:t>Superficies.</w:t>
      </w:r>
    </w:p>
    <w:p w:rsidR="008B7683" w:rsidRDefault="00A807B5">
      <w:pPr>
        <w:numPr>
          <w:ilvl w:val="0"/>
          <w:numId w:val="17"/>
        </w:numPr>
        <w:spacing w:after="120"/>
        <w:jc w:val="both"/>
        <w:textAlignment w:val="auto"/>
        <w:rPr>
          <w:rFonts w:ascii="Arial" w:hAnsi="Arial" w:cs="Arial"/>
          <w:sz w:val="22"/>
          <w:szCs w:val="22"/>
        </w:rPr>
      </w:pPr>
      <w:r>
        <w:rPr>
          <w:rFonts w:ascii="Arial" w:hAnsi="Arial" w:cs="Arial"/>
          <w:sz w:val="22"/>
          <w:szCs w:val="22"/>
        </w:rPr>
        <w:t>Tabla de coordenadas.</w:t>
      </w:r>
    </w:p>
    <w:p w:rsidR="008B7683" w:rsidRDefault="00A807B5">
      <w:pPr>
        <w:numPr>
          <w:ilvl w:val="0"/>
          <w:numId w:val="17"/>
        </w:numPr>
        <w:spacing w:after="120"/>
        <w:jc w:val="both"/>
        <w:textAlignment w:val="auto"/>
        <w:rPr>
          <w:rFonts w:ascii="Arial" w:hAnsi="Arial" w:cs="Arial"/>
          <w:sz w:val="22"/>
          <w:szCs w:val="22"/>
        </w:rPr>
      </w:pPr>
      <w:r>
        <w:rPr>
          <w:rFonts w:ascii="Arial" w:hAnsi="Arial" w:cs="Arial"/>
          <w:sz w:val="22"/>
          <w:szCs w:val="22"/>
        </w:rPr>
        <w:t>Planos.</w:t>
      </w:r>
    </w:p>
    <w:p w:rsidR="008B7683" w:rsidRDefault="008B7683">
      <w:pPr>
        <w:widowControl/>
        <w:suppressAutoHyphens w:val="0"/>
        <w:autoSpaceDE w:val="0"/>
        <w:rPr>
          <w:rFonts w:ascii="Arial" w:eastAsia="Times New Roman" w:hAnsi="Arial" w:cs="Arial"/>
          <w:bCs/>
          <w:color w:val="000000"/>
          <w:kern w:val="0"/>
          <w:sz w:val="22"/>
          <w:szCs w:val="22"/>
          <w:lang w:eastAsia="es-ES"/>
        </w:rPr>
      </w:pPr>
    </w:p>
    <w:p w:rsidR="008B7683" w:rsidRDefault="00A807B5">
      <w:pPr>
        <w:widowControl/>
        <w:shd w:val="clear" w:color="auto" w:fill="D9D9D9"/>
        <w:suppressAutoHyphens w:val="0"/>
        <w:autoSpaceDE w:val="0"/>
      </w:pPr>
      <w:r>
        <w:rPr>
          <w:rFonts w:ascii="Arial" w:eastAsia="Times New Roman" w:hAnsi="Arial" w:cs="Arial"/>
          <w:bCs/>
          <w:color w:val="000000"/>
          <w:kern w:val="0"/>
          <w:sz w:val="22"/>
          <w:szCs w:val="22"/>
          <w:lang w:eastAsia="es-ES"/>
        </w:rPr>
        <w:t>4. SUPERFICIE</w:t>
      </w:r>
    </w:p>
    <w:p w:rsidR="008B7683" w:rsidRDefault="008B7683">
      <w:pPr>
        <w:spacing w:after="120"/>
        <w:jc w:val="both"/>
        <w:rPr>
          <w:rFonts w:ascii="Arial" w:hAnsi="Arial" w:cs="Arial"/>
          <w:sz w:val="22"/>
          <w:szCs w:val="22"/>
        </w:rPr>
      </w:pPr>
    </w:p>
    <w:tbl>
      <w:tblPr>
        <w:tblW w:w="7508" w:type="dxa"/>
        <w:tblInd w:w="75" w:type="dxa"/>
        <w:tblCellMar>
          <w:left w:w="10" w:type="dxa"/>
          <w:right w:w="10" w:type="dxa"/>
        </w:tblCellMar>
        <w:tblLook w:val="0000" w:firstRow="0" w:lastRow="0" w:firstColumn="0" w:lastColumn="0" w:noHBand="0" w:noVBand="0"/>
      </w:tblPr>
      <w:tblGrid>
        <w:gridCol w:w="967"/>
        <w:gridCol w:w="4131"/>
        <w:gridCol w:w="2410"/>
      </w:tblGrid>
      <w:tr w:rsidR="008B7683">
        <w:tblPrEx>
          <w:tblCellMar>
            <w:top w:w="0" w:type="dxa"/>
            <w:bottom w:w="0" w:type="dxa"/>
          </w:tblCellMar>
        </w:tblPrEx>
        <w:trPr>
          <w:trHeight w:val="288"/>
        </w:trPr>
        <w:tc>
          <w:tcPr>
            <w:tcW w:w="7508" w:type="dxa"/>
            <w:gridSpan w:val="3"/>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bCs/>
                <w:color w:val="000000"/>
                <w:kern w:val="0"/>
                <w:sz w:val="22"/>
                <w:szCs w:val="22"/>
                <w:lang w:eastAsia="es-ES"/>
              </w:rPr>
            </w:pPr>
            <w:r>
              <w:rPr>
                <w:rFonts w:ascii="Arial" w:eastAsia="Times New Roman" w:hAnsi="Arial" w:cs="Arial"/>
                <w:bCs/>
                <w:color w:val="000000"/>
                <w:kern w:val="0"/>
                <w:sz w:val="22"/>
                <w:szCs w:val="22"/>
                <w:lang w:eastAsia="es-ES"/>
              </w:rPr>
              <w:t>CUADRO DE SUPERFICIES</w:t>
            </w:r>
          </w:p>
        </w:tc>
      </w:tr>
      <w:tr w:rsidR="008B7683">
        <w:tblPrEx>
          <w:tblCellMar>
            <w:top w:w="0" w:type="dxa"/>
            <w:bottom w:w="0" w:type="dxa"/>
          </w:tblCellMar>
        </w:tblPrEx>
        <w:trPr>
          <w:trHeight w:val="300"/>
        </w:trPr>
        <w:tc>
          <w:tcPr>
            <w:tcW w:w="7508"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color w:val="000000"/>
                <w:kern w:val="0"/>
                <w:sz w:val="22"/>
                <w:szCs w:val="22"/>
                <w:lang w:eastAsia="es-ES"/>
              </w:rPr>
            </w:pPr>
            <w:r>
              <w:rPr>
                <w:rFonts w:ascii="Arial" w:eastAsia="Times New Roman" w:hAnsi="Arial" w:cs="Arial"/>
                <w:bCs/>
                <w:color w:val="000000"/>
                <w:kern w:val="0"/>
                <w:sz w:val="22"/>
                <w:szCs w:val="22"/>
                <w:lang w:eastAsia="es-ES"/>
              </w:rPr>
              <w:t>Paseo Graciliano Ruiz Rodríguez</w:t>
            </w: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E2EFDA"/>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Zona A</w:t>
            </w:r>
          </w:p>
        </w:tc>
        <w:tc>
          <w:tcPr>
            <w:tcW w:w="4131" w:type="dxa"/>
            <w:tcBorders>
              <w:bottom w:val="single" w:sz="4" w:space="0" w:color="000000"/>
              <w:right w:val="single" w:sz="4" w:space="0" w:color="000000"/>
            </w:tcBorders>
            <w:shd w:val="clear" w:color="auto" w:fill="E2EFDA"/>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Superficie (m2)</w:t>
            </w:r>
          </w:p>
        </w:tc>
        <w:tc>
          <w:tcPr>
            <w:tcW w:w="2410" w:type="dxa"/>
            <w:tcBorders>
              <w:bottom w:val="single" w:sz="4" w:space="0" w:color="000000"/>
              <w:right w:val="single" w:sz="4" w:space="0" w:color="000000"/>
            </w:tcBorders>
            <w:shd w:val="clear" w:color="auto" w:fill="E2EFDA"/>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Superficie total (m2)</w:t>
            </w: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Acera</w:t>
            </w:r>
          </w:p>
        </w:tc>
        <w:tc>
          <w:tcPr>
            <w:tcW w:w="413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56,27</w:t>
            </w:r>
          </w:p>
        </w:tc>
        <w:tc>
          <w:tcPr>
            <w:tcW w:w="241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color w:val="000000"/>
                <w:kern w:val="0"/>
                <w:sz w:val="22"/>
                <w:szCs w:val="22"/>
                <w:lang w:eastAsia="es-ES"/>
              </w:rPr>
            </w:pPr>
            <w:r>
              <w:rPr>
                <w:rFonts w:ascii="Arial" w:eastAsia="Times New Roman" w:hAnsi="Arial" w:cs="Arial"/>
                <w:bCs/>
                <w:color w:val="000000"/>
                <w:kern w:val="0"/>
                <w:sz w:val="22"/>
                <w:szCs w:val="22"/>
                <w:lang w:eastAsia="es-ES"/>
              </w:rPr>
              <w:t>56,27</w:t>
            </w: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E2EFDA"/>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Zona B</w:t>
            </w:r>
          </w:p>
        </w:tc>
        <w:tc>
          <w:tcPr>
            <w:tcW w:w="4131" w:type="dxa"/>
            <w:tcBorders>
              <w:bottom w:val="single" w:sz="4" w:space="0" w:color="000000"/>
              <w:right w:val="single" w:sz="4" w:space="0" w:color="000000"/>
            </w:tcBorders>
            <w:shd w:val="clear" w:color="auto" w:fill="E2EFDA"/>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Superficie (m2)</w:t>
            </w:r>
          </w:p>
        </w:tc>
        <w:tc>
          <w:tcPr>
            <w:tcW w:w="2410" w:type="dxa"/>
            <w:tcBorders>
              <w:bottom w:val="single" w:sz="4" w:space="0" w:color="000000"/>
              <w:right w:val="single" w:sz="4" w:space="0" w:color="000000"/>
            </w:tcBorders>
            <w:shd w:val="clear" w:color="auto" w:fill="E2EFDA"/>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 xml:space="preserve">Superficie total </w:t>
            </w:r>
            <w:r>
              <w:rPr>
                <w:rFonts w:ascii="Arial" w:eastAsia="Times New Roman" w:hAnsi="Arial" w:cs="Arial"/>
                <w:bCs/>
                <w:kern w:val="0"/>
                <w:sz w:val="22"/>
                <w:szCs w:val="22"/>
                <w:lang w:eastAsia="es-ES"/>
              </w:rPr>
              <w:t>(m2)</w:t>
            </w: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Acera</w:t>
            </w:r>
          </w:p>
        </w:tc>
        <w:tc>
          <w:tcPr>
            <w:tcW w:w="413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2169,95</w:t>
            </w:r>
          </w:p>
        </w:tc>
        <w:tc>
          <w:tcPr>
            <w:tcW w:w="2410" w:type="dxa"/>
            <w:vMerge w:val="restart"/>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color w:val="000000"/>
                <w:kern w:val="0"/>
                <w:sz w:val="22"/>
                <w:szCs w:val="22"/>
                <w:lang w:eastAsia="es-ES"/>
              </w:rPr>
            </w:pPr>
            <w:r>
              <w:rPr>
                <w:rFonts w:ascii="Arial" w:eastAsia="Times New Roman" w:hAnsi="Arial" w:cs="Arial"/>
                <w:bCs/>
                <w:color w:val="000000"/>
                <w:kern w:val="0"/>
                <w:sz w:val="22"/>
                <w:szCs w:val="22"/>
                <w:lang w:eastAsia="es-ES"/>
              </w:rPr>
              <w:t>3725,53</w:t>
            </w: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Calzada</w:t>
            </w:r>
          </w:p>
        </w:tc>
        <w:tc>
          <w:tcPr>
            <w:tcW w:w="413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1115,21</w:t>
            </w:r>
          </w:p>
        </w:tc>
        <w:tc>
          <w:tcPr>
            <w:tcW w:w="2410" w:type="dxa"/>
            <w:vMerge/>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8B7683">
            <w:pPr>
              <w:widowControl/>
              <w:suppressAutoHyphens w:val="0"/>
              <w:rPr>
                <w:rFonts w:ascii="Arial" w:eastAsia="Times New Roman" w:hAnsi="Arial" w:cs="Arial"/>
                <w:bCs/>
                <w:color w:val="000000"/>
                <w:kern w:val="0"/>
                <w:sz w:val="22"/>
                <w:szCs w:val="22"/>
                <w:lang w:eastAsia="es-ES"/>
              </w:rPr>
            </w:pP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Muro</w:t>
            </w:r>
          </w:p>
        </w:tc>
        <w:tc>
          <w:tcPr>
            <w:tcW w:w="413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313,56</w:t>
            </w:r>
          </w:p>
        </w:tc>
        <w:tc>
          <w:tcPr>
            <w:tcW w:w="2410" w:type="dxa"/>
            <w:vMerge/>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8B7683">
            <w:pPr>
              <w:widowControl/>
              <w:suppressAutoHyphens w:val="0"/>
              <w:rPr>
                <w:rFonts w:ascii="Arial" w:eastAsia="Times New Roman" w:hAnsi="Arial" w:cs="Arial"/>
                <w:bCs/>
                <w:color w:val="000000"/>
                <w:kern w:val="0"/>
                <w:sz w:val="22"/>
                <w:szCs w:val="22"/>
                <w:lang w:eastAsia="es-ES"/>
              </w:rPr>
            </w:pP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Jardín</w:t>
            </w:r>
          </w:p>
        </w:tc>
        <w:tc>
          <w:tcPr>
            <w:tcW w:w="413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126,81</w:t>
            </w:r>
          </w:p>
        </w:tc>
        <w:tc>
          <w:tcPr>
            <w:tcW w:w="2410" w:type="dxa"/>
            <w:vMerge/>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8B7683">
            <w:pPr>
              <w:widowControl/>
              <w:suppressAutoHyphens w:val="0"/>
              <w:rPr>
                <w:rFonts w:ascii="Arial" w:eastAsia="Times New Roman" w:hAnsi="Arial" w:cs="Arial"/>
                <w:bCs/>
                <w:color w:val="000000"/>
                <w:kern w:val="0"/>
                <w:sz w:val="22"/>
                <w:szCs w:val="22"/>
                <w:lang w:eastAsia="es-ES"/>
              </w:rPr>
            </w:pPr>
          </w:p>
        </w:tc>
      </w:tr>
      <w:tr w:rsidR="008B7683">
        <w:tblPrEx>
          <w:tblCellMar>
            <w:top w:w="0" w:type="dxa"/>
            <w:bottom w:w="0" w:type="dxa"/>
          </w:tblCellMar>
        </w:tblPrEx>
        <w:trPr>
          <w:trHeight w:val="288"/>
        </w:trPr>
        <w:tc>
          <w:tcPr>
            <w:tcW w:w="509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Superficie total Paseo Graciliano Ruiz Rodríguez</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color w:val="000000"/>
                <w:kern w:val="0"/>
                <w:sz w:val="22"/>
                <w:szCs w:val="22"/>
                <w:lang w:eastAsia="es-ES"/>
              </w:rPr>
            </w:pPr>
            <w:r>
              <w:rPr>
                <w:rFonts w:ascii="Arial" w:eastAsia="Times New Roman" w:hAnsi="Arial" w:cs="Arial"/>
                <w:bCs/>
                <w:color w:val="000000"/>
                <w:kern w:val="0"/>
                <w:sz w:val="22"/>
                <w:szCs w:val="22"/>
                <w:lang w:eastAsia="es-ES"/>
              </w:rPr>
              <w:t>3781,8</w:t>
            </w:r>
          </w:p>
        </w:tc>
      </w:tr>
    </w:tbl>
    <w:p w:rsidR="008B7683" w:rsidRDefault="008B7683">
      <w:pPr>
        <w:spacing w:after="120"/>
        <w:jc w:val="both"/>
        <w:rPr>
          <w:rFonts w:ascii="Arial" w:hAnsi="Arial" w:cs="Arial"/>
          <w:sz w:val="22"/>
          <w:szCs w:val="22"/>
        </w:rPr>
      </w:pPr>
    </w:p>
    <w:p w:rsidR="008B7683" w:rsidRDefault="00A807B5">
      <w:pPr>
        <w:widowControl/>
        <w:shd w:val="clear" w:color="auto" w:fill="D9D9D9"/>
        <w:suppressAutoHyphens w:val="0"/>
        <w:autoSpaceDE w:val="0"/>
      </w:pPr>
      <w:r>
        <w:rPr>
          <w:rFonts w:ascii="Arial" w:eastAsia="Times New Roman" w:hAnsi="Arial" w:cs="Arial"/>
          <w:color w:val="000000"/>
          <w:kern w:val="0"/>
          <w:sz w:val="22"/>
          <w:szCs w:val="22"/>
          <w:lang w:eastAsia="es-ES"/>
        </w:rPr>
        <w:t xml:space="preserve">11. </w:t>
      </w:r>
      <w:r>
        <w:rPr>
          <w:rFonts w:ascii="Arial" w:eastAsia="Times New Roman" w:hAnsi="Arial" w:cs="Arial"/>
          <w:bCs/>
          <w:color w:val="000000"/>
          <w:kern w:val="0"/>
          <w:sz w:val="22"/>
          <w:szCs w:val="22"/>
          <w:lang w:eastAsia="es-ES"/>
        </w:rPr>
        <w:t xml:space="preserve">COORDENADAS UTM                                                                                                      </w:t>
      </w:r>
    </w:p>
    <w:p w:rsidR="008B7683" w:rsidRDefault="008B7683">
      <w:pPr>
        <w:spacing w:after="120"/>
        <w:jc w:val="both"/>
        <w:rPr>
          <w:rFonts w:ascii="Arial" w:hAnsi="Arial" w:cs="Arial"/>
          <w:sz w:val="22"/>
          <w:szCs w:val="22"/>
        </w:rPr>
      </w:pPr>
    </w:p>
    <w:tbl>
      <w:tblPr>
        <w:tblW w:w="3580" w:type="dxa"/>
        <w:tblInd w:w="80" w:type="dxa"/>
        <w:tblCellMar>
          <w:left w:w="10" w:type="dxa"/>
          <w:right w:w="10" w:type="dxa"/>
        </w:tblCellMar>
        <w:tblLook w:val="0000" w:firstRow="0" w:lastRow="0" w:firstColumn="0" w:lastColumn="0" w:noHBand="0" w:noVBand="0"/>
      </w:tblPr>
      <w:tblGrid>
        <w:gridCol w:w="715"/>
        <w:gridCol w:w="1390"/>
        <w:gridCol w:w="1532"/>
      </w:tblGrid>
      <w:tr w:rsidR="008B7683">
        <w:tblPrEx>
          <w:tblCellMar>
            <w:top w:w="0" w:type="dxa"/>
            <w:bottom w:w="0" w:type="dxa"/>
          </w:tblCellMar>
        </w:tblPrEx>
        <w:trPr>
          <w:trHeight w:val="288"/>
        </w:trPr>
        <w:tc>
          <w:tcPr>
            <w:tcW w:w="3637" w:type="dxa"/>
            <w:gridSpan w:val="3"/>
            <w:tcBorders>
              <w:top w:val="single" w:sz="8" w:space="0" w:color="000000"/>
              <w:left w:val="single" w:sz="8" w:space="0" w:color="000000"/>
              <w:bottom w:val="single" w:sz="4" w:space="0" w:color="000000"/>
              <w:right w:val="single" w:sz="8" w:space="0" w:color="000000"/>
            </w:tcBorders>
            <w:shd w:val="clear" w:color="auto" w:fill="D9D9D9"/>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lastRenderedPageBreak/>
              <w:t>Paseo Graciliano Ruiz Rodríguez Zona A</w:t>
            </w:r>
          </w:p>
        </w:tc>
      </w:tr>
      <w:tr w:rsidR="008B7683">
        <w:tblPrEx>
          <w:tblCellMar>
            <w:top w:w="0" w:type="dxa"/>
            <w:bottom w:w="0" w:type="dxa"/>
          </w:tblCellMar>
        </w:tblPrEx>
        <w:trPr>
          <w:trHeight w:val="300"/>
        </w:trPr>
        <w:tc>
          <w:tcPr>
            <w:tcW w:w="715" w:type="dxa"/>
            <w:tcBorders>
              <w:left w:val="single" w:sz="8" w:space="0" w:color="000000"/>
              <w:bottom w:val="single" w:sz="8"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Punto</w:t>
            </w:r>
          </w:p>
        </w:tc>
        <w:tc>
          <w:tcPr>
            <w:tcW w:w="2922" w:type="dxa"/>
            <w:gridSpan w:val="2"/>
            <w:tcBorders>
              <w:top w:val="single" w:sz="4"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Coordenadas UTM</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Nº</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X</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Y</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366654.600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3139990.630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366663.251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3139996.781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366664.535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3139997.738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366666.972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3139999.453</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366668.197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3139998.272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366661.604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3139989.100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366667.251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3139985.770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366667.200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3139985.780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366663.330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3139986.720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366663.510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3139987.720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366663.540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3139987.810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366663.530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3139987.810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366663.540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3139987.840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366661.220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3139988.570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366654.630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3139990.350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366654.600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3139990.630</w:t>
            </w:r>
          </w:p>
        </w:tc>
      </w:tr>
    </w:tbl>
    <w:p w:rsidR="008B7683" w:rsidRDefault="008B7683">
      <w:pPr>
        <w:spacing w:after="120"/>
        <w:jc w:val="both"/>
        <w:rPr>
          <w:rFonts w:ascii="Arial" w:hAnsi="Arial" w:cs="Arial"/>
          <w:sz w:val="22"/>
          <w:szCs w:val="22"/>
        </w:rPr>
      </w:pPr>
    </w:p>
    <w:p w:rsidR="008B7683" w:rsidRDefault="008B7683">
      <w:pPr>
        <w:spacing w:after="120"/>
        <w:jc w:val="both"/>
        <w:rPr>
          <w:rFonts w:ascii="Arial" w:hAnsi="Arial" w:cs="Arial"/>
          <w:sz w:val="22"/>
          <w:szCs w:val="22"/>
        </w:rPr>
      </w:pPr>
    </w:p>
    <w:tbl>
      <w:tblPr>
        <w:tblW w:w="3580" w:type="dxa"/>
        <w:tblInd w:w="80" w:type="dxa"/>
        <w:tblCellMar>
          <w:left w:w="10" w:type="dxa"/>
          <w:right w:w="10" w:type="dxa"/>
        </w:tblCellMar>
        <w:tblLook w:val="0000" w:firstRow="0" w:lastRow="0" w:firstColumn="0" w:lastColumn="0" w:noHBand="0" w:noVBand="0"/>
      </w:tblPr>
      <w:tblGrid>
        <w:gridCol w:w="715"/>
        <w:gridCol w:w="1390"/>
        <w:gridCol w:w="1532"/>
      </w:tblGrid>
      <w:tr w:rsidR="008B7683">
        <w:tblPrEx>
          <w:tblCellMar>
            <w:top w:w="0" w:type="dxa"/>
            <w:bottom w:w="0" w:type="dxa"/>
          </w:tblCellMar>
        </w:tblPrEx>
        <w:trPr>
          <w:trHeight w:val="288"/>
        </w:trPr>
        <w:tc>
          <w:tcPr>
            <w:tcW w:w="3637" w:type="dxa"/>
            <w:gridSpan w:val="3"/>
            <w:tcBorders>
              <w:top w:val="single" w:sz="8" w:space="0" w:color="000000"/>
              <w:left w:val="single" w:sz="8" w:space="0" w:color="000000"/>
              <w:bottom w:val="single" w:sz="4" w:space="0" w:color="000000"/>
              <w:right w:val="single" w:sz="8" w:space="0" w:color="000000"/>
            </w:tcBorders>
            <w:shd w:val="clear" w:color="auto" w:fill="D9D9D9"/>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 xml:space="preserve">Paseo </w:t>
            </w:r>
            <w:r>
              <w:rPr>
                <w:rFonts w:ascii="Arial" w:eastAsia="Times New Roman" w:hAnsi="Arial" w:cs="Arial"/>
                <w:bCs/>
                <w:kern w:val="0"/>
                <w:sz w:val="22"/>
                <w:szCs w:val="22"/>
                <w:lang w:eastAsia="es-ES"/>
              </w:rPr>
              <w:t>Graciliano Ruiz Rodríguez Zona B</w:t>
            </w:r>
          </w:p>
        </w:tc>
      </w:tr>
      <w:tr w:rsidR="008B7683">
        <w:tblPrEx>
          <w:tblCellMar>
            <w:top w:w="0" w:type="dxa"/>
            <w:bottom w:w="0" w:type="dxa"/>
          </w:tblCellMar>
        </w:tblPrEx>
        <w:trPr>
          <w:trHeight w:val="300"/>
        </w:trPr>
        <w:tc>
          <w:tcPr>
            <w:tcW w:w="715" w:type="dxa"/>
            <w:tcBorders>
              <w:left w:val="single" w:sz="8" w:space="0" w:color="000000"/>
              <w:bottom w:val="single" w:sz="8"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Punto</w:t>
            </w:r>
          </w:p>
        </w:tc>
        <w:tc>
          <w:tcPr>
            <w:tcW w:w="2922" w:type="dxa"/>
            <w:gridSpan w:val="2"/>
            <w:tcBorders>
              <w:top w:val="single" w:sz="4"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Coordenadas UTM</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Nº</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X</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Y</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366685.731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3139955.310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366686.690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3139954.201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366687.340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3139947.862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366684.293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3139940.717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366682.798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3139937.226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366682.335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3139936.040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366679.641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3139931.622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366674.420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3139929.130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366666.506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3139925.239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366659.256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3139921.890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366650.492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3139917.846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366648.409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3139922.181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366639.663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3139918.627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366625.529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3139922.535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366623.204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3139914.125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lastRenderedPageBreak/>
              <w:t>31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366621.705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3139908.704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366620.263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3139903.662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366619.401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3139902.374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366618.432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3139900.698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366617.669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3139899.145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366616.952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3139897.392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366616.307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3139895.405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366615.147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3139891.553</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366614.898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3139889.805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366614.828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3139888.562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366614.881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3139886.780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366615.063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3139885.297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366615.583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3139883.066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366616.388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3139880.917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366616.670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3139880.330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366616.860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3139879.950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366617.580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3139878.890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366620.720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3139881.010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366623.490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3139876.830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366625.490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3139873.920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366626.810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3139872.000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366627.720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3139870.670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366633.008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3139862.716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366638.855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3139853.939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366644.095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3139845.936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366644.159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3139845.791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366644.176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3139845.655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366644.166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3139845.559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366658.790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3139846.480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366664.763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3139845.154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366669.847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3139837.249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366668.598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3139831.389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366669.889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3139823.696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366670.550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3139824.110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366672.890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3139809.870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366671.486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3139808.939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366674.810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3139797.330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366678.120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3139799.440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366680.720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3139795.270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366683.250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3139791.260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366684.580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3139791.410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lastRenderedPageBreak/>
              <w:t>72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366687.790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3139786.590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366689.320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3139784.330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366689.340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3139784.290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366690.580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3139784.180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366696.360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3139783.390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366699.860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3139783.100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366699.891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3139783.703</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366699.982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3139784.538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366697.989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3139784.808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366697.217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3139784.979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366697.518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3139786.340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366695.688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3139786.920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366694.633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3139787.425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366693.887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3139787.907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366692.973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3139788.622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366692.287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3139789.214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366691.550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3139789.938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366690.875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3139790.838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366686.892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3139797.105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366685.643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3139796.282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366683.850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3139799.005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366679.122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3139806.320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366677.803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3139809.019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366676.910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3139811.884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366676.869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3139814.649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366677.447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3139817.727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366678.394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3139820.568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366680.264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3139823.057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366682.651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3139825.000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366685.556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3139827.057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366686.687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3139827.949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366688.707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3139830.037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366690.687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3139832.274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366691.650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3139833.371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366693.622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3139837.693</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366691.214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3139854.350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366686.104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3139858.940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366672.197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3139859.761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366665.590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3139860.151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366659.163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3139860.531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366654.434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3139860.810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lastRenderedPageBreak/>
              <w:t>113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366650.744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3139862.430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366646.204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3139865.860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366644.374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3139869.062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366643.392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3139870.465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366638.929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3139877.260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366637.918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3139878.824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366634.654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3139883.802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366634.065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3139884.721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366633.275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3139886.360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366632.720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3139888.578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366632.619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3139890.000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366632.758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3139891.503</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366633.134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3139892.694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366633.903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3139894.381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366634.130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3139894.832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366634.994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3139895.931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366636.113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3139897.134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366637.324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3139898.018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366639.033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3139899.107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366640.206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3139899.731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366657.546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3139907.866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366672.708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3139914.980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366673.306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3139915.278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366673.989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3139914.233</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366678.314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3139917.280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366687.264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3139923.580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366691.574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3139926.535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366695.884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3139929.490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366697.834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3139941.305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366698.809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3139947.212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366699.784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3139953.120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366695.074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3139958.350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366692.719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3139960.965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366690.364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3139963.580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366686.844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3139970.640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366684.904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3139975.360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366675.573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3139980.862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366675.378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3139980.578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366678.830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3139977.794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366679.110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3139975.149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366679.989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3139975.149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lastRenderedPageBreak/>
              <w:t>154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366681.264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3139971.370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366684.600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3139962.936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366685.147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3139959.202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366685.036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3139957.857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366685.731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3139955.310</w:t>
            </w:r>
          </w:p>
        </w:tc>
      </w:tr>
    </w:tbl>
    <w:p w:rsidR="008B7683" w:rsidRDefault="008B7683">
      <w:pPr>
        <w:spacing w:after="120"/>
        <w:jc w:val="both"/>
        <w:rPr>
          <w:rFonts w:ascii="Arial" w:hAnsi="Arial" w:cs="Arial"/>
          <w:sz w:val="22"/>
          <w:szCs w:val="22"/>
        </w:rPr>
      </w:pPr>
    </w:p>
    <w:p w:rsidR="008B7683" w:rsidRDefault="00A807B5">
      <w:pPr>
        <w:widowControl/>
        <w:shd w:val="clear" w:color="auto" w:fill="D9D9D9"/>
        <w:suppressAutoHyphens w:val="0"/>
        <w:autoSpaceDE w:val="0"/>
      </w:pPr>
      <w:r>
        <w:rPr>
          <w:rFonts w:ascii="Arial" w:eastAsia="Times New Roman" w:hAnsi="Arial" w:cs="Arial"/>
          <w:color w:val="000000"/>
          <w:kern w:val="0"/>
          <w:sz w:val="22"/>
          <w:szCs w:val="22"/>
          <w:lang w:eastAsia="es-ES"/>
        </w:rPr>
        <w:t xml:space="preserve">13. </w:t>
      </w:r>
      <w:r>
        <w:rPr>
          <w:rFonts w:ascii="Arial" w:eastAsia="Times New Roman" w:hAnsi="Arial" w:cs="Arial"/>
          <w:bCs/>
          <w:color w:val="000000"/>
          <w:kern w:val="0"/>
          <w:sz w:val="22"/>
          <w:szCs w:val="22"/>
          <w:lang w:eastAsia="es-ES"/>
        </w:rPr>
        <w:t>PLANOS</w:t>
      </w:r>
    </w:p>
    <w:p w:rsidR="008B7683" w:rsidRDefault="00A807B5">
      <w:pPr>
        <w:spacing w:after="120"/>
      </w:pPr>
      <w:r>
        <w:rPr>
          <w:rFonts w:ascii="Arial" w:hAnsi="Arial" w:cs="Arial"/>
          <w:noProof/>
          <w:sz w:val="22"/>
          <w:szCs w:val="22"/>
          <w:lang w:eastAsia="es-ES" w:bidi="ar-SA"/>
        </w:rPr>
        <w:drawing>
          <wp:anchor distT="0" distB="0" distL="114300" distR="114300" simplePos="0" relativeHeight="251679744" behindDoc="0" locked="0" layoutInCell="1" allowOverlap="1">
            <wp:simplePos x="0" y="0"/>
            <wp:positionH relativeFrom="margin">
              <wp:posOffset>562612</wp:posOffset>
            </wp:positionH>
            <wp:positionV relativeFrom="paragraph">
              <wp:posOffset>102239</wp:posOffset>
            </wp:positionV>
            <wp:extent cx="4571890" cy="6411178"/>
            <wp:effectExtent l="0" t="0" r="110" b="8672"/>
            <wp:wrapNone/>
            <wp:docPr id="30" name="Imagen 31" descr="plano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4571890" cy="6411178"/>
                    </a:xfrm>
                    <a:prstGeom prst="rect">
                      <a:avLst/>
                    </a:prstGeom>
                    <a:noFill/>
                    <a:ln>
                      <a:noFill/>
                      <a:prstDash/>
                    </a:ln>
                  </pic:spPr>
                </pic:pic>
              </a:graphicData>
            </a:graphic>
          </wp:anchor>
        </w:drawing>
      </w: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A807B5">
      <w:pPr>
        <w:spacing w:after="120"/>
      </w:pPr>
      <w:r>
        <w:rPr>
          <w:rFonts w:ascii="Arial" w:hAnsi="Arial" w:cs="Arial"/>
          <w:noProof/>
          <w:sz w:val="22"/>
          <w:szCs w:val="22"/>
          <w:lang w:eastAsia="es-ES" w:bidi="ar-SA"/>
        </w:rPr>
        <w:lastRenderedPageBreak/>
        <w:drawing>
          <wp:anchor distT="0" distB="0" distL="114300" distR="114300" simplePos="0" relativeHeight="251680768" behindDoc="0" locked="0" layoutInCell="1" allowOverlap="1">
            <wp:simplePos x="0" y="0"/>
            <wp:positionH relativeFrom="margin">
              <wp:posOffset>244702</wp:posOffset>
            </wp:positionH>
            <wp:positionV relativeFrom="paragraph">
              <wp:posOffset>-392433</wp:posOffset>
            </wp:positionV>
            <wp:extent cx="5623559" cy="7871136"/>
            <wp:effectExtent l="0" t="0" r="0" b="0"/>
            <wp:wrapNone/>
            <wp:docPr id="31" name="Imagen 30" descr="plano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5623559" cy="7871136"/>
                    </a:xfrm>
                    <a:prstGeom prst="rect">
                      <a:avLst/>
                    </a:prstGeom>
                    <a:noFill/>
                    <a:ln>
                      <a:noFill/>
                      <a:prstDash/>
                    </a:ln>
                  </pic:spPr>
                </pic:pic>
              </a:graphicData>
            </a:graphic>
          </wp:anchor>
        </w:drawing>
      </w: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A807B5">
      <w:pPr>
        <w:spacing w:after="120"/>
      </w:pPr>
      <w:r>
        <w:rPr>
          <w:rFonts w:ascii="Arial" w:hAnsi="Arial" w:cs="Arial"/>
          <w:noProof/>
          <w:sz w:val="22"/>
          <w:szCs w:val="22"/>
          <w:lang w:eastAsia="es-ES" w:bidi="ar-SA"/>
        </w:rPr>
        <w:lastRenderedPageBreak/>
        <w:drawing>
          <wp:anchor distT="0" distB="0" distL="114300" distR="114300" simplePos="0" relativeHeight="251681792" behindDoc="0" locked="0" layoutInCell="1" allowOverlap="1">
            <wp:simplePos x="0" y="0"/>
            <wp:positionH relativeFrom="margin">
              <wp:align>center</wp:align>
            </wp:positionH>
            <wp:positionV relativeFrom="paragraph">
              <wp:posOffset>-253361</wp:posOffset>
            </wp:positionV>
            <wp:extent cx="5660913" cy="7927335"/>
            <wp:effectExtent l="0" t="0" r="0" b="0"/>
            <wp:wrapNone/>
            <wp:docPr id="32" name="Imagen 29" descr="plano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5660913" cy="7927335"/>
                    </a:xfrm>
                    <a:prstGeom prst="rect">
                      <a:avLst/>
                    </a:prstGeom>
                    <a:noFill/>
                    <a:ln>
                      <a:noFill/>
                      <a:prstDash/>
                    </a:ln>
                  </pic:spPr>
                </pic:pic>
              </a:graphicData>
            </a:graphic>
          </wp:anchor>
        </w:drawing>
      </w: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A807B5">
      <w:pPr>
        <w:spacing w:after="120"/>
      </w:pPr>
      <w:r>
        <w:rPr>
          <w:rFonts w:ascii="Arial" w:hAnsi="Arial" w:cs="Arial"/>
          <w:noProof/>
          <w:sz w:val="22"/>
          <w:szCs w:val="22"/>
          <w:lang w:eastAsia="es-ES" w:bidi="ar-SA"/>
        </w:rPr>
        <w:lastRenderedPageBreak/>
        <w:drawing>
          <wp:anchor distT="0" distB="0" distL="114300" distR="114300" simplePos="0" relativeHeight="251682816" behindDoc="0" locked="0" layoutInCell="1" allowOverlap="1">
            <wp:simplePos x="0" y="0"/>
            <wp:positionH relativeFrom="margin">
              <wp:align>center</wp:align>
            </wp:positionH>
            <wp:positionV relativeFrom="paragraph">
              <wp:posOffset>-238128</wp:posOffset>
            </wp:positionV>
            <wp:extent cx="5615705" cy="7844793"/>
            <wp:effectExtent l="0" t="0" r="4045" b="3807"/>
            <wp:wrapNone/>
            <wp:docPr id="33" name="Imagen 28" descr="plano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5615705" cy="7844793"/>
                    </a:xfrm>
                    <a:prstGeom prst="rect">
                      <a:avLst/>
                    </a:prstGeom>
                    <a:noFill/>
                    <a:ln>
                      <a:noFill/>
                      <a:prstDash/>
                    </a:ln>
                  </pic:spPr>
                </pic:pic>
              </a:graphicData>
            </a:graphic>
          </wp:anchor>
        </w:drawing>
      </w: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A807B5">
      <w:pPr>
        <w:spacing w:after="120"/>
        <w:jc w:val="both"/>
      </w:pPr>
      <w:r>
        <w:rPr>
          <w:rFonts w:ascii="Arial" w:hAnsi="Arial" w:cs="Arial"/>
          <w:sz w:val="22"/>
          <w:szCs w:val="22"/>
        </w:rPr>
        <w:lastRenderedPageBreak/>
        <w:t>Y para que conste a los efectos oportunos, salvo error u omisión, se firma el presente informe</w:t>
      </w:r>
      <w:r>
        <w:rPr>
          <w:rFonts w:ascii="Arial" w:hAnsi="Arial" w:cs="Arial"/>
          <w:i/>
          <w:sz w:val="22"/>
          <w:szCs w:val="22"/>
        </w:rPr>
        <w:t xml:space="preserve">”. </w:t>
      </w:r>
    </w:p>
    <w:p w:rsidR="008B7683" w:rsidRDefault="008B7683">
      <w:pPr>
        <w:jc w:val="both"/>
        <w:rPr>
          <w:rFonts w:ascii="Arial" w:eastAsia="Times New Roman" w:hAnsi="Arial" w:cs="Arial"/>
          <w:sz w:val="22"/>
          <w:szCs w:val="22"/>
        </w:rPr>
      </w:pPr>
    </w:p>
    <w:p w:rsidR="008B7683" w:rsidRDefault="008B7683">
      <w:pPr>
        <w:jc w:val="both"/>
        <w:rPr>
          <w:rFonts w:ascii="Arial" w:eastAsia="Times New Roman" w:hAnsi="Arial" w:cs="Arial"/>
          <w:sz w:val="22"/>
          <w:szCs w:val="22"/>
        </w:rPr>
      </w:pPr>
    </w:p>
    <w:p w:rsidR="008B7683" w:rsidRDefault="00A807B5">
      <w:pPr>
        <w:widowControl/>
        <w:spacing w:line="360" w:lineRule="auto"/>
        <w:ind w:firstLine="696"/>
        <w:jc w:val="center"/>
        <w:rPr>
          <w:rFonts w:ascii="Arial" w:eastAsia="Times New Roman" w:hAnsi="Arial" w:cs="Arial"/>
          <w:b/>
          <w:bCs/>
          <w:kern w:val="0"/>
          <w:sz w:val="22"/>
          <w:szCs w:val="22"/>
        </w:rPr>
      </w:pPr>
      <w:r>
        <w:rPr>
          <w:rFonts w:ascii="Arial" w:eastAsia="Times New Roman" w:hAnsi="Arial" w:cs="Arial"/>
          <w:b/>
          <w:bCs/>
          <w:kern w:val="0"/>
          <w:sz w:val="22"/>
          <w:szCs w:val="22"/>
        </w:rPr>
        <w:t>FUNDAMENTOS JURIDICOS</w:t>
      </w:r>
    </w:p>
    <w:p w:rsidR="008B7683" w:rsidRDefault="008B7683">
      <w:pPr>
        <w:widowControl/>
        <w:spacing w:line="360" w:lineRule="auto"/>
        <w:ind w:firstLine="696"/>
        <w:jc w:val="center"/>
        <w:rPr>
          <w:rFonts w:ascii="Arial" w:eastAsia="Times New Roman" w:hAnsi="Arial" w:cs="Arial"/>
          <w:kern w:val="0"/>
          <w:sz w:val="22"/>
          <w:szCs w:val="22"/>
        </w:rPr>
      </w:pPr>
    </w:p>
    <w:p w:rsidR="008B7683" w:rsidRDefault="00A807B5">
      <w:pPr>
        <w:widowControl/>
        <w:spacing w:line="360" w:lineRule="auto"/>
        <w:ind w:firstLine="696"/>
        <w:jc w:val="both"/>
      </w:pPr>
      <w:r>
        <w:rPr>
          <w:rFonts w:ascii="Arial" w:eastAsia="Verdana" w:hAnsi="Arial" w:cs="Arial"/>
          <w:kern w:val="0"/>
          <w:sz w:val="22"/>
          <w:szCs w:val="22"/>
        </w:rPr>
        <w:t xml:space="preserve"> </w:t>
      </w:r>
      <w:r>
        <w:rPr>
          <w:rFonts w:ascii="Arial" w:eastAsia="Times New Roman" w:hAnsi="Arial" w:cs="Arial"/>
          <w:kern w:val="0"/>
          <w:sz w:val="22"/>
          <w:szCs w:val="22"/>
        </w:rPr>
        <w:t>La Legislación aplicable viene determinada por:</w:t>
      </w:r>
    </w:p>
    <w:p w:rsidR="008B7683" w:rsidRDefault="00A807B5">
      <w:pPr>
        <w:widowControl/>
        <w:spacing w:line="360" w:lineRule="auto"/>
        <w:ind w:firstLine="696"/>
        <w:jc w:val="both"/>
      </w:pPr>
      <w:r>
        <w:rPr>
          <w:rFonts w:ascii="Arial" w:eastAsia="Times New Roman" w:hAnsi="Arial" w:cs="Arial"/>
          <w:kern w:val="0"/>
          <w:sz w:val="22"/>
          <w:szCs w:val="22"/>
        </w:rPr>
        <w:t>—</w:t>
      </w:r>
      <w:r>
        <w:rPr>
          <w:rFonts w:ascii="Arial" w:eastAsia="Verdana" w:hAnsi="Arial" w:cs="Arial"/>
          <w:kern w:val="0"/>
          <w:sz w:val="22"/>
          <w:szCs w:val="22"/>
        </w:rPr>
        <w:t xml:space="preserve"> </w:t>
      </w:r>
      <w:r>
        <w:rPr>
          <w:rFonts w:ascii="Arial" w:eastAsia="Times New Roman" w:hAnsi="Arial" w:cs="Arial"/>
          <w:kern w:val="0"/>
          <w:sz w:val="22"/>
          <w:szCs w:val="22"/>
        </w:rPr>
        <w:t>Los artículos 17</w:t>
      </w:r>
      <w:r>
        <w:rPr>
          <w:rFonts w:ascii="Arial" w:eastAsia="Times New Roman" w:hAnsi="Arial" w:cs="Arial"/>
          <w:kern w:val="0"/>
          <w:sz w:val="22"/>
          <w:szCs w:val="22"/>
        </w:rPr>
        <w:t xml:space="preserve"> a 36 del Reglamento de Bienes de las Entidades Locales aprobado por Real Decreto 1372/1986, de 13 de junio.</w:t>
      </w:r>
    </w:p>
    <w:p w:rsidR="008B7683" w:rsidRDefault="00A807B5">
      <w:pPr>
        <w:widowControl/>
        <w:spacing w:line="360" w:lineRule="auto"/>
        <w:ind w:firstLine="696"/>
        <w:jc w:val="both"/>
      </w:pPr>
      <w:r>
        <w:rPr>
          <w:rFonts w:ascii="Arial" w:eastAsia="Times New Roman" w:hAnsi="Arial" w:cs="Arial"/>
          <w:kern w:val="0"/>
          <w:sz w:val="22"/>
          <w:szCs w:val="22"/>
        </w:rPr>
        <w:t>—</w:t>
      </w:r>
      <w:r>
        <w:rPr>
          <w:rFonts w:ascii="Arial" w:eastAsia="Verdana" w:hAnsi="Arial" w:cs="Arial"/>
          <w:kern w:val="0"/>
          <w:sz w:val="22"/>
          <w:szCs w:val="22"/>
        </w:rPr>
        <w:t xml:space="preserve"> </w:t>
      </w:r>
      <w:r>
        <w:rPr>
          <w:rFonts w:ascii="Arial" w:eastAsia="Times New Roman" w:hAnsi="Arial" w:cs="Arial"/>
          <w:kern w:val="0"/>
          <w:sz w:val="22"/>
          <w:szCs w:val="22"/>
        </w:rPr>
        <w:t>El artículo 86 del Texto Refundido de las Disposiciones Legales Vigentes en Materia de Régimen Local aprobado por Real Decreto Legislativo 781/19</w:t>
      </w:r>
      <w:r>
        <w:rPr>
          <w:rFonts w:ascii="Arial" w:eastAsia="Times New Roman" w:hAnsi="Arial" w:cs="Arial"/>
          <w:kern w:val="0"/>
          <w:sz w:val="22"/>
          <w:szCs w:val="22"/>
        </w:rPr>
        <w:t>86, de 18 de abril y la disposición transitoria del Reglamento de Bienes de las Entidades Locales (RB), aprobado por Real Decreto 1372/1986, de 13 de junio (BOE de 7 de julio), que establece la obligación de inventariar todos los bienes, cualquiera que sea</w:t>
      </w:r>
      <w:r>
        <w:rPr>
          <w:rFonts w:ascii="Arial" w:eastAsia="Times New Roman" w:hAnsi="Arial" w:cs="Arial"/>
          <w:kern w:val="0"/>
          <w:sz w:val="22"/>
          <w:szCs w:val="22"/>
        </w:rPr>
        <w:t xml:space="preserve"> su naturaleza, y, entre ellos, todos los de dominio público, incluidas las vías públicas.</w:t>
      </w:r>
    </w:p>
    <w:p w:rsidR="008B7683" w:rsidRDefault="00A807B5">
      <w:pPr>
        <w:widowControl/>
        <w:tabs>
          <w:tab w:val="left" w:pos="6455"/>
        </w:tabs>
        <w:spacing w:line="360" w:lineRule="auto"/>
        <w:ind w:firstLine="709"/>
        <w:jc w:val="both"/>
      </w:pPr>
      <w:r>
        <w:rPr>
          <w:rFonts w:ascii="Arial" w:eastAsia="Verdana" w:hAnsi="Arial" w:cs="Arial"/>
          <w:kern w:val="0"/>
          <w:sz w:val="22"/>
          <w:szCs w:val="22"/>
        </w:rPr>
        <w:t xml:space="preserve"> </w:t>
      </w:r>
      <w:r>
        <w:rPr>
          <w:rFonts w:ascii="Arial" w:eastAsia="Times New Roman" w:hAnsi="Arial" w:cs="Arial"/>
          <w:kern w:val="0"/>
          <w:sz w:val="22"/>
          <w:szCs w:val="22"/>
        </w:rPr>
        <w:t xml:space="preserve">El Pleno de la corporación Local será el órgano competente para acordar la aprobación del inventario ya formado, su rectificación y comprobación. En este supuesto, </w:t>
      </w:r>
      <w:r>
        <w:rPr>
          <w:rFonts w:ascii="Arial" w:eastAsia="Times New Roman" w:hAnsi="Arial" w:cs="Arial"/>
          <w:kern w:val="0"/>
          <w:sz w:val="22"/>
          <w:szCs w:val="22"/>
        </w:rPr>
        <w:t>se encuentran delegadas las competencias para aprobación, modificación y rectificación del Inventario de Bienes y Derechos de la Corporación en la Junta de Gobierno Local, por acuerdo del pleno celebrado el día 27 de junio de 2023.</w:t>
      </w:r>
    </w:p>
    <w:p w:rsidR="008B7683" w:rsidRDefault="008B7683">
      <w:pPr>
        <w:widowControl/>
        <w:tabs>
          <w:tab w:val="left" w:pos="6455"/>
        </w:tabs>
        <w:spacing w:line="360" w:lineRule="auto"/>
        <w:ind w:firstLine="709"/>
        <w:jc w:val="both"/>
        <w:rPr>
          <w:rFonts w:ascii="Arial" w:eastAsia="Times New Roman" w:hAnsi="Arial" w:cs="Arial"/>
          <w:kern w:val="0"/>
          <w:sz w:val="22"/>
          <w:szCs w:val="22"/>
        </w:rPr>
      </w:pPr>
    </w:p>
    <w:p w:rsidR="008B7683" w:rsidRDefault="00A807B5">
      <w:pPr>
        <w:tabs>
          <w:tab w:val="left" w:pos="6455"/>
        </w:tabs>
        <w:spacing w:after="120" w:line="360" w:lineRule="auto"/>
        <w:jc w:val="both"/>
        <w:rPr>
          <w:rFonts w:ascii="Arial" w:eastAsia="Times New Roman" w:hAnsi="Arial" w:cs="Arial"/>
          <w:sz w:val="22"/>
          <w:szCs w:val="22"/>
        </w:rPr>
      </w:pPr>
      <w:r>
        <w:rPr>
          <w:rFonts w:ascii="Arial" w:eastAsia="Times New Roman" w:hAnsi="Arial" w:cs="Arial"/>
          <w:sz w:val="22"/>
          <w:szCs w:val="22"/>
        </w:rPr>
        <w:t xml:space="preserve">Visto cuanto antecede, </w:t>
      </w:r>
      <w:r>
        <w:rPr>
          <w:rFonts w:ascii="Arial" w:eastAsia="Times New Roman" w:hAnsi="Arial" w:cs="Arial"/>
          <w:sz w:val="22"/>
          <w:szCs w:val="22"/>
        </w:rPr>
        <w:t>la que suscribe eleva la siguiente propuesta de resolución:</w:t>
      </w:r>
    </w:p>
    <w:p w:rsidR="008B7683" w:rsidRDefault="00A807B5">
      <w:pPr>
        <w:widowControl/>
        <w:suppressAutoHyphens w:val="0"/>
        <w:spacing w:before="100" w:after="119"/>
        <w:jc w:val="center"/>
        <w:rPr>
          <w:rFonts w:ascii="Arial" w:eastAsia="Times New Roman" w:hAnsi="Arial" w:cs="Arial"/>
          <w:b/>
          <w:kern w:val="0"/>
          <w:sz w:val="22"/>
          <w:szCs w:val="22"/>
        </w:rPr>
      </w:pPr>
      <w:r>
        <w:rPr>
          <w:rFonts w:ascii="Arial" w:eastAsia="Times New Roman" w:hAnsi="Arial" w:cs="Arial"/>
          <w:b/>
          <w:kern w:val="0"/>
          <w:sz w:val="22"/>
          <w:szCs w:val="22"/>
        </w:rPr>
        <w:t>PROPUESTA DE RESOLUCIÓN</w:t>
      </w:r>
    </w:p>
    <w:p w:rsidR="008B7683" w:rsidRDefault="008B7683">
      <w:pPr>
        <w:widowControl/>
        <w:suppressAutoHyphens w:val="0"/>
        <w:spacing w:before="100" w:after="119"/>
        <w:jc w:val="center"/>
        <w:rPr>
          <w:rFonts w:ascii="Arial" w:eastAsia="Times New Roman" w:hAnsi="Arial" w:cs="Arial"/>
          <w:kern w:val="0"/>
          <w:sz w:val="22"/>
          <w:szCs w:val="22"/>
        </w:rPr>
      </w:pPr>
    </w:p>
    <w:p w:rsidR="008B7683" w:rsidRDefault="00A807B5">
      <w:pPr>
        <w:widowControl/>
        <w:suppressAutoHyphens w:val="0"/>
        <w:spacing w:before="100" w:after="119" w:line="360" w:lineRule="auto"/>
        <w:ind w:right="71" w:firstLine="696"/>
        <w:jc w:val="both"/>
      </w:pPr>
      <w:r>
        <w:rPr>
          <w:rFonts w:ascii="Arial" w:eastAsia="Times New Roman" w:hAnsi="Arial" w:cs="Arial"/>
          <w:b/>
          <w:kern w:val="0"/>
          <w:sz w:val="22"/>
          <w:szCs w:val="22"/>
        </w:rPr>
        <w:t>PRIMERO:</w:t>
      </w:r>
      <w:r>
        <w:rPr>
          <w:rFonts w:ascii="Arial" w:eastAsia="Times New Roman" w:hAnsi="Arial" w:cs="Arial"/>
          <w:kern w:val="0"/>
          <w:sz w:val="22"/>
          <w:szCs w:val="22"/>
        </w:rPr>
        <w:t xml:space="preserve"> modificar la ficha del Inventario Municipal en la que se incorporó el Paso Graciliano Ruiz Rodríguez, en lo que se refiere a las superficies, las coordenadas UTM </w:t>
      </w:r>
      <w:r>
        <w:rPr>
          <w:rFonts w:ascii="Arial" w:eastAsia="Times New Roman" w:hAnsi="Arial" w:cs="Arial"/>
          <w:kern w:val="0"/>
          <w:sz w:val="22"/>
          <w:szCs w:val="22"/>
        </w:rPr>
        <w:t>y planos, conforme al informe técnico que se transcribe a continuación:</w:t>
      </w:r>
    </w:p>
    <w:p w:rsidR="008B7683" w:rsidRDefault="008B7683">
      <w:pPr>
        <w:widowControl/>
        <w:suppressAutoHyphens w:val="0"/>
        <w:autoSpaceDE w:val="0"/>
        <w:rPr>
          <w:rFonts w:ascii="Arial" w:eastAsia="Times New Roman" w:hAnsi="Arial" w:cs="Arial"/>
          <w:b/>
          <w:bCs/>
          <w:color w:val="000000"/>
          <w:kern w:val="0"/>
          <w:sz w:val="22"/>
          <w:szCs w:val="22"/>
          <w:lang w:eastAsia="es-ES"/>
        </w:rPr>
      </w:pPr>
    </w:p>
    <w:p w:rsidR="008B7683" w:rsidRDefault="00A807B5">
      <w:pPr>
        <w:widowControl/>
        <w:shd w:val="clear" w:color="auto" w:fill="D9D9D9"/>
        <w:suppressAutoHyphens w:val="0"/>
        <w:autoSpaceDE w:val="0"/>
      </w:pPr>
      <w:r>
        <w:rPr>
          <w:rFonts w:ascii="Arial" w:eastAsia="Times New Roman" w:hAnsi="Arial" w:cs="Arial"/>
          <w:b/>
          <w:bCs/>
          <w:color w:val="000000"/>
          <w:kern w:val="0"/>
          <w:sz w:val="22"/>
          <w:szCs w:val="22"/>
          <w:lang w:eastAsia="es-ES"/>
        </w:rPr>
        <w:t>4. SUPERFICIE</w:t>
      </w:r>
    </w:p>
    <w:p w:rsidR="008B7683" w:rsidRDefault="008B7683">
      <w:pPr>
        <w:spacing w:after="120"/>
        <w:jc w:val="both"/>
        <w:rPr>
          <w:rFonts w:ascii="Arial" w:hAnsi="Arial" w:cs="Arial"/>
          <w:sz w:val="22"/>
          <w:szCs w:val="22"/>
        </w:rPr>
      </w:pPr>
    </w:p>
    <w:tbl>
      <w:tblPr>
        <w:tblW w:w="7508" w:type="dxa"/>
        <w:tblInd w:w="75" w:type="dxa"/>
        <w:tblCellMar>
          <w:left w:w="10" w:type="dxa"/>
          <w:right w:w="10" w:type="dxa"/>
        </w:tblCellMar>
        <w:tblLook w:val="0000" w:firstRow="0" w:lastRow="0" w:firstColumn="0" w:lastColumn="0" w:noHBand="0" w:noVBand="0"/>
      </w:tblPr>
      <w:tblGrid>
        <w:gridCol w:w="967"/>
        <w:gridCol w:w="4131"/>
        <w:gridCol w:w="2410"/>
      </w:tblGrid>
      <w:tr w:rsidR="008B7683">
        <w:tblPrEx>
          <w:tblCellMar>
            <w:top w:w="0" w:type="dxa"/>
            <w:bottom w:w="0" w:type="dxa"/>
          </w:tblCellMar>
        </w:tblPrEx>
        <w:trPr>
          <w:trHeight w:val="288"/>
        </w:trPr>
        <w:tc>
          <w:tcPr>
            <w:tcW w:w="7508" w:type="dxa"/>
            <w:gridSpan w:val="3"/>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b/>
                <w:bCs/>
                <w:color w:val="000000"/>
                <w:kern w:val="0"/>
                <w:sz w:val="22"/>
                <w:szCs w:val="22"/>
                <w:lang w:eastAsia="es-ES"/>
              </w:rPr>
            </w:pPr>
            <w:r>
              <w:rPr>
                <w:rFonts w:ascii="Arial" w:eastAsia="Times New Roman" w:hAnsi="Arial" w:cs="Arial"/>
                <w:b/>
                <w:bCs/>
                <w:color w:val="000000"/>
                <w:kern w:val="0"/>
                <w:sz w:val="22"/>
                <w:szCs w:val="22"/>
                <w:lang w:eastAsia="es-ES"/>
              </w:rPr>
              <w:t>CUADRO DE SUPERFICIES</w:t>
            </w:r>
          </w:p>
        </w:tc>
      </w:tr>
      <w:tr w:rsidR="008B7683">
        <w:tblPrEx>
          <w:tblCellMar>
            <w:top w:w="0" w:type="dxa"/>
            <w:bottom w:w="0" w:type="dxa"/>
          </w:tblCellMar>
        </w:tblPrEx>
        <w:trPr>
          <w:trHeight w:val="300"/>
        </w:trPr>
        <w:tc>
          <w:tcPr>
            <w:tcW w:w="7508"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color w:val="000000"/>
                <w:kern w:val="0"/>
                <w:sz w:val="22"/>
                <w:szCs w:val="22"/>
                <w:lang w:eastAsia="es-ES"/>
              </w:rPr>
            </w:pPr>
            <w:r>
              <w:rPr>
                <w:rFonts w:ascii="Arial" w:eastAsia="Times New Roman" w:hAnsi="Arial" w:cs="Arial"/>
                <w:b/>
                <w:bCs/>
                <w:color w:val="000000"/>
                <w:kern w:val="0"/>
                <w:sz w:val="22"/>
                <w:szCs w:val="22"/>
                <w:lang w:eastAsia="es-ES"/>
              </w:rPr>
              <w:t>Paseo Graciliano Ruiz Rodríguez</w:t>
            </w: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E2EFDA"/>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Zona A</w:t>
            </w:r>
          </w:p>
        </w:tc>
        <w:tc>
          <w:tcPr>
            <w:tcW w:w="4131" w:type="dxa"/>
            <w:tcBorders>
              <w:bottom w:val="single" w:sz="4" w:space="0" w:color="000000"/>
              <w:right w:val="single" w:sz="4" w:space="0" w:color="000000"/>
            </w:tcBorders>
            <w:shd w:val="clear" w:color="auto" w:fill="E2EFDA"/>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Superficie (m2)</w:t>
            </w:r>
          </w:p>
        </w:tc>
        <w:tc>
          <w:tcPr>
            <w:tcW w:w="2410" w:type="dxa"/>
            <w:tcBorders>
              <w:bottom w:val="single" w:sz="4" w:space="0" w:color="000000"/>
              <w:right w:val="single" w:sz="4" w:space="0" w:color="000000"/>
            </w:tcBorders>
            <w:shd w:val="clear" w:color="auto" w:fill="E2EFDA"/>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Superficie total (m2)</w:t>
            </w: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Acera</w:t>
            </w:r>
          </w:p>
        </w:tc>
        <w:tc>
          <w:tcPr>
            <w:tcW w:w="413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56,27</w:t>
            </w:r>
          </w:p>
        </w:tc>
        <w:tc>
          <w:tcPr>
            <w:tcW w:w="241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color w:val="000000"/>
                <w:kern w:val="0"/>
                <w:sz w:val="22"/>
                <w:szCs w:val="22"/>
                <w:lang w:eastAsia="es-ES"/>
              </w:rPr>
            </w:pPr>
            <w:r>
              <w:rPr>
                <w:rFonts w:ascii="Arial" w:eastAsia="Times New Roman" w:hAnsi="Arial" w:cs="Arial"/>
                <w:b/>
                <w:bCs/>
                <w:color w:val="000000"/>
                <w:kern w:val="0"/>
                <w:sz w:val="22"/>
                <w:szCs w:val="22"/>
                <w:lang w:eastAsia="es-ES"/>
              </w:rPr>
              <w:t>56,27</w:t>
            </w: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E2EFDA"/>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Zona B</w:t>
            </w:r>
          </w:p>
        </w:tc>
        <w:tc>
          <w:tcPr>
            <w:tcW w:w="4131" w:type="dxa"/>
            <w:tcBorders>
              <w:bottom w:val="single" w:sz="4" w:space="0" w:color="000000"/>
              <w:right w:val="single" w:sz="4" w:space="0" w:color="000000"/>
            </w:tcBorders>
            <w:shd w:val="clear" w:color="auto" w:fill="E2EFDA"/>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Superficie (m2)</w:t>
            </w:r>
          </w:p>
        </w:tc>
        <w:tc>
          <w:tcPr>
            <w:tcW w:w="2410" w:type="dxa"/>
            <w:tcBorders>
              <w:bottom w:val="single" w:sz="4" w:space="0" w:color="000000"/>
              <w:right w:val="single" w:sz="4" w:space="0" w:color="000000"/>
            </w:tcBorders>
            <w:shd w:val="clear" w:color="auto" w:fill="E2EFDA"/>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Superficie total (m2)</w:t>
            </w: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lastRenderedPageBreak/>
              <w:t>Acera</w:t>
            </w:r>
          </w:p>
        </w:tc>
        <w:tc>
          <w:tcPr>
            <w:tcW w:w="413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2169,95</w:t>
            </w:r>
          </w:p>
        </w:tc>
        <w:tc>
          <w:tcPr>
            <w:tcW w:w="2410" w:type="dxa"/>
            <w:vMerge w:val="restart"/>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color w:val="000000"/>
                <w:kern w:val="0"/>
                <w:sz w:val="22"/>
                <w:szCs w:val="22"/>
                <w:lang w:eastAsia="es-ES"/>
              </w:rPr>
            </w:pPr>
            <w:r>
              <w:rPr>
                <w:rFonts w:ascii="Arial" w:eastAsia="Times New Roman" w:hAnsi="Arial" w:cs="Arial"/>
                <w:b/>
                <w:bCs/>
                <w:color w:val="000000"/>
                <w:kern w:val="0"/>
                <w:sz w:val="22"/>
                <w:szCs w:val="22"/>
                <w:lang w:eastAsia="es-ES"/>
              </w:rPr>
              <w:t>3725,53</w:t>
            </w: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Calzada</w:t>
            </w:r>
          </w:p>
        </w:tc>
        <w:tc>
          <w:tcPr>
            <w:tcW w:w="413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1115,21</w:t>
            </w:r>
          </w:p>
        </w:tc>
        <w:tc>
          <w:tcPr>
            <w:tcW w:w="2410" w:type="dxa"/>
            <w:vMerge/>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8B7683">
            <w:pPr>
              <w:widowControl/>
              <w:suppressAutoHyphens w:val="0"/>
              <w:rPr>
                <w:rFonts w:ascii="Arial" w:eastAsia="Times New Roman" w:hAnsi="Arial" w:cs="Arial"/>
                <w:b/>
                <w:bCs/>
                <w:color w:val="000000"/>
                <w:kern w:val="0"/>
                <w:sz w:val="22"/>
                <w:szCs w:val="22"/>
                <w:lang w:eastAsia="es-ES"/>
              </w:rPr>
            </w:pP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Muro</w:t>
            </w:r>
          </w:p>
        </w:tc>
        <w:tc>
          <w:tcPr>
            <w:tcW w:w="413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313,56</w:t>
            </w:r>
          </w:p>
        </w:tc>
        <w:tc>
          <w:tcPr>
            <w:tcW w:w="2410" w:type="dxa"/>
            <w:vMerge/>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8B7683">
            <w:pPr>
              <w:widowControl/>
              <w:suppressAutoHyphens w:val="0"/>
              <w:rPr>
                <w:rFonts w:ascii="Arial" w:eastAsia="Times New Roman" w:hAnsi="Arial" w:cs="Arial"/>
                <w:b/>
                <w:bCs/>
                <w:color w:val="000000"/>
                <w:kern w:val="0"/>
                <w:sz w:val="22"/>
                <w:szCs w:val="22"/>
                <w:lang w:eastAsia="es-ES"/>
              </w:rPr>
            </w:pP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Jardín</w:t>
            </w:r>
          </w:p>
        </w:tc>
        <w:tc>
          <w:tcPr>
            <w:tcW w:w="413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126,81</w:t>
            </w:r>
          </w:p>
        </w:tc>
        <w:tc>
          <w:tcPr>
            <w:tcW w:w="2410" w:type="dxa"/>
            <w:vMerge/>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8B7683">
            <w:pPr>
              <w:widowControl/>
              <w:suppressAutoHyphens w:val="0"/>
              <w:rPr>
                <w:rFonts w:ascii="Arial" w:eastAsia="Times New Roman" w:hAnsi="Arial" w:cs="Arial"/>
                <w:b/>
                <w:bCs/>
                <w:color w:val="000000"/>
                <w:kern w:val="0"/>
                <w:sz w:val="22"/>
                <w:szCs w:val="22"/>
                <w:lang w:eastAsia="es-ES"/>
              </w:rPr>
            </w:pPr>
          </w:p>
        </w:tc>
      </w:tr>
      <w:tr w:rsidR="008B7683">
        <w:tblPrEx>
          <w:tblCellMar>
            <w:top w:w="0" w:type="dxa"/>
            <w:bottom w:w="0" w:type="dxa"/>
          </w:tblCellMar>
        </w:tblPrEx>
        <w:trPr>
          <w:trHeight w:val="288"/>
        </w:trPr>
        <w:tc>
          <w:tcPr>
            <w:tcW w:w="509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color w:val="000000"/>
                <w:kern w:val="0"/>
                <w:sz w:val="22"/>
                <w:szCs w:val="22"/>
                <w:lang w:eastAsia="es-ES"/>
              </w:rPr>
            </w:pPr>
            <w:r>
              <w:rPr>
                <w:rFonts w:ascii="Arial" w:eastAsia="Times New Roman" w:hAnsi="Arial" w:cs="Arial"/>
                <w:b/>
                <w:color w:val="000000"/>
                <w:kern w:val="0"/>
                <w:sz w:val="22"/>
                <w:szCs w:val="22"/>
                <w:lang w:eastAsia="es-ES"/>
              </w:rPr>
              <w:t>Superficie total Paseo Graciliano Ruiz Rodríguez</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color w:val="000000"/>
                <w:kern w:val="0"/>
                <w:sz w:val="22"/>
                <w:szCs w:val="22"/>
                <w:lang w:eastAsia="es-ES"/>
              </w:rPr>
            </w:pPr>
            <w:r>
              <w:rPr>
                <w:rFonts w:ascii="Arial" w:eastAsia="Times New Roman" w:hAnsi="Arial" w:cs="Arial"/>
                <w:b/>
                <w:bCs/>
                <w:color w:val="000000"/>
                <w:kern w:val="0"/>
                <w:sz w:val="22"/>
                <w:szCs w:val="22"/>
                <w:lang w:eastAsia="es-ES"/>
              </w:rPr>
              <w:t>3781,8</w:t>
            </w:r>
          </w:p>
        </w:tc>
      </w:tr>
    </w:tbl>
    <w:p w:rsidR="008B7683" w:rsidRDefault="008B7683">
      <w:pPr>
        <w:spacing w:after="120"/>
        <w:jc w:val="both"/>
        <w:rPr>
          <w:rFonts w:ascii="Arial" w:hAnsi="Arial" w:cs="Arial"/>
          <w:sz w:val="22"/>
          <w:szCs w:val="22"/>
        </w:rPr>
      </w:pPr>
    </w:p>
    <w:p w:rsidR="008B7683" w:rsidRDefault="00A807B5">
      <w:pPr>
        <w:widowControl/>
        <w:shd w:val="clear" w:color="auto" w:fill="D9D9D9"/>
        <w:suppressAutoHyphens w:val="0"/>
        <w:autoSpaceDE w:val="0"/>
      </w:pPr>
      <w:r>
        <w:rPr>
          <w:rFonts w:ascii="Arial" w:eastAsia="Times New Roman" w:hAnsi="Arial" w:cs="Arial"/>
          <w:b/>
          <w:color w:val="000000"/>
          <w:kern w:val="0"/>
          <w:sz w:val="22"/>
          <w:szCs w:val="22"/>
          <w:lang w:eastAsia="es-ES"/>
        </w:rPr>
        <w:t xml:space="preserve">11. </w:t>
      </w:r>
      <w:r>
        <w:rPr>
          <w:rFonts w:ascii="Arial" w:eastAsia="Times New Roman" w:hAnsi="Arial" w:cs="Arial"/>
          <w:b/>
          <w:bCs/>
          <w:color w:val="000000"/>
          <w:kern w:val="0"/>
          <w:sz w:val="22"/>
          <w:szCs w:val="22"/>
          <w:lang w:eastAsia="es-ES"/>
        </w:rPr>
        <w:t xml:space="preserve">COORDENADAS UTM                                                                                                      </w:t>
      </w:r>
    </w:p>
    <w:p w:rsidR="008B7683" w:rsidRDefault="008B7683">
      <w:pPr>
        <w:spacing w:after="120"/>
        <w:jc w:val="both"/>
        <w:rPr>
          <w:rFonts w:ascii="Arial" w:hAnsi="Arial" w:cs="Arial"/>
          <w:sz w:val="22"/>
          <w:szCs w:val="22"/>
        </w:rPr>
      </w:pPr>
    </w:p>
    <w:tbl>
      <w:tblPr>
        <w:tblW w:w="3580" w:type="dxa"/>
        <w:tblInd w:w="80" w:type="dxa"/>
        <w:tblCellMar>
          <w:left w:w="10" w:type="dxa"/>
          <w:right w:w="10" w:type="dxa"/>
        </w:tblCellMar>
        <w:tblLook w:val="0000" w:firstRow="0" w:lastRow="0" w:firstColumn="0" w:lastColumn="0" w:noHBand="0" w:noVBand="0"/>
      </w:tblPr>
      <w:tblGrid>
        <w:gridCol w:w="715"/>
        <w:gridCol w:w="1390"/>
        <w:gridCol w:w="1532"/>
      </w:tblGrid>
      <w:tr w:rsidR="008B7683">
        <w:tblPrEx>
          <w:tblCellMar>
            <w:top w:w="0" w:type="dxa"/>
            <w:bottom w:w="0" w:type="dxa"/>
          </w:tblCellMar>
        </w:tblPrEx>
        <w:trPr>
          <w:trHeight w:val="288"/>
        </w:trPr>
        <w:tc>
          <w:tcPr>
            <w:tcW w:w="3637" w:type="dxa"/>
            <w:gridSpan w:val="3"/>
            <w:tcBorders>
              <w:top w:val="single" w:sz="8" w:space="0" w:color="000000"/>
              <w:left w:val="single" w:sz="8" w:space="0" w:color="000000"/>
              <w:bottom w:val="single" w:sz="4" w:space="0" w:color="000000"/>
              <w:right w:val="single" w:sz="8" w:space="0" w:color="000000"/>
            </w:tcBorders>
            <w:shd w:val="clear" w:color="auto" w:fill="D9D9D9"/>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Paseo Graciliano Ruiz Rodríguez Zona A</w:t>
            </w:r>
          </w:p>
        </w:tc>
      </w:tr>
      <w:tr w:rsidR="008B7683">
        <w:tblPrEx>
          <w:tblCellMar>
            <w:top w:w="0" w:type="dxa"/>
            <w:bottom w:w="0" w:type="dxa"/>
          </w:tblCellMar>
        </w:tblPrEx>
        <w:trPr>
          <w:trHeight w:val="300"/>
        </w:trPr>
        <w:tc>
          <w:tcPr>
            <w:tcW w:w="715" w:type="dxa"/>
            <w:tcBorders>
              <w:left w:val="single" w:sz="8" w:space="0" w:color="000000"/>
              <w:bottom w:val="single" w:sz="8"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Punto</w:t>
            </w:r>
          </w:p>
        </w:tc>
        <w:tc>
          <w:tcPr>
            <w:tcW w:w="2922" w:type="dxa"/>
            <w:gridSpan w:val="2"/>
            <w:tcBorders>
              <w:top w:val="single" w:sz="4"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Coordenadas UTM</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Nº</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X</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Y</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366654.600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3139990.630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366663.251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3139996.781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366664.535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3139997.738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366666.972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3139999.453</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366668.197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3139998.272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366661.604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3139989.100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366667.251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3139985.770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366667.200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3139985.780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366663.330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3139986.720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366663.510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3139987.720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366663.540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3139987.810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366663.530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3139987.810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366663.540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3139987.840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366661.220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3139988.570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366654.630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3139990.350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366654.600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3139990.630</w:t>
            </w:r>
          </w:p>
        </w:tc>
      </w:tr>
    </w:tbl>
    <w:p w:rsidR="008B7683" w:rsidRDefault="008B7683">
      <w:pPr>
        <w:spacing w:after="120"/>
        <w:jc w:val="both"/>
        <w:rPr>
          <w:rFonts w:ascii="Arial" w:hAnsi="Arial" w:cs="Arial"/>
          <w:sz w:val="22"/>
          <w:szCs w:val="22"/>
        </w:rPr>
      </w:pPr>
    </w:p>
    <w:tbl>
      <w:tblPr>
        <w:tblW w:w="3580" w:type="dxa"/>
        <w:tblInd w:w="80" w:type="dxa"/>
        <w:tblCellMar>
          <w:left w:w="10" w:type="dxa"/>
          <w:right w:w="10" w:type="dxa"/>
        </w:tblCellMar>
        <w:tblLook w:val="0000" w:firstRow="0" w:lastRow="0" w:firstColumn="0" w:lastColumn="0" w:noHBand="0" w:noVBand="0"/>
      </w:tblPr>
      <w:tblGrid>
        <w:gridCol w:w="715"/>
        <w:gridCol w:w="1390"/>
        <w:gridCol w:w="1532"/>
      </w:tblGrid>
      <w:tr w:rsidR="008B7683">
        <w:tblPrEx>
          <w:tblCellMar>
            <w:top w:w="0" w:type="dxa"/>
            <w:bottom w:w="0" w:type="dxa"/>
          </w:tblCellMar>
        </w:tblPrEx>
        <w:trPr>
          <w:trHeight w:val="288"/>
        </w:trPr>
        <w:tc>
          <w:tcPr>
            <w:tcW w:w="3637" w:type="dxa"/>
            <w:gridSpan w:val="3"/>
            <w:tcBorders>
              <w:top w:val="single" w:sz="8" w:space="0" w:color="000000"/>
              <w:left w:val="single" w:sz="8" w:space="0" w:color="000000"/>
              <w:bottom w:val="single" w:sz="4" w:space="0" w:color="000000"/>
              <w:right w:val="single" w:sz="8" w:space="0" w:color="000000"/>
            </w:tcBorders>
            <w:shd w:val="clear" w:color="auto" w:fill="D9D9D9"/>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 xml:space="preserve">Paseo Graciliano </w:t>
            </w:r>
            <w:r>
              <w:rPr>
                <w:rFonts w:ascii="Arial" w:eastAsia="Times New Roman" w:hAnsi="Arial" w:cs="Arial"/>
                <w:b/>
                <w:bCs/>
                <w:kern w:val="0"/>
                <w:sz w:val="22"/>
                <w:szCs w:val="22"/>
                <w:lang w:eastAsia="es-ES"/>
              </w:rPr>
              <w:t>Ruiz Rodríguez Zona B</w:t>
            </w:r>
          </w:p>
        </w:tc>
      </w:tr>
      <w:tr w:rsidR="008B7683">
        <w:tblPrEx>
          <w:tblCellMar>
            <w:top w:w="0" w:type="dxa"/>
            <w:bottom w:w="0" w:type="dxa"/>
          </w:tblCellMar>
        </w:tblPrEx>
        <w:trPr>
          <w:trHeight w:val="300"/>
        </w:trPr>
        <w:tc>
          <w:tcPr>
            <w:tcW w:w="715" w:type="dxa"/>
            <w:tcBorders>
              <w:left w:val="single" w:sz="8" w:space="0" w:color="000000"/>
              <w:bottom w:val="single" w:sz="8"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Punto</w:t>
            </w:r>
          </w:p>
        </w:tc>
        <w:tc>
          <w:tcPr>
            <w:tcW w:w="2922" w:type="dxa"/>
            <w:gridSpan w:val="2"/>
            <w:tcBorders>
              <w:top w:val="single" w:sz="4"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Coordenadas UTM</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Nº</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X</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Y</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366685.731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3139955.310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366686.690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3139954.201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366687.340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3139947.862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366684.293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3139940.717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366682.798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3139937.226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366682.335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3139936.040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366679.641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3139931.622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lastRenderedPageBreak/>
              <w:t>23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366674.420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3139929.130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366666.506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3139925.239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366659.256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3139921.890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366650.492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3139917.846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366648.409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3139922.181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366639.663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3139918.627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366625.529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3139922.535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366623.204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3139914.125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366621.705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3139908.704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366620.263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3139903.662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366619.401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3139902.374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366618.432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3139900.698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366617.669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3139899.145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366616.952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3139897.392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366616.307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3139895.405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366615.147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3139891.553</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366614.898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3139889.805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366614.828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3139888.562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366614.881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3139886.780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366615.063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3139885.297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366615.583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3139883.066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366616.388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3139880.917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366616.670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3139880.330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366616.860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3139879.950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366617.580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3139878.890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366620.720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3139881.010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366623.490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3139876.830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366625.490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3139873.920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366626.810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3139872.000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366627.720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3139870.670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366633.008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3139862.716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366638.855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3139853.939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366644.095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3139845.936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366644.159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3139845.791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366644.176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3139845.655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366644.166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3139845.559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366658.790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3139846.480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366664.763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3139845.154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366669.847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3139837.249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366668.598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3139831.389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366669.889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3139823.696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lastRenderedPageBreak/>
              <w:t>64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366670.550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3139824.110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366672.890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3139809.870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366671.486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3139808.939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366674.810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3139797.330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366678.120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3139799.440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366680.720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3139795.270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366683.250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3139791.260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366684.580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3139791.410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366687.790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3139786.590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366689.320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3139784.330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366689.340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3139784.290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366690.580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3139784.180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366696.360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3139783.390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366699.860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3139783.100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366699.891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3139783.703</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366699.982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3139784.538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366697.989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3139784.808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366697.217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3139784.979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366697.518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3139786.340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366695.688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3139786.920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366694.633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3139787.425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366693.887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3139787.907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366692.973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3139788.622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366692.287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3139789.214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366691.550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3139789.938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366690.875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3139790.838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366686.892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3139797.105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366685.643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3139796.282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366683.850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3139799.005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366679.122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3139806.320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366677.803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3139809.019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366676.910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3139811.884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366676.869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3139814.649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366677.447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3139817.727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366678.394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3139820.568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366680.264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3139823.057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366682.651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3139825.000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366685.556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3139827.057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366686.687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3139827.949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366688.707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3139830.037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366690.687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3139832.274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lastRenderedPageBreak/>
              <w:t>105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366691.650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3139833.371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366693.622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3139837.693</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366691.214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3139854.350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366686.104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3139858.940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366672.197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3139859.761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366665.590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3139860.151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366659.163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3139860.531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366654.434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3139860.810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366650.744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3139862.430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366646.204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3139865.860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366644.374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3139869.062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366643.392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3139870.465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366638.929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3139877.260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366637.918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3139878.824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366634.654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3139883.802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366634.065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3139884.721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366633.275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3139886.360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366632.720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3139888.578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366632.619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3139890.000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366632.758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3139891.503</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366633.134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3139892.694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366633.903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3139894.381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366634.130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3139894.832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366634.994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3139895.931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366636.113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3139897.134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366637.324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3139898.018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366639.033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3139899.107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366640.206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3139899.731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366657.546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3139907.866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366672.708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3139914.980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366673.306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3139915.278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366673.989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3139914.233</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366678.314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3139917.280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366687.264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3139923.580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366691.574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3139926.535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366695.884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3139929.490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366697.834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3139941.305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366698.809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3139947.212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366699.784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3139953.120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366695.074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3139958.350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366692.719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3139960.965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lastRenderedPageBreak/>
              <w:t>146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366690.364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3139963.580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366686.844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3139970.640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366684.904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3139975.360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366675.573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3139980.862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366675.378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3139980.578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366678.830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3139977.794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366679.110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3139975.149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366679.989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3139975.149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366681.264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3139971.370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366684.600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3139962.936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366685.147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3139959.202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366685.036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3139957.857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366685.731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3139955.310</w:t>
            </w:r>
          </w:p>
        </w:tc>
      </w:tr>
    </w:tbl>
    <w:p w:rsidR="008B7683" w:rsidRDefault="008B7683">
      <w:pPr>
        <w:spacing w:after="120"/>
        <w:jc w:val="both"/>
        <w:rPr>
          <w:rFonts w:ascii="Arial" w:hAnsi="Arial" w:cs="Arial"/>
          <w:sz w:val="22"/>
          <w:szCs w:val="22"/>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spacing w:after="120"/>
        <w:jc w:val="both"/>
        <w:rPr>
          <w:rFonts w:ascii="Arial" w:hAnsi="Arial" w:cs="Arial"/>
          <w:sz w:val="22"/>
          <w:szCs w:val="22"/>
        </w:rPr>
      </w:pPr>
    </w:p>
    <w:p w:rsidR="008B7683" w:rsidRDefault="00A807B5">
      <w:pPr>
        <w:widowControl/>
        <w:shd w:val="clear" w:color="auto" w:fill="D9D9D9"/>
        <w:suppressAutoHyphens w:val="0"/>
        <w:autoSpaceDE w:val="0"/>
      </w:pPr>
      <w:r>
        <w:rPr>
          <w:rFonts w:ascii="Arial" w:eastAsia="Times New Roman" w:hAnsi="Arial" w:cs="Arial"/>
          <w:b/>
          <w:color w:val="000000"/>
          <w:kern w:val="0"/>
          <w:sz w:val="22"/>
          <w:szCs w:val="22"/>
          <w:lang w:eastAsia="es-ES"/>
        </w:rPr>
        <w:lastRenderedPageBreak/>
        <w:t xml:space="preserve">13. </w:t>
      </w:r>
      <w:r>
        <w:rPr>
          <w:rFonts w:ascii="Arial" w:eastAsia="Times New Roman" w:hAnsi="Arial" w:cs="Arial"/>
          <w:b/>
          <w:bCs/>
          <w:color w:val="000000"/>
          <w:kern w:val="0"/>
          <w:sz w:val="22"/>
          <w:szCs w:val="22"/>
          <w:lang w:eastAsia="es-ES"/>
        </w:rPr>
        <w:t>PLANOS</w:t>
      </w:r>
    </w:p>
    <w:p w:rsidR="008B7683" w:rsidRDefault="00A807B5">
      <w:pPr>
        <w:spacing w:after="120"/>
      </w:pPr>
      <w:r>
        <w:rPr>
          <w:rFonts w:ascii="Arial" w:hAnsi="Arial" w:cs="Arial"/>
          <w:noProof/>
          <w:sz w:val="22"/>
          <w:szCs w:val="22"/>
          <w:lang w:eastAsia="es-ES" w:bidi="ar-SA"/>
        </w:rPr>
        <w:drawing>
          <wp:anchor distT="0" distB="0" distL="114300" distR="114300" simplePos="0" relativeHeight="251683840" behindDoc="0" locked="0" layoutInCell="1" allowOverlap="1">
            <wp:simplePos x="0" y="0"/>
            <wp:positionH relativeFrom="column">
              <wp:posOffset>372105</wp:posOffset>
            </wp:positionH>
            <wp:positionV relativeFrom="paragraph">
              <wp:posOffset>203197</wp:posOffset>
            </wp:positionV>
            <wp:extent cx="4860200" cy="6815452"/>
            <wp:effectExtent l="0" t="0" r="0" b="4448"/>
            <wp:wrapNone/>
            <wp:docPr id="34" name="Imagen 27" descr="plano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4860200" cy="6815452"/>
                    </a:xfrm>
                    <a:prstGeom prst="rect">
                      <a:avLst/>
                    </a:prstGeom>
                    <a:noFill/>
                    <a:ln>
                      <a:noFill/>
                      <a:prstDash/>
                    </a:ln>
                  </pic:spPr>
                </pic:pic>
              </a:graphicData>
            </a:graphic>
          </wp:anchor>
        </w:drawing>
      </w: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A807B5">
      <w:pPr>
        <w:spacing w:after="120"/>
      </w:pPr>
      <w:r>
        <w:rPr>
          <w:rFonts w:ascii="Arial" w:hAnsi="Arial" w:cs="Arial"/>
          <w:noProof/>
          <w:sz w:val="22"/>
          <w:szCs w:val="22"/>
          <w:lang w:eastAsia="es-ES" w:bidi="ar-SA"/>
        </w:rPr>
        <w:lastRenderedPageBreak/>
        <w:drawing>
          <wp:anchor distT="0" distB="0" distL="114300" distR="114300" simplePos="0" relativeHeight="251684864" behindDoc="0" locked="0" layoutInCell="1" allowOverlap="1">
            <wp:simplePos x="0" y="0"/>
            <wp:positionH relativeFrom="page">
              <wp:align>center</wp:align>
            </wp:positionH>
            <wp:positionV relativeFrom="paragraph">
              <wp:posOffset>-268605</wp:posOffset>
            </wp:positionV>
            <wp:extent cx="5567891" cy="7793220"/>
            <wp:effectExtent l="0" t="0" r="0" b="0"/>
            <wp:wrapNone/>
            <wp:docPr id="35" name="Imagen 26" descr="plano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5567891" cy="7793220"/>
                    </a:xfrm>
                    <a:prstGeom prst="rect">
                      <a:avLst/>
                    </a:prstGeom>
                    <a:noFill/>
                    <a:ln>
                      <a:noFill/>
                      <a:prstDash/>
                    </a:ln>
                  </pic:spPr>
                </pic:pic>
              </a:graphicData>
            </a:graphic>
          </wp:anchor>
        </w:drawing>
      </w: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A807B5">
      <w:pPr>
        <w:spacing w:after="120"/>
      </w:pPr>
      <w:r>
        <w:rPr>
          <w:rFonts w:ascii="Arial" w:hAnsi="Arial" w:cs="Arial"/>
          <w:noProof/>
          <w:sz w:val="22"/>
          <w:szCs w:val="22"/>
          <w:lang w:eastAsia="es-ES" w:bidi="ar-SA"/>
        </w:rPr>
        <w:lastRenderedPageBreak/>
        <w:drawing>
          <wp:anchor distT="0" distB="0" distL="114300" distR="114300" simplePos="0" relativeHeight="251685888" behindDoc="0" locked="0" layoutInCell="1" allowOverlap="1">
            <wp:simplePos x="0" y="0"/>
            <wp:positionH relativeFrom="margin">
              <wp:align>center</wp:align>
            </wp:positionH>
            <wp:positionV relativeFrom="paragraph">
              <wp:posOffset>-288292</wp:posOffset>
            </wp:positionV>
            <wp:extent cx="5478783" cy="7672291"/>
            <wp:effectExtent l="0" t="0" r="7617" b="4859"/>
            <wp:wrapNone/>
            <wp:docPr id="36" name="Imagen 25" descr="plano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5478783" cy="7672291"/>
                    </a:xfrm>
                    <a:prstGeom prst="rect">
                      <a:avLst/>
                    </a:prstGeom>
                    <a:noFill/>
                    <a:ln>
                      <a:noFill/>
                      <a:prstDash/>
                    </a:ln>
                  </pic:spPr>
                </pic:pic>
              </a:graphicData>
            </a:graphic>
          </wp:anchor>
        </w:drawing>
      </w: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A807B5">
      <w:pPr>
        <w:spacing w:after="120"/>
      </w:pPr>
      <w:r>
        <w:rPr>
          <w:rFonts w:ascii="Arial" w:hAnsi="Arial" w:cs="Arial"/>
          <w:noProof/>
          <w:sz w:val="22"/>
          <w:szCs w:val="22"/>
          <w:lang w:eastAsia="es-ES" w:bidi="ar-SA"/>
        </w:rPr>
        <w:lastRenderedPageBreak/>
        <w:drawing>
          <wp:anchor distT="0" distB="0" distL="114300" distR="114300" simplePos="0" relativeHeight="251686912" behindDoc="0" locked="0" layoutInCell="1" allowOverlap="1">
            <wp:simplePos x="0" y="0"/>
            <wp:positionH relativeFrom="column">
              <wp:posOffset>250188</wp:posOffset>
            </wp:positionH>
            <wp:positionV relativeFrom="paragraph">
              <wp:posOffset>-367661</wp:posOffset>
            </wp:positionV>
            <wp:extent cx="5484790" cy="7661913"/>
            <wp:effectExtent l="0" t="0" r="1610" b="0"/>
            <wp:wrapNone/>
            <wp:docPr id="37" name="Imagen 24" descr="plano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5484790" cy="7661913"/>
                    </a:xfrm>
                    <a:prstGeom prst="rect">
                      <a:avLst/>
                    </a:prstGeom>
                    <a:noFill/>
                    <a:ln>
                      <a:noFill/>
                      <a:prstDash/>
                    </a:ln>
                  </pic:spPr>
                </pic:pic>
              </a:graphicData>
            </a:graphic>
          </wp:anchor>
        </w:drawing>
      </w: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A807B5">
      <w:pPr>
        <w:widowControl/>
        <w:suppressAutoHyphens w:val="0"/>
        <w:spacing w:before="100" w:after="119"/>
        <w:ind w:right="71" w:firstLine="696"/>
      </w:pPr>
      <w:r>
        <w:rPr>
          <w:rFonts w:ascii="Arial" w:eastAsia="Times New Roman" w:hAnsi="Arial" w:cs="Arial"/>
          <w:b/>
          <w:bCs/>
          <w:kern w:val="0"/>
          <w:sz w:val="22"/>
          <w:szCs w:val="22"/>
        </w:rPr>
        <w:lastRenderedPageBreak/>
        <w:t xml:space="preserve">SEGUNDO: </w:t>
      </w:r>
      <w:r>
        <w:rPr>
          <w:rFonts w:ascii="Arial" w:eastAsia="Times New Roman" w:hAnsi="Arial" w:cs="Arial"/>
          <w:bCs/>
          <w:kern w:val="0"/>
          <w:sz w:val="22"/>
          <w:szCs w:val="22"/>
        </w:rPr>
        <w:t>Aprobar</w:t>
      </w:r>
      <w:r>
        <w:rPr>
          <w:rFonts w:ascii="Arial" w:eastAsia="Times New Roman" w:hAnsi="Arial" w:cs="Arial"/>
          <w:kern w:val="0"/>
          <w:sz w:val="22"/>
          <w:szCs w:val="22"/>
        </w:rPr>
        <w:t xml:space="preserve"> la modificación de la ficha del Inventario Municipal Nº 14/5 (número en el inventario anterior 140008) que a continuación se transcribe:</w:t>
      </w:r>
    </w:p>
    <w:p w:rsidR="008B7683" w:rsidRDefault="00A807B5">
      <w:pPr>
        <w:widowControl/>
        <w:suppressAutoHyphens w:val="0"/>
        <w:spacing w:before="100" w:after="119"/>
        <w:ind w:right="71" w:firstLine="696"/>
      </w:pPr>
      <w:r>
        <w:rPr>
          <w:rFonts w:ascii="Arial" w:hAnsi="Arial" w:cs="Arial"/>
          <w:noProof/>
          <w:sz w:val="22"/>
          <w:szCs w:val="22"/>
          <w:lang w:eastAsia="es-ES" w:bidi="ar-SA"/>
        </w:rPr>
        <w:drawing>
          <wp:anchor distT="0" distB="0" distL="114300" distR="114300" simplePos="0" relativeHeight="251687936" behindDoc="0" locked="0" layoutInCell="1" allowOverlap="1">
            <wp:simplePos x="0" y="0"/>
            <wp:positionH relativeFrom="column">
              <wp:posOffset>753108</wp:posOffset>
            </wp:positionH>
            <wp:positionV relativeFrom="paragraph">
              <wp:posOffset>115571</wp:posOffset>
            </wp:positionV>
            <wp:extent cx="4000500" cy="3900866"/>
            <wp:effectExtent l="0" t="0" r="0" b="4384"/>
            <wp:wrapNone/>
            <wp:docPr id="38" name="Imagen 23" descr="ficha inventario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4000500" cy="3900866"/>
                    </a:xfrm>
                    <a:prstGeom prst="rect">
                      <a:avLst/>
                    </a:prstGeom>
                    <a:noFill/>
                    <a:ln>
                      <a:noFill/>
                      <a:prstDash/>
                    </a:ln>
                  </pic:spPr>
                </pic:pic>
              </a:graphicData>
            </a:graphic>
          </wp:anchor>
        </w:drawing>
      </w: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A807B5">
      <w:pPr>
        <w:widowControl/>
        <w:suppressAutoHyphens w:val="0"/>
        <w:spacing w:before="100" w:after="119"/>
        <w:ind w:right="71" w:firstLine="696"/>
        <w:jc w:val="both"/>
      </w:pPr>
      <w:r>
        <w:rPr>
          <w:rFonts w:ascii="Arial" w:hAnsi="Arial" w:cs="Arial"/>
          <w:noProof/>
          <w:sz w:val="22"/>
          <w:szCs w:val="22"/>
          <w:lang w:eastAsia="es-ES" w:bidi="ar-SA"/>
        </w:rPr>
        <w:drawing>
          <wp:anchor distT="0" distB="0" distL="114300" distR="114300" simplePos="0" relativeHeight="251688960" behindDoc="0" locked="0" layoutInCell="1" allowOverlap="1">
            <wp:simplePos x="0" y="0"/>
            <wp:positionH relativeFrom="page">
              <wp:align>center</wp:align>
            </wp:positionH>
            <wp:positionV relativeFrom="paragraph">
              <wp:posOffset>3813</wp:posOffset>
            </wp:positionV>
            <wp:extent cx="3566160" cy="3162415"/>
            <wp:effectExtent l="0" t="0" r="0" b="0"/>
            <wp:wrapNone/>
            <wp:docPr id="39" name="Imagen 22" descr="ficha inventario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t="19536"/>
                    <a:stretch>
                      <a:fillRect/>
                    </a:stretch>
                  </pic:blipFill>
                  <pic:spPr>
                    <a:xfrm>
                      <a:off x="0" y="0"/>
                      <a:ext cx="3566160" cy="3162415"/>
                    </a:xfrm>
                    <a:prstGeom prst="rect">
                      <a:avLst/>
                    </a:prstGeom>
                    <a:noFill/>
                    <a:ln>
                      <a:noFill/>
                      <a:prstDash/>
                    </a:ln>
                  </pic:spPr>
                </pic:pic>
              </a:graphicData>
            </a:graphic>
          </wp:anchor>
        </w:drawing>
      </w: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A807B5">
      <w:pPr>
        <w:widowControl/>
        <w:suppressAutoHyphens w:val="0"/>
        <w:spacing w:before="100" w:after="119"/>
        <w:ind w:right="71" w:firstLine="696"/>
        <w:jc w:val="both"/>
      </w:pPr>
      <w:r>
        <w:rPr>
          <w:rFonts w:ascii="Arial" w:eastAsia="Times New Roman" w:hAnsi="Arial" w:cs="Arial"/>
          <w:b/>
          <w:bCs/>
          <w:kern w:val="0"/>
          <w:sz w:val="22"/>
          <w:szCs w:val="22"/>
        </w:rPr>
        <w:lastRenderedPageBreak/>
        <w:t xml:space="preserve">TERCERO: </w:t>
      </w:r>
      <w:r>
        <w:rPr>
          <w:rFonts w:ascii="Arial" w:eastAsia="Times New Roman" w:hAnsi="Arial" w:cs="Arial"/>
          <w:kern w:val="0"/>
          <w:sz w:val="22"/>
          <w:szCs w:val="22"/>
        </w:rPr>
        <w:t>Dar cuenta al Registro de la Propiedad nº4 de Santa Cruz de Tenerife de la presente modificación y tramitar su inscripción de acuerdo con el Art. 206 de la Ley Hipotecaria.</w:t>
      </w:r>
    </w:p>
    <w:p w:rsidR="008B7683" w:rsidRDefault="008B7683">
      <w:pPr>
        <w:widowControl/>
        <w:suppressAutoHyphens w:val="0"/>
        <w:spacing w:before="100" w:after="119"/>
        <w:ind w:right="71" w:firstLine="696"/>
        <w:jc w:val="both"/>
        <w:rPr>
          <w:rFonts w:ascii="Arial" w:eastAsia="Times New Roman" w:hAnsi="Arial" w:cs="Arial"/>
          <w:kern w:val="0"/>
          <w:sz w:val="22"/>
          <w:szCs w:val="22"/>
        </w:rPr>
      </w:pPr>
    </w:p>
    <w:p w:rsidR="008B7683" w:rsidRDefault="00A807B5">
      <w:pPr>
        <w:widowControl/>
        <w:suppressAutoHyphens w:val="0"/>
        <w:spacing w:before="100" w:after="119"/>
        <w:ind w:right="71" w:firstLine="696"/>
        <w:jc w:val="both"/>
      </w:pPr>
      <w:r>
        <w:rPr>
          <w:rFonts w:ascii="Arial" w:eastAsia="Times New Roman" w:hAnsi="Arial" w:cs="Arial"/>
          <w:b/>
          <w:bCs/>
          <w:kern w:val="0"/>
          <w:sz w:val="22"/>
          <w:szCs w:val="22"/>
        </w:rPr>
        <w:t xml:space="preserve">CUARTO: </w:t>
      </w:r>
      <w:r>
        <w:rPr>
          <w:rFonts w:ascii="Arial" w:eastAsia="Times New Roman" w:hAnsi="Arial" w:cs="Arial"/>
          <w:kern w:val="0"/>
          <w:sz w:val="22"/>
          <w:szCs w:val="22"/>
        </w:rPr>
        <w:t xml:space="preserve">Facultar a la Alcaldesa- </w:t>
      </w:r>
      <w:r>
        <w:rPr>
          <w:rFonts w:ascii="Arial" w:eastAsia="Times New Roman" w:hAnsi="Arial" w:cs="Arial"/>
          <w:kern w:val="0"/>
          <w:sz w:val="22"/>
          <w:szCs w:val="22"/>
        </w:rPr>
        <w:t>Presidenta para que realice cuantas actuaciones considere precisas en aplicación del presente acuerdo</w:t>
      </w:r>
      <w:r>
        <w:rPr>
          <w:rFonts w:ascii="Arial" w:hAnsi="Arial" w:cs="Arial"/>
          <w:sz w:val="22"/>
          <w:szCs w:val="22"/>
        </w:rPr>
        <w:t>...”.</w:t>
      </w:r>
    </w:p>
    <w:p w:rsidR="008B7683" w:rsidRDefault="008B7683">
      <w:pPr>
        <w:ind w:firstLine="708"/>
        <w:jc w:val="both"/>
        <w:rPr>
          <w:rFonts w:ascii="Arial" w:hAnsi="Arial" w:cs="Arial"/>
          <w:sz w:val="22"/>
          <w:szCs w:val="22"/>
        </w:rPr>
      </w:pPr>
    </w:p>
    <w:p w:rsidR="008B7683" w:rsidRDefault="00A807B5">
      <w:pPr>
        <w:ind w:firstLine="708"/>
        <w:jc w:val="both"/>
        <w:rPr>
          <w:rFonts w:ascii="Arial" w:hAnsi="Arial" w:cs="Arial"/>
          <w:sz w:val="22"/>
          <w:szCs w:val="22"/>
        </w:rPr>
      </w:pPr>
      <w:r>
        <w:rPr>
          <w:rFonts w:ascii="Arial" w:hAnsi="Arial" w:cs="Arial"/>
          <w:sz w:val="22"/>
          <w:szCs w:val="22"/>
        </w:rPr>
        <w:t>En virtud de lo expuesto, se somete a la Junta de Gobierno Local la siguiente propuesta de Acuerdo:</w:t>
      </w:r>
    </w:p>
    <w:p w:rsidR="008B7683" w:rsidRDefault="008B7683">
      <w:pPr>
        <w:jc w:val="both"/>
        <w:rPr>
          <w:rFonts w:ascii="Arial" w:hAnsi="Arial" w:cs="Arial"/>
          <w:sz w:val="22"/>
          <w:szCs w:val="22"/>
        </w:rPr>
      </w:pPr>
    </w:p>
    <w:p w:rsidR="008B7683" w:rsidRDefault="008B7683">
      <w:pPr>
        <w:ind w:firstLine="708"/>
        <w:jc w:val="both"/>
        <w:rPr>
          <w:rFonts w:ascii="Arial" w:hAnsi="Arial" w:cs="Arial"/>
          <w:sz w:val="22"/>
          <w:szCs w:val="22"/>
        </w:rPr>
      </w:pPr>
    </w:p>
    <w:p w:rsidR="008B7683" w:rsidRDefault="00A807B5">
      <w:pPr>
        <w:suppressAutoHyphens w:val="0"/>
        <w:spacing w:after="160" w:line="244" w:lineRule="auto"/>
        <w:ind w:left="426"/>
        <w:jc w:val="center"/>
      </w:pPr>
      <w:r>
        <w:rPr>
          <w:rFonts w:ascii="Arial" w:hAnsi="Arial" w:cs="Arial"/>
          <w:b/>
          <w:sz w:val="22"/>
          <w:szCs w:val="22"/>
        </w:rPr>
        <w:t>PROPUESTA DE ACUERDO</w:t>
      </w:r>
    </w:p>
    <w:p w:rsidR="008B7683" w:rsidRDefault="008B7683">
      <w:pPr>
        <w:suppressAutoHyphens w:val="0"/>
        <w:spacing w:after="160" w:line="244" w:lineRule="auto"/>
        <w:ind w:left="426"/>
        <w:jc w:val="center"/>
        <w:rPr>
          <w:rFonts w:ascii="Arial" w:hAnsi="Arial" w:cs="Arial"/>
          <w:b/>
          <w:sz w:val="22"/>
          <w:szCs w:val="22"/>
        </w:rPr>
      </w:pPr>
    </w:p>
    <w:p w:rsidR="008B7683" w:rsidRDefault="00A807B5">
      <w:pPr>
        <w:widowControl/>
        <w:suppressAutoHyphens w:val="0"/>
        <w:spacing w:before="100" w:after="119" w:line="360" w:lineRule="auto"/>
        <w:ind w:right="71" w:firstLine="696"/>
        <w:jc w:val="both"/>
      </w:pPr>
      <w:r>
        <w:rPr>
          <w:rFonts w:ascii="Arial" w:eastAsia="Times New Roman" w:hAnsi="Arial" w:cs="Arial"/>
          <w:b/>
          <w:kern w:val="0"/>
          <w:sz w:val="22"/>
          <w:szCs w:val="22"/>
        </w:rPr>
        <w:t>PRIMERO:</w:t>
      </w:r>
      <w:r>
        <w:rPr>
          <w:rFonts w:ascii="Arial" w:eastAsia="Times New Roman" w:hAnsi="Arial" w:cs="Arial"/>
          <w:kern w:val="0"/>
          <w:sz w:val="22"/>
          <w:szCs w:val="22"/>
        </w:rPr>
        <w:t xml:space="preserve"> modificar la </w:t>
      </w:r>
      <w:r>
        <w:rPr>
          <w:rFonts w:ascii="Arial" w:eastAsia="Times New Roman" w:hAnsi="Arial" w:cs="Arial"/>
          <w:kern w:val="0"/>
          <w:sz w:val="22"/>
          <w:szCs w:val="22"/>
        </w:rPr>
        <w:t>ficha del Inventario Municipal en la que se incorporó el Paso Graciliano Ruiz Rodríguez, en lo que se refiere a las superficies, las coordenadas UTM y planos, conforme al informe técnico que se transcribe a continuación:</w:t>
      </w:r>
    </w:p>
    <w:p w:rsidR="008B7683" w:rsidRDefault="008B7683">
      <w:pPr>
        <w:widowControl/>
        <w:suppressAutoHyphens w:val="0"/>
        <w:autoSpaceDE w:val="0"/>
        <w:rPr>
          <w:rFonts w:ascii="Arial" w:eastAsia="Times New Roman" w:hAnsi="Arial" w:cs="Arial"/>
          <w:b/>
          <w:bCs/>
          <w:color w:val="000000"/>
          <w:kern w:val="0"/>
          <w:sz w:val="22"/>
          <w:szCs w:val="22"/>
          <w:lang w:eastAsia="es-ES"/>
        </w:rPr>
      </w:pPr>
    </w:p>
    <w:p w:rsidR="008B7683" w:rsidRDefault="00A807B5">
      <w:pPr>
        <w:widowControl/>
        <w:shd w:val="clear" w:color="auto" w:fill="D9D9D9"/>
        <w:suppressAutoHyphens w:val="0"/>
        <w:autoSpaceDE w:val="0"/>
      </w:pPr>
      <w:r>
        <w:rPr>
          <w:rFonts w:ascii="Arial" w:eastAsia="Times New Roman" w:hAnsi="Arial" w:cs="Arial"/>
          <w:b/>
          <w:bCs/>
          <w:color w:val="000000"/>
          <w:kern w:val="0"/>
          <w:sz w:val="22"/>
          <w:szCs w:val="22"/>
          <w:lang w:eastAsia="es-ES"/>
        </w:rPr>
        <w:t>4. SUPERFICIE</w:t>
      </w:r>
    </w:p>
    <w:p w:rsidR="008B7683" w:rsidRDefault="008B7683">
      <w:pPr>
        <w:spacing w:after="120"/>
        <w:jc w:val="both"/>
        <w:rPr>
          <w:rFonts w:ascii="Arial" w:hAnsi="Arial" w:cs="Arial"/>
          <w:sz w:val="22"/>
          <w:szCs w:val="22"/>
        </w:rPr>
      </w:pPr>
    </w:p>
    <w:tbl>
      <w:tblPr>
        <w:tblW w:w="7508" w:type="dxa"/>
        <w:tblInd w:w="75" w:type="dxa"/>
        <w:tblCellMar>
          <w:left w:w="10" w:type="dxa"/>
          <w:right w:w="10" w:type="dxa"/>
        </w:tblCellMar>
        <w:tblLook w:val="0000" w:firstRow="0" w:lastRow="0" w:firstColumn="0" w:lastColumn="0" w:noHBand="0" w:noVBand="0"/>
      </w:tblPr>
      <w:tblGrid>
        <w:gridCol w:w="967"/>
        <w:gridCol w:w="4131"/>
        <w:gridCol w:w="2410"/>
      </w:tblGrid>
      <w:tr w:rsidR="008B7683">
        <w:tblPrEx>
          <w:tblCellMar>
            <w:top w:w="0" w:type="dxa"/>
            <w:bottom w:w="0" w:type="dxa"/>
          </w:tblCellMar>
        </w:tblPrEx>
        <w:trPr>
          <w:trHeight w:val="288"/>
        </w:trPr>
        <w:tc>
          <w:tcPr>
            <w:tcW w:w="7508" w:type="dxa"/>
            <w:gridSpan w:val="3"/>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b/>
                <w:bCs/>
                <w:color w:val="000000"/>
                <w:kern w:val="0"/>
                <w:sz w:val="22"/>
                <w:szCs w:val="22"/>
                <w:lang w:eastAsia="es-ES"/>
              </w:rPr>
            </w:pPr>
            <w:r>
              <w:rPr>
                <w:rFonts w:ascii="Arial" w:eastAsia="Times New Roman" w:hAnsi="Arial" w:cs="Arial"/>
                <w:b/>
                <w:bCs/>
                <w:color w:val="000000"/>
                <w:kern w:val="0"/>
                <w:sz w:val="22"/>
                <w:szCs w:val="22"/>
                <w:lang w:eastAsia="es-ES"/>
              </w:rPr>
              <w:t xml:space="preserve">CUADRO DE </w:t>
            </w:r>
            <w:r>
              <w:rPr>
                <w:rFonts w:ascii="Arial" w:eastAsia="Times New Roman" w:hAnsi="Arial" w:cs="Arial"/>
                <w:b/>
                <w:bCs/>
                <w:color w:val="000000"/>
                <w:kern w:val="0"/>
                <w:sz w:val="22"/>
                <w:szCs w:val="22"/>
                <w:lang w:eastAsia="es-ES"/>
              </w:rPr>
              <w:t>SUPERFICIES</w:t>
            </w:r>
          </w:p>
        </w:tc>
      </w:tr>
      <w:tr w:rsidR="008B7683">
        <w:tblPrEx>
          <w:tblCellMar>
            <w:top w:w="0" w:type="dxa"/>
            <w:bottom w:w="0" w:type="dxa"/>
          </w:tblCellMar>
        </w:tblPrEx>
        <w:trPr>
          <w:trHeight w:val="300"/>
        </w:trPr>
        <w:tc>
          <w:tcPr>
            <w:tcW w:w="7508"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color w:val="000000"/>
                <w:kern w:val="0"/>
                <w:sz w:val="22"/>
                <w:szCs w:val="22"/>
                <w:lang w:eastAsia="es-ES"/>
              </w:rPr>
            </w:pPr>
            <w:r>
              <w:rPr>
                <w:rFonts w:ascii="Arial" w:eastAsia="Times New Roman" w:hAnsi="Arial" w:cs="Arial"/>
                <w:b/>
                <w:bCs/>
                <w:color w:val="000000"/>
                <w:kern w:val="0"/>
                <w:sz w:val="22"/>
                <w:szCs w:val="22"/>
                <w:lang w:eastAsia="es-ES"/>
              </w:rPr>
              <w:t>Paseo Graciliano Ruiz Rodríguez</w:t>
            </w: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E2EFDA"/>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Zona A</w:t>
            </w:r>
          </w:p>
        </w:tc>
        <w:tc>
          <w:tcPr>
            <w:tcW w:w="4131" w:type="dxa"/>
            <w:tcBorders>
              <w:bottom w:val="single" w:sz="4" w:space="0" w:color="000000"/>
              <w:right w:val="single" w:sz="4" w:space="0" w:color="000000"/>
            </w:tcBorders>
            <w:shd w:val="clear" w:color="auto" w:fill="E2EFDA"/>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Superficie (m2)</w:t>
            </w:r>
          </w:p>
        </w:tc>
        <w:tc>
          <w:tcPr>
            <w:tcW w:w="2410" w:type="dxa"/>
            <w:tcBorders>
              <w:bottom w:val="single" w:sz="4" w:space="0" w:color="000000"/>
              <w:right w:val="single" w:sz="4" w:space="0" w:color="000000"/>
            </w:tcBorders>
            <w:shd w:val="clear" w:color="auto" w:fill="E2EFDA"/>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Superficie total (m2)</w:t>
            </w: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Acera</w:t>
            </w:r>
          </w:p>
        </w:tc>
        <w:tc>
          <w:tcPr>
            <w:tcW w:w="413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56,27</w:t>
            </w:r>
          </w:p>
        </w:tc>
        <w:tc>
          <w:tcPr>
            <w:tcW w:w="241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color w:val="000000"/>
                <w:kern w:val="0"/>
                <w:sz w:val="22"/>
                <w:szCs w:val="22"/>
                <w:lang w:eastAsia="es-ES"/>
              </w:rPr>
            </w:pPr>
            <w:r>
              <w:rPr>
                <w:rFonts w:ascii="Arial" w:eastAsia="Times New Roman" w:hAnsi="Arial" w:cs="Arial"/>
                <w:b/>
                <w:bCs/>
                <w:color w:val="000000"/>
                <w:kern w:val="0"/>
                <w:sz w:val="22"/>
                <w:szCs w:val="22"/>
                <w:lang w:eastAsia="es-ES"/>
              </w:rPr>
              <w:t>56,27</w:t>
            </w: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E2EFDA"/>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Zona B</w:t>
            </w:r>
          </w:p>
        </w:tc>
        <w:tc>
          <w:tcPr>
            <w:tcW w:w="4131" w:type="dxa"/>
            <w:tcBorders>
              <w:bottom w:val="single" w:sz="4" w:space="0" w:color="000000"/>
              <w:right w:val="single" w:sz="4" w:space="0" w:color="000000"/>
            </w:tcBorders>
            <w:shd w:val="clear" w:color="auto" w:fill="E2EFDA"/>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Superficie (m2)</w:t>
            </w:r>
          </w:p>
        </w:tc>
        <w:tc>
          <w:tcPr>
            <w:tcW w:w="2410" w:type="dxa"/>
            <w:tcBorders>
              <w:bottom w:val="single" w:sz="4" w:space="0" w:color="000000"/>
              <w:right w:val="single" w:sz="4" w:space="0" w:color="000000"/>
            </w:tcBorders>
            <w:shd w:val="clear" w:color="auto" w:fill="E2EFDA"/>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Superficie total (m2)</w:t>
            </w: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Acera</w:t>
            </w:r>
          </w:p>
        </w:tc>
        <w:tc>
          <w:tcPr>
            <w:tcW w:w="413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2169,95</w:t>
            </w:r>
          </w:p>
        </w:tc>
        <w:tc>
          <w:tcPr>
            <w:tcW w:w="2410" w:type="dxa"/>
            <w:vMerge w:val="restart"/>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color w:val="000000"/>
                <w:kern w:val="0"/>
                <w:sz w:val="22"/>
                <w:szCs w:val="22"/>
                <w:lang w:eastAsia="es-ES"/>
              </w:rPr>
            </w:pPr>
            <w:r>
              <w:rPr>
                <w:rFonts w:ascii="Arial" w:eastAsia="Times New Roman" w:hAnsi="Arial" w:cs="Arial"/>
                <w:b/>
                <w:bCs/>
                <w:color w:val="000000"/>
                <w:kern w:val="0"/>
                <w:sz w:val="22"/>
                <w:szCs w:val="22"/>
                <w:lang w:eastAsia="es-ES"/>
              </w:rPr>
              <w:t>3725,53</w:t>
            </w: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Calzada</w:t>
            </w:r>
          </w:p>
        </w:tc>
        <w:tc>
          <w:tcPr>
            <w:tcW w:w="413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1115,21</w:t>
            </w:r>
          </w:p>
        </w:tc>
        <w:tc>
          <w:tcPr>
            <w:tcW w:w="2410" w:type="dxa"/>
            <w:vMerge/>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8B7683">
            <w:pPr>
              <w:widowControl/>
              <w:suppressAutoHyphens w:val="0"/>
              <w:rPr>
                <w:rFonts w:ascii="Arial" w:eastAsia="Times New Roman" w:hAnsi="Arial" w:cs="Arial"/>
                <w:b/>
                <w:bCs/>
                <w:color w:val="000000"/>
                <w:kern w:val="0"/>
                <w:sz w:val="22"/>
                <w:szCs w:val="22"/>
                <w:lang w:eastAsia="es-ES"/>
              </w:rPr>
            </w:pP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Muro</w:t>
            </w:r>
          </w:p>
        </w:tc>
        <w:tc>
          <w:tcPr>
            <w:tcW w:w="413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313,56</w:t>
            </w:r>
          </w:p>
        </w:tc>
        <w:tc>
          <w:tcPr>
            <w:tcW w:w="2410" w:type="dxa"/>
            <w:vMerge/>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8B7683">
            <w:pPr>
              <w:widowControl/>
              <w:suppressAutoHyphens w:val="0"/>
              <w:rPr>
                <w:rFonts w:ascii="Arial" w:eastAsia="Times New Roman" w:hAnsi="Arial" w:cs="Arial"/>
                <w:b/>
                <w:bCs/>
                <w:color w:val="000000"/>
                <w:kern w:val="0"/>
                <w:sz w:val="22"/>
                <w:szCs w:val="22"/>
                <w:lang w:eastAsia="es-ES"/>
              </w:rPr>
            </w:pP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Jardín</w:t>
            </w:r>
          </w:p>
        </w:tc>
        <w:tc>
          <w:tcPr>
            <w:tcW w:w="413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126,81</w:t>
            </w:r>
          </w:p>
        </w:tc>
        <w:tc>
          <w:tcPr>
            <w:tcW w:w="2410" w:type="dxa"/>
            <w:vMerge/>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8B7683">
            <w:pPr>
              <w:widowControl/>
              <w:suppressAutoHyphens w:val="0"/>
              <w:rPr>
                <w:rFonts w:ascii="Arial" w:eastAsia="Times New Roman" w:hAnsi="Arial" w:cs="Arial"/>
                <w:b/>
                <w:bCs/>
                <w:color w:val="000000"/>
                <w:kern w:val="0"/>
                <w:sz w:val="22"/>
                <w:szCs w:val="22"/>
                <w:lang w:eastAsia="es-ES"/>
              </w:rPr>
            </w:pPr>
          </w:p>
        </w:tc>
      </w:tr>
      <w:tr w:rsidR="008B7683">
        <w:tblPrEx>
          <w:tblCellMar>
            <w:top w:w="0" w:type="dxa"/>
            <w:bottom w:w="0" w:type="dxa"/>
          </w:tblCellMar>
        </w:tblPrEx>
        <w:trPr>
          <w:trHeight w:val="288"/>
        </w:trPr>
        <w:tc>
          <w:tcPr>
            <w:tcW w:w="509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color w:val="000000"/>
                <w:kern w:val="0"/>
                <w:sz w:val="22"/>
                <w:szCs w:val="22"/>
                <w:lang w:eastAsia="es-ES"/>
              </w:rPr>
            </w:pPr>
            <w:r>
              <w:rPr>
                <w:rFonts w:ascii="Arial" w:eastAsia="Times New Roman" w:hAnsi="Arial" w:cs="Arial"/>
                <w:b/>
                <w:color w:val="000000"/>
                <w:kern w:val="0"/>
                <w:sz w:val="22"/>
                <w:szCs w:val="22"/>
                <w:lang w:eastAsia="es-ES"/>
              </w:rPr>
              <w:t xml:space="preserve">Superficie total Paseo </w:t>
            </w:r>
            <w:r>
              <w:rPr>
                <w:rFonts w:ascii="Arial" w:eastAsia="Times New Roman" w:hAnsi="Arial" w:cs="Arial"/>
                <w:b/>
                <w:color w:val="000000"/>
                <w:kern w:val="0"/>
                <w:sz w:val="22"/>
                <w:szCs w:val="22"/>
                <w:lang w:eastAsia="es-ES"/>
              </w:rPr>
              <w:t>Graciliano Ruiz Rodríguez</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color w:val="000000"/>
                <w:kern w:val="0"/>
                <w:sz w:val="22"/>
                <w:szCs w:val="22"/>
                <w:lang w:eastAsia="es-ES"/>
              </w:rPr>
            </w:pPr>
            <w:r>
              <w:rPr>
                <w:rFonts w:ascii="Arial" w:eastAsia="Times New Roman" w:hAnsi="Arial" w:cs="Arial"/>
                <w:b/>
                <w:bCs/>
                <w:color w:val="000000"/>
                <w:kern w:val="0"/>
                <w:sz w:val="22"/>
                <w:szCs w:val="22"/>
                <w:lang w:eastAsia="es-ES"/>
              </w:rPr>
              <w:t>3781,8</w:t>
            </w:r>
          </w:p>
        </w:tc>
      </w:tr>
    </w:tbl>
    <w:p w:rsidR="008B7683" w:rsidRDefault="008B7683">
      <w:pPr>
        <w:spacing w:after="120"/>
        <w:jc w:val="both"/>
        <w:rPr>
          <w:rFonts w:ascii="Arial" w:hAnsi="Arial" w:cs="Arial"/>
          <w:sz w:val="22"/>
          <w:szCs w:val="22"/>
        </w:rPr>
      </w:pPr>
    </w:p>
    <w:p w:rsidR="008B7683" w:rsidRDefault="00A807B5">
      <w:pPr>
        <w:widowControl/>
        <w:shd w:val="clear" w:color="auto" w:fill="D9D9D9"/>
        <w:suppressAutoHyphens w:val="0"/>
        <w:autoSpaceDE w:val="0"/>
      </w:pPr>
      <w:r>
        <w:rPr>
          <w:rFonts w:ascii="Arial" w:eastAsia="Times New Roman" w:hAnsi="Arial" w:cs="Arial"/>
          <w:b/>
          <w:color w:val="000000"/>
          <w:kern w:val="0"/>
          <w:sz w:val="22"/>
          <w:szCs w:val="22"/>
          <w:lang w:eastAsia="es-ES"/>
        </w:rPr>
        <w:t xml:space="preserve">11. </w:t>
      </w:r>
      <w:r>
        <w:rPr>
          <w:rFonts w:ascii="Arial" w:eastAsia="Times New Roman" w:hAnsi="Arial" w:cs="Arial"/>
          <w:b/>
          <w:bCs/>
          <w:color w:val="000000"/>
          <w:kern w:val="0"/>
          <w:sz w:val="22"/>
          <w:szCs w:val="22"/>
          <w:lang w:eastAsia="es-ES"/>
        </w:rPr>
        <w:t xml:space="preserve">COORDENADAS UTM                                                                                                      </w:t>
      </w:r>
    </w:p>
    <w:p w:rsidR="008B7683" w:rsidRDefault="008B7683">
      <w:pPr>
        <w:spacing w:after="120"/>
        <w:jc w:val="both"/>
        <w:rPr>
          <w:rFonts w:ascii="Arial" w:hAnsi="Arial" w:cs="Arial"/>
          <w:sz w:val="22"/>
          <w:szCs w:val="22"/>
        </w:rPr>
      </w:pPr>
    </w:p>
    <w:tbl>
      <w:tblPr>
        <w:tblW w:w="3580" w:type="dxa"/>
        <w:tblInd w:w="80" w:type="dxa"/>
        <w:tblCellMar>
          <w:left w:w="10" w:type="dxa"/>
          <w:right w:w="10" w:type="dxa"/>
        </w:tblCellMar>
        <w:tblLook w:val="0000" w:firstRow="0" w:lastRow="0" w:firstColumn="0" w:lastColumn="0" w:noHBand="0" w:noVBand="0"/>
      </w:tblPr>
      <w:tblGrid>
        <w:gridCol w:w="715"/>
        <w:gridCol w:w="1390"/>
        <w:gridCol w:w="1532"/>
      </w:tblGrid>
      <w:tr w:rsidR="008B7683">
        <w:tblPrEx>
          <w:tblCellMar>
            <w:top w:w="0" w:type="dxa"/>
            <w:bottom w:w="0" w:type="dxa"/>
          </w:tblCellMar>
        </w:tblPrEx>
        <w:trPr>
          <w:trHeight w:val="288"/>
        </w:trPr>
        <w:tc>
          <w:tcPr>
            <w:tcW w:w="3637" w:type="dxa"/>
            <w:gridSpan w:val="3"/>
            <w:tcBorders>
              <w:top w:val="single" w:sz="8" w:space="0" w:color="000000"/>
              <w:left w:val="single" w:sz="8" w:space="0" w:color="000000"/>
              <w:bottom w:val="single" w:sz="4" w:space="0" w:color="000000"/>
              <w:right w:val="single" w:sz="8" w:space="0" w:color="000000"/>
            </w:tcBorders>
            <w:shd w:val="clear" w:color="auto" w:fill="D9D9D9"/>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Paseo Graciliano Ruiz Rodríguez Zona A</w:t>
            </w:r>
          </w:p>
        </w:tc>
      </w:tr>
      <w:tr w:rsidR="008B7683">
        <w:tblPrEx>
          <w:tblCellMar>
            <w:top w:w="0" w:type="dxa"/>
            <w:bottom w:w="0" w:type="dxa"/>
          </w:tblCellMar>
        </w:tblPrEx>
        <w:trPr>
          <w:trHeight w:val="300"/>
        </w:trPr>
        <w:tc>
          <w:tcPr>
            <w:tcW w:w="715" w:type="dxa"/>
            <w:tcBorders>
              <w:left w:val="single" w:sz="8" w:space="0" w:color="000000"/>
              <w:bottom w:val="single" w:sz="8"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Punto</w:t>
            </w:r>
          </w:p>
        </w:tc>
        <w:tc>
          <w:tcPr>
            <w:tcW w:w="2922" w:type="dxa"/>
            <w:gridSpan w:val="2"/>
            <w:tcBorders>
              <w:top w:val="single" w:sz="4"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Coordenadas UTM</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Nº</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X</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Y</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366654.600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3139990.630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366663.251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3139996.781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366664.535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3139997.738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lastRenderedPageBreak/>
              <w:t>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366666.972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3139999.453</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366668.197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3139998.272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366661.604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3139989.100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366667.251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3139985.770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366667.200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3139985.780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366663.330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3139986.720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366663.510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3139987.720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366663.540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3139987.810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366663.530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3139987.810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366663.540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3139987.840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366661.220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3139988.570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366654.630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3139990.350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366654.600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3139990.630</w:t>
            </w:r>
          </w:p>
        </w:tc>
      </w:tr>
    </w:tbl>
    <w:p w:rsidR="008B7683" w:rsidRDefault="008B7683">
      <w:pPr>
        <w:spacing w:after="120"/>
        <w:jc w:val="both"/>
        <w:rPr>
          <w:rFonts w:ascii="Arial" w:hAnsi="Arial" w:cs="Arial"/>
          <w:sz w:val="22"/>
          <w:szCs w:val="22"/>
        </w:rPr>
      </w:pPr>
    </w:p>
    <w:tbl>
      <w:tblPr>
        <w:tblW w:w="3580" w:type="dxa"/>
        <w:tblInd w:w="80" w:type="dxa"/>
        <w:tblCellMar>
          <w:left w:w="10" w:type="dxa"/>
          <w:right w:w="10" w:type="dxa"/>
        </w:tblCellMar>
        <w:tblLook w:val="0000" w:firstRow="0" w:lastRow="0" w:firstColumn="0" w:lastColumn="0" w:noHBand="0" w:noVBand="0"/>
      </w:tblPr>
      <w:tblGrid>
        <w:gridCol w:w="715"/>
        <w:gridCol w:w="1390"/>
        <w:gridCol w:w="1532"/>
      </w:tblGrid>
      <w:tr w:rsidR="008B7683">
        <w:tblPrEx>
          <w:tblCellMar>
            <w:top w:w="0" w:type="dxa"/>
            <w:bottom w:w="0" w:type="dxa"/>
          </w:tblCellMar>
        </w:tblPrEx>
        <w:trPr>
          <w:trHeight w:val="288"/>
        </w:trPr>
        <w:tc>
          <w:tcPr>
            <w:tcW w:w="3637" w:type="dxa"/>
            <w:gridSpan w:val="3"/>
            <w:tcBorders>
              <w:top w:val="single" w:sz="8" w:space="0" w:color="000000"/>
              <w:left w:val="single" w:sz="8" w:space="0" w:color="000000"/>
              <w:bottom w:val="single" w:sz="4" w:space="0" w:color="000000"/>
              <w:right w:val="single" w:sz="8" w:space="0" w:color="000000"/>
            </w:tcBorders>
            <w:shd w:val="clear" w:color="auto" w:fill="D9D9D9"/>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Paseo Graciliano Ruiz Rodríguez Zona B</w:t>
            </w:r>
          </w:p>
        </w:tc>
      </w:tr>
      <w:tr w:rsidR="008B7683">
        <w:tblPrEx>
          <w:tblCellMar>
            <w:top w:w="0" w:type="dxa"/>
            <w:bottom w:w="0" w:type="dxa"/>
          </w:tblCellMar>
        </w:tblPrEx>
        <w:trPr>
          <w:trHeight w:val="300"/>
        </w:trPr>
        <w:tc>
          <w:tcPr>
            <w:tcW w:w="715" w:type="dxa"/>
            <w:tcBorders>
              <w:left w:val="single" w:sz="8" w:space="0" w:color="000000"/>
              <w:bottom w:val="single" w:sz="8"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Punto</w:t>
            </w:r>
          </w:p>
        </w:tc>
        <w:tc>
          <w:tcPr>
            <w:tcW w:w="2922" w:type="dxa"/>
            <w:gridSpan w:val="2"/>
            <w:tcBorders>
              <w:top w:val="single" w:sz="4"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Coordenadas UTM</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Nº</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X</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Y</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366685.731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3139955.310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366686.690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3139954.201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366687.340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3139947.862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366684.293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3139940.717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366682.798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3139937.226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366682.335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3139936.040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366679.641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3139931.622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366674.420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3139929.130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366666.506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3139925.239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366659.256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3139921.890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366650.492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3139917.846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366648.409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3139922.181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366639.663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3139918.627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366625.529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3139922.535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366623.204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3139914.125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366621.705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3139908.704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366620.263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3139903.662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366619.401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3139902.374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366618.432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3139900.698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366617.669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3139899.145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366616.952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3139897.392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366616.307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3139895.405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366615.147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3139891.553</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lastRenderedPageBreak/>
              <w:t>39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366614.898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3139889.805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366614.828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3139888.562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366614.881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3139886.780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366615.063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3139885.297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366615.583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3139883.066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366616.388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3139880.917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366616.670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3139880.330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366616.860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3139879.950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366617.580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3139878.890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366620.720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3139881.010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366623.490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3139876.830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366625.490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3139873.920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366626.810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3139872.000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366627.720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3139870.670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366633.008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3139862.716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366638.855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3139853.939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366644.095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3139845.936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366644.159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3139845.791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366644.176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3139845.655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366644.166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3139845.559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366658.790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3139846.480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366664.763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3139845.154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366669.847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3139837.249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366668.598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3139831.389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366669.889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3139823.696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366670.550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3139824.110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366672.890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3139809.870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366671.486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3139808.939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366674.810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3139797.330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366678.120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3139799.440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366680.720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3139795.270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366683.250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3139791.260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366684.580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3139791.410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366687.790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3139786.590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366689.320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3139784.330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366689.340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3139784.290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366690.580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3139784.180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366696.360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3139783.390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366699.860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3139783.100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366699.891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3139783.703</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366699.982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3139784.538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lastRenderedPageBreak/>
              <w:t>80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366697.989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3139784.808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366697.217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3139784.979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366697.518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3139786.340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366695.688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3139786.920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366694.633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3139787.425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366693.887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3139787.907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366692.973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3139788.622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366692.287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3139789.214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366691.550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3139789.938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366690.875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3139790.838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366686.892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3139797.105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366685.643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3139796.282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366683.850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3139799.005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366679.122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3139806.320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366677.803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3139809.019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366676.910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3139811.884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366676.869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3139814.649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366677.447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3139817.727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366678.394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3139820.568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366680.264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3139823.057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366682.651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3139825.000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366685.556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3139827.057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366686.687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3139827.949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366688.707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3139830.037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366690.687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3139832.274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366691.650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3139833.371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366693.622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3139837.693</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366691.214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3139854.350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366686.104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3139858.940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366672.197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3139859.761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366665.590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3139860.151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366659.163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3139860.531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366654.434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3139860.810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366650.744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3139862.430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366646.204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3139865.860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366644.374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3139869.062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366643.392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3139870.465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366638.929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3139877.260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366637.918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3139878.824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366634.654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3139883.802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366634.065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3139884.721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lastRenderedPageBreak/>
              <w:t>121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366633.275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3139886.360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366632.720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3139888.578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366632.619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3139890.000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366632.758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3139891.503</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366633.134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3139892.694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366633.903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3139894.381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366634.130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3139894.832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366634.994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3139895.931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366636.113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3139897.134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366637.324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3139898.018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366639.033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3139899.107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366640.206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3139899.731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366657.546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3139907.866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366672.708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3139914.980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366673.306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3139915.278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366673.989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3139914.233</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366678.314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3139917.280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366687.264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3139923.580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366691.574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3139926.535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366695.884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3139929.490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366697.834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3139941.305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366698.809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3139947.212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366699.784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3139953.120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366695.074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3139958.350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366692.719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3139960.965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366690.364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3139963.580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366686.844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3139970.640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366684.904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3139975.360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366675.573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3139980.862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366675.378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3139980.578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366678.830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3139977.794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366679.110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3139975.149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366679.989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3139975.149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366681.264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3139971.370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366684.600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3139962.936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366685.147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3139959.202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366685.036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3139957.857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366685.731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3139955.310</w:t>
            </w:r>
          </w:p>
        </w:tc>
      </w:tr>
    </w:tbl>
    <w:p w:rsidR="008B7683" w:rsidRDefault="008B7683">
      <w:pPr>
        <w:spacing w:after="120"/>
        <w:jc w:val="both"/>
        <w:rPr>
          <w:rFonts w:ascii="Arial" w:hAnsi="Arial" w:cs="Arial"/>
          <w:sz w:val="22"/>
          <w:szCs w:val="22"/>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A807B5">
      <w:pPr>
        <w:widowControl/>
        <w:shd w:val="clear" w:color="auto" w:fill="D9D9D9"/>
        <w:suppressAutoHyphens w:val="0"/>
        <w:autoSpaceDE w:val="0"/>
      </w:pPr>
      <w:r>
        <w:rPr>
          <w:rFonts w:ascii="Arial" w:eastAsia="Times New Roman" w:hAnsi="Arial" w:cs="Arial"/>
          <w:b/>
          <w:color w:val="000000"/>
          <w:kern w:val="0"/>
          <w:sz w:val="22"/>
          <w:szCs w:val="22"/>
          <w:lang w:eastAsia="es-ES"/>
        </w:rPr>
        <w:lastRenderedPageBreak/>
        <w:t xml:space="preserve">13. </w:t>
      </w:r>
      <w:r>
        <w:rPr>
          <w:rFonts w:ascii="Arial" w:eastAsia="Times New Roman" w:hAnsi="Arial" w:cs="Arial"/>
          <w:b/>
          <w:bCs/>
          <w:color w:val="000000"/>
          <w:kern w:val="0"/>
          <w:sz w:val="22"/>
          <w:szCs w:val="22"/>
          <w:lang w:eastAsia="es-ES"/>
        </w:rPr>
        <w:t>PLANOS</w:t>
      </w:r>
    </w:p>
    <w:p w:rsidR="008B7683" w:rsidRDefault="00A807B5">
      <w:pPr>
        <w:spacing w:after="120"/>
      </w:pPr>
      <w:r>
        <w:rPr>
          <w:rFonts w:ascii="Arial" w:hAnsi="Arial" w:cs="Arial"/>
          <w:noProof/>
          <w:sz w:val="22"/>
          <w:szCs w:val="22"/>
          <w:lang w:eastAsia="es-ES" w:bidi="ar-SA"/>
        </w:rPr>
        <w:drawing>
          <wp:anchor distT="0" distB="0" distL="114300" distR="114300" simplePos="0" relativeHeight="251689984" behindDoc="0" locked="0" layoutInCell="1" allowOverlap="1">
            <wp:simplePos x="0" y="0"/>
            <wp:positionH relativeFrom="page">
              <wp:align>center</wp:align>
            </wp:positionH>
            <wp:positionV relativeFrom="paragraph">
              <wp:posOffset>149861</wp:posOffset>
            </wp:positionV>
            <wp:extent cx="5311136" cy="7447815"/>
            <wp:effectExtent l="0" t="0" r="3814" b="735"/>
            <wp:wrapNone/>
            <wp:docPr id="40" name="Imagen 21" descr="plano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5311136" cy="7447815"/>
                    </a:xfrm>
                    <a:prstGeom prst="rect">
                      <a:avLst/>
                    </a:prstGeom>
                    <a:noFill/>
                    <a:ln>
                      <a:noFill/>
                      <a:prstDash/>
                    </a:ln>
                  </pic:spPr>
                </pic:pic>
              </a:graphicData>
            </a:graphic>
          </wp:anchor>
        </w:drawing>
      </w: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A807B5">
      <w:pPr>
        <w:spacing w:after="120"/>
      </w:pPr>
      <w:r>
        <w:rPr>
          <w:rFonts w:ascii="Arial" w:hAnsi="Arial" w:cs="Arial"/>
          <w:noProof/>
          <w:sz w:val="22"/>
          <w:szCs w:val="22"/>
          <w:lang w:eastAsia="es-ES" w:bidi="ar-SA"/>
        </w:rPr>
        <w:lastRenderedPageBreak/>
        <w:drawing>
          <wp:anchor distT="0" distB="0" distL="114300" distR="114300" simplePos="0" relativeHeight="251691008" behindDoc="0" locked="0" layoutInCell="1" allowOverlap="1">
            <wp:simplePos x="0" y="0"/>
            <wp:positionH relativeFrom="margin">
              <wp:align>center</wp:align>
            </wp:positionH>
            <wp:positionV relativeFrom="paragraph">
              <wp:posOffset>-299081</wp:posOffset>
            </wp:positionV>
            <wp:extent cx="5932746" cy="8303894"/>
            <wp:effectExtent l="0" t="0" r="0" b="1906"/>
            <wp:wrapNone/>
            <wp:docPr id="41" name="Imagen 20" descr="plano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5932746" cy="8303894"/>
                    </a:xfrm>
                    <a:prstGeom prst="rect">
                      <a:avLst/>
                    </a:prstGeom>
                    <a:noFill/>
                    <a:ln>
                      <a:noFill/>
                      <a:prstDash/>
                    </a:ln>
                  </pic:spPr>
                </pic:pic>
              </a:graphicData>
            </a:graphic>
          </wp:anchor>
        </w:drawing>
      </w: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A807B5">
      <w:pPr>
        <w:spacing w:after="120"/>
      </w:pPr>
      <w:r>
        <w:rPr>
          <w:rFonts w:ascii="Arial" w:hAnsi="Arial" w:cs="Arial"/>
          <w:noProof/>
          <w:sz w:val="22"/>
          <w:szCs w:val="22"/>
          <w:lang w:eastAsia="es-ES" w:bidi="ar-SA"/>
        </w:rPr>
        <w:lastRenderedPageBreak/>
        <w:drawing>
          <wp:anchor distT="0" distB="0" distL="114300" distR="114300" simplePos="0" relativeHeight="251692032" behindDoc="0" locked="0" layoutInCell="1" allowOverlap="1">
            <wp:simplePos x="0" y="0"/>
            <wp:positionH relativeFrom="margin">
              <wp:align>center</wp:align>
            </wp:positionH>
            <wp:positionV relativeFrom="paragraph">
              <wp:posOffset>-321941</wp:posOffset>
            </wp:positionV>
            <wp:extent cx="5573844" cy="7805418"/>
            <wp:effectExtent l="0" t="0" r="7806" b="5082"/>
            <wp:wrapNone/>
            <wp:docPr id="42" name="Imagen 19" descr="plano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5573844" cy="7805418"/>
                    </a:xfrm>
                    <a:prstGeom prst="rect">
                      <a:avLst/>
                    </a:prstGeom>
                    <a:noFill/>
                    <a:ln>
                      <a:noFill/>
                      <a:prstDash/>
                    </a:ln>
                  </pic:spPr>
                </pic:pic>
              </a:graphicData>
            </a:graphic>
          </wp:anchor>
        </w:drawing>
      </w: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A807B5">
      <w:pPr>
        <w:spacing w:after="120"/>
      </w:pPr>
      <w:r>
        <w:rPr>
          <w:rFonts w:ascii="Arial" w:hAnsi="Arial" w:cs="Arial"/>
          <w:noProof/>
          <w:sz w:val="22"/>
          <w:szCs w:val="22"/>
          <w:lang w:eastAsia="es-ES" w:bidi="ar-SA"/>
        </w:rPr>
        <w:lastRenderedPageBreak/>
        <w:drawing>
          <wp:anchor distT="0" distB="0" distL="114300" distR="114300" simplePos="0" relativeHeight="251693056" behindDoc="0" locked="0" layoutInCell="1" allowOverlap="1">
            <wp:simplePos x="0" y="0"/>
            <wp:positionH relativeFrom="margin">
              <wp:posOffset>232413</wp:posOffset>
            </wp:positionH>
            <wp:positionV relativeFrom="paragraph">
              <wp:posOffset>-318138</wp:posOffset>
            </wp:positionV>
            <wp:extent cx="5554980" cy="7759955"/>
            <wp:effectExtent l="0" t="0" r="7620" b="0"/>
            <wp:wrapNone/>
            <wp:docPr id="43" name="Imagen 18" descr="plano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5554980" cy="7759955"/>
                    </a:xfrm>
                    <a:prstGeom prst="rect">
                      <a:avLst/>
                    </a:prstGeom>
                    <a:noFill/>
                    <a:ln>
                      <a:noFill/>
                      <a:prstDash/>
                    </a:ln>
                  </pic:spPr>
                </pic:pic>
              </a:graphicData>
            </a:graphic>
          </wp:anchor>
        </w:drawing>
      </w: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A807B5">
      <w:pPr>
        <w:widowControl/>
        <w:suppressAutoHyphens w:val="0"/>
        <w:spacing w:before="100" w:after="119"/>
        <w:ind w:right="71" w:firstLine="696"/>
      </w:pPr>
      <w:r>
        <w:rPr>
          <w:rFonts w:ascii="Arial" w:eastAsia="Times New Roman" w:hAnsi="Arial" w:cs="Arial"/>
          <w:b/>
          <w:bCs/>
          <w:kern w:val="0"/>
          <w:sz w:val="22"/>
          <w:szCs w:val="22"/>
        </w:rPr>
        <w:lastRenderedPageBreak/>
        <w:t xml:space="preserve">SEGUNDO: </w:t>
      </w:r>
      <w:r>
        <w:rPr>
          <w:rFonts w:ascii="Arial" w:eastAsia="Times New Roman" w:hAnsi="Arial" w:cs="Arial"/>
          <w:bCs/>
          <w:kern w:val="0"/>
          <w:sz w:val="22"/>
          <w:szCs w:val="22"/>
        </w:rPr>
        <w:t>Aprobar</w:t>
      </w:r>
      <w:r>
        <w:rPr>
          <w:rFonts w:ascii="Arial" w:eastAsia="Times New Roman" w:hAnsi="Arial" w:cs="Arial"/>
          <w:kern w:val="0"/>
          <w:sz w:val="22"/>
          <w:szCs w:val="22"/>
        </w:rPr>
        <w:t xml:space="preserve"> la modificación de la ficha del Inventario Municipal Nº 14/5 (número en el inventario anterior 140008) que a continuación se transcribe:</w:t>
      </w: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A807B5">
      <w:pPr>
        <w:widowControl/>
        <w:suppressAutoHyphens w:val="0"/>
        <w:spacing w:before="100" w:after="119"/>
        <w:ind w:right="71" w:firstLine="696"/>
      </w:pPr>
      <w:r>
        <w:rPr>
          <w:rFonts w:ascii="Arial" w:hAnsi="Arial" w:cs="Arial"/>
          <w:noProof/>
          <w:sz w:val="22"/>
          <w:szCs w:val="22"/>
          <w:lang w:eastAsia="es-ES" w:bidi="ar-SA"/>
        </w:rPr>
        <w:drawing>
          <wp:anchor distT="0" distB="0" distL="114300" distR="114300" simplePos="0" relativeHeight="251694080" behindDoc="0" locked="0" layoutInCell="1" allowOverlap="1">
            <wp:simplePos x="0" y="0"/>
            <wp:positionH relativeFrom="page">
              <wp:posOffset>1729743</wp:posOffset>
            </wp:positionH>
            <wp:positionV relativeFrom="paragraph">
              <wp:posOffset>128034</wp:posOffset>
            </wp:positionV>
            <wp:extent cx="3840726" cy="3745071"/>
            <wp:effectExtent l="0" t="0" r="7374" b="7779"/>
            <wp:wrapNone/>
            <wp:docPr id="44" name="Imagen 17" descr="ficha inventario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3840726" cy="3745071"/>
                    </a:xfrm>
                    <a:prstGeom prst="rect">
                      <a:avLst/>
                    </a:prstGeom>
                    <a:noFill/>
                    <a:ln>
                      <a:noFill/>
                      <a:prstDash/>
                    </a:ln>
                  </pic:spPr>
                </pic:pic>
              </a:graphicData>
            </a:graphic>
          </wp:anchor>
        </w:drawing>
      </w: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A807B5">
      <w:pPr>
        <w:widowControl/>
        <w:suppressAutoHyphens w:val="0"/>
        <w:spacing w:before="100" w:after="119"/>
        <w:ind w:right="71" w:firstLine="696"/>
        <w:jc w:val="both"/>
      </w:pPr>
      <w:r>
        <w:rPr>
          <w:rFonts w:ascii="Arial" w:hAnsi="Arial" w:cs="Arial"/>
          <w:noProof/>
          <w:sz w:val="22"/>
          <w:szCs w:val="22"/>
          <w:lang w:eastAsia="es-ES" w:bidi="ar-SA"/>
        </w:rPr>
        <w:drawing>
          <wp:anchor distT="0" distB="0" distL="114300" distR="114300" simplePos="0" relativeHeight="251695104" behindDoc="0" locked="0" layoutInCell="1" allowOverlap="1">
            <wp:simplePos x="0" y="0"/>
            <wp:positionH relativeFrom="page">
              <wp:posOffset>2141223</wp:posOffset>
            </wp:positionH>
            <wp:positionV relativeFrom="paragraph">
              <wp:posOffset>190496</wp:posOffset>
            </wp:positionV>
            <wp:extent cx="3253736" cy="2885361"/>
            <wp:effectExtent l="0" t="0" r="3814" b="0"/>
            <wp:wrapNone/>
            <wp:docPr id="45" name="Imagen 16" descr="ficha inventario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t="19536"/>
                    <a:stretch>
                      <a:fillRect/>
                    </a:stretch>
                  </pic:blipFill>
                  <pic:spPr>
                    <a:xfrm>
                      <a:off x="0" y="0"/>
                      <a:ext cx="3253736" cy="2885361"/>
                    </a:xfrm>
                    <a:prstGeom prst="rect">
                      <a:avLst/>
                    </a:prstGeom>
                    <a:noFill/>
                    <a:ln>
                      <a:noFill/>
                      <a:prstDash/>
                    </a:ln>
                  </pic:spPr>
                </pic:pic>
              </a:graphicData>
            </a:graphic>
          </wp:anchor>
        </w:drawing>
      </w: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A807B5">
      <w:pPr>
        <w:widowControl/>
        <w:suppressAutoHyphens w:val="0"/>
        <w:spacing w:before="100" w:after="119"/>
        <w:ind w:right="71" w:firstLine="284"/>
        <w:jc w:val="both"/>
      </w:pPr>
      <w:r>
        <w:rPr>
          <w:rFonts w:ascii="Arial" w:eastAsia="Times New Roman" w:hAnsi="Arial" w:cs="Arial"/>
          <w:b/>
          <w:bCs/>
          <w:kern w:val="0"/>
          <w:sz w:val="22"/>
          <w:szCs w:val="22"/>
        </w:rPr>
        <w:lastRenderedPageBreak/>
        <w:t xml:space="preserve">TERCERO: </w:t>
      </w:r>
      <w:r>
        <w:rPr>
          <w:rFonts w:ascii="Arial" w:eastAsia="Times New Roman" w:hAnsi="Arial" w:cs="Arial"/>
          <w:kern w:val="0"/>
          <w:sz w:val="22"/>
          <w:szCs w:val="22"/>
        </w:rPr>
        <w:t xml:space="preserve">Dar cuenta al Registro de la Propiedad nº4 de Santa Cruz de Tenerife </w:t>
      </w:r>
      <w:r>
        <w:rPr>
          <w:rFonts w:ascii="Arial" w:eastAsia="Times New Roman" w:hAnsi="Arial" w:cs="Arial"/>
          <w:kern w:val="0"/>
          <w:sz w:val="22"/>
          <w:szCs w:val="22"/>
        </w:rPr>
        <w:t>de la presente modificación y tramitar su inscripción de acuerdo con el Art. 206 de la Ley Hipotecaria.</w:t>
      </w:r>
    </w:p>
    <w:p w:rsidR="008B7683" w:rsidRDefault="008B76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ind w:right="44" w:firstLine="284"/>
        <w:jc w:val="both"/>
        <w:rPr>
          <w:rFonts w:ascii="Arial" w:eastAsia="Times New Roman" w:hAnsi="Arial" w:cs="Arial"/>
          <w:b/>
          <w:bCs/>
          <w:kern w:val="0"/>
          <w:sz w:val="22"/>
          <w:szCs w:val="22"/>
        </w:rPr>
      </w:pPr>
    </w:p>
    <w:p w:rsidR="008B7683" w:rsidRDefault="00A807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ind w:right="44" w:firstLine="284"/>
        <w:jc w:val="both"/>
      </w:pPr>
      <w:r>
        <w:rPr>
          <w:rFonts w:ascii="Arial" w:eastAsia="Times New Roman" w:hAnsi="Arial" w:cs="Arial"/>
          <w:b/>
          <w:bCs/>
          <w:kern w:val="0"/>
          <w:sz w:val="22"/>
          <w:szCs w:val="22"/>
        </w:rPr>
        <w:t xml:space="preserve">CUARTO: </w:t>
      </w:r>
      <w:r>
        <w:rPr>
          <w:rFonts w:ascii="Arial" w:eastAsia="Times New Roman" w:hAnsi="Arial" w:cs="Arial"/>
          <w:kern w:val="0"/>
          <w:sz w:val="22"/>
          <w:szCs w:val="22"/>
        </w:rPr>
        <w:t>Facultar a la Alcaldesa- Presidenta para que realice cuantas actuaciones considere precisas en aplicación del presente acuerdo</w:t>
      </w:r>
      <w:r>
        <w:rPr>
          <w:rFonts w:ascii="Arial" w:hAnsi="Arial" w:cs="Arial"/>
          <w:sz w:val="22"/>
          <w:szCs w:val="22"/>
        </w:rPr>
        <w:t>.”</w:t>
      </w:r>
    </w:p>
    <w:p w:rsidR="008B7683" w:rsidRDefault="008B76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ind w:right="44" w:firstLine="284"/>
        <w:jc w:val="both"/>
        <w:rPr>
          <w:rFonts w:ascii="Arial" w:hAnsi="Arial" w:cs="Arial"/>
          <w:sz w:val="22"/>
          <w:szCs w:val="22"/>
          <w:lang w:eastAsia="es-ES"/>
        </w:rPr>
      </w:pPr>
    </w:p>
    <w:p w:rsidR="008B7683" w:rsidRDefault="00A807B5">
      <w:pPr>
        <w:suppressAutoHyphens w:val="0"/>
        <w:spacing w:after="160" w:line="244" w:lineRule="auto"/>
        <w:jc w:val="both"/>
      </w:pPr>
      <w:r>
        <w:rPr>
          <w:rFonts w:ascii="Arial" w:eastAsia="Times New Roman" w:hAnsi="Arial" w:cs="Arial"/>
          <w:kern w:val="0"/>
          <w:sz w:val="22"/>
          <w:szCs w:val="22"/>
        </w:rPr>
        <w:tab/>
        <w:t>Por lo que s</w:t>
      </w:r>
      <w:r>
        <w:rPr>
          <w:rFonts w:ascii="Arial" w:eastAsia="Times New Roman" w:hAnsi="Arial" w:cs="Arial"/>
          <w:kern w:val="0"/>
          <w:sz w:val="22"/>
          <w:szCs w:val="22"/>
        </w:rPr>
        <w:t>e eleva esta propuesta a la Junta de Gobierno Local de esta Corporación, que resolverá como mejor proceda.</w:t>
      </w:r>
    </w:p>
    <w:p w:rsidR="008B7683" w:rsidRDefault="008B7683">
      <w:pPr>
        <w:pStyle w:val="Textoindependiente"/>
        <w:jc w:val="both"/>
        <w:rPr>
          <w:rFonts w:cs="Arial"/>
          <w:b/>
          <w:bCs/>
          <w:szCs w:val="22"/>
        </w:rPr>
      </w:pPr>
    </w:p>
    <w:p w:rsidR="008B7683" w:rsidRDefault="008B7683">
      <w:pPr>
        <w:pStyle w:val="Textoindependiente"/>
        <w:ind w:firstLine="708"/>
        <w:rPr>
          <w:rFonts w:cs="Arial"/>
          <w:bCs/>
          <w:iCs/>
          <w:szCs w:val="22"/>
        </w:rPr>
      </w:pPr>
    </w:p>
    <w:p w:rsidR="008B7683" w:rsidRDefault="00A807B5">
      <w:pPr>
        <w:pStyle w:val="Standard"/>
        <w:jc w:val="both"/>
        <w:rPr>
          <w:rFonts w:ascii="Arial" w:hAnsi="Arial" w:cs="Arial"/>
          <w:b/>
          <w:bCs/>
          <w:sz w:val="22"/>
          <w:szCs w:val="22"/>
        </w:rPr>
      </w:pPr>
      <w:r>
        <w:rPr>
          <w:rFonts w:ascii="Arial" w:hAnsi="Arial" w:cs="Arial"/>
          <w:b/>
          <w:bCs/>
          <w:sz w:val="22"/>
          <w:szCs w:val="22"/>
        </w:rPr>
        <w:t>La Junta de Gobierno Local, previo debate y por unanimidad de los miembros presentes, acuerda:</w:t>
      </w:r>
    </w:p>
    <w:p w:rsidR="008B7683" w:rsidRDefault="008B7683">
      <w:pPr>
        <w:pStyle w:val="Standard"/>
        <w:jc w:val="both"/>
        <w:rPr>
          <w:rFonts w:ascii="Arial" w:hAnsi="Arial" w:cs="Arial"/>
          <w:b/>
          <w:bCs/>
          <w:sz w:val="22"/>
          <w:szCs w:val="22"/>
        </w:rPr>
      </w:pPr>
    </w:p>
    <w:p w:rsidR="008B7683" w:rsidRDefault="00A807B5">
      <w:pPr>
        <w:widowControl/>
        <w:suppressAutoHyphens w:val="0"/>
        <w:spacing w:before="100" w:after="119" w:line="360" w:lineRule="auto"/>
        <w:ind w:right="71" w:firstLine="696"/>
        <w:jc w:val="both"/>
      </w:pPr>
      <w:r>
        <w:rPr>
          <w:rFonts w:ascii="Arial" w:eastAsia="Times New Roman" w:hAnsi="Arial" w:cs="Arial"/>
          <w:b/>
          <w:kern w:val="0"/>
          <w:sz w:val="22"/>
          <w:szCs w:val="22"/>
        </w:rPr>
        <w:t>PRIMERO:</w:t>
      </w:r>
      <w:r>
        <w:rPr>
          <w:rFonts w:ascii="Arial" w:eastAsia="Times New Roman" w:hAnsi="Arial" w:cs="Arial"/>
          <w:kern w:val="0"/>
          <w:sz w:val="22"/>
          <w:szCs w:val="22"/>
        </w:rPr>
        <w:t xml:space="preserve"> modificar la ficha del Inventario </w:t>
      </w:r>
      <w:r>
        <w:rPr>
          <w:rFonts w:ascii="Arial" w:eastAsia="Times New Roman" w:hAnsi="Arial" w:cs="Arial"/>
          <w:kern w:val="0"/>
          <w:sz w:val="22"/>
          <w:szCs w:val="22"/>
        </w:rPr>
        <w:t>Municipal en la que se incorporó el Paso Graciliano Ruiz Rodríguez, en lo que se refiere a las superficies, las coordenadas UTM y planos, conforme al informe técnico que se transcribe a continuación:</w:t>
      </w:r>
    </w:p>
    <w:p w:rsidR="008B7683" w:rsidRDefault="008B7683">
      <w:pPr>
        <w:widowControl/>
        <w:suppressAutoHyphens w:val="0"/>
        <w:autoSpaceDE w:val="0"/>
        <w:rPr>
          <w:rFonts w:ascii="Arial" w:eastAsia="Times New Roman" w:hAnsi="Arial" w:cs="Arial"/>
          <w:b/>
          <w:bCs/>
          <w:color w:val="000000"/>
          <w:kern w:val="0"/>
          <w:sz w:val="22"/>
          <w:szCs w:val="22"/>
          <w:lang w:eastAsia="es-ES"/>
        </w:rPr>
      </w:pPr>
    </w:p>
    <w:p w:rsidR="008B7683" w:rsidRDefault="00A807B5">
      <w:pPr>
        <w:widowControl/>
        <w:shd w:val="clear" w:color="auto" w:fill="D9D9D9"/>
        <w:suppressAutoHyphens w:val="0"/>
        <w:autoSpaceDE w:val="0"/>
      </w:pPr>
      <w:r>
        <w:rPr>
          <w:rFonts w:ascii="Arial" w:eastAsia="Times New Roman" w:hAnsi="Arial" w:cs="Arial"/>
          <w:b/>
          <w:bCs/>
          <w:color w:val="000000"/>
          <w:kern w:val="0"/>
          <w:sz w:val="22"/>
          <w:szCs w:val="22"/>
          <w:lang w:eastAsia="es-ES"/>
        </w:rPr>
        <w:t>4. SUPERFICIE</w:t>
      </w:r>
    </w:p>
    <w:p w:rsidR="008B7683" w:rsidRDefault="008B7683">
      <w:pPr>
        <w:spacing w:after="120"/>
        <w:jc w:val="both"/>
        <w:rPr>
          <w:rFonts w:ascii="Arial" w:hAnsi="Arial" w:cs="Arial"/>
          <w:sz w:val="22"/>
          <w:szCs w:val="22"/>
        </w:rPr>
      </w:pPr>
    </w:p>
    <w:tbl>
      <w:tblPr>
        <w:tblW w:w="7508" w:type="dxa"/>
        <w:tblInd w:w="75" w:type="dxa"/>
        <w:tblCellMar>
          <w:left w:w="10" w:type="dxa"/>
          <w:right w:w="10" w:type="dxa"/>
        </w:tblCellMar>
        <w:tblLook w:val="0000" w:firstRow="0" w:lastRow="0" w:firstColumn="0" w:lastColumn="0" w:noHBand="0" w:noVBand="0"/>
      </w:tblPr>
      <w:tblGrid>
        <w:gridCol w:w="967"/>
        <w:gridCol w:w="4131"/>
        <w:gridCol w:w="2410"/>
      </w:tblGrid>
      <w:tr w:rsidR="008B7683">
        <w:tblPrEx>
          <w:tblCellMar>
            <w:top w:w="0" w:type="dxa"/>
            <w:bottom w:w="0" w:type="dxa"/>
          </w:tblCellMar>
        </w:tblPrEx>
        <w:trPr>
          <w:trHeight w:val="288"/>
        </w:trPr>
        <w:tc>
          <w:tcPr>
            <w:tcW w:w="7508" w:type="dxa"/>
            <w:gridSpan w:val="3"/>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b/>
                <w:bCs/>
                <w:color w:val="000000"/>
                <w:kern w:val="0"/>
                <w:sz w:val="22"/>
                <w:szCs w:val="22"/>
                <w:lang w:eastAsia="es-ES"/>
              </w:rPr>
            </w:pPr>
            <w:r>
              <w:rPr>
                <w:rFonts w:ascii="Arial" w:eastAsia="Times New Roman" w:hAnsi="Arial" w:cs="Arial"/>
                <w:b/>
                <w:bCs/>
                <w:color w:val="000000"/>
                <w:kern w:val="0"/>
                <w:sz w:val="22"/>
                <w:szCs w:val="22"/>
                <w:lang w:eastAsia="es-ES"/>
              </w:rPr>
              <w:t>CUADRO DE SUPERFICIES</w:t>
            </w:r>
          </w:p>
        </w:tc>
      </w:tr>
      <w:tr w:rsidR="008B7683">
        <w:tblPrEx>
          <w:tblCellMar>
            <w:top w:w="0" w:type="dxa"/>
            <w:bottom w:w="0" w:type="dxa"/>
          </w:tblCellMar>
        </w:tblPrEx>
        <w:trPr>
          <w:trHeight w:val="300"/>
        </w:trPr>
        <w:tc>
          <w:tcPr>
            <w:tcW w:w="7508"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color w:val="000000"/>
                <w:kern w:val="0"/>
                <w:sz w:val="22"/>
                <w:szCs w:val="22"/>
                <w:lang w:eastAsia="es-ES"/>
              </w:rPr>
            </w:pPr>
            <w:r>
              <w:rPr>
                <w:rFonts w:ascii="Arial" w:eastAsia="Times New Roman" w:hAnsi="Arial" w:cs="Arial"/>
                <w:b/>
                <w:bCs/>
                <w:color w:val="000000"/>
                <w:kern w:val="0"/>
                <w:sz w:val="22"/>
                <w:szCs w:val="22"/>
                <w:lang w:eastAsia="es-ES"/>
              </w:rPr>
              <w:t xml:space="preserve">Paseo Graciliano </w:t>
            </w:r>
            <w:r>
              <w:rPr>
                <w:rFonts w:ascii="Arial" w:eastAsia="Times New Roman" w:hAnsi="Arial" w:cs="Arial"/>
                <w:b/>
                <w:bCs/>
                <w:color w:val="000000"/>
                <w:kern w:val="0"/>
                <w:sz w:val="22"/>
                <w:szCs w:val="22"/>
                <w:lang w:eastAsia="es-ES"/>
              </w:rPr>
              <w:t>Ruiz Rodríguez</w:t>
            </w: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E2EFDA"/>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Zona A</w:t>
            </w:r>
          </w:p>
        </w:tc>
        <w:tc>
          <w:tcPr>
            <w:tcW w:w="4131" w:type="dxa"/>
            <w:tcBorders>
              <w:bottom w:val="single" w:sz="4" w:space="0" w:color="000000"/>
              <w:right w:val="single" w:sz="4" w:space="0" w:color="000000"/>
            </w:tcBorders>
            <w:shd w:val="clear" w:color="auto" w:fill="E2EFDA"/>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Superficie (m2)</w:t>
            </w:r>
          </w:p>
        </w:tc>
        <w:tc>
          <w:tcPr>
            <w:tcW w:w="2410" w:type="dxa"/>
            <w:tcBorders>
              <w:bottom w:val="single" w:sz="4" w:space="0" w:color="000000"/>
              <w:right w:val="single" w:sz="4" w:space="0" w:color="000000"/>
            </w:tcBorders>
            <w:shd w:val="clear" w:color="auto" w:fill="E2EFDA"/>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Superficie total (m2)</w:t>
            </w: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Acera</w:t>
            </w:r>
          </w:p>
        </w:tc>
        <w:tc>
          <w:tcPr>
            <w:tcW w:w="413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56,27</w:t>
            </w:r>
          </w:p>
        </w:tc>
        <w:tc>
          <w:tcPr>
            <w:tcW w:w="241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color w:val="000000"/>
                <w:kern w:val="0"/>
                <w:sz w:val="22"/>
                <w:szCs w:val="22"/>
                <w:lang w:eastAsia="es-ES"/>
              </w:rPr>
            </w:pPr>
            <w:r>
              <w:rPr>
                <w:rFonts w:ascii="Arial" w:eastAsia="Times New Roman" w:hAnsi="Arial" w:cs="Arial"/>
                <w:b/>
                <w:bCs/>
                <w:color w:val="000000"/>
                <w:kern w:val="0"/>
                <w:sz w:val="22"/>
                <w:szCs w:val="22"/>
                <w:lang w:eastAsia="es-ES"/>
              </w:rPr>
              <w:t>56,27</w:t>
            </w: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E2EFDA"/>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Zona B</w:t>
            </w:r>
          </w:p>
        </w:tc>
        <w:tc>
          <w:tcPr>
            <w:tcW w:w="4131" w:type="dxa"/>
            <w:tcBorders>
              <w:bottom w:val="single" w:sz="4" w:space="0" w:color="000000"/>
              <w:right w:val="single" w:sz="4" w:space="0" w:color="000000"/>
            </w:tcBorders>
            <w:shd w:val="clear" w:color="auto" w:fill="E2EFDA"/>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Superficie (m2)</w:t>
            </w:r>
          </w:p>
        </w:tc>
        <w:tc>
          <w:tcPr>
            <w:tcW w:w="2410" w:type="dxa"/>
            <w:tcBorders>
              <w:bottom w:val="single" w:sz="4" w:space="0" w:color="000000"/>
              <w:right w:val="single" w:sz="4" w:space="0" w:color="000000"/>
            </w:tcBorders>
            <w:shd w:val="clear" w:color="auto" w:fill="E2EFDA"/>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Superficie total (m2)</w:t>
            </w: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Acera</w:t>
            </w:r>
          </w:p>
        </w:tc>
        <w:tc>
          <w:tcPr>
            <w:tcW w:w="413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2169,95</w:t>
            </w:r>
          </w:p>
        </w:tc>
        <w:tc>
          <w:tcPr>
            <w:tcW w:w="2410" w:type="dxa"/>
            <w:vMerge w:val="restart"/>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color w:val="000000"/>
                <w:kern w:val="0"/>
                <w:sz w:val="22"/>
                <w:szCs w:val="22"/>
                <w:lang w:eastAsia="es-ES"/>
              </w:rPr>
            </w:pPr>
            <w:r>
              <w:rPr>
                <w:rFonts w:ascii="Arial" w:eastAsia="Times New Roman" w:hAnsi="Arial" w:cs="Arial"/>
                <w:b/>
                <w:bCs/>
                <w:color w:val="000000"/>
                <w:kern w:val="0"/>
                <w:sz w:val="22"/>
                <w:szCs w:val="22"/>
                <w:lang w:eastAsia="es-ES"/>
              </w:rPr>
              <w:t>3725,53</w:t>
            </w: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Calzada</w:t>
            </w:r>
          </w:p>
        </w:tc>
        <w:tc>
          <w:tcPr>
            <w:tcW w:w="413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1115,21</w:t>
            </w:r>
          </w:p>
        </w:tc>
        <w:tc>
          <w:tcPr>
            <w:tcW w:w="2410" w:type="dxa"/>
            <w:vMerge/>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8B7683">
            <w:pPr>
              <w:widowControl/>
              <w:suppressAutoHyphens w:val="0"/>
              <w:rPr>
                <w:rFonts w:ascii="Arial" w:eastAsia="Times New Roman" w:hAnsi="Arial" w:cs="Arial"/>
                <w:b/>
                <w:bCs/>
                <w:color w:val="000000"/>
                <w:kern w:val="0"/>
                <w:sz w:val="22"/>
                <w:szCs w:val="22"/>
                <w:lang w:eastAsia="es-ES"/>
              </w:rPr>
            </w:pP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Muro</w:t>
            </w:r>
          </w:p>
        </w:tc>
        <w:tc>
          <w:tcPr>
            <w:tcW w:w="413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313,56</w:t>
            </w:r>
          </w:p>
        </w:tc>
        <w:tc>
          <w:tcPr>
            <w:tcW w:w="2410" w:type="dxa"/>
            <w:vMerge/>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8B7683">
            <w:pPr>
              <w:widowControl/>
              <w:suppressAutoHyphens w:val="0"/>
              <w:rPr>
                <w:rFonts w:ascii="Arial" w:eastAsia="Times New Roman" w:hAnsi="Arial" w:cs="Arial"/>
                <w:b/>
                <w:bCs/>
                <w:color w:val="000000"/>
                <w:kern w:val="0"/>
                <w:sz w:val="22"/>
                <w:szCs w:val="22"/>
                <w:lang w:eastAsia="es-ES"/>
              </w:rPr>
            </w:pPr>
          </w:p>
        </w:tc>
      </w:tr>
      <w:tr w:rsidR="008B7683">
        <w:tblPrEx>
          <w:tblCellMar>
            <w:top w:w="0" w:type="dxa"/>
            <w:bottom w:w="0" w:type="dxa"/>
          </w:tblCellMar>
        </w:tblPrEx>
        <w:trPr>
          <w:trHeight w:val="288"/>
        </w:trPr>
        <w:tc>
          <w:tcPr>
            <w:tcW w:w="96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Jardín</w:t>
            </w:r>
          </w:p>
        </w:tc>
        <w:tc>
          <w:tcPr>
            <w:tcW w:w="413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126,81</w:t>
            </w:r>
          </w:p>
        </w:tc>
        <w:tc>
          <w:tcPr>
            <w:tcW w:w="2410" w:type="dxa"/>
            <w:vMerge/>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8B7683">
            <w:pPr>
              <w:widowControl/>
              <w:suppressAutoHyphens w:val="0"/>
              <w:rPr>
                <w:rFonts w:ascii="Arial" w:eastAsia="Times New Roman" w:hAnsi="Arial" w:cs="Arial"/>
                <w:b/>
                <w:bCs/>
                <w:color w:val="000000"/>
                <w:kern w:val="0"/>
                <w:sz w:val="22"/>
                <w:szCs w:val="22"/>
                <w:lang w:eastAsia="es-ES"/>
              </w:rPr>
            </w:pPr>
          </w:p>
        </w:tc>
      </w:tr>
      <w:tr w:rsidR="008B7683">
        <w:tblPrEx>
          <w:tblCellMar>
            <w:top w:w="0" w:type="dxa"/>
            <w:bottom w:w="0" w:type="dxa"/>
          </w:tblCellMar>
        </w:tblPrEx>
        <w:trPr>
          <w:trHeight w:val="288"/>
        </w:trPr>
        <w:tc>
          <w:tcPr>
            <w:tcW w:w="509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color w:val="000000"/>
                <w:kern w:val="0"/>
                <w:sz w:val="22"/>
                <w:szCs w:val="22"/>
                <w:lang w:eastAsia="es-ES"/>
              </w:rPr>
            </w:pPr>
            <w:r>
              <w:rPr>
                <w:rFonts w:ascii="Arial" w:eastAsia="Times New Roman" w:hAnsi="Arial" w:cs="Arial"/>
                <w:b/>
                <w:color w:val="000000"/>
                <w:kern w:val="0"/>
                <w:sz w:val="22"/>
                <w:szCs w:val="22"/>
                <w:lang w:eastAsia="es-ES"/>
              </w:rPr>
              <w:t>Superficie total Paseo Graciliano Ruiz Rodríguez</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color w:val="000000"/>
                <w:kern w:val="0"/>
                <w:sz w:val="22"/>
                <w:szCs w:val="22"/>
                <w:lang w:eastAsia="es-ES"/>
              </w:rPr>
            </w:pPr>
            <w:r>
              <w:rPr>
                <w:rFonts w:ascii="Arial" w:eastAsia="Times New Roman" w:hAnsi="Arial" w:cs="Arial"/>
                <w:b/>
                <w:bCs/>
                <w:color w:val="000000"/>
                <w:kern w:val="0"/>
                <w:sz w:val="22"/>
                <w:szCs w:val="22"/>
                <w:lang w:eastAsia="es-ES"/>
              </w:rPr>
              <w:t>3781,8</w:t>
            </w:r>
          </w:p>
        </w:tc>
      </w:tr>
    </w:tbl>
    <w:p w:rsidR="008B7683" w:rsidRDefault="008B7683">
      <w:pPr>
        <w:spacing w:after="120"/>
        <w:jc w:val="both"/>
        <w:rPr>
          <w:rFonts w:ascii="Arial" w:hAnsi="Arial" w:cs="Arial"/>
          <w:sz w:val="22"/>
          <w:szCs w:val="22"/>
        </w:rPr>
      </w:pPr>
    </w:p>
    <w:p w:rsidR="008B7683" w:rsidRDefault="00A807B5">
      <w:pPr>
        <w:widowControl/>
        <w:shd w:val="clear" w:color="auto" w:fill="D9D9D9"/>
        <w:suppressAutoHyphens w:val="0"/>
        <w:autoSpaceDE w:val="0"/>
      </w:pPr>
      <w:r>
        <w:rPr>
          <w:rFonts w:ascii="Arial" w:eastAsia="Times New Roman" w:hAnsi="Arial" w:cs="Arial"/>
          <w:b/>
          <w:color w:val="000000"/>
          <w:kern w:val="0"/>
          <w:sz w:val="22"/>
          <w:szCs w:val="22"/>
          <w:lang w:eastAsia="es-ES"/>
        </w:rPr>
        <w:t xml:space="preserve">11. </w:t>
      </w:r>
      <w:r>
        <w:rPr>
          <w:rFonts w:ascii="Arial" w:eastAsia="Times New Roman" w:hAnsi="Arial" w:cs="Arial"/>
          <w:b/>
          <w:bCs/>
          <w:color w:val="000000"/>
          <w:kern w:val="0"/>
          <w:sz w:val="22"/>
          <w:szCs w:val="22"/>
          <w:lang w:eastAsia="es-ES"/>
        </w:rPr>
        <w:t xml:space="preserve">COORDENADAS UTM                                                                                                      </w:t>
      </w:r>
    </w:p>
    <w:p w:rsidR="008B7683" w:rsidRDefault="008B7683">
      <w:pPr>
        <w:spacing w:after="120"/>
        <w:jc w:val="both"/>
        <w:rPr>
          <w:rFonts w:ascii="Arial" w:hAnsi="Arial" w:cs="Arial"/>
          <w:sz w:val="22"/>
          <w:szCs w:val="22"/>
        </w:rPr>
      </w:pPr>
    </w:p>
    <w:tbl>
      <w:tblPr>
        <w:tblW w:w="3580" w:type="dxa"/>
        <w:tblInd w:w="80" w:type="dxa"/>
        <w:tblCellMar>
          <w:left w:w="10" w:type="dxa"/>
          <w:right w:w="10" w:type="dxa"/>
        </w:tblCellMar>
        <w:tblLook w:val="0000" w:firstRow="0" w:lastRow="0" w:firstColumn="0" w:lastColumn="0" w:noHBand="0" w:noVBand="0"/>
      </w:tblPr>
      <w:tblGrid>
        <w:gridCol w:w="715"/>
        <w:gridCol w:w="1390"/>
        <w:gridCol w:w="1532"/>
      </w:tblGrid>
      <w:tr w:rsidR="008B7683">
        <w:tblPrEx>
          <w:tblCellMar>
            <w:top w:w="0" w:type="dxa"/>
            <w:bottom w:w="0" w:type="dxa"/>
          </w:tblCellMar>
        </w:tblPrEx>
        <w:trPr>
          <w:trHeight w:val="288"/>
        </w:trPr>
        <w:tc>
          <w:tcPr>
            <w:tcW w:w="3637" w:type="dxa"/>
            <w:gridSpan w:val="3"/>
            <w:tcBorders>
              <w:top w:val="single" w:sz="8" w:space="0" w:color="000000"/>
              <w:left w:val="single" w:sz="8" w:space="0" w:color="000000"/>
              <w:bottom w:val="single" w:sz="4" w:space="0" w:color="000000"/>
              <w:right w:val="single" w:sz="8" w:space="0" w:color="000000"/>
            </w:tcBorders>
            <w:shd w:val="clear" w:color="auto" w:fill="D9D9D9"/>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Paseo Graciliano Ruiz Rodríguez Zona A</w:t>
            </w:r>
          </w:p>
        </w:tc>
      </w:tr>
      <w:tr w:rsidR="008B7683">
        <w:tblPrEx>
          <w:tblCellMar>
            <w:top w:w="0" w:type="dxa"/>
            <w:bottom w:w="0" w:type="dxa"/>
          </w:tblCellMar>
        </w:tblPrEx>
        <w:trPr>
          <w:trHeight w:val="300"/>
        </w:trPr>
        <w:tc>
          <w:tcPr>
            <w:tcW w:w="715" w:type="dxa"/>
            <w:tcBorders>
              <w:left w:val="single" w:sz="8" w:space="0" w:color="000000"/>
              <w:bottom w:val="single" w:sz="8"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Punto</w:t>
            </w:r>
          </w:p>
        </w:tc>
        <w:tc>
          <w:tcPr>
            <w:tcW w:w="2922" w:type="dxa"/>
            <w:gridSpan w:val="2"/>
            <w:tcBorders>
              <w:top w:val="single" w:sz="4"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Coordenadas UTM</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Nº</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X</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Y</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366654.600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3139990.630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366663.251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3139996.781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366664.535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3139997.738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lastRenderedPageBreak/>
              <w:t>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366666.972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3139999.453</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366668.197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3139998.272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366661.604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3139989.100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366667.251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3139985.770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366667.200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3139985.780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366663.330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3139986.720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366663.510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3139987.720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366663.540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3139987.810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366663.530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3139987.810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366663.540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3139987.840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366661.220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3139988.570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366654.630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3139990.350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366654.600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3139990.630</w:t>
            </w:r>
          </w:p>
        </w:tc>
      </w:tr>
    </w:tbl>
    <w:p w:rsidR="008B7683" w:rsidRDefault="008B7683">
      <w:pPr>
        <w:spacing w:after="120"/>
        <w:jc w:val="both"/>
        <w:rPr>
          <w:rFonts w:ascii="Arial" w:hAnsi="Arial" w:cs="Arial"/>
          <w:sz w:val="22"/>
          <w:szCs w:val="22"/>
        </w:rPr>
      </w:pPr>
    </w:p>
    <w:tbl>
      <w:tblPr>
        <w:tblW w:w="3580" w:type="dxa"/>
        <w:tblInd w:w="80" w:type="dxa"/>
        <w:tblCellMar>
          <w:left w:w="10" w:type="dxa"/>
          <w:right w:w="10" w:type="dxa"/>
        </w:tblCellMar>
        <w:tblLook w:val="0000" w:firstRow="0" w:lastRow="0" w:firstColumn="0" w:lastColumn="0" w:noHBand="0" w:noVBand="0"/>
      </w:tblPr>
      <w:tblGrid>
        <w:gridCol w:w="715"/>
        <w:gridCol w:w="1390"/>
        <w:gridCol w:w="1532"/>
      </w:tblGrid>
      <w:tr w:rsidR="008B7683">
        <w:tblPrEx>
          <w:tblCellMar>
            <w:top w:w="0" w:type="dxa"/>
            <w:bottom w:w="0" w:type="dxa"/>
          </w:tblCellMar>
        </w:tblPrEx>
        <w:trPr>
          <w:trHeight w:val="288"/>
        </w:trPr>
        <w:tc>
          <w:tcPr>
            <w:tcW w:w="3637" w:type="dxa"/>
            <w:gridSpan w:val="3"/>
            <w:tcBorders>
              <w:top w:val="single" w:sz="8" w:space="0" w:color="000000"/>
              <w:left w:val="single" w:sz="8" w:space="0" w:color="000000"/>
              <w:bottom w:val="single" w:sz="4" w:space="0" w:color="000000"/>
              <w:right w:val="single" w:sz="8" w:space="0" w:color="000000"/>
            </w:tcBorders>
            <w:shd w:val="clear" w:color="auto" w:fill="D9D9D9"/>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Paseo Graciliano Ruiz Rodríguez Zona B</w:t>
            </w:r>
          </w:p>
        </w:tc>
      </w:tr>
      <w:tr w:rsidR="008B7683">
        <w:tblPrEx>
          <w:tblCellMar>
            <w:top w:w="0" w:type="dxa"/>
            <w:bottom w:w="0" w:type="dxa"/>
          </w:tblCellMar>
        </w:tblPrEx>
        <w:trPr>
          <w:trHeight w:val="300"/>
        </w:trPr>
        <w:tc>
          <w:tcPr>
            <w:tcW w:w="715" w:type="dxa"/>
            <w:tcBorders>
              <w:left w:val="single" w:sz="8" w:space="0" w:color="000000"/>
              <w:bottom w:val="single" w:sz="8"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Punto</w:t>
            </w:r>
          </w:p>
        </w:tc>
        <w:tc>
          <w:tcPr>
            <w:tcW w:w="2922" w:type="dxa"/>
            <w:gridSpan w:val="2"/>
            <w:tcBorders>
              <w:top w:val="single" w:sz="4"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Coordenadas UTM</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Nº</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X</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8B7683" w:rsidRDefault="00A807B5">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Y</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366685.731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3139955.310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366686.690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3139954.201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366687.340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3139947.862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366684.293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3139940.717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366682.798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3139937.226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366682.335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3139936.040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366679.641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3139931.622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366674.420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3139929.130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366666.506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3139925.239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366659.256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3139921.890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366650.492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3139917.846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366648.409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3139922.181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366639.663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3139918.627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366625.529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3139922.535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366623.204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3139914.125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366621.705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3139908.704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366620.263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3139903.662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366619.401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3139902.374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366618.432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3139900.698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366617.669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3139899.145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366616.952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3139897.392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366616.307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3139895.405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366615.147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3139891.553</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lastRenderedPageBreak/>
              <w:t>39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366614.898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3139889.805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366614.828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3139888.562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366614.881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3139886.780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366615.063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3139885.297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366615.583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3139883.066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366616.388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3139880.917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366616.670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3139880.330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366616.860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3139879.950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366617.580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3139878.890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366620.720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3139881.010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366623.490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3139876.830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366625.490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3139873.920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366626.810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3139872.000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366627.720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3139870.670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366633.008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3139862.716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366638.855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3139853.939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366644.095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3139845.936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366644.159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3139845.791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366644.176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3139845.655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366644.166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3139845.559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366658.790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3139846.480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366664.763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3139845.154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366669.847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3139837.249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366668.598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3139831.389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366669.889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3139823.696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366670.550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3139824.110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366672.890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3139809.870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366671.486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3139808.939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366674.810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3139797.330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366678.120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3139799.440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366680.720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3139795.270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366683.250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3139791.260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366684.580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3139791.410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366687.790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3139786.590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366689.320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3139784.330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366689.340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3139784.290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366690.580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3139784.180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366696.360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3139783.390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366699.860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3139783.100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366699.891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3139783.703</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366699.982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3139784.538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lastRenderedPageBreak/>
              <w:t>80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366697.989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3139784.808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366697.217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3139784.979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366697.518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3139786.340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366695.688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3139786.920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366694.633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3139787.425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366693.887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3139787.907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366692.973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3139788.622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366692.287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3139789.214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366691.550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3139789.938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366690.875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3139790.838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366686.892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3139797.105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366685.643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3139796.282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366683.850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3139799.005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366679.122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3139806.320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366677.803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3139809.019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366676.910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3139811.884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366676.869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3139814.649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366677.447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3139817.727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366678.394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3139820.568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366680.264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3139823.057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366682.651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3139825.000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366685.556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3139827.057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366686.687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3139827.949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366688.707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3139830.037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366690.687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3139832.274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366691.650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3139833.371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366693.622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3139837.693</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366691.214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3139854.350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366686.104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3139858.940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366672.197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3139859.761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366665.590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3139860.151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366659.163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3139860.531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366654.434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3139860.810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366650.744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3139862.430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366646.204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3139865.860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366644.374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3139869.062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366643.392</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3139870.465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366638.929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3139877.260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366637.918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3139878.824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366634.654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3139883.802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366634.065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3139884.721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lastRenderedPageBreak/>
              <w:t>121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366633.275</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3139886.360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366632.720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3139888.578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366632.619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3139890.000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366632.758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3139891.503</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366633.134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3139892.694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366633.903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3139894.381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366634.130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3139894.832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366634.994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3139895.931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366636.113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3139897.134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366637.324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3139898.018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366639.033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3139899.107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366640.206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3139899.731</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366657.546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3139907.866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366672.708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3139914.980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366673.306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3139915.278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366673.989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3139914.233</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366678.314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3139917.280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366687.264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3139923.580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366691.574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3139926.535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366695.884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3139929.490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366697.834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3139941.305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366698.809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3139947.212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366699.784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3139953.120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366695.074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3139958.350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366692.719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3139960.965</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366690.364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3139963.580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366686.844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3139970.640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148</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366684.904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3139975.360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149</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366675.573</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3139980.862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150</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366675.378</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3139980.578</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151</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366678.830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3139977.794</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152</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366679.110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3139975.149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153</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366679.989</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3139975.149</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154</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366681.264</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3139971.370</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155</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366684.600</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3139962.936</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366685.147</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3139959.202</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157</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366685.036</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3139957.857</w:t>
            </w:r>
          </w:p>
        </w:tc>
      </w:tr>
      <w:tr w:rsidR="008B7683">
        <w:tblPrEx>
          <w:tblCellMar>
            <w:top w:w="0" w:type="dxa"/>
            <w:bottom w:w="0" w:type="dxa"/>
          </w:tblCellMar>
        </w:tblPrEx>
        <w:trPr>
          <w:trHeight w:val="288"/>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16</w:t>
            </w:r>
          </w:p>
        </w:tc>
        <w:tc>
          <w:tcPr>
            <w:tcW w:w="139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366685.731</w:t>
            </w:r>
          </w:p>
        </w:tc>
        <w:tc>
          <w:tcPr>
            <w:tcW w:w="15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8B7683" w:rsidRDefault="00A807B5">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3139955.310</w:t>
            </w:r>
          </w:p>
        </w:tc>
      </w:tr>
    </w:tbl>
    <w:p w:rsidR="008B7683" w:rsidRDefault="008B7683">
      <w:pPr>
        <w:spacing w:after="120"/>
        <w:jc w:val="both"/>
        <w:rPr>
          <w:rFonts w:ascii="Arial" w:hAnsi="Arial" w:cs="Arial"/>
          <w:sz w:val="22"/>
          <w:szCs w:val="22"/>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8B7683">
      <w:pPr>
        <w:widowControl/>
        <w:suppressAutoHyphens w:val="0"/>
        <w:autoSpaceDE w:val="0"/>
        <w:rPr>
          <w:rFonts w:ascii="Arial" w:eastAsia="Times New Roman" w:hAnsi="Arial" w:cs="Arial"/>
          <w:color w:val="000000"/>
          <w:kern w:val="0"/>
          <w:sz w:val="22"/>
          <w:szCs w:val="22"/>
          <w:lang w:eastAsia="es-ES"/>
        </w:rPr>
      </w:pPr>
    </w:p>
    <w:p w:rsidR="008B7683" w:rsidRDefault="00A807B5">
      <w:pPr>
        <w:widowControl/>
        <w:shd w:val="clear" w:color="auto" w:fill="D9D9D9"/>
        <w:suppressAutoHyphens w:val="0"/>
        <w:autoSpaceDE w:val="0"/>
      </w:pPr>
      <w:r>
        <w:rPr>
          <w:rFonts w:ascii="Arial" w:eastAsia="Times New Roman" w:hAnsi="Arial" w:cs="Arial"/>
          <w:b/>
          <w:color w:val="000000"/>
          <w:kern w:val="0"/>
          <w:sz w:val="22"/>
          <w:szCs w:val="22"/>
          <w:lang w:eastAsia="es-ES"/>
        </w:rPr>
        <w:lastRenderedPageBreak/>
        <w:t xml:space="preserve">13. </w:t>
      </w:r>
      <w:r>
        <w:rPr>
          <w:rFonts w:ascii="Arial" w:eastAsia="Times New Roman" w:hAnsi="Arial" w:cs="Arial"/>
          <w:b/>
          <w:bCs/>
          <w:color w:val="000000"/>
          <w:kern w:val="0"/>
          <w:sz w:val="22"/>
          <w:szCs w:val="22"/>
          <w:lang w:eastAsia="es-ES"/>
        </w:rPr>
        <w:t>PLANOS</w:t>
      </w:r>
    </w:p>
    <w:p w:rsidR="008B7683" w:rsidRDefault="00A807B5">
      <w:pPr>
        <w:spacing w:after="120"/>
      </w:pPr>
      <w:r>
        <w:rPr>
          <w:rFonts w:ascii="Arial" w:hAnsi="Arial" w:cs="Arial"/>
          <w:noProof/>
          <w:sz w:val="22"/>
          <w:szCs w:val="22"/>
          <w:lang w:eastAsia="es-ES" w:bidi="ar-SA"/>
        </w:rPr>
        <w:drawing>
          <wp:anchor distT="0" distB="0" distL="114300" distR="114300" simplePos="0" relativeHeight="251696128" behindDoc="0" locked="0" layoutInCell="1" allowOverlap="1">
            <wp:simplePos x="0" y="0"/>
            <wp:positionH relativeFrom="page">
              <wp:posOffset>1269360</wp:posOffset>
            </wp:positionH>
            <wp:positionV relativeFrom="paragraph">
              <wp:posOffset>104141</wp:posOffset>
            </wp:positionV>
            <wp:extent cx="5213405" cy="7310756"/>
            <wp:effectExtent l="0" t="0" r="6295" b="4444"/>
            <wp:wrapNone/>
            <wp:docPr id="46" name="Imagen 15" descr="plano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5213405" cy="7310756"/>
                    </a:xfrm>
                    <a:prstGeom prst="rect">
                      <a:avLst/>
                    </a:prstGeom>
                    <a:noFill/>
                    <a:ln>
                      <a:noFill/>
                      <a:prstDash/>
                    </a:ln>
                  </pic:spPr>
                </pic:pic>
              </a:graphicData>
            </a:graphic>
          </wp:anchor>
        </w:drawing>
      </w: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A807B5">
      <w:pPr>
        <w:spacing w:after="120"/>
      </w:pPr>
      <w:r>
        <w:rPr>
          <w:rFonts w:ascii="Arial" w:hAnsi="Arial" w:cs="Arial"/>
          <w:noProof/>
          <w:sz w:val="22"/>
          <w:szCs w:val="22"/>
          <w:lang w:eastAsia="es-ES" w:bidi="ar-SA"/>
        </w:rPr>
        <w:lastRenderedPageBreak/>
        <w:drawing>
          <wp:anchor distT="0" distB="0" distL="114300" distR="114300" simplePos="0" relativeHeight="251697152" behindDoc="0" locked="0" layoutInCell="1" allowOverlap="1">
            <wp:simplePos x="0" y="0"/>
            <wp:positionH relativeFrom="margin">
              <wp:align>center</wp:align>
            </wp:positionH>
            <wp:positionV relativeFrom="paragraph">
              <wp:posOffset>-160650</wp:posOffset>
            </wp:positionV>
            <wp:extent cx="5417820" cy="7583174"/>
            <wp:effectExtent l="0" t="0" r="0" b="0"/>
            <wp:wrapNone/>
            <wp:docPr id="47" name="Imagen 14" descr="plano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5417820" cy="7583174"/>
                    </a:xfrm>
                    <a:prstGeom prst="rect">
                      <a:avLst/>
                    </a:prstGeom>
                    <a:noFill/>
                    <a:ln>
                      <a:noFill/>
                      <a:prstDash/>
                    </a:ln>
                  </pic:spPr>
                </pic:pic>
              </a:graphicData>
            </a:graphic>
          </wp:anchor>
        </w:drawing>
      </w: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A807B5">
      <w:pPr>
        <w:spacing w:after="120"/>
      </w:pPr>
      <w:r>
        <w:rPr>
          <w:rFonts w:ascii="Arial" w:hAnsi="Arial" w:cs="Arial"/>
          <w:noProof/>
          <w:sz w:val="22"/>
          <w:szCs w:val="22"/>
          <w:lang w:eastAsia="es-ES" w:bidi="ar-SA"/>
        </w:rPr>
        <w:lastRenderedPageBreak/>
        <w:drawing>
          <wp:anchor distT="0" distB="0" distL="114300" distR="114300" simplePos="0" relativeHeight="251698176" behindDoc="0" locked="0" layoutInCell="1" allowOverlap="1">
            <wp:simplePos x="0" y="0"/>
            <wp:positionH relativeFrom="margin">
              <wp:posOffset>270506</wp:posOffset>
            </wp:positionH>
            <wp:positionV relativeFrom="paragraph">
              <wp:posOffset>-389250</wp:posOffset>
            </wp:positionV>
            <wp:extent cx="5623559" cy="7875032"/>
            <wp:effectExtent l="0" t="0" r="0" b="0"/>
            <wp:wrapNone/>
            <wp:docPr id="48" name="Imagen 13" descr="plano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5623559" cy="7875032"/>
                    </a:xfrm>
                    <a:prstGeom prst="rect">
                      <a:avLst/>
                    </a:prstGeom>
                    <a:noFill/>
                    <a:ln>
                      <a:noFill/>
                      <a:prstDash/>
                    </a:ln>
                  </pic:spPr>
                </pic:pic>
              </a:graphicData>
            </a:graphic>
          </wp:anchor>
        </w:drawing>
      </w: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A807B5">
      <w:pPr>
        <w:spacing w:after="120"/>
      </w:pPr>
      <w:r>
        <w:rPr>
          <w:rFonts w:ascii="Arial" w:hAnsi="Arial" w:cs="Arial"/>
          <w:noProof/>
          <w:sz w:val="22"/>
          <w:szCs w:val="22"/>
          <w:lang w:eastAsia="es-ES" w:bidi="ar-SA"/>
        </w:rPr>
        <w:lastRenderedPageBreak/>
        <w:drawing>
          <wp:anchor distT="0" distB="0" distL="114300" distR="114300" simplePos="0" relativeHeight="251699200" behindDoc="0" locked="0" layoutInCell="1" allowOverlap="1">
            <wp:simplePos x="0" y="0"/>
            <wp:positionH relativeFrom="margin">
              <wp:posOffset>335283</wp:posOffset>
            </wp:positionH>
            <wp:positionV relativeFrom="paragraph">
              <wp:posOffset>-327656</wp:posOffset>
            </wp:positionV>
            <wp:extent cx="5554980" cy="7759955"/>
            <wp:effectExtent l="0" t="0" r="7620" b="0"/>
            <wp:wrapNone/>
            <wp:docPr id="49" name="Imagen 12" descr="plano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5554980" cy="7759955"/>
                    </a:xfrm>
                    <a:prstGeom prst="rect">
                      <a:avLst/>
                    </a:prstGeom>
                    <a:noFill/>
                    <a:ln>
                      <a:noFill/>
                      <a:prstDash/>
                    </a:ln>
                  </pic:spPr>
                </pic:pic>
              </a:graphicData>
            </a:graphic>
          </wp:anchor>
        </w:drawing>
      </w: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8B7683">
      <w:pPr>
        <w:spacing w:after="120"/>
        <w:rPr>
          <w:rFonts w:ascii="Arial" w:hAnsi="Arial" w:cs="Arial"/>
          <w:sz w:val="22"/>
          <w:szCs w:val="22"/>
        </w:rPr>
      </w:pPr>
    </w:p>
    <w:p w:rsidR="008B7683" w:rsidRDefault="00A807B5">
      <w:pPr>
        <w:widowControl/>
        <w:suppressAutoHyphens w:val="0"/>
        <w:spacing w:before="100" w:after="119"/>
        <w:ind w:right="71" w:firstLine="696"/>
      </w:pPr>
      <w:r>
        <w:rPr>
          <w:rFonts w:ascii="Arial" w:eastAsia="Times New Roman" w:hAnsi="Arial" w:cs="Arial"/>
          <w:b/>
          <w:bCs/>
          <w:kern w:val="0"/>
          <w:sz w:val="22"/>
          <w:szCs w:val="22"/>
        </w:rPr>
        <w:lastRenderedPageBreak/>
        <w:t xml:space="preserve">SEGUNDO: </w:t>
      </w:r>
      <w:r>
        <w:rPr>
          <w:rFonts w:ascii="Arial" w:eastAsia="Times New Roman" w:hAnsi="Arial" w:cs="Arial"/>
          <w:bCs/>
          <w:kern w:val="0"/>
          <w:sz w:val="22"/>
          <w:szCs w:val="22"/>
        </w:rPr>
        <w:t>Aprobar</w:t>
      </w:r>
      <w:r>
        <w:rPr>
          <w:rFonts w:ascii="Arial" w:eastAsia="Times New Roman" w:hAnsi="Arial" w:cs="Arial"/>
          <w:kern w:val="0"/>
          <w:sz w:val="22"/>
          <w:szCs w:val="22"/>
        </w:rPr>
        <w:t xml:space="preserve"> la modificación de la </w:t>
      </w:r>
      <w:r>
        <w:rPr>
          <w:rFonts w:ascii="Arial" w:eastAsia="Times New Roman" w:hAnsi="Arial" w:cs="Arial"/>
          <w:kern w:val="0"/>
          <w:sz w:val="22"/>
          <w:szCs w:val="22"/>
        </w:rPr>
        <w:t>ficha del Inventario Municipal Nº 14/5 (número en el inventario anterior 140008) que a continuación se transcribe:</w:t>
      </w:r>
    </w:p>
    <w:p w:rsidR="008B7683" w:rsidRDefault="00A807B5">
      <w:pPr>
        <w:widowControl/>
        <w:suppressAutoHyphens w:val="0"/>
        <w:spacing w:before="100" w:after="119"/>
        <w:ind w:right="71" w:firstLine="696"/>
      </w:pPr>
      <w:r>
        <w:rPr>
          <w:rFonts w:ascii="Arial" w:hAnsi="Arial" w:cs="Arial"/>
          <w:noProof/>
          <w:sz w:val="22"/>
          <w:szCs w:val="22"/>
          <w:lang w:eastAsia="es-ES" w:bidi="ar-SA"/>
        </w:rPr>
        <w:drawing>
          <wp:anchor distT="0" distB="0" distL="114300" distR="114300" simplePos="0" relativeHeight="251700224" behindDoc="0" locked="0" layoutInCell="1" allowOverlap="1">
            <wp:simplePos x="0" y="0"/>
            <wp:positionH relativeFrom="page">
              <wp:align>center</wp:align>
            </wp:positionH>
            <wp:positionV relativeFrom="paragraph">
              <wp:posOffset>103500</wp:posOffset>
            </wp:positionV>
            <wp:extent cx="3124203" cy="3046387"/>
            <wp:effectExtent l="0" t="0" r="0" b="1613"/>
            <wp:wrapNone/>
            <wp:docPr id="50" name="Imagen 11" descr="ficha inventario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3124203" cy="3046387"/>
                    </a:xfrm>
                    <a:prstGeom prst="rect">
                      <a:avLst/>
                    </a:prstGeom>
                    <a:noFill/>
                    <a:ln>
                      <a:noFill/>
                      <a:prstDash/>
                    </a:ln>
                  </pic:spPr>
                </pic:pic>
              </a:graphicData>
            </a:graphic>
          </wp:anchor>
        </w:drawing>
      </w: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8B7683">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8B7683" w:rsidRDefault="00A807B5">
      <w:pPr>
        <w:widowControl/>
        <w:suppressAutoHyphens w:val="0"/>
        <w:spacing w:before="100" w:after="119"/>
        <w:ind w:right="71" w:firstLine="696"/>
        <w:jc w:val="both"/>
      </w:pPr>
      <w:r>
        <w:rPr>
          <w:rFonts w:ascii="Arial" w:hAnsi="Arial" w:cs="Arial"/>
          <w:noProof/>
          <w:sz w:val="22"/>
          <w:szCs w:val="22"/>
          <w:lang w:eastAsia="es-ES" w:bidi="ar-SA"/>
        </w:rPr>
        <w:drawing>
          <wp:anchor distT="0" distB="0" distL="114300" distR="114300" simplePos="0" relativeHeight="251701248" behindDoc="0" locked="0" layoutInCell="1" allowOverlap="1">
            <wp:simplePos x="0" y="0"/>
            <wp:positionH relativeFrom="page">
              <wp:posOffset>2319476</wp:posOffset>
            </wp:positionH>
            <wp:positionV relativeFrom="paragraph">
              <wp:posOffset>5084</wp:posOffset>
            </wp:positionV>
            <wp:extent cx="3025136" cy="2682648"/>
            <wp:effectExtent l="0" t="0" r="3814" b="3402"/>
            <wp:wrapNone/>
            <wp:docPr id="51" name="Imagen 10" descr="ficha inventario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t="19536"/>
                    <a:stretch>
                      <a:fillRect/>
                    </a:stretch>
                  </pic:blipFill>
                  <pic:spPr>
                    <a:xfrm>
                      <a:off x="0" y="0"/>
                      <a:ext cx="3025136" cy="2682648"/>
                    </a:xfrm>
                    <a:prstGeom prst="rect">
                      <a:avLst/>
                    </a:prstGeom>
                    <a:noFill/>
                    <a:ln>
                      <a:noFill/>
                      <a:prstDash/>
                    </a:ln>
                  </pic:spPr>
                </pic:pic>
              </a:graphicData>
            </a:graphic>
          </wp:anchor>
        </w:drawing>
      </w: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696"/>
        <w:jc w:val="both"/>
        <w:rPr>
          <w:rFonts w:ascii="Arial" w:eastAsia="Times New Roman" w:hAnsi="Arial" w:cs="Arial"/>
          <w:b/>
          <w:bCs/>
          <w:kern w:val="0"/>
          <w:sz w:val="22"/>
          <w:szCs w:val="22"/>
        </w:rPr>
      </w:pPr>
    </w:p>
    <w:p w:rsidR="008B7683" w:rsidRDefault="008B7683">
      <w:pPr>
        <w:widowControl/>
        <w:suppressAutoHyphens w:val="0"/>
        <w:spacing w:before="100" w:after="119"/>
        <w:ind w:right="71" w:firstLine="284"/>
        <w:jc w:val="both"/>
        <w:rPr>
          <w:rFonts w:ascii="Arial" w:eastAsia="Times New Roman" w:hAnsi="Arial" w:cs="Arial"/>
          <w:b/>
          <w:bCs/>
          <w:kern w:val="0"/>
          <w:sz w:val="22"/>
          <w:szCs w:val="22"/>
        </w:rPr>
      </w:pPr>
    </w:p>
    <w:p w:rsidR="008B7683" w:rsidRDefault="00A807B5">
      <w:pPr>
        <w:widowControl/>
        <w:suppressAutoHyphens w:val="0"/>
        <w:spacing w:before="100" w:after="119"/>
        <w:ind w:right="71" w:firstLine="284"/>
        <w:jc w:val="both"/>
      </w:pPr>
      <w:r>
        <w:rPr>
          <w:rFonts w:ascii="Arial" w:eastAsia="Times New Roman" w:hAnsi="Arial" w:cs="Arial"/>
          <w:b/>
          <w:bCs/>
          <w:kern w:val="0"/>
          <w:sz w:val="22"/>
          <w:szCs w:val="22"/>
        </w:rPr>
        <w:t xml:space="preserve">TERCERO: </w:t>
      </w:r>
      <w:r>
        <w:rPr>
          <w:rFonts w:ascii="Arial" w:eastAsia="Times New Roman" w:hAnsi="Arial" w:cs="Arial"/>
          <w:kern w:val="0"/>
          <w:sz w:val="22"/>
          <w:szCs w:val="22"/>
        </w:rPr>
        <w:t xml:space="preserve">Dar cuenta al Registro de la Propiedad nº4 de Santa Cruz de Tenerife de la presente modificación y </w:t>
      </w:r>
      <w:r>
        <w:rPr>
          <w:rFonts w:ascii="Arial" w:eastAsia="Times New Roman" w:hAnsi="Arial" w:cs="Arial"/>
          <w:kern w:val="0"/>
          <w:sz w:val="22"/>
          <w:szCs w:val="22"/>
        </w:rPr>
        <w:t>tramitar su inscripción de acuerdo con el Art. 206 de la Ley Hipotecaria.</w:t>
      </w:r>
    </w:p>
    <w:p w:rsidR="008B7683" w:rsidRDefault="00A807B5">
      <w:pPr>
        <w:pStyle w:val="Standard"/>
        <w:jc w:val="both"/>
      </w:pPr>
      <w:r>
        <w:rPr>
          <w:rFonts w:ascii="Arial" w:hAnsi="Arial" w:cs="Arial"/>
          <w:b/>
          <w:bCs/>
          <w:kern w:val="0"/>
          <w:sz w:val="22"/>
          <w:szCs w:val="22"/>
        </w:rPr>
        <w:t xml:space="preserve">     CUARTO: </w:t>
      </w:r>
      <w:r>
        <w:rPr>
          <w:rFonts w:ascii="Arial" w:hAnsi="Arial" w:cs="Arial"/>
          <w:kern w:val="0"/>
          <w:sz w:val="22"/>
          <w:szCs w:val="22"/>
        </w:rPr>
        <w:t>Facultar a la Alcaldesa- Presidenta para que realice cuantas actuaciones considere precisas en aplicación del presente acuerdo.</w:t>
      </w: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A807B5">
      <w:pPr>
        <w:spacing w:after="442" w:line="264" w:lineRule="auto"/>
        <w:ind w:left="-5" w:right="324"/>
        <w:jc w:val="both"/>
      </w:pPr>
      <w:r>
        <w:rPr>
          <w:rFonts w:ascii="Arial" w:eastAsia="Times New Roman" w:hAnsi="Arial" w:cs="Arial"/>
          <w:b/>
          <w:kern w:val="0"/>
          <w:lang w:eastAsia="es-ES"/>
        </w:rPr>
        <w:lastRenderedPageBreak/>
        <w:t xml:space="preserve">3.- </w:t>
      </w:r>
      <w:r>
        <w:rPr>
          <w:rFonts w:ascii="Arial" w:hAnsi="Arial" w:cs="Arial"/>
          <w:b/>
          <w:shd w:val="clear" w:color="auto" w:fill="FFFFFF"/>
        </w:rPr>
        <w:t>Expediente 10592/2023. Aprobación d</w:t>
      </w:r>
      <w:r>
        <w:rPr>
          <w:rFonts w:ascii="Arial" w:hAnsi="Arial" w:cs="Arial"/>
          <w:b/>
          <w:shd w:val="clear" w:color="auto" w:fill="FFFFFF"/>
        </w:rPr>
        <w:t>el texto del Convenio de colaboración para la promoción y el desarrollo de proyectos y actividades deportivas de la modalidad de lucha canaria en Candelaria.</w:t>
      </w:r>
    </w:p>
    <w:p w:rsidR="008B7683" w:rsidRDefault="00A807B5">
      <w:pPr>
        <w:pStyle w:val="Textbody"/>
      </w:pPr>
      <w:r>
        <w:rPr>
          <w:rFonts w:ascii="Arial" w:hAnsi="Arial" w:cs="Arial"/>
          <w:b/>
          <w:sz w:val="22"/>
          <w:szCs w:val="22"/>
        </w:rPr>
        <w:t xml:space="preserve">   Consta en el expediente propuesta del Concejal delegado de </w:t>
      </w:r>
      <w:r>
        <w:rPr>
          <w:rFonts w:ascii="Arial" w:hAnsi="Arial" w:cs="Arial"/>
          <w:b/>
          <w:bCs/>
          <w:sz w:val="22"/>
          <w:szCs w:val="22"/>
        </w:rPr>
        <w:t xml:space="preserve">Cultura, Identidad Canaria, </w:t>
      </w:r>
      <w:r>
        <w:rPr>
          <w:rFonts w:ascii="Arial" w:hAnsi="Arial" w:cs="Arial"/>
          <w:b/>
          <w:bCs/>
          <w:sz w:val="22"/>
          <w:szCs w:val="22"/>
        </w:rPr>
        <w:t>Patrimonio Histórico, Fiestas, Juventud y Deportes</w:t>
      </w:r>
      <w:r>
        <w:rPr>
          <w:rFonts w:ascii="Arial" w:hAnsi="Arial" w:cs="Arial"/>
          <w:b/>
          <w:sz w:val="22"/>
          <w:szCs w:val="22"/>
        </w:rPr>
        <w:t>, D. Manuel Alberto González Pestano, de fecha 10 de octubre de 2023, que transcrito literalmente dice:</w:t>
      </w:r>
    </w:p>
    <w:p w:rsidR="008B7683" w:rsidRDefault="008B7683">
      <w:pPr>
        <w:rPr>
          <w:rFonts w:ascii="Arial" w:hAnsi="Arial" w:cs="Arial"/>
          <w:sz w:val="22"/>
          <w:szCs w:val="22"/>
        </w:rPr>
      </w:pPr>
    </w:p>
    <w:p w:rsidR="008B7683" w:rsidRDefault="00A807B5">
      <w:pPr>
        <w:pStyle w:val="western"/>
        <w:spacing w:before="0" w:line="276" w:lineRule="auto"/>
        <w:ind w:firstLine="709"/>
        <w:rPr>
          <w:rFonts w:ascii="Arial" w:hAnsi="Arial" w:cs="Arial"/>
          <w:sz w:val="22"/>
          <w:szCs w:val="22"/>
        </w:rPr>
      </w:pPr>
      <w:r>
        <w:rPr>
          <w:rFonts w:ascii="Arial" w:hAnsi="Arial" w:cs="Arial"/>
          <w:sz w:val="22"/>
          <w:szCs w:val="22"/>
        </w:rPr>
        <w:t>“Resultando que la Concejalía de Deportes se encarga del desarrollo de la política municipal en mater</w:t>
      </w:r>
      <w:r>
        <w:rPr>
          <w:rFonts w:ascii="Arial" w:hAnsi="Arial" w:cs="Arial"/>
          <w:sz w:val="22"/>
          <w:szCs w:val="22"/>
        </w:rPr>
        <w:t>ia deportiva, en el término municipal de Candelaria.</w:t>
      </w:r>
    </w:p>
    <w:p w:rsidR="008B7683" w:rsidRDefault="008B7683">
      <w:pPr>
        <w:pStyle w:val="western"/>
        <w:spacing w:before="0" w:line="276" w:lineRule="auto"/>
        <w:ind w:firstLine="709"/>
        <w:rPr>
          <w:rFonts w:ascii="Arial" w:hAnsi="Arial" w:cs="Arial"/>
          <w:sz w:val="22"/>
          <w:szCs w:val="22"/>
        </w:rPr>
      </w:pPr>
    </w:p>
    <w:p w:rsidR="008B7683" w:rsidRDefault="00A807B5">
      <w:pPr>
        <w:pStyle w:val="western"/>
        <w:spacing w:before="0" w:line="276" w:lineRule="auto"/>
        <w:ind w:firstLine="709"/>
        <w:rPr>
          <w:rFonts w:ascii="Arial" w:hAnsi="Arial" w:cs="Arial"/>
          <w:sz w:val="22"/>
          <w:szCs w:val="22"/>
        </w:rPr>
      </w:pPr>
      <w:r>
        <w:rPr>
          <w:rFonts w:ascii="Arial" w:hAnsi="Arial" w:cs="Arial"/>
          <w:sz w:val="22"/>
          <w:szCs w:val="22"/>
        </w:rPr>
        <w:t>Considerando que la Ley 1/2019, de 30 de enero, de la actividad física y el deporte de Canarias dispone en su art. 12. 2.a. que son competencia de los ayuntamientos canarios la promoción de actividad de</w:t>
      </w:r>
      <w:r>
        <w:rPr>
          <w:rFonts w:ascii="Arial" w:hAnsi="Arial" w:cs="Arial"/>
          <w:sz w:val="22"/>
          <w:szCs w:val="22"/>
        </w:rPr>
        <w:t>portiva en su ámbito territorial, fomentando especialmente las actividades de iniciación y de carácter formativo y recreativo entre los colectivos de especial atención señalados en el artículo 3 de esta ley, entre los que se encuentran los niños y jóvenes.</w:t>
      </w:r>
    </w:p>
    <w:p w:rsidR="008B7683" w:rsidRDefault="008B7683">
      <w:pPr>
        <w:pStyle w:val="western"/>
        <w:spacing w:before="0" w:line="276" w:lineRule="auto"/>
        <w:ind w:firstLine="709"/>
        <w:rPr>
          <w:rFonts w:ascii="Arial" w:hAnsi="Arial" w:cs="Arial"/>
          <w:sz w:val="22"/>
          <w:szCs w:val="22"/>
        </w:rPr>
      </w:pPr>
    </w:p>
    <w:p w:rsidR="008B7683" w:rsidRDefault="00A807B5">
      <w:pPr>
        <w:pStyle w:val="western"/>
        <w:spacing w:before="0" w:line="276" w:lineRule="auto"/>
        <w:ind w:firstLine="709"/>
        <w:rPr>
          <w:rFonts w:ascii="Arial" w:hAnsi="Arial" w:cs="Arial"/>
          <w:sz w:val="22"/>
          <w:szCs w:val="22"/>
        </w:rPr>
      </w:pPr>
      <w:r>
        <w:rPr>
          <w:rFonts w:ascii="Arial" w:hAnsi="Arial" w:cs="Arial"/>
          <w:sz w:val="22"/>
          <w:szCs w:val="22"/>
        </w:rPr>
        <w:t>Considerando que la Ley 1/2019, de 30 de enero, de la actividad física y el deporte de Canarias, en su art. 9 b. permite a los Ayuntamientos realizar mediante convenios con los clubes o cualquier otro sistema previsto en el ordenamiento jurídico de las c</w:t>
      </w:r>
      <w:r>
        <w:rPr>
          <w:rFonts w:ascii="Arial" w:hAnsi="Arial" w:cs="Arial"/>
          <w:sz w:val="22"/>
          <w:szCs w:val="22"/>
        </w:rPr>
        <w:t>ompetencias atribuidas.</w:t>
      </w:r>
    </w:p>
    <w:p w:rsidR="008B7683" w:rsidRDefault="008B7683">
      <w:pPr>
        <w:pStyle w:val="western"/>
        <w:spacing w:before="0" w:line="276" w:lineRule="auto"/>
        <w:ind w:firstLine="709"/>
        <w:rPr>
          <w:rFonts w:ascii="Arial" w:hAnsi="Arial" w:cs="Arial"/>
          <w:sz w:val="22"/>
          <w:szCs w:val="22"/>
        </w:rPr>
      </w:pPr>
    </w:p>
    <w:p w:rsidR="008B7683" w:rsidRDefault="00A807B5">
      <w:pPr>
        <w:pStyle w:val="western"/>
        <w:spacing w:before="0" w:line="276" w:lineRule="auto"/>
        <w:ind w:firstLine="709"/>
        <w:rPr>
          <w:rFonts w:ascii="Arial" w:hAnsi="Arial" w:cs="Arial"/>
          <w:sz w:val="22"/>
          <w:szCs w:val="22"/>
        </w:rPr>
      </w:pPr>
      <w:r>
        <w:rPr>
          <w:rFonts w:ascii="Arial" w:hAnsi="Arial" w:cs="Arial"/>
          <w:sz w:val="22"/>
          <w:szCs w:val="22"/>
        </w:rPr>
        <w:t>Resultando que el Club de Lucha Chacayca – Guanches de Malpaís, es una Sociedad Anónima Deportiva que dispone de la suficiente estructura y personalidad jurídica, integrado dentro de la federación correspondiente y demás organismos</w:t>
      </w:r>
      <w:r>
        <w:rPr>
          <w:rFonts w:ascii="Arial" w:hAnsi="Arial" w:cs="Arial"/>
          <w:sz w:val="22"/>
          <w:szCs w:val="22"/>
        </w:rPr>
        <w:t xml:space="preserve"> competentes, y tiene por objeto la promoción del deporte.</w:t>
      </w:r>
    </w:p>
    <w:p w:rsidR="008B7683" w:rsidRDefault="008B7683">
      <w:pPr>
        <w:pStyle w:val="western"/>
        <w:spacing w:before="0" w:line="276" w:lineRule="auto"/>
        <w:ind w:firstLine="709"/>
        <w:rPr>
          <w:rFonts w:ascii="Arial" w:hAnsi="Arial" w:cs="Arial"/>
          <w:sz w:val="22"/>
          <w:szCs w:val="22"/>
        </w:rPr>
      </w:pPr>
    </w:p>
    <w:p w:rsidR="008B7683" w:rsidRDefault="00A807B5">
      <w:pPr>
        <w:pStyle w:val="western"/>
        <w:spacing w:before="0" w:line="276" w:lineRule="auto"/>
        <w:ind w:firstLine="709"/>
        <w:rPr>
          <w:rFonts w:ascii="Arial" w:hAnsi="Arial" w:cs="Arial"/>
          <w:sz w:val="22"/>
          <w:szCs w:val="22"/>
        </w:rPr>
      </w:pPr>
      <w:r>
        <w:rPr>
          <w:rFonts w:ascii="Arial" w:hAnsi="Arial" w:cs="Arial"/>
          <w:sz w:val="22"/>
          <w:szCs w:val="22"/>
        </w:rPr>
        <w:t>Resultando que ambas partes persiguen una misma finalidad de fomento de una actividad de interés público, como es la práctica del deporte por parte de la comunidad vecinal, convienen en aras de au</w:t>
      </w:r>
      <w:r>
        <w:rPr>
          <w:rFonts w:ascii="Arial" w:hAnsi="Arial" w:cs="Arial"/>
          <w:sz w:val="22"/>
          <w:szCs w:val="22"/>
        </w:rPr>
        <w:t>nar esfuerzos y voluntades</w:t>
      </w:r>
    </w:p>
    <w:p w:rsidR="008B7683" w:rsidRDefault="008B7683">
      <w:pPr>
        <w:pStyle w:val="western"/>
        <w:spacing w:before="0" w:line="276" w:lineRule="auto"/>
        <w:ind w:firstLine="709"/>
        <w:rPr>
          <w:rFonts w:ascii="Arial" w:hAnsi="Arial" w:cs="Arial"/>
          <w:sz w:val="22"/>
          <w:szCs w:val="22"/>
        </w:rPr>
      </w:pPr>
    </w:p>
    <w:p w:rsidR="008B7683" w:rsidRDefault="00A807B5">
      <w:pPr>
        <w:pStyle w:val="western"/>
        <w:spacing w:before="0" w:line="276" w:lineRule="auto"/>
        <w:ind w:firstLine="709"/>
        <w:rPr>
          <w:rFonts w:ascii="Arial" w:hAnsi="Arial" w:cs="Arial"/>
          <w:sz w:val="22"/>
          <w:szCs w:val="22"/>
        </w:rPr>
      </w:pPr>
      <w:r>
        <w:rPr>
          <w:rFonts w:ascii="Arial" w:hAnsi="Arial" w:cs="Arial"/>
          <w:sz w:val="22"/>
          <w:szCs w:val="22"/>
        </w:rPr>
        <w:t>Se propone por parte de esta Concejalía:</w:t>
      </w:r>
    </w:p>
    <w:p w:rsidR="008B7683" w:rsidRDefault="008B7683">
      <w:pPr>
        <w:pStyle w:val="western"/>
        <w:spacing w:before="0" w:line="276" w:lineRule="auto"/>
        <w:ind w:firstLine="709"/>
        <w:rPr>
          <w:rFonts w:ascii="Arial" w:hAnsi="Arial" w:cs="Arial"/>
          <w:b/>
          <w:sz w:val="22"/>
          <w:szCs w:val="22"/>
        </w:rPr>
      </w:pPr>
    </w:p>
    <w:p w:rsidR="008B7683" w:rsidRDefault="00A807B5">
      <w:pPr>
        <w:pStyle w:val="western"/>
        <w:spacing w:before="0" w:line="276" w:lineRule="auto"/>
        <w:ind w:firstLine="709"/>
      </w:pPr>
      <w:r>
        <w:rPr>
          <w:rFonts w:ascii="Arial" w:hAnsi="Arial" w:cs="Arial"/>
          <w:b/>
          <w:sz w:val="22"/>
          <w:szCs w:val="22"/>
        </w:rPr>
        <w:t>Primero. -</w:t>
      </w:r>
      <w:r>
        <w:rPr>
          <w:rFonts w:ascii="Arial" w:hAnsi="Arial" w:cs="Arial"/>
          <w:sz w:val="22"/>
          <w:szCs w:val="22"/>
        </w:rPr>
        <w:t xml:space="preserve"> La aprobación del texto del Convenio de colaboración para la promoción y el desarrollo de proyectos y actividades deportivas de la modalidad de lucha canaria en Candelaria, cu</w:t>
      </w:r>
      <w:r>
        <w:rPr>
          <w:rFonts w:ascii="Arial" w:hAnsi="Arial" w:cs="Arial"/>
          <w:sz w:val="22"/>
          <w:szCs w:val="22"/>
        </w:rPr>
        <w:t xml:space="preserve">yo texto a continuación se describe: </w:t>
      </w:r>
    </w:p>
    <w:p w:rsidR="008B7683" w:rsidRDefault="008B7683">
      <w:pPr>
        <w:pStyle w:val="western"/>
        <w:spacing w:before="0" w:line="276" w:lineRule="auto"/>
        <w:ind w:firstLine="709"/>
        <w:rPr>
          <w:rFonts w:ascii="Arial" w:hAnsi="Arial" w:cs="Arial"/>
          <w:sz w:val="22"/>
          <w:szCs w:val="22"/>
        </w:rPr>
      </w:pPr>
    </w:p>
    <w:p w:rsidR="008B7683" w:rsidRDefault="008B7683">
      <w:pPr>
        <w:pStyle w:val="western"/>
        <w:spacing w:before="0" w:line="276" w:lineRule="auto"/>
        <w:ind w:firstLine="709"/>
        <w:rPr>
          <w:rFonts w:ascii="Arial" w:hAnsi="Arial" w:cs="Arial"/>
          <w:sz w:val="22"/>
          <w:szCs w:val="22"/>
        </w:rPr>
      </w:pPr>
    </w:p>
    <w:p w:rsidR="008B7683" w:rsidRDefault="008B7683">
      <w:pPr>
        <w:jc w:val="both"/>
        <w:rPr>
          <w:rFonts w:ascii="Arial" w:hAnsi="Arial" w:cs="Arial"/>
          <w:sz w:val="22"/>
          <w:szCs w:val="22"/>
        </w:rPr>
      </w:pPr>
    </w:p>
    <w:p w:rsidR="008B7683" w:rsidRDefault="00A807B5">
      <w:pPr>
        <w:jc w:val="both"/>
        <w:rPr>
          <w:rFonts w:ascii="Arial" w:hAnsi="Arial" w:cs="Arial"/>
          <w:b/>
          <w:sz w:val="22"/>
          <w:szCs w:val="22"/>
        </w:rPr>
      </w:pPr>
      <w:r>
        <w:rPr>
          <w:rFonts w:ascii="Arial" w:hAnsi="Arial" w:cs="Arial"/>
          <w:b/>
          <w:sz w:val="22"/>
          <w:szCs w:val="22"/>
        </w:rPr>
        <w:t>CONVENIO DE COLABORACIÓN ENTRE EL ILUSTRE AYUNTAMIENTO DE CANDELARIA Y EL CLUB DE LUCHA CHACAYCA – GUANCHES DE MALPAÍS PARA LA PROMOCIÓN Y EL DESARROLLO DE PROYECTOS Y ACTIVIDADES DEPORTIVAS DE LA MODALIDAD DE LUCHA</w:t>
      </w:r>
      <w:r>
        <w:rPr>
          <w:rFonts w:ascii="Arial" w:hAnsi="Arial" w:cs="Arial"/>
          <w:b/>
          <w:sz w:val="22"/>
          <w:szCs w:val="22"/>
        </w:rPr>
        <w:t xml:space="preserve"> CANARIA. </w:t>
      </w:r>
    </w:p>
    <w:p w:rsidR="008B7683" w:rsidRDefault="008B7683">
      <w:pPr>
        <w:pStyle w:val="western"/>
        <w:spacing w:before="0" w:line="276" w:lineRule="auto"/>
        <w:rPr>
          <w:rFonts w:ascii="Arial" w:hAnsi="Arial" w:cs="Arial"/>
          <w:b/>
          <w:sz w:val="22"/>
          <w:szCs w:val="22"/>
        </w:rPr>
      </w:pPr>
    </w:p>
    <w:p w:rsidR="008B7683" w:rsidRDefault="00A807B5">
      <w:pPr>
        <w:spacing w:line="360" w:lineRule="auto"/>
        <w:jc w:val="center"/>
        <w:rPr>
          <w:rFonts w:ascii="Arial" w:hAnsi="Arial" w:cs="Arial"/>
          <w:b/>
          <w:sz w:val="22"/>
          <w:szCs w:val="22"/>
        </w:rPr>
      </w:pPr>
      <w:r>
        <w:rPr>
          <w:rFonts w:ascii="Arial" w:hAnsi="Arial" w:cs="Arial"/>
          <w:b/>
          <w:sz w:val="22"/>
          <w:szCs w:val="22"/>
        </w:rPr>
        <w:lastRenderedPageBreak/>
        <w:t>COMPARECEN</w:t>
      </w:r>
    </w:p>
    <w:p w:rsidR="008B7683" w:rsidRDefault="00A807B5">
      <w:pPr>
        <w:spacing w:line="360" w:lineRule="auto"/>
        <w:ind w:firstLine="709"/>
        <w:jc w:val="both"/>
        <w:rPr>
          <w:rFonts w:ascii="Arial" w:hAnsi="Arial" w:cs="Arial"/>
          <w:sz w:val="22"/>
          <w:szCs w:val="22"/>
        </w:rPr>
      </w:pPr>
      <w:r>
        <w:rPr>
          <w:rFonts w:ascii="Arial" w:hAnsi="Arial" w:cs="Arial"/>
          <w:sz w:val="22"/>
          <w:szCs w:val="22"/>
        </w:rPr>
        <w:t>De una parte, Dña. María Concepción Brito Núñez, en calidad de Alcaldesa-Presidenta del Ayuntamiento de la Villa de Candelaria, cuyas circunstancias personales no se hacen constar por actuar en razón de su referido cargo, asistida po</w:t>
      </w:r>
      <w:r>
        <w:rPr>
          <w:rFonts w:ascii="Arial" w:hAnsi="Arial" w:cs="Arial"/>
          <w:sz w:val="22"/>
          <w:szCs w:val="22"/>
        </w:rPr>
        <w:t xml:space="preserve">r el Secretario General, D. Octavio Manuel Fernández Hernández. </w:t>
      </w:r>
    </w:p>
    <w:p w:rsidR="008B7683" w:rsidRDefault="00A807B5">
      <w:pPr>
        <w:spacing w:line="360" w:lineRule="auto"/>
        <w:ind w:firstLine="709"/>
        <w:jc w:val="both"/>
        <w:rPr>
          <w:rFonts w:ascii="Arial" w:hAnsi="Arial" w:cs="Arial"/>
          <w:sz w:val="22"/>
          <w:szCs w:val="22"/>
        </w:rPr>
      </w:pPr>
      <w:r>
        <w:rPr>
          <w:rFonts w:ascii="Arial" w:hAnsi="Arial" w:cs="Arial"/>
          <w:sz w:val="22"/>
          <w:szCs w:val="22"/>
        </w:rPr>
        <w:t xml:space="preserve">De la otra parte, Dña. Melissa Pérez Alfonso, mayor de edad y provista de DNI número ***72222** </w:t>
      </w:r>
    </w:p>
    <w:p w:rsidR="008B7683" w:rsidRDefault="00A807B5">
      <w:pPr>
        <w:spacing w:line="360" w:lineRule="auto"/>
        <w:ind w:firstLine="709"/>
        <w:jc w:val="both"/>
        <w:rPr>
          <w:rFonts w:ascii="Arial" w:hAnsi="Arial" w:cs="Arial"/>
          <w:sz w:val="22"/>
          <w:szCs w:val="22"/>
        </w:rPr>
      </w:pPr>
      <w:r>
        <w:rPr>
          <w:rFonts w:ascii="Arial" w:hAnsi="Arial" w:cs="Arial"/>
          <w:sz w:val="22"/>
          <w:szCs w:val="22"/>
        </w:rPr>
        <w:t>Ante mí, D. Octavio Manuel Fernández Hernández, Secretario General del Ayuntamiento de Candela</w:t>
      </w:r>
      <w:r>
        <w:rPr>
          <w:rFonts w:ascii="Arial" w:hAnsi="Arial" w:cs="Arial"/>
          <w:sz w:val="22"/>
          <w:szCs w:val="22"/>
        </w:rPr>
        <w:t xml:space="preserve">ria. </w:t>
      </w:r>
    </w:p>
    <w:p w:rsidR="008B7683" w:rsidRDefault="008B7683">
      <w:pPr>
        <w:spacing w:line="360" w:lineRule="auto"/>
        <w:jc w:val="center"/>
        <w:rPr>
          <w:rFonts w:ascii="Arial" w:hAnsi="Arial" w:cs="Arial"/>
          <w:sz w:val="22"/>
          <w:szCs w:val="22"/>
        </w:rPr>
      </w:pPr>
    </w:p>
    <w:p w:rsidR="008B7683" w:rsidRDefault="00A807B5">
      <w:pPr>
        <w:spacing w:line="360" w:lineRule="auto"/>
        <w:jc w:val="center"/>
        <w:rPr>
          <w:rFonts w:ascii="Arial" w:hAnsi="Arial" w:cs="Arial"/>
          <w:b/>
          <w:sz w:val="22"/>
          <w:szCs w:val="22"/>
        </w:rPr>
      </w:pPr>
      <w:r>
        <w:rPr>
          <w:rFonts w:ascii="Arial" w:hAnsi="Arial" w:cs="Arial"/>
          <w:b/>
          <w:sz w:val="22"/>
          <w:szCs w:val="22"/>
        </w:rPr>
        <w:t>INTERVIENEN</w:t>
      </w:r>
    </w:p>
    <w:p w:rsidR="008B7683" w:rsidRDefault="008B7683">
      <w:pPr>
        <w:spacing w:line="360" w:lineRule="auto"/>
        <w:jc w:val="both"/>
        <w:rPr>
          <w:rFonts w:ascii="Arial" w:hAnsi="Arial" w:cs="Arial"/>
          <w:sz w:val="22"/>
          <w:szCs w:val="22"/>
        </w:rPr>
      </w:pPr>
    </w:p>
    <w:p w:rsidR="008B7683" w:rsidRDefault="00A807B5">
      <w:pPr>
        <w:spacing w:line="360" w:lineRule="auto"/>
        <w:ind w:firstLine="709"/>
        <w:jc w:val="both"/>
        <w:rPr>
          <w:rFonts w:ascii="Arial" w:hAnsi="Arial" w:cs="Arial"/>
          <w:sz w:val="22"/>
          <w:szCs w:val="22"/>
        </w:rPr>
      </w:pPr>
      <w:r>
        <w:rPr>
          <w:rFonts w:ascii="Arial" w:hAnsi="Arial" w:cs="Arial"/>
          <w:sz w:val="22"/>
          <w:szCs w:val="22"/>
        </w:rPr>
        <w:t>Dña. María Concepción Brito Núñez, en calidad de Alcaldesa-Presidenta del Ayuntamiento de la Villa de Candelaria, especialmente facultada para este acto por acuerdo de la Junta de Gobierno Local de fecha […] y en virtud de la competenci</w:t>
      </w:r>
      <w:r>
        <w:rPr>
          <w:rFonts w:ascii="Arial" w:hAnsi="Arial" w:cs="Arial"/>
          <w:sz w:val="22"/>
          <w:szCs w:val="22"/>
        </w:rPr>
        <w:t xml:space="preserve">a que le otorga el art. 21.1.b) de la Ley 7/1985, reguladora de las Bases de Régimen Local, y asistida por el Secretario General, D. Octavio Manuel Fernández Hernández. </w:t>
      </w:r>
    </w:p>
    <w:p w:rsidR="008B7683" w:rsidRDefault="00A807B5">
      <w:pPr>
        <w:widowControl/>
        <w:spacing w:line="360" w:lineRule="auto"/>
        <w:ind w:firstLine="708"/>
        <w:jc w:val="both"/>
      </w:pPr>
      <w:r>
        <w:rPr>
          <w:rFonts w:ascii="Arial" w:hAnsi="Arial" w:cs="Arial"/>
          <w:sz w:val="22"/>
          <w:szCs w:val="22"/>
        </w:rPr>
        <w:t>Dña. Melissa Pérez Alfonso, actuando en calidad de Presidenta del Club de Lucha Chacay</w:t>
      </w:r>
      <w:r>
        <w:rPr>
          <w:rFonts w:ascii="Arial" w:hAnsi="Arial" w:cs="Arial"/>
          <w:sz w:val="22"/>
          <w:szCs w:val="22"/>
        </w:rPr>
        <w:t xml:space="preserve">ca – Guanches de Malpaís, </w:t>
      </w:r>
      <w:r>
        <w:rPr>
          <w:rFonts w:ascii="Arial" w:eastAsia="Times New Roman" w:hAnsi="Arial" w:cs="Arial"/>
          <w:sz w:val="22"/>
          <w:szCs w:val="22"/>
          <w:lang w:eastAsia="ar-SA"/>
        </w:rPr>
        <w:t xml:space="preserve">con cédula de identificación fiscal nº </w:t>
      </w:r>
      <w:r>
        <w:rPr>
          <w:rFonts w:ascii="Arial" w:hAnsi="Arial" w:cs="Arial"/>
          <w:sz w:val="22"/>
          <w:szCs w:val="22"/>
        </w:rPr>
        <w:t>G-76643824</w:t>
      </w:r>
      <w:r>
        <w:rPr>
          <w:rFonts w:ascii="Arial" w:eastAsia="Times New Roman" w:hAnsi="Arial" w:cs="Arial"/>
          <w:sz w:val="22"/>
          <w:szCs w:val="22"/>
          <w:lang w:eastAsia="ar-SA"/>
        </w:rPr>
        <w:t>, según manifestación del mismo y acuerdo adoptado, los comparecientes se reconocen mutuamente la competencia y capacidad legal necesaria y suficiente para suscribir el presente Con</w:t>
      </w:r>
      <w:r>
        <w:rPr>
          <w:rFonts w:ascii="Arial" w:eastAsia="Times New Roman" w:hAnsi="Arial" w:cs="Arial"/>
          <w:sz w:val="22"/>
          <w:szCs w:val="22"/>
          <w:lang w:eastAsia="ar-SA"/>
        </w:rPr>
        <w:t xml:space="preserve">venio, y </w:t>
      </w:r>
    </w:p>
    <w:p w:rsidR="008B7683" w:rsidRDefault="008B7683">
      <w:pPr>
        <w:spacing w:line="276" w:lineRule="auto"/>
        <w:ind w:firstLine="709"/>
        <w:jc w:val="both"/>
        <w:rPr>
          <w:rFonts w:ascii="Arial" w:hAnsi="Arial" w:cs="Arial"/>
          <w:sz w:val="22"/>
          <w:szCs w:val="22"/>
        </w:rPr>
      </w:pPr>
    </w:p>
    <w:p w:rsidR="008B7683" w:rsidRDefault="00A807B5">
      <w:pPr>
        <w:spacing w:line="276" w:lineRule="auto"/>
        <w:jc w:val="center"/>
        <w:rPr>
          <w:rFonts w:ascii="Arial" w:hAnsi="Arial" w:cs="Arial"/>
          <w:b/>
          <w:sz w:val="22"/>
          <w:szCs w:val="22"/>
        </w:rPr>
      </w:pPr>
      <w:r>
        <w:rPr>
          <w:rFonts w:ascii="Arial" w:hAnsi="Arial" w:cs="Arial"/>
          <w:b/>
          <w:sz w:val="22"/>
          <w:szCs w:val="22"/>
        </w:rPr>
        <w:t>EXPONEN</w:t>
      </w:r>
    </w:p>
    <w:p w:rsidR="008B7683" w:rsidRDefault="008B7683">
      <w:pPr>
        <w:spacing w:line="276" w:lineRule="auto"/>
        <w:jc w:val="center"/>
        <w:rPr>
          <w:rFonts w:ascii="Arial" w:hAnsi="Arial" w:cs="Arial"/>
          <w:sz w:val="22"/>
          <w:szCs w:val="22"/>
        </w:rPr>
      </w:pPr>
    </w:p>
    <w:p w:rsidR="008B7683" w:rsidRDefault="00A807B5">
      <w:pPr>
        <w:pStyle w:val="Standard"/>
        <w:spacing w:line="360" w:lineRule="auto"/>
        <w:jc w:val="both"/>
        <w:rPr>
          <w:rFonts w:ascii="Arial" w:hAnsi="Arial" w:cs="Arial"/>
          <w:sz w:val="22"/>
          <w:szCs w:val="22"/>
        </w:rPr>
      </w:pPr>
      <w:r>
        <w:rPr>
          <w:rFonts w:ascii="Arial" w:hAnsi="Arial" w:cs="Arial"/>
          <w:sz w:val="22"/>
          <w:szCs w:val="22"/>
        </w:rPr>
        <w:t>1.- El Ilustre Ayuntamiento de Candelaria, a través de la Concejalía de Deportes, se encarga del desarrollo de la política municipal en materia deportiva, en el término municipal de Candelaria.</w:t>
      </w:r>
    </w:p>
    <w:p w:rsidR="008B7683" w:rsidRDefault="008B7683">
      <w:pPr>
        <w:pStyle w:val="Standard"/>
        <w:spacing w:line="360" w:lineRule="auto"/>
        <w:jc w:val="both"/>
        <w:rPr>
          <w:rFonts w:ascii="Arial" w:hAnsi="Arial" w:cs="Arial"/>
          <w:sz w:val="22"/>
          <w:szCs w:val="22"/>
        </w:rPr>
      </w:pPr>
    </w:p>
    <w:p w:rsidR="008B7683" w:rsidRDefault="00A807B5">
      <w:pPr>
        <w:widowControl/>
        <w:spacing w:line="360" w:lineRule="auto"/>
        <w:jc w:val="both"/>
        <w:rPr>
          <w:rFonts w:ascii="Arial" w:hAnsi="Arial" w:cs="Arial"/>
          <w:sz w:val="22"/>
          <w:szCs w:val="22"/>
        </w:rPr>
      </w:pPr>
      <w:r>
        <w:rPr>
          <w:rFonts w:ascii="Arial" w:hAnsi="Arial" w:cs="Arial"/>
          <w:sz w:val="22"/>
          <w:szCs w:val="22"/>
        </w:rPr>
        <w:t>2.- Las competencias atribuidas al Ayunta</w:t>
      </w:r>
      <w:r>
        <w:rPr>
          <w:rFonts w:ascii="Arial" w:hAnsi="Arial" w:cs="Arial"/>
          <w:sz w:val="22"/>
          <w:szCs w:val="22"/>
        </w:rPr>
        <w:t>miento pueden ejecutarse por medio de convenios con los clubes o mediante cualquier otro sistema previsto en el Ordenamiento Jurídico art. 9.b de la Ley 1/2019, de 30 de enero, de la actividad física y el deporte de Canarias).</w:t>
      </w:r>
    </w:p>
    <w:p w:rsidR="008B7683" w:rsidRDefault="008B7683">
      <w:pPr>
        <w:pStyle w:val="Standard"/>
        <w:jc w:val="both"/>
        <w:rPr>
          <w:rFonts w:ascii="Arial" w:hAnsi="Arial" w:cs="Arial"/>
          <w:sz w:val="22"/>
          <w:szCs w:val="22"/>
        </w:rPr>
      </w:pPr>
    </w:p>
    <w:p w:rsidR="008B7683" w:rsidRDefault="00A807B5">
      <w:pPr>
        <w:widowControl/>
        <w:spacing w:line="360" w:lineRule="auto"/>
        <w:jc w:val="both"/>
        <w:rPr>
          <w:rFonts w:ascii="Arial" w:hAnsi="Arial" w:cs="Arial"/>
          <w:sz w:val="22"/>
          <w:szCs w:val="22"/>
        </w:rPr>
      </w:pPr>
      <w:r>
        <w:rPr>
          <w:rFonts w:ascii="Arial" w:hAnsi="Arial" w:cs="Arial"/>
          <w:sz w:val="22"/>
          <w:szCs w:val="22"/>
        </w:rPr>
        <w:t>3.- El Club tiene reconocido</w:t>
      </w:r>
      <w:r>
        <w:rPr>
          <w:rFonts w:ascii="Arial" w:hAnsi="Arial" w:cs="Arial"/>
          <w:sz w:val="22"/>
          <w:szCs w:val="22"/>
        </w:rPr>
        <w:t xml:space="preserve"> en su objeto social la práctica de actividades físicas y deportivas sin ánimo de lucro, y como actividad principal la de lucha canaria.</w:t>
      </w:r>
    </w:p>
    <w:p w:rsidR="008B7683" w:rsidRDefault="008B7683">
      <w:pPr>
        <w:pStyle w:val="Standard"/>
        <w:jc w:val="both"/>
        <w:rPr>
          <w:rFonts w:ascii="Arial" w:hAnsi="Arial" w:cs="Arial"/>
          <w:i/>
          <w:sz w:val="22"/>
          <w:szCs w:val="22"/>
        </w:rPr>
      </w:pPr>
    </w:p>
    <w:p w:rsidR="008B7683" w:rsidRDefault="00A807B5">
      <w:pPr>
        <w:pStyle w:val="Standard"/>
        <w:spacing w:line="360" w:lineRule="auto"/>
        <w:jc w:val="both"/>
        <w:rPr>
          <w:rFonts w:ascii="Arial" w:hAnsi="Arial" w:cs="Arial"/>
          <w:sz w:val="22"/>
          <w:szCs w:val="22"/>
        </w:rPr>
      </w:pPr>
      <w:r>
        <w:rPr>
          <w:rFonts w:ascii="Arial" w:hAnsi="Arial" w:cs="Arial"/>
          <w:sz w:val="22"/>
          <w:szCs w:val="22"/>
        </w:rPr>
        <w:t xml:space="preserve">4.- En cuanto a la legislación de carácter local, el artículo 25 de la Ley 7/1985, de 2 de abril, reguladora de las </w:t>
      </w:r>
      <w:r>
        <w:rPr>
          <w:rFonts w:ascii="Arial" w:hAnsi="Arial" w:cs="Arial"/>
          <w:sz w:val="22"/>
          <w:szCs w:val="22"/>
        </w:rPr>
        <w:t>Bases del Régimen Local, reconoce en su apartado 2. l), competencia a los municipios, en los términos de la legislación del Estado y de las Comunidades Autónomas, en materia de actividades o instalaciones culturales y deportivas.</w:t>
      </w:r>
    </w:p>
    <w:p w:rsidR="008B7683" w:rsidRDefault="008B7683">
      <w:pPr>
        <w:pStyle w:val="Standard"/>
        <w:jc w:val="both"/>
        <w:rPr>
          <w:rFonts w:ascii="Arial" w:hAnsi="Arial" w:cs="Arial"/>
          <w:sz w:val="22"/>
          <w:szCs w:val="22"/>
        </w:rPr>
      </w:pPr>
    </w:p>
    <w:p w:rsidR="008B7683" w:rsidRDefault="00A807B5">
      <w:pPr>
        <w:pStyle w:val="Standard"/>
        <w:spacing w:line="360" w:lineRule="auto"/>
        <w:jc w:val="both"/>
        <w:rPr>
          <w:rFonts w:ascii="Arial" w:hAnsi="Arial" w:cs="Arial"/>
          <w:sz w:val="22"/>
          <w:szCs w:val="22"/>
        </w:rPr>
      </w:pPr>
      <w:r>
        <w:rPr>
          <w:rFonts w:ascii="Arial" w:hAnsi="Arial" w:cs="Arial"/>
          <w:sz w:val="22"/>
          <w:szCs w:val="22"/>
        </w:rPr>
        <w:t>5.- El Ayuntamiento de La</w:t>
      </w:r>
      <w:r>
        <w:rPr>
          <w:rFonts w:ascii="Arial" w:hAnsi="Arial" w:cs="Arial"/>
          <w:sz w:val="22"/>
          <w:szCs w:val="22"/>
        </w:rPr>
        <w:t xml:space="preserve"> Villa de Candelaria, como órgano de gobierno y administración municipal, ha venido desarrollando y gestiona distintas iniciativas para la promoción del deporte en sus distintas modalidades e instalaciones, lo cual es valor de cohesión social.</w:t>
      </w:r>
    </w:p>
    <w:p w:rsidR="008B7683" w:rsidRDefault="008B7683">
      <w:pPr>
        <w:pStyle w:val="Standard"/>
        <w:ind w:firstLine="709"/>
        <w:jc w:val="both"/>
        <w:rPr>
          <w:rFonts w:ascii="Arial" w:hAnsi="Arial" w:cs="Arial"/>
          <w:sz w:val="22"/>
          <w:szCs w:val="22"/>
        </w:rPr>
      </w:pPr>
    </w:p>
    <w:p w:rsidR="008B7683" w:rsidRDefault="00A807B5">
      <w:pPr>
        <w:pStyle w:val="Standard"/>
        <w:spacing w:line="360" w:lineRule="auto"/>
        <w:jc w:val="both"/>
        <w:rPr>
          <w:rFonts w:ascii="Arial" w:hAnsi="Arial" w:cs="Arial"/>
          <w:sz w:val="22"/>
          <w:szCs w:val="22"/>
        </w:rPr>
      </w:pPr>
      <w:r>
        <w:rPr>
          <w:rFonts w:ascii="Arial" w:hAnsi="Arial" w:cs="Arial"/>
          <w:sz w:val="22"/>
          <w:szCs w:val="22"/>
        </w:rPr>
        <w:t>6.- El Club</w:t>
      </w:r>
      <w:r>
        <w:rPr>
          <w:rFonts w:ascii="Arial" w:hAnsi="Arial" w:cs="Arial"/>
          <w:sz w:val="22"/>
          <w:szCs w:val="22"/>
        </w:rPr>
        <w:t xml:space="preserve"> de Lucha Chacayca – Guanches de Malpaís, lleva a cabo un proyecto deportivo que se centra en la formación de deportistas, educando en valores y con la participación en el mismo de un grupo de profesionales, los cuales pretenden dar una formación, aprendiz</w:t>
      </w:r>
      <w:r>
        <w:rPr>
          <w:rFonts w:ascii="Arial" w:hAnsi="Arial" w:cs="Arial"/>
          <w:sz w:val="22"/>
          <w:szCs w:val="22"/>
        </w:rPr>
        <w:t>aje, desarrollo y perfeccionamiento de niños y niñas que practican la modalidad deportiva de lucha canaria.</w:t>
      </w:r>
    </w:p>
    <w:p w:rsidR="008B7683" w:rsidRDefault="008B7683">
      <w:pPr>
        <w:pStyle w:val="Standard"/>
        <w:jc w:val="both"/>
        <w:rPr>
          <w:rFonts w:ascii="Arial" w:hAnsi="Arial" w:cs="Arial"/>
          <w:sz w:val="22"/>
          <w:szCs w:val="22"/>
        </w:rPr>
      </w:pPr>
    </w:p>
    <w:p w:rsidR="008B7683" w:rsidRDefault="00A807B5">
      <w:pPr>
        <w:pStyle w:val="Textoindependiente2"/>
        <w:spacing w:line="360" w:lineRule="auto"/>
        <w:rPr>
          <w:rFonts w:ascii="Arial" w:hAnsi="Arial" w:cs="Arial"/>
          <w:sz w:val="22"/>
          <w:szCs w:val="22"/>
        </w:rPr>
      </w:pPr>
      <w:r>
        <w:rPr>
          <w:rFonts w:ascii="Arial" w:hAnsi="Arial" w:cs="Arial"/>
          <w:sz w:val="22"/>
          <w:szCs w:val="22"/>
        </w:rPr>
        <w:t>7.- La Ley 1/2019, de 30 de enero, de la actividad física y el deporte de Canarias recoge:</w:t>
      </w:r>
    </w:p>
    <w:p w:rsidR="008B7683" w:rsidRDefault="008B7683">
      <w:pPr>
        <w:pStyle w:val="Textoindependiente2"/>
        <w:spacing w:line="360" w:lineRule="auto"/>
        <w:rPr>
          <w:rFonts w:ascii="Arial" w:hAnsi="Arial" w:cs="Arial"/>
          <w:sz w:val="22"/>
          <w:szCs w:val="22"/>
        </w:rPr>
      </w:pPr>
    </w:p>
    <w:p w:rsidR="008B7683" w:rsidRDefault="00A807B5">
      <w:pPr>
        <w:pStyle w:val="Textoindependiente2"/>
        <w:spacing w:line="360" w:lineRule="auto"/>
      </w:pPr>
      <w:r>
        <w:rPr>
          <w:rFonts w:ascii="Arial" w:hAnsi="Arial" w:cs="Arial"/>
          <w:sz w:val="22"/>
          <w:szCs w:val="22"/>
        </w:rPr>
        <w:t>-Artículo 2.3 de las funciones, reconocimiento y princi</w:t>
      </w:r>
      <w:r>
        <w:rPr>
          <w:rFonts w:ascii="Arial" w:hAnsi="Arial" w:cs="Arial"/>
          <w:sz w:val="22"/>
          <w:szCs w:val="22"/>
        </w:rPr>
        <w:t>pios rectores del deporte:</w:t>
      </w:r>
      <w:r>
        <w:rPr>
          <w:rFonts w:ascii="Arial" w:hAnsi="Arial" w:cs="Arial"/>
          <w:i/>
          <w:sz w:val="22"/>
          <w:szCs w:val="22"/>
        </w:rPr>
        <w:t xml:space="preserve"> “Las administraciones públicas canarias, en el ámbito de sus competencias, garantizarán la práctica de la actividad físico-deportiva mediante: </w:t>
      </w:r>
    </w:p>
    <w:p w:rsidR="008B7683" w:rsidRDefault="00A807B5">
      <w:pPr>
        <w:pStyle w:val="Standard"/>
        <w:spacing w:line="360" w:lineRule="auto"/>
        <w:jc w:val="both"/>
        <w:rPr>
          <w:rFonts w:ascii="Arial" w:hAnsi="Arial" w:cs="Arial"/>
          <w:i/>
          <w:sz w:val="22"/>
          <w:szCs w:val="22"/>
        </w:rPr>
      </w:pPr>
      <w:r>
        <w:rPr>
          <w:rFonts w:ascii="Arial" w:hAnsi="Arial" w:cs="Arial"/>
          <w:i/>
          <w:sz w:val="22"/>
          <w:szCs w:val="22"/>
        </w:rPr>
        <w:t>a) La promoción de la práctica deportiva en todas las islas y en todas sus dimensione</w:t>
      </w:r>
      <w:r>
        <w:rPr>
          <w:rFonts w:ascii="Arial" w:hAnsi="Arial" w:cs="Arial"/>
          <w:i/>
          <w:sz w:val="22"/>
          <w:szCs w:val="22"/>
        </w:rPr>
        <w:t>s: cultural, educativa, competición, recreación, social y salud.</w:t>
      </w:r>
    </w:p>
    <w:p w:rsidR="008B7683" w:rsidRDefault="00A807B5">
      <w:pPr>
        <w:pStyle w:val="Standard"/>
        <w:spacing w:line="360" w:lineRule="auto"/>
        <w:jc w:val="both"/>
        <w:rPr>
          <w:rFonts w:ascii="Arial" w:hAnsi="Arial" w:cs="Arial"/>
          <w:i/>
          <w:sz w:val="22"/>
          <w:szCs w:val="22"/>
        </w:rPr>
      </w:pPr>
      <w:r>
        <w:rPr>
          <w:rFonts w:ascii="Arial" w:hAnsi="Arial" w:cs="Arial"/>
          <w:i/>
          <w:sz w:val="22"/>
          <w:szCs w:val="22"/>
        </w:rPr>
        <w:t>e) El fomento, protección y regulación del asociacionismo deportivo, teniendo en cuenta la perspectiva de género.</w:t>
      </w:r>
    </w:p>
    <w:p w:rsidR="008B7683" w:rsidRDefault="00A807B5">
      <w:pPr>
        <w:pStyle w:val="Standard"/>
        <w:spacing w:line="360" w:lineRule="auto"/>
        <w:jc w:val="both"/>
        <w:rPr>
          <w:rFonts w:ascii="Arial" w:hAnsi="Arial" w:cs="Arial"/>
          <w:i/>
          <w:sz w:val="22"/>
          <w:szCs w:val="22"/>
        </w:rPr>
      </w:pPr>
      <w:r>
        <w:rPr>
          <w:rFonts w:ascii="Arial" w:hAnsi="Arial" w:cs="Arial"/>
          <w:i/>
          <w:sz w:val="22"/>
          <w:szCs w:val="22"/>
        </w:rPr>
        <w:t xml:space="preserve">f) La asignación de recursos para atender las líneas generales de actuación, </w:t>
      </w:r>
      <w:r>
        <w:rPr>
          <w:rFonts w:ascii="Arial" w:hAnsi="Arial" w:cs="Arial"/>
          <w:i/>
          <w:sz w:val="22"/>
          <w:szCs w:val="22"/>
        </w:rPr>
        <w:t>facilitando la colaboración pública y privada con el fin de lograr la mayor eficiencia.</w:t>
      </w:r>
    </w:p>
    <w:p w:rsidR="008B7683" w:rsidRDefault="00A807B5">
      <w:pPr>
        <w:pStyle w:val="Standard"/>
        <w:spacing w:line="360" w:lineRule="auto"/>
        <w:jc w:val="both"/>
        <w:rPr>
          <w:rFonts w:ascii="Arial" w:hAnsi="Arial" w:cs="Arial"/>
          <w:i/>
          <w:sz w:val="22"/>
          <w:szCs w:val="22"/>
        </w:rPr>
      </w:pPr>
      <w:r>
        <w:rPr>
          <w:rFonts w:ascii="Arial" w:hAnsi="Arial" w:cs="Arial"/>
          <w:i/>
          <w:sz w:val="22"/>
          <w:szCs w:val="22"/>
        </w:rPr>
        <w:t>n) La divulgación, difusión del deporte canario, en todos los ámbitos territoriales y niveles de práctica.</w:t>
      </w:r>
    </w:p>
    <w:p w:rsidR="008B7683" w:rsidRDefault="00A807B5">
      <w:pPr>
        <w:pStyle w:val="Standard"/>
        <w:spacing w:line="360" w:lineRule="auto"/>
        <w:jc w:val="both"/>
        <w:rPr>
          <w:rFonts w:ascii="Arial" w:hAnsi="Arial" w:cs="Arial"/>
          <w:i/>
          <w:sz w:val="22"/>
          <w:szCs w:val="22"/>
        </w:rPr>
      </w:pPr>
      <w:r>
        <w:rPr>
          <w:rFonts w:ascii="Arial" w:hAnsi="Arial" w:cs="Arial"/>
          <w:i/>
          <w:sz w:val="22"/>
          <w:szCs w:val="22"/>
        </w:rPr>
        <w:t>o) El fomento de la práctica de la actividad física o deporte</w:t>
      </w:r>
      <w:r>
        <w:rPr>
          <w:rFonts w:ascii="Arial" w:hAnsi="Arial" w:cs="Arial"/>
          <w:i/>
          <w:sz w:val="22"/>
          <w:szCs w:val="22"/>
        </w:rPr>
        <w:t xml:space="preserve"> a través del diseño de proyectos públicos y privados a nivel federado y no federado, aplicando planes de igualdad de equilibrio intergéneros (hombre-mujer) e intergeneracionales (niños/as-jóvenes-adultos-familias y mayores) en la educación física y la prá</w:t>
      </w:r>
      <w:r>
        <w:rPr>
          <w:rFonts w:ascii="Arial" w:hAnsi="Arial" w:cs="Arial"/>
          <w:i/>
          <w:sz w:val="22"/>
          <w:szCs w:val="22"/>
        </w:rPr>
        <w:t>ctica deportiva.</w:t>
      </w:r>
    </w:p>
    <w:p w:rsidR="008B7683" w:rsidRDefault="008B7683">
      <w:pPr>
        <w:pStyle w:val="Standard"/>
        <w:jc w:val="both"/>
        <w:rPr>
          <w:rFonts w:ascii="Arial" w:hAnsi="Arial" w:cs="Arial"/>
          <w:i/>
          <w:sz w:val="22"/>
          <w:szCs w:val="22"/>
        </w:rPr>
      </w:pPr>
    </w:p>
    <w:p w:rsidR="008B7683" w:rsidRDefault="00A807B5">
      <w:pPr>
        <w:pStyle w:val="Textoindependiente2"/>
        <w:spacing w:line="360" w:lineRule="auto"/>
        <w:rPr>
          <w:rFonts w:ascii="Arial" w:hAnsi="Arial" w:cs="Arial"/>
          <w:sz w:val="22"/>
          <w:szCs w:val="22"/>
        </w:rPr>
      </w:pPr>
      <w:r>
        <w:rPr>
          <w:rFonts w:ascii="Arial" w:hAnsi="Arial" w:cs="Arial"/>
          <w:sz w:val="22"/>
          <w:szCs w:val="22"/>
        </w:rPr>
        <w:lastRenderedPageBreak/>
        <w:t>-Artículo: 12.2: “Son competencias de los ayuntamientos canarios las siguientes”:</w:t>
      </w:r>
    </w:p>
    <w:p w:rsidR="008B7683" w:rsidRDefault="00A807B5">
      <w:pPr>
        <w:pStyle w:val="Textoindependiente2"/>
        <w:spacing w:line="360" w:lineRule="auto"/>
        <w:rPr>
          <w:rFonts w:ascii="Arial" w:hAnsi="Arial" w:cs="Arial"/>
          <w:sz w:val="22"/>
          <w:szCs w:val="22"/>
        </w:rPr>
      </w:pPr>
      <w:r>
        <w:rPr>
          <w:rFonts w:ascii="Arial" w:hAnsi="Arial" w:cs="Arial"/>
          <w:sz w:val="22"/>
          <w:szCs w:val="22"/>
        </w:rPr>
        <w:t>a) Dispone como competencia del Ayuntamiento de la Villa de Candelaria la organización de actividades de deporte entre niños y jóvenes en el ámbito municipa</w:t>
      </w:r>
      <w:r>
        <w:rPr>
          <w:rFonts w:ascii="Arial" w:hAnsi="Arial" w:cs="Arial"/>
          <w:sz w:val="22"/>
          <w:szCs w:val="22"/>
        </w:rPr>
        <w:t>l.</w:t>
      </w:r>
    </w:p>
    <w:p w:rsidR="008B7683" w:rsidRDefault="00A807B5">
      <w:pPr>
        <w:pStyle w:val="Standard"/>
        <w:spacing w:line="360" w:lineRule="auto"/>
        <w:jc w:val="both"/>
        <w:rPr>
          <w:rFonts w:ascii="Arial" w:hAnsi="Arial" w:cs="Arial"/>
          <w:i/>
          <w:sz w:val="22"/>
          <w:szCs w:val="22"/>
        </w:rPr>
      </w:pPr>
      <w:r>
        <w:rPr>
          <w:rFonts w:ascii="Arial" w:hAnsi="Arial" w:cs="Arial"/>
          <w:i/>
          <w:sz w:val="22"/>
          <w:szCs w:val="22"/>
        </w:rPr>
        <w:t>e) La cooperación con otros entes públicos o privados para el cumplimiento de las finalidades previstas por la presente ley.</w:t>
      </w:r>
    </w:p>
    <w:p w:rsidR="008B7683" w:rsidRDefault="00A807B5">
      <w:pPr>
        <w:pStyle w:val="Standard"/>
        <w:spacing w:line="360" w:lineRule="auto"/>
        <w:jc w:val="both"/>
        <w:rPr>
          <w:rFonts w:ascii="Arial" w:hAnsi="Arial" w:cs="Arial"/>
          <w:i/>
          <w:sz w:val="22"/>
          <w:szCs w:val="22"/>
        </w:rPr>
      </w:pPr>
      <w:r>
        <w:rPr>
          <w:rFonts w:ascii="Arial" w:hAnsi="Arial" w:cs="Arial"/>
          <w:i/>
          <w:sz w:val="22"/>
          <w:szCs w:val="22"/>
        </w:rPr>
        <w:t>f) El fomento de las competiciones y actividades deportivas recreativas realizadas al margen de las federaciones, en coordinació</w:t>
      </w:r>
      <w:r>
        <w:rPr>
          <w:rFonts w:ascii="Arial" w:hAnsi="Arial" w:cs="Arial"/>
          <w:i/>
          <w:sz w:val="22"/>
          <w:szCs w:val="22"/>
        </w:rPr>
        <w:t>n con los cabildos insulares, mediante la cesión de uso de las instalaciones y la dotación de material deportivo, así como de subvenciones, de acuerdo con sus disponibilidades presupuestarias.</w:t>
      </w:r>
    </w:p>
    <w:p w:rsidR="008B7683" w:rsidRDefault="00A807B5">
      <w:pPr>
        <w:pStyle w:val="Standard"/>
        <w:spacing w:line="360" w:lineRule="auto"/>
        <w:jc w:val="both"/>
        <w:rPr>
          <w:rFonts w:ascii="Arial" w:hAnsi="Arial" w:cs="Arial"/>
          <w:i/>
          <w:sz w:val="22"/>
          <w:szCs w:val="22"/>
        </w:rPr>
      </w:pPr>
      <w:r>
        <w:rPr>
          <w:rFonts w:ascii="Arial" w:hAnsi="Arial" w:cs="Arial"/>
          <w:i/>
          <w:sz w:val="22"/>
          <w:szCs w:val="22"/>
        </w:rPr>
        <w:t>g) El fomento del deporte de base, especialmente el de los niño</w:t>
      </w:r>
      <w:r>
        <w:rPr>
          <w:rFonts w:ascii="Arial" w:hAnsi="Arial" w:cs="Arial"/>
          <w:i/>
          <w:sz w:val="22"/>
          <w:szCs w:val="22"/>
        </w:rPr>
        <w:t>s y niñas en edad escolar, como motor para el desarrollo del deporte canario en sus distintos niveles, garantizándose la educación en valores de tolerancia, igualdad y solidaridad.</w:t>
      </w:r>
    </w:p>
    <w:p w:rsidR="008B7683" w:rsidRDefault="008B7683">
      <w:pPr>
        <w:pStyle w:val="Standard"/>
        <w:ind w:firstLine="709"/>
        <w:jc w:val="both"/>
        <w:rPr>
          <w:rFonts w:ascii="Arial" w:hAnsi="Arial" w:cs="Arial"/>
          <w:sz w:val="22"/>
          <w:szCs w:val="22"/>
        </w:rPr>
      </w:pPr>
    </w:p>
    <w:p w:rsidR="008B7683" w:rsidRDefault="00A807B5">
      <w:pPr>
        <w:pStyle w:val="Textoindependiente2"/>
        <w:spacing w:line="360" w:lineRule="auto"/>
        <w:rPr>
          <w:rFonts w:ascii="Arial" w:hAnsi="Arial" w:cs="Arial"/>
          <w:sz w:val="22"/>
          <w:szCs w:val="22"/>
        </w:rPr>
      </w:pPr>
      <w:r>
        <w:rPr>
          <w:rFonts w:ascii="Arial" w:hAnsi="Arial" w:cs="Arial"/>
          <w:sz w:val="22"/>
          <w:szCs w:val="22"/>
        </w:rPr>
        <w:t xml:space="preserve">8.- En el contexto socio-cultural actual es de destacada importancia para </w:t>
      </w:r>
      <w:r>
        <w:rPr>
          <w:rFonts w:ascii="Arial" w:hAnsi="Arial" w:cs="Arial"/>
          <w:sz w:val="22"/>
          <w:szCs w:val="22"/>
        </w:rPr>
        <w:t>el Ayuntamiento de la Villa de Candelaria desarrollar actuaciones conjuntas con otras entidades públicas y privadas que permitan incrementar la calidad de formación deportiva y de servicios que recibe la ciudadanía del municipio, y el resto de personas, in</w:t>
      </w:r>
      <w:r>
        <w:rPr>
          <w:rFonts w:ascii="Arial" w:hAnsi="Arial" w:cs="Arial"/>
          <w:sz w:val="22"/>
          <w:szCs w:val="22"/>
        </w:rPr>
        <w:t>dependientemente de la modalidad deportiva que practique, edad y su categoría.</w:t>
      </w:r>
    </w:p>
    <w:p w:rsidR="008B7683" w:rsidRDefault="008B7683">
      <w:pPr>
        <w:pStyle w:val="Standard"/>
        <w:jc w:val="both"/>
        <w:rPr>
          <w:rFonts w:ascii="Arial" w:hAnsi="Arial" w:cs="Arial"/>
          <w:sz w:val="22"/>
          <w:szCs w:val="22"/>
        </w:rPr>
      </w:pPr>
    </w:p>
    <w:p w:rsidR="008B7683" w:rsidRDefault="00A807B5">
      <w:pPr>
        <w:pStyle w:val="Standard"/>
        <w:spacing w:line="360" w:lineRule="auto"/>
        <w:jc w:val="both"/>
        <w:rPr>
          <w:rFonts w:ascii="Arial" w:hAnsi="Arial" w:cs="Arial"/>
          <w:sz w:val="22"/>
          <w:szCs w:val="22"/>
        </w:rPr>
      </w:pPr>
      <w:r>
        <w:rPr>
          <w:rFonts w:ascii="Arial" w:hAnsi="Arial" w:cs="Arial"/>
          <w:sz w:val="22"/>
          <w:szCs w:val="22"/>
        </w:rPr>
        <w:t xml:space="preserve">Siendo voluntad de ambas partes el desarrollo de los distintos objetivos recogidos en el citado convenio de colaboración, con el fin de establecer el procedimiento y acuerdos </w:t>
      </w:r>
      <w:r>
        <w:rPr>
          <w:rFonts w:ascii="Arial" w:hAnsi="Arial" w:cs="Arial"/>
          <w:sz w:val="22"/>
          <w:szCs w:val="22"/>
        </w:rPr>
        <w:t>que permitan llevar a cabo de manera satisfactoria las actividades mencionadas, las partes, reconociéndose plena capacidad, desean SUSCRIBIR el presente convenio de colaboración y, a tal efecto, acuerdan las siguientes</w:t>
      </w:r>
    </w:p>
    <w:p w:rsidR="008B7683" w:rsidRDefault="008B7683">
      <w:pPr>
        <w:pStyle w:val="Standard"/>
        <w:spacing w:line="360" w:lineRule="auto"/>
        <w:jc w:val="both"/>
        <w:rPr>
          <w:rFonts w:ascii="Arial" w:hAnsi="Arial" w:cs="Arial"/>
          <w:sz w:val="22"/>
          <w:szCs w:val="22"/>
        </w:rPr>
      </w:pPr>
    </w:p>
    <w:p w:rsidR="008B7683" w:rsidRDefault="008B7683">
      <w:pPr>
        <w:pStyle w:val="Standard"/>
        <w:spacing w:line="360" w:lineRule="auto"/>
        <w:jc w:val="both"/>
        <w:rPr>
          <w:rFonts w:ascii="Arial" w:hAnsi="Arial" w:cs="Arial"/>
          <w:sz w:val="22"/>
          <w:szCs w:val="22"/>
        </w:rPr>
      </w:pPr>
    </w:p>
    <w:p w:rsidR="008B7683" w:rsidRDefault="008B7683">
      <w:pPr>
        <w:pStyle w:val="Standard"/>
        <w:spacing w:line="360" w:lineRule="auto"/>
        <w:jc w:val="both"/>
        <w:rPr>
          <w:rFonts w:ascii="Arial" w:hAnsi="Arial" w:cs="Arial"/>
          <w:sz w:val="22"/>
          <w:szCs w:val="22"/>
        </w:rPr>
      </w:pPr>
    </w:p>
    <w:p w:rsidR="008B7683" w:rsidRDefault="00A807B5">
      <w:pPr>
        <w:pStyle w:val="Standard"/>
        <w:spacing w:line="276" w:lineRule="auto"/>
        <w:jc w:val="center"/>
        <w:rPr>
          <w:rFonts w:ascii="Arial" w:hAnsi="Arial" w:cs="Arial"/>
          <w:b/>
          <w:sz w:val="22"/>
          <w:szCs w:val="22"/>
        </w:rPr>
      </w:pPr>
      <w:r>
        <w:rPr>
          <w:rFonts w:ascii="Arial" w:hAnsi="Arial" w:cs="Arial"/>
          <w:b/>
          <w:sz w:val="22"/>
          <w:szCs w:val="22"/>
        </w:rPr>
        <w:t>CLÁUSULAS</w:t>
      </w:r>
    </w:p>
    <w:p w:rsidR="008B7683" w:rsidRDefault="008B7683">
      <w:pPr>
        <w:rPr>
          <w:rFonts w:ascii="Arial" w:hAnsi="Arial" w:cs="Arial"/>
          <w:b/>
          <w:sz w:val="22"/>
          <w:szCs w:val="22"/>
        </w:rPr>
      </w:pPr>
    </w:p>
    <w:p w:rsidR="008B7683" w:rsidRDefault="00A807B5">
      <w:pPr>
        <w:pStyle w:val="Textoindependiente2"/>
        <w:spacing w:line="276" w:lineRule="auto"/>
        <w:rPr>
          <w:rFonts w:ascii="Arial" w:hAnsi="Arial" w:cs="Arial"/>
          <w:b/>
          <w:sz w:val="22"/>
          <w:szCs w:val="22"/>
        </w:rPr>
      </w:pPr>
      <w:r>
        <w:rPr>
          <w:rFonts w:ascii="Arial" w:hAnsi="Arial" w:cs="Arial"/>
          <w:b/>
          <w:sz w:val="22"/>
          <w:szCs w:val="22"/>
        </w:rPr>
        <w:t>Primera. - Objeto</w:t>
      </w:r>
    </w:p>
    <w:p w:rsidR="008B7683" w:rsidRDefault="008B7683">
      <w:pPr>
        <w:pStyle w:val="Textoindependiente2"/>
        <w:rPr>
          <w:rFonts w:ascii="Arial" w:hAnsi="Arial" w:cs="Arial"/>
          <w:sz w:val="22"/>
          <w:szCs w:val="22"/>
        </w:rPr>
      </w:pPr>
    </w:p>
    <w:p w:rsidR="008B7683" w:rsidRDefault="00A807B5">
      <w:pPr>
        <w:pStyle w:val="Textoindependiente2"/>
        <w:spacing w:line="360" w:lineRule="auto"/>
        <w:rPr>
          <w:rFonts w:ascii="Arial" w:hAnsi="Arial" w:cs="Arial"/>
          <w:sz w:val="22"/>
          <w:szCs w:val="22"/>
        </w:rPr>
      </w:pPr>
      <w:r>
        <w:rPr>
          <w:rFonts w:ascii="Arial" w:hAnsi="Arial" w:cs="Arial"/>
          <w:sz w:val="22"/>
          <w:szCs w:val="22"/>
        </w:rPr>
        <w:t>Es o</w:t>
      </w:r>
      <w:r>
        <w:rPr>
          <w:rFonts w:ascii="Arial" w:hAnsi="Arial" w:cs="Arial"/>
          <w:sz w:val="22"/>
          <w:szCs w:val="22"/>
        </w:rPr>
        <w:t xml:space="preserve">bjeto del presente convenio, concretar las líneas de actuación conjunta entre el Ayuntamiento </w:t>
      </w:r>
      <w:r>
        <w:rPr>
          <w:rFonts w:ascii="Arial" w:hAnsi="Arial" w:cs="Arial"/>
          <w:sz w:val="22"/>
          <w:szCs w:val="22"/>
        </w:rPr>
        <w:lastRenderedPageBreak/>
        <w:t>de la Villa de Candelaria y el Club de Lucha Chacayca – Guanches de Malpaís, para la promoción y el desarrollo de proyectos y actividades deportivas, durante la a</w:t>
      </w:r>
      <w:r>
        <w:rPr>
          <w:rFonts w:ascii="Arial" w:hAnsi="Arial" w:cs="Arial"/>
          <w:sz w:val="22"/>
          <w:szCs w:val="22"/>
        </w:rPr>
        <w:t>nualidad 2023.</w:t>
      </w:r>
    </w:p>
    <w:p w:rsidR="008B7683" w:rsidRDefault="008B7683">
      <w:pPr>
        <w:rPr>
          <w:rFonts w:ascii="Arial" w:hAnsi="Arial" w:cs="Arial"/>
          <w:b/>
          <w:sz w:val="22"/>
          <w:szCs w:val="22"/>
        </w:rPr>
      </w:pPr>
    </w:p>
    <w:p w:rsidR="008B7683" w:rsidRDefault="00A807B5">
      <w:pPr>
        <w:spacing w:line="276" w:lineRule="auto"/>
        <w:rPr>
          <w:rFonts w:ascii="Arial" w:hAnsi="Arial" w:cs="Arial"/>
          <w:b/>
          <w:sz w:val="22"/>
          <w:szCs w:val="22"/>
        </w:rPr>
      </w:pPr>
      <w:r>
        <w:rPr>
          <w:rFonts w:ascii="Arial" w:hAnsi="Arial" w:cs="Arial"/>
          <w:b/>
          <w:sz w:val="22"/>
          <w:szCs w:val="22"/>
        </w:rPr>
        <w:t>Segunda. - Vigencia</w:t>
      </w:r>
    </w:p>
    <w:p w:rsidR="008B7683" w:rsidRDefault="008B7683">
      <w:pPr>
        <w:spacing w:line="276" w:lineRule="auto"/>
        <w:rPr>
          <w:rFonts w:ascii="Arial" w:hAnsi="Arial" w:cs="Arial"/>
          <w:sz w:val="22"/>
          <w:szCs w:val="22"/>
        </w:rPr>
      </w:pPr>
    </w:p>
    <w:p w:rsidR="008B7683" w:rsidRDefault="00A807B5">
      <w:pPr>
        <w:spacing w:line="360" w:lineRule="auto"/>
        <w:jc w:val="both"/>
        <w:rPr>
          <w:rFonts w:ascii="Arial" w:hAnsi="Arial" w:cs="Arial"/>
          <w:sz w:val="22"/>
          <w:szCs w:val="22"/>
        </w:rPr>
      </w:pPr>
      <w:r>
        <w:rPr>
          <w:rFonts w:ascii="Arial" w:hAnsi="Arial" w:cs="Arial"/>
          <w:sz w:val="22"/>
          <w:szCs w:val="22"/>
        </w:rPr>
        <w:t xml:space="preserve">La vigencia del Convenio se extiende desde la firma del presente hasta el 31 de diciembre de 2023. </w:t>
      </w:r>
    </w:p>
    <w:p w:rsidR="008B7683" w:rsidRDefault="008B7683">
      <w:pPr>
        <w:jc w:val="both"/>
        <w:rPr>
          <w:rFonts w:ascii="Arial" w:hAnsi="Arial" w:cs="Arial"/>
          <w:sz w:val="22"/>
          <w:szCs w:val="22"/>
        </w:rPr>
      </w:pPr>
    </w:p>
    <w:p w:rsidR="008B7683" w:rsidRDefault="00A807B5">
      <w:pPr>
        <w:spacing w:line="276" w:lineRule="auto"/>
        <w:jc w:val="both"/>
        <w:rPr>
          <w:rFonts w:ascii="Arial" w:hAnsi="Arial" w:cs="Arial"/>
          <w:b/>
          <w:sz w:val="22"/>
          <w:szCs w:val="22"/>
        </w:rPr>
      </w:pPr>
      <w:r>
        <w:rPr>
          <w:rFonts w:ascii="Arial" w:hAnsi="Arial" w:cs="Arial"/>
          <w:b/>
          <w:sz w:val="22"/>
          <w:szCs w:val="22"/>
        </w:rPr>
        <w:t>Tercera. - Obligaciones de las partes</w:t>
      </w:r>
    </w:p>
    <w:p w:rsidR="008B7683" w:rsidRDefault="008B7683">
      <w:pPr>
        <w:spacing w:line="276" w:lineRule="auto"/>
        <w:rPr>
          <w:rFonts w:ascii="Arial" w:hAnsi="Arial" w:cs="Arial"/>
          <w:sz w:val="22"/>
          <w:szCs w:val="22"/>
        </w:rPr>
      </w:pPr>
    </w:p>
    <w:p w:rsidR="008B7683" w:rsidRDefault="00A807B5">
      <w:pPr>
        <w:pStyle w:val="Prrafodelista"/>
        <w:numPr>
          <w:ilvl w:val="0"/>
          <w:numId w:val="18"/>
        </w:numPr>
        <w:spacing w:line="276" w:lineRule="auto"/>
      </w:pPr>
      <w:r>
        <w:rPr>
          <w:rFonts w:ascii="Arial" w:hAnsi="Arial" w:cs="Arial"/>
          <w:sz w:val="22"/>
          <w:szCs w:val="22"/>
          <w:u w:val="single"/>
        </w:rPr>
        <w:t>Por parte del Ayuntamiento de Candelaria</w:t>
      </w:r>
      <w:r>
        <w:rPr>
          <w:rFonts w:ascii="Arial" w:hAnsi="Arial" w:cs="Arial"/>
          <w:sz w:val="22"/>
          <w:szCs w:val="22"/>
        </w:rPr>
        <w:t xml:space="preserve">: </w:t>
      </w:r>
    </w:p>
    <w:p w:rsidR="008B7683" w:rsidRDefault="008B7683">
      <w:pPr>
        <w:spacing w:line="276" w:lineRule="auto"/>
        <w:rPr>
          <w:rFonts w:ascii="Arial" w:hAnsi="Arial" w:cs="Arial"/>
          <w:sz w:val="22"/>
          <w:szCs w:val="22"/>
        </w:rPr>
      </w:pPr>
    </w:p>
    <w:p w:rsidR="008B7683" w:rsidRDefault="00A807B5">
      <w:pPr>
        <w:pStyle w:val="Prrafodelista"/>
        <w:numPr>
          <w:ilvl w:val="0"/>
          <w:numId w:val="19"/>
        </w:numPr>
        <w:spacing w:line="360" w:lineRule="auto"/>
        <w:jc w:val="both"/>
        <w:rPr>
          <w:rFonts w:ascii="Arial" w:hAnsi="Arial" w:cs="Arial"/>
          <w:sz w:val="22"/>
          <w:szCs w:val="22"/>
        </w:rPr>
      </w:pPr>
      <w:r>
        <w:rPr>
          <w:rFonts w:ascii="Arial" w:hAnsi="Arial" w:cs="Arial"/>
          <w:sz w:val="22"/>
          <w:szCs w:val="22"/>
        </w:rPr>
        <w:t xml:space="preserve">Colaborar con el Club de Lucha </w:t>
      </w:r>
      <w:r>
        <w:rPr>
          <w:rFonts w:ascii="Arial" w:hAnsi="Arial" w:cs="Arial"/>
          <w:sz w:val="22"/>
          <w:szCs w:val="22"/>
        </w:rPr>
        <w:t>Chacayca – Guanches de Malpaís, para el apoyo, difusión y promoción de proyectos y actividades deportivas, a través de una subvención, cuya cuantía asciende a CUATRO MIL EUROS (4.000,00 €), con cargo a la partida presupuestaria 34100.48030 C.D. CHACAYCA GU</w:t>
      </w:r>
      <w:r>
        <w:rPr>
          <w:rFonts w:ascii="Arial" w:hAnsi="Arial" w:cs="Arial"/>
          <w:sz w:val="22"/>
          <w:szCs w:val="22"/>
        </w:rPr>
        <w:t xml:space="preserve">ANCHES DE MALPAIS SUBVENCIÓN, del Presupuesto general de esta corporación para el presente ejercicio económico. </w:t>
      </w:r>
    </w:p>
    <w:p w:rsidR="008B7683" w:rsidRDefault="008B7683">
      <w:pPr>
        <w:pStyle w:val="Prrafodelista"/>
        <w:spacing w:line="360" w:lineRule="auto"/>
        <w:jc w:val="both"/>
        <w:rPr>
          <w:rFonts w:ascii="Arial" w:hAnsi="Arial" w:cs="Arial"/>
          <w:sz w:val="22"/>
          <w:szCs w:val="22"/>
        </w:rPr>
      </w:pPr>
    </w:p>
    <w:p w:rsidR="008B7683" w:rsidRDefault="00A807B5">
      <w:pPr>
        <w:pStyle w:val="Prrafodelista"/>
        <w:numPr>
          <w:ilvl w:val="0"/>
          <w:numId w:val="19"/>
        </w:numPr>
        <w:spacing w:line="360" w:lineRule="auto"/>
        <w:jc w:val="both"/>
        <w:rPr>
          <w:rFonts w:ascii="Arial" w:hAnsi="Arial" w:cs="Arial"/>
          <w:sz w:val="22"/>
          <w:szCs w:val="22"/>
        </w:rPr>
      </w:pPr>
      <w:r>
        <w:rPr>
          <w:rFonts w:ascii="Arial" w:hAnsi="Arial" w:cs="Arial"/>
          <w:sz w:val="22"/>
          <w:szCs w:val="22"/>
        </w:rPr>
        <w:t xml:space="preserve">Ceder voluntaria y gratuitamente, atendiendo a la disponibilidad, el uso de las instalaciones deportivas donde el Club pueda desarrollar sus </w:t>
      </w:r>
      <w:r>
        <w:rPr>
          <w:rFonts w:ascii="Arial" w:hAnsi="Arial" w:cs="Arial"/>
          <w:sz w:val="22"/>
          <w:szCs w:val="22"/>
        </w:rPr>
        <w:t xml:space="preserve">actividades y que, preferentemente, será el Terrero de Lucha de Araya. </w:t>
      </w:r>
    </w:p>
    <w:p w:rsidR="008B7683" w:rsidRDefault="008B7683">
      <w:pPr>
        <w:pStyle w:val="Prrafodelista"/>
        <w:spacing w:line="360" w:lineRule="auto"/>
        <w:rPr>
          <w:rFonts w:ascii="Arial" w:hAnsi="Arial" w:cs="Arial"/>
          <w:sz w:val="22"/>
          <w:szCs w:val="22"/>
        </w:rPr>
      </w:pPr>
    </w:p>
    <w:p w:rsidR="008B7683" w:rsidRDefault="00A807B5">
      <w:pPr>
        <w:pStyle w:val="Standard"/>
        <w:numPr>
          <w:ilvl w:val="0"/>
          <w:numId w:val="19"/>
        </w:numPr>
        <w:spacing w:line="360" w:lineRule="auto"/>
        <w:jc w:val="both"/>
        <w:textAlignment w:val="auto"/>
      </w:pPr>
      <w:r>
        <w:rPr>
          <w:rFonts w:ascii="Arial" w:hAnsi="Arial" w:cs="Arial"/>
          <w:sz w:val="22"/>
          <w:szCs w:val="22"/>
        </w:rPr>
        <w:t xml:space="preserve">Los horarios y días de las actividades serán los acordados con la Concejalía de Deportes, no pudiendo haber modificación de los mismos. </w:t>
      </w:r>
      <w:r>
        <w:rPr>
          <w:rFonts w:ascii="Arial" w:hAnsi="Arial" w:cs="Arial"/>
          <w:sz w:val="22"/>
          <w:szCs w:val="22"/>
          <w:lang w:eastAsia="ar-SA"/>
        </w:rPr>
        <w:t>Si durante el curso de la temporada surge algún</w:t>
      </w:r>
      <w:r>
        <w:rPr>
          <w:rFonts w:ascii="Arial" w:hAnsi="Arial" w:cs="Arial"/>
          <w:sz w:val="22"/>
          <w:szCs w:val="22"/>
          <w:lang w:eastAsia="ar-SA"/>
        </w:rPr>
        <w:t xml:space="preserve"> compromiso no previsto en el momento de confeccionar el programa anual de actividades, el mismo se supeditará a un acuerdo previo entre las partes. </w:t>
      </w:r>
      <w:r>
        <w:rPr>
          <w:rFonts w:ascii="Arial" w:hAnsi="Arial" w:cs="Arial"/>
          <w:sz w:val="22"/>
          <w:szCs w:val="22"/>
        </w:rPr>
        <w:t>Este espacio podrá ser compartido con otro Club o Entidad, o con otras actividades municipales de la Concej</w:t>
      </w:r>
      <w:r>
        <w:rPr>
          <w:rFonts w:ascii="Arial" w:hAnsi="Arial" w:cs="Arial"/>
          <w:sz w:val="22"/>
          <w:szCs w:val="22"/>
        </w:rPr>
        <w:t xml:space="preserve">alía. Por ello, los días y horarios del mismo, deberán ser coordinados por la Concejalía de Deportes para hacerlos compatibles con el resto.  </w:t>
      </w:r>
    </w:p>
    <w:p w:rsidR="008B7683" w:rsidRDefault="008B7683">
      <w:pPr>
        <w:pStyle w:val="Prrafodelista"/>
        <w:rPr>
          <w:rFonts w:ascii="Arial" w:hAnsi="Arial" w:cs="Arial"/>
          <w:sz w:val="22"/>
          <w:szCs w:val="22"/>
        </w:rPr>
      </w:pPr>
    </w:p>
    <w:p w:rsidR="008B7683" w:rsidRDefault="008B7683">
      <w:pPr>
        <w:spacing w:line="276" w:lineRule="auto"/>
        <w:rPr>
          <w:rFonts w:ascii="Arial" w:hAnsi="Arial" w:cs="Arial"/>
          <w:sz w:val="22"/>
          <w:szCs w:val="22"/>
        </w:rPr>
      </w:pPr>
    </w:p>
    <w:p w:rsidR="008B7683" w:rsidRDefault="00A807B5">
      <w:pPr>
        <w:pStyle w:val="Prrafodelista"/>
        <w:numPr>
          <w:ilvl w:val="0"/>
          <w:numId w:val="18"/>
        </w:numPr>
        <w:spacing w:line="276" w:lineRule="auto"/>
      </w:pPr>
      <w:r>
        <w:rPr>
          <w:rFonts w:ascii="Arial" w:hAnsi="Arial" w:cs="Arial"/>
          <w:sz w:val="22"/>
          <w:szCs w:val="22"/>
          <w:u w:val="single"/>
        </w:rPr>
        <w:t>Por parte de la entidad, el Club de Lucha Chacayca – Guanches de Malpaís</w:t>
      </w:r>
      <w:r>
        <w:rPr>
          <w:rFonts w:ascii="Arial" w:hAnsi="Arial" w:cs="Arial"/>
          <w:sz w:val="22"/>
          <w:szCs w:val="22"/>
        </w:rPr>
        <w:t xml:space="preserve">: </w:t>
      </w:r>
    </w:p>
    <w:p w:rsidR="008B7683" w:rsidRDefault="008B7683">
      <w:pPr>
        <w:spacing w:line="276" w:lineRule="auto"/>
        <w:rPr>
          <w:rFonts w:ascii="Arial" w:hAnsi="Arial" w:cs="Arial"/>
          <w:sz w:val="22"/>
          <w:szCs w:val="22"/>
        </w:rPr>
      </w:pPr>
    </w:p>
    <w:p w:rsidR="008B7683" w:rsidRDefault="00A807B5">
      <w:pPr>
        <w:pStyle w:val="Prrafodelista"/>
        <w:numPr>
          <w:ilvl w:val="0"/>
          <w:numId w:val="20"/>
        </w:numPr>
        <w:spacing w:line="360" w:lineRule="auto"/>
        <w:jc w:val="both"/>
        <w:rPr>
          <w:rFonts w:ascii="Arial" w:hAnsi="Arial" w:cs="Arial"/>
          <w:sz w:val="22"/>
          <w:szCs w:val="22"/>
        </w:rPr>
      </w:pPr>
      <w:r>
        <w:rPr>
          <w:rFonts w:ascii="Arial" w:hAnsi="Arial" w:cs="Arial"/>
          <w:sz w:val="22"/>
          <w:szCs w:val="22"/>
        </w:rPr>
        <w:t>Estar inscrita en el Registro Gener</w:t>
      </w:r>
      <w:r>
        <w:rPr>
          <w:rFonts w:ascii="Arial" w:hAnsi="Arial" w:cs="Arial"/>
          <w:sz w:val="22"/>
          <w:szCs w:val="22"/>
        </w:rPr>
        <w:t xml:space="preserve">al de Entidades Deportivas de Canarias, así como cumplir con todos los requisitos y obligaciones legales a los que esté sometido en base a su naturaleza como entidad deportiva, estando al día en todas las cuestiones administrativas, </w:t>
      </w:r>
      <w:r>
        <w:rPr>
          <w:rFonts w:ascii="Arial" w:hAnsi="Arial" w:cs="Arial"/>
          <w:sz w:val="22"/>
          <w:szCs w:val="22"/>
        </w:rPr>
        <w:lastRenderedPageBreak/>
        <w:t>económicas, seguros o d</w:t>
      </w:r>
      <w:r>
        <w:rPr>
          <w:rFonts w:ascii="Arial" w:hAnsi="Arial" w:cs="Arial"/>
          <w:sz w:val="22"/>
          <w:szCs w:val="22"/>
        </w:rPr>
        <w:t xml:space="preserve">e otra índole que determine. </w:t>
      </w:r>
    </w:p>
    <w:p w:rsidR="008B7683" w:rsidRDefault="008B7683">
      <w:pPr>
        <w:pStyle w:val="Prrafodelista"/>
        <w:jc w:val="both"/>
        <w:rPr>
          <w:rFonts w:ascii="Arial" w:hAnsi="Arial" w:cs="Arial"/>
          <w:sz w:val="22"/>
          <w:szCs w:val="22"/>
        </w:rPr>
      </w:pPr>
    </w:p>
    <w:p w:rsidR="008B7683" w:rsidRDefault="00A807B5">
      <w:pPr>
        <w:pStyle w:val="Prrafodelista"/>
        <w:numPr>
          <w:ilvl w:val="0"/>
          <w:numId w:val="20"/>
        </w:numPr>
        <w:spacing w:line="360" w:lineRule="auto"/>
        <w:jc w:val="both"/>
        <w:rPr>
          <w:rFonts w:ascii="Arial" w:hAnsi="Arial" w:cs="Arial"/>
          <w:sz w:val="22"/>
          <w:szCs w:val="22"/>
        </w:rPr>
      </w:pPr>
      <w:r>
        <w:rPr>
          <w:rFonts w:ascii="Arial" w:hAnsi="Arial" w:cs="Arial"/>
          <w:sz w:val="22"/>
          <w:szCs w:val="22"/>
        </w:rPr>
        <w:t>La entidad, a través de sus técnicos cualificados, se compromete a desarrollar la modalidad deportiva de lucha canaria en las instalaciones deportivas previstas en la programación de la Campaña de Promoción Deportiva. Así mis</w:t>
      </w:r>
      <w:r>
        <w:rPr>
          <w:rFonts w:ascii="Arial" w:hAnsi="Arial" w:cs="Arial"/>
          <w:sz w:val="22"/>
          <w:szCs w:val="22"/>
        </w:rPr>
        <w:t>mo, deberá tramitar en la entidad o federación correspondiente, la inscripción o licencia federativa con la mutualidad correspondiente, a efectos de seguro y responsabilidades, para los inscritos en la Escuela Municipal que, en conveniencia con la entidad,</w:t>
      </w:r>
      <w:r>
        <w:rPr>
          <w:rFonts w:ascii="Arial" w:hAnsi="Arial" w:cs="Arial"/>
          <w:sz w:val="22"/>
          <w:szCs w:val="22"/>
        </w:rPr>
        <w:t xml:space="preserve"> quisieran participar en las competiciones que se organicen para esta modalidad deportiva.</w:t>
      </w:r>
    </w:p>
    <w:p w:rsidR="008B7683" w:rsidRDefault="008B7683">
      <w:pPr>
        <w:rPr>
          <w:rFonts w:ascii="Arial" w:hAnsi="Arial" w:cs="Arial"/>
          <w:sz w:val="22"/>
          <w:szCs w:val="22"/>
        </w:rPr>
      </w:pPr>
    </w:p>
    <w:p w:rsidR="008B7683" w:rsidRDefault="00A807B5">
      <w:pPr>
        <w:pStyle w:val="Prrafodelista"/>
        <w:numPr>
          <w:ilvl w:val="0"/>
          <w:numId w:val="20"/>
        </w:numPr>
        <w:spacing w:line="360" w:lineRule="auto"/>
        <w:jc w:val="both"/>
        <w:rPr>
          <w:rFonts w:ascii="Arial" w:hAnsi="Arial" w:cs="Arial"/>
          <w:sz w:val="22"/>
          <w:szCs w:val="22"/>
        </w:rPr>
      </w:pPr>
      <w:r>
        <w:rPr>
          <w:rFonts w:ascii="Arial" w:hAnsi="Arial" w:cs="Arial"/>
          <w:sz w:val="22"/>
          <w:szCs w:val="22"/>
        </w:rPr>
        <w:t>Para el uso de instalaciones municipales, los deportistas inscritos en el club, deberán estar en posesión de la correspondiente licencia federativa (mutualidad depo</w:t>
      </w:r>
      <w:r>
        <w:rPr>
          <w:rFonts w:ascii="Arial" w:hAnsi="Arial" w:cs="Arial"/>
          <w:sz w:val="22"/>
          <w:szCs w:val="22"/>
        </w:rPr>
        <w:t>rtiva en vigor) o, en su defecto, que la propia entidad tenga contratada una póliza de seguros de accidentes que cubra a las personas participantes.</w:t>
      </w:r>
    </w:p>
    <w:p w:rsidR="008B7683" w:rsidRDefault="008B7683">
      <w:pPr>
        <w:jc w:val="both"/>
        <w:rPr>
          <w:rFonts w:ascii="Arial" w:hAnsi="Arial" w:cs="Arial"/>
          <w:sz w:val="22"/>
          <w:szCs w:val="22"/>
        </w:rPr>
      </w:pPr>
    </w:p>
    <w:p w:rsidR="008B7683" w:rsidRDefault="00A807B5">
      <w:pPr>
        <w:pStyle w:val="Prrafodelista"/>
        <w:numPr>
          <w:ilvl w:val="0"/>
          <w:numId w:val="19"/>
        </w:numPr>
        <w:spacing w:line="360" w:lineRule="auto"/>
        <w:jc w:val="both"/>
        <w:rPr>
          <w:rFonts w:ascii="Arial" w:hAnsi="Arial" w:cs="Arial"/>
          <w:sz w:val="22"/>
          <w:szCs w:val="22"/>
        </w:rPr>
      </w:pPr>
      <w:r>
        <w:rPr>
          <w:rFonts w:ascii="Arial" w:hAnsi="Arial" w:cs="Arial"/>
          <w:sz w:val="22"/>
          <w:szCs w:val="22"/>
        </w:rPr>
        <w:t>Controlar el horario de apertura y cierre de la instalación cuando se lleven a cabo sus actividades, velan</w:t>
      </w:r>
      <w:r>
        <w:rPr>
          <w:rFonts w:ascii="Arial" w:hAnsi="Arial" w:cs="Arial"/>
          <w:sz w:val="22"/>
          <w:szCs w:val="22"/>
        </w:rPr>
        <w:t xml:space="preserve">do por la seguridad de la misma y garantizando que no permanecerá abierta para otro fin que no sea el especificado. </w:t>
      </w:r>
    </w:p>
    <w:p w:rsidR="008B7683" w:rsidRDefault="008B7683">
      <w:pPr>
        <w:pStyle w:val="Prrafodelista"/>
        <w:jc w:val="both"/>
        <w:rPr>
          <w:rFonts w:ascii="Arial" w:hAnsi="Arial" w:cs="Arial"/>
          <w:sz w:val="22"/>
          <w:szCs w:val="22"/>
        </w:rPr>
      </w:pPr>
    </w:p>
    <w:p w:rsidR="008B7683" w:rsidRDefault="00A807B5">
      <w:pPr>
        <w:pStyle w:val="Prrafodelista"/>
        <w:numPr>
          <w:ilvl w:val="0"/>
          <w:numId w:val="19"/>
        </w:numPr>
        <w:spacing w:line="360" w:lineRule="auto"/>
        <w:jc w:val="both"/>
        <w:textAlignment w:val="auto"/>
      </w:pPr>
      <w:r>
        <w:rPr>
          <w:rFonts w:ascii="Arial" w:hAnsi="Arial" w:cs="Arial"/>
          <w:sz w:val="22"/>
          <w:szCs w:val="22"/>
        </w:rPr>
        <w:t>Velar en todo momento por el perfecto mantenimiento de estado de las instalaciones, así como por la seguridad de sus usuarios, siendo resp</w:t>
      </w:r>
      <w:r>
        <w:rPr>
          <w:rFonts w:ascii="Arial" w:hAnsi="Arial" w:cs="Arial"/>
          <w:sz w:val="22"/>
          <w:szCs w:val="22"/>
        </w:rPr>
        <w:t>onsable de cualquier incidente que se produzca a consecuencia de su mal uso, durante los periodos de actividades del Club y una vez finalizada la misma. Así mismo, será el encargado de abrir y cerrar las instalaciones deportivas y sus dependencias en el ho</w:t>
      </w:r>
      <w:r>
        <w:rPr>
          <w:rFonts w:ascii="Arial" w:hAnsi="Arial" w:cs="Arial"/>
          <w:sz w:val="22"/>
          <w:szCs w:val="22"/>
        </w:rPr>
        <w:t>rario de sus actividades, del encendido y apagado de las luces, así como de comprobar el cierre de ventanas, grifos, o demás elementos para una correcta custodia del recinto deportivo. La llave de la instalación deportiva anteriormente citada se entrega al</w:t>
      </w:r>
      <w:r>
        <w:rPr>
          <w:rFonts w:ascii="Arial" w:hAnsi="Arial" w:cs="Arial"/>
          <w:sz w:val="22"/>
          <w:szCs w:val="22"/>
        </w:rPr>
        <w:t xml:space="preserve"> firmante, que será el máximo responsable de la seguridad en su horario de uso y la única persona de contacto directo con este Ayuntamiento para los temas relacionados con la instalación, comprometiéndose a cumplir lo establecido en este convenio y debiend</w:t>
      </w:r>
      <w:r>
        <w:rPr>
          <w:rFonts w:ascii="Arial" w:hAnsi="Arial" w:cs="Arial"/>
          <w:sz w:val="22"/>
          <w:szCs w:val="22"/>
        </w:rPr>
        <w:t xml:space="preserve">o comunicar a la Concejalía de Deportes, al correo </w:t>
      </w:r>
      <w:hyperlink r:id="rId17" w:history="1">
        <w:r>
          <w:rPr>
            <w:rStyle w:val="Hipervnculo"/>
            <w:rFonts w:ascii="Arial" w:hAnsi="Arial" w:cs="Arial"/>
            <w:sz w:val="22"/>
            <w:szCs w:val="22"/>
          </w:rPr>
          <w:t>deportes1@candelaria.es</w:t>
        </w:r>
      </w:hyperlink>
      <w:r>
        <w:rPr>
          <w:rFonts w:ascii="Arial" w:hAnsi="Arial" w:cs="Arial"/>
          <w:sz w:val="22"/>
          <w:szCs w:val="22"/>
        </w:rPr>
        <w:t xml:space="preserve"> o al teléfono 822028770, aquellas incidencias o necesidades de mantenimiento que se produzcan en la instalación.</w:t>
      </w:r>
    </w:p>
    <w:p w:rsidR="008B7683" w:rsidRDefault="008B7683">
      <w:pPr>
        <w:pStyle w:val="Prrafodelista"/>
        <w:rPr>
          <w:rFonts w:ascii="Arial" w:hAnsi="Arial" w:cs="Arial"/>
          <w:sz w:val="22"/>
          <w:szCs w:val="22"/>
        </w:rPr>
      </w:pPr>
    </w:p>
    <w:p w:rsidR="008B7683" w:rsidRDefault="00A807B5">
      <w:pPr>
        <w:pStyle w:val="Prrafodelista"/>
        <w:numPr>
          <w:ilvl w:val="0"/>
          <w:numId w:val="19"/>
        </w:numPr>
        <w:spacing w:line="360" w:lineRule="auto"/>
        <w:jc w:val="both"/>
        <w:rPr>
          <w:rFonts w:ascii="Arial" w:hAnsi="Arial" w:cs="Arial"/>
          <w:sz w:val="22"/>
          <w:szCs w:val="22"/>
        </w:rPr>
      </w:pPr>
      <w:r>
        <w:rPr>
          <w:rFonts w:ascii="Arial" w:hAnsi="Arial" w:cs="Arial"/>
          <w:sz w:val="22"/>
          <w:szCs w:val="22"/>
        </w:rPr>
        <w:t>Deberán dar la adec</w:t>
      </w:r>
      <w:r>
        <w:rPr>
          <w:rFonts w:ascii="Arial" w:hAnsi="Arial" w:cs="Arial"/>
          <w:sz w:val="22"/>
          <w:szCs w:val="22"/>
        </w:rPr>
        <w:t xml:space="preserve">uada publicidad del carácter público de la financiación que, para el </w:t>
      </w:r>
      <w:r>
        <w:rPr>
          <w:rFonts w:ascii="Arial" w:hAnsi="Arial" w:cs="Arial"/>
          <w:sz w:val="22"/>
          <w:szCs w:val="22"/>
        </w:rPr>
        <w:lastRenderedPageBreak/>
        <w:t xml:space="preserve">desarrollo de la actividad, les concede el Ilustre Ayuntamiento de Candelaria. Así mismo debería incluir el logotipo del Ayuntamiento en la ropa de paseo y/o en los equipajes durante las </w:t>
      </w:r>
      <w:r>
        <w:rPr>
          <w:rFonts w:ascii="Arial" w:hAnsi="Arial" w:cs="Arial"/>
          <w:sz w:val="22"/>
          <w:szCs w:val="22"/>
        </w:rPr>
        <w:t>competiciones oficiales, a insertar en la parte frontal (a un lado del pecho), ocupando una superficie de entre 50 y 100 cm. cuadrados, además del eslogan de “Candelariaesdeporte”, a insertar en la parte inferior trasera (a la altura de la nalga), ocupando</w:t>
      </w:r>
      <w:r>
        <w:rPr>
          <w:rFonts w:ascii="Arial" w:hAnsi="Arial" w:cs="Arial"/>
          <w:sz w:val="22"/>
          <w:szCs w:val="22"/>
        </w:rPr>
        <w:t xml:space="preserve"> una superficie de entre 5 a 7 cm. de alto y de 25 a 35 cm. de ancho. </w:t>
      </w:r>
    </w:p>
    <w:p w:rsidR="008B7683" w:rsidRDefault="008B7683">
      <w:pPr>
        <w:pStyle w:val="Prrafodelista"/>
        <w:rPr>
          <w:rFonts w:ascii="Arial" w:hAnsi="Arial" w:cs="Arial"/>
          <w:sz w:val="22"/>
          <w:szCs w:val="22"/>
        </w:rPr>
      </w:pPr>
    </w:p>
    <w:p w:rsidR="008B7683" w:rsidRDefault="00A807B5">
      <w:pPr>
        <w:pStyle w:val="Prrafodelista"/>
        <w:numPr>
          <w:ilvl w:val="0"/>
          <w:numId w:val="19"/>
        </w:numPr>
        <w:spacing w:line="360" w:lineRule="auto"/>
        <w:jc w:val="both"/>
      </w:pPr>
      <w:r>
        <w:rPr>
          <w:rFonts w:ascii="Arial" w:eastAsia="Times New Roman" w:hAnsi="Arial" w:cs="Arial"/>
          <w:sz w:val="22"/>
          <w:szCs w:val="22"/>
          <w:lang w:eastAsia="ar-SA"/>
        </w:rPr>
        <w:t xml:space="preserve">Invitar expresamente, al final de temporada o de cada actividad, al representante de la Concejalía de Deportes para las clausuras o los actos de entrega de trofeos y distinciones que </w:t>
      </w:r>
      <w:r>
        <w:rPr>
          <w:rFonts w:ascii="Arial" w:eastAsia="Times New Roman" w:hAnsi="Arial" w:cs="Arial"/>
          <w:sz w:val="22"/>
          <w:szCs w:val="22"/>
          <w:lang w:eastAsia="ar-SA"/>
        </w:rPr>
        <w:t>se pudieran organizar por parte de la entidad.</w:t>
      </w:r>
    </w:p>
    <w:p w:rsidR="008B7683" w:rsidRDefault="008B7683">
      <w:pPr>
        <w:pStyle w:val="Prrafodelista"/>
        <w:jc w:val="both"/>
        <w:rPr>
          <w:rFonts w:ascii="Arial" w:hAnsi="Arial" w:cs="Arial"/>
          <w:sz w:val="22"/>
          <w:szCs w:val="22"/>
        </w:rPr>
      </w:pPr>
    </w:p>
    <w:p w:rsidR="008B7683" w:rsidRDefault="00A807B5">
      <w:pPr>
        <w:pStyle w:val="Prrafodelista"/>
        <w:numPr>
          <w:ilvl w:val="0"/>
          <w:numId w:val="19"/>
        </w:numPr>
        <w:spacing w:line="360" w:lineRule="auto"/>
        <w:jc w:val="both"/>
        <w:rPr>
          <w:rFonts w:ascii="Arial" w:hAnsi="Arial" w:cs="Arial"/>
          <w:sz w:val="22"/>
          <w:szCs w:val="22"/>
        </w:rPr>
      </w:pPr>
      <w:r>
        <w:rPr>
          <w:rFonts w:ascii="Arial" w:hAnsi="Arial" w:cs="Arial"/>
          <w:sz w:val="22"/>
          <w:szCs w:val="22"/>
        </w:rPr>
        <w:t xml:space="preserve">El Club podrá recibir otras cantidades en el mismo ejercicio por la vía de subvención nominativa, siempre y cuando existiera crédito presupuestario y previa propuesta del Concejal de Deportes. </w:t>
      </w:r>
    </w:p>
    <w:p w:rsidR="008B7683" w:rsidRDefault="008B7683">
      <w:pPr>
        <w:pStyle w:val="Prrafodelista"/>
        <w:rPr>
          <w:rFonts w:ascii="Arial" w:hAnsi="Arial" w:cs="Arial"/>
          <w:sz w:val="22"/>
          <w:szCs w:val="22"/>
        </w:rPr>
      </w:pPr>
    </w:p>
    <w:p w:rsidR="008B7683" w:rsidRDefault="00A807B5">
      <w:pPr>
        <w:pStyle w:val="Prrafodelista"/>
        <w:widowControl/>
        <w:numPr>
          <w:ilvl w:val="0"/>
          <w:numId w:val="19"/>
        </w:numPr>
        <w:suppressAutoHyphens w:val="0"/>
        <w:spacing w:line="360"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Conforme el a</w:t>
      </w:r>
      <w:r>
        <w:rPr>
          <w:rFonts w:ascii="Arial" w:eastAsia="Times New Roman" w:hAnsi="Arial" w:cs="Arial"/>
          <w:kern w:val="0"/>
          <w:sz w:val="22"/>
          <w:szCs w:val="22"/>
          <w:lang w:eastAsia="es-ES"/>
        </w:rPr>
        <w:t>rtículo 53 de la Ordenanza General municipal y Bases reguladoras de subvenciones, será el convenio de colaboración, quien fijará el plazo de justificación de las subvenciones y su final, que será como máximo, de tres meses desde la finalización del plazo p</w:t>
      </w:r>
      <w:r>
        <w:rPr>
          <w:rFonts w:ascii="Arial" w:eastAsia="Times New Roman" w:hAnsi="Arial" w:cs="Arial"/>
          <w:kern w:val="0"/>
          <w:sz w:val="22"/>
          <w:szCs w:val="22"/>
          <w:lang w:eastAsia="es-ES"/>
        </w:rPr>
        <w:t>ara la realización de la actividad. No obstante, por razones justificadas debidamente motivadas no pudiera realizarse o justificarse en el plazo previsto, el órgano concedente podrá acordar, siempre con anterioridad a la finalización del plazo concedido, l</w:t>
      </w:r>
      <w:r>
        <w:rPr>
          <w:rFonts w:ascii="Arial" w:eastAsia="Times New Roman" w:hAnsi="Arial" w:cs="Arial"/>
          <w:kern w:val="0"/>
          <w:sz w:val="22"/>
          <w:szCs w:val="22"/>
          <w:lang w:eastAsia="es-ES"/>
        </w:rPr>
        <w:t>a prórroga del plazo, que no excederá de la mitad del previsto en el párrafo anterior, siempre que no se perjudiquen derechos de terceros.</w:t>
      </w:r>
    </w:p>
    <w:p w:rsidR="008B7683" w:rsidRDefault="008B7683">
      <w:pPr>
        <w:pStyle w:val="Prrafodelista"/>
        <w:rPr>
          <w:rFonts w:ascii="Arial" w:eastAsia="Times New Roman" w:hAnsi="Arial" w:cs="Arial"/>
          <w:kern w:val="0"/>
          <w:sz w:val="22"/>
          <w:szCs w:val="22"/>
          <w:lang w:eastAsia="es-ES"/>
        </w:rPr>
      </w:pPr>
    </w:p>
    <w:p w:rsidR="008B7683" w:rsidRDefault="00A807B5">
      <w:pPr>
        <w:pStyle w:val="Prrafodelista"/>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Deberá presentarse una Cuenta Justificativa formada por:</w:t>
      </w:r>
    </w:p>
    <w:p w:rsidR="008B7683" w:rsidRDefault="00A807B5">
      <w:pPr>
        <w:pStyle w:val="Prrafodelista"/>
        <w:widowControl/>
        <w:numPr>
          <w:ilvl w:val="0"/>
          <w:numId w:val="21"/>
        </w:numPr>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xml:space="preserve">Una memoria de actuación justificativa del cumplimiento de </w:t>
      </w:r>
      <w:r>
        <w:rPr>
          <w:rFonts w:ascii="Arial" w:eastAsia="Times New Roman" w:hAnsi="Arial" w:cs="Arial"/>
          <w:kern w:val="0"/>
          <w:sz w:val="22"/>
          <w:szCs w:val="22"/>
          <w:lang w:eastAsia="es-ES"/>
        </w:rPr>
        <w:t xml:space="preserve">las condiciones impuestas en la concesión de la subvención, con indicación de las actividades realizadas y de los resultados obtenidos. </w:t>
      </w:r>
    </w:p>
    <w:p w:rsidR="008B7683" w:rsidRDefault="00A807B5">
      <w:pPr>
        <w:pStyle w:val="Prrafodelista"/>
        <w:widowControl/>
        <w:numPr>
          <w:ilvl w:val="0"/>
          <w:numId w:val="21"/>
        </w:numPr>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xml:space="preserve">Una memoria económica justificativa del coste de las actividades realizadas, que contendrá una relación clasificada de </w:t>
      </w:r>
      <w:r>
        <w:rPr>
          <w:rFonts w:ascii="Arial" w:eastAsia="Times New Roman" w:hAnsi="Arial" w:cs="Arial"/>
          <w:kern w:val="0"/>
          <w:sz w:val="22"/>
          <w:szCs w:val="22"/>
          <w:lang w:eastAsia="es-ES"/>
        </w:rPr>
        <w:t>los gastos e inversiones de la actividad, con identificación del acreedor y del documento, su importe, fecha de emisión y, en su caso, fecha de pago. Debe acompañarse de facturas incorporadas en la relación a que se hace referencia.</w:t>
      </w:r>
    </w:p>
    <w:p w:rsidR="008B7683" w:rsidRDefault="008B7683">
      <w:pPr>
        <w:widowControl/>
        <w:suppressAutoHyphens w:val="0"/>
        <w:spacing w:line="276" w:lineRule="auto"/>
        <w:jc w:val="both"/>
        <w:rPr>
          <w:rFonts w:ascii="Arial" w:hAnsi="Arial" w:cs="Arial"/>
          <w:sz w:val="22"/>
          <w:szCs w:val="22"/>
        </w:rPr>
      </w:pPr>
    </w:p>
    <w:p w:rsidR="008B7683" w:rsidRDefault="00A807B5">
      <w:pPr>
        <w:pStyle w:val="Prrafodelista"/>
        <w:widowControl/>
        <w:numPr>
          <w:ilvl w:val="0"/>
          <w:numId w:val="19"/>
        </w:numPr>
        <w:suppressAutoHyphens w:val="0"/>
        <w:spacing w:line="360" w:lineRule="auto"/>
        <w:jc w:val="both"/>
      </w:pPr>
      <w:r>
        <w:rPr>
          <w:rFonts w:ascii="Arial" w:hAnsi="Arial" w:cs="Arial"/>
          <w:sz w:val="22"/>
          <w:szCs w:val="22"/>
        </w:rPr>
        <w:t>El Ayuntamiento de Can</w:t>
      </w:r>
      <w:r>
        <w:rPr>
          <w:rFonts w:ascii="Arial" w:hAnsi="Arial" w:cs="Arial"/>
          <w:sz w:val="22"/>
          <w:szCs w:val="22"/>
        </w:rPr>
        <w:t>delaria podrá pedir cuanta información considere necesarios a la entidad, así como efectuar cualquier tipo de evaluación técnica por parte de la Concejalía,</w:t>
      </w:r>
      <w:r>
        <w:rPr>
          <w:rFonts w:ascii="Arial" w:hAnsi="Arial" w:cs="Arial"/>
          <w:sz w:val="22"/>
          <w:szCs w:val="22"/>
          <w:lang w:eastAsia="ar-SA"/>
        </w:rPr>
        <w:t xml:space="preserve"> </w:t>
      </w:r>
      <w:r>
        <w:rPr>
          <w:rFonts w:ascii="Arial" w:hAnsi="Arial" w:cs="Arial"/>
          <w:sz w:val="22"/>
          <w:szCs w:val="22"/>
          <w:lang w:eastAsia="ar-SA"/>
        </w:rPr>
        <w:lastRenderedPageBreak/>
        <w:t>por la Intervención del mismo y por cualquier otro órgano de fiscalización</w:t>
      </w:r>
      <w:r>
        <w:rPr>
          <w:rFonts w:ascii="Arial" w:hAnsi="Arial" w:cs="Arial"/>
          <w:sz w:val="22"/>
          <w:szCs w:val="22"/>
        </w:rPr>
        <w:t xml:space="preserve"> con el objetivo de que l</w:t>
      </w:r>
      <w:r>
        <w:rPr>
          <w:rFonts w:ascii="Arial" w:hAnsi="Arial" w:cs="Arial"/>
          <w:sz w:val="22"/>
          <w:szCs w:val="22"/>
        </w:rPr>
        <w:t>os programas deportivos se cumplan de acuerdo con las reglas establecidas y a las exigencias federativas.</w:t>
      </w:r>
    </w:p>
    <w:p w:rsidR="008B7683" w:rsidRDefault="008B7683">
      <w:pPr>
        <w:widowControl/>
        <w:suppressAutoHyphens w:val="0"/>
        <w:spacing w:line="360" w:lineRule="auto"/>
        <w:jc w:val="both"/>
        <w:rPr>
          <w:rFonts w:ascii="Arial" w:eastAsia="Times New Roman" w:hAnsi="Arial" w:cs="Arial"/>
          <w:kern w:val="0"/>
          <w:sz w:val="22"/>
          <w:szCs w:val="22"/>
          <w:lang w:eastAsia="es-ES"/>
        </w:rPr>
      </w:pPr>
    </w:p>
    <w:p w:rsidR="008B7683" w:rsidRDefault="00A807B5">
      <w:pPr>
        <w:spacing w:line="276" w:lineRule="auto"/>
        <w:rPr>
          <w:rFonts w:ascii="Arial" w:hAnsi="Arial" w:cs="Arial"/>
          <w:b/>
          <w:sz w:val="22"/>
          <w:szCs w:val="22"/>
        </w:rPr>
      </w:pPr>
      <w:r>
        <w:rPr>
          <w:rFonts w:ascii="Arial" w:hAnsi="Arial" w:cs="Arial"/>
          <w:b/>
          <w:sz w:val="22"/>
          <w:szCs w:val="22"/>
        </w:rPr>
        <w:t xml:space="preserve">Cuarta. - Causas de resolución </w:t>
      </w:r>
    </w:p>
    <w:p w:rsidR="008B7683" w:rsidRDefault="008B7683">
      <w:pPr>
        <w:rPr>
          <w:rFonts w:ascii="Arial" w:hAnsi="Arial" w:cs="Arial"/>
          <w:sz w:val="22"/>
          <w:szCs w:val="22"/>
        </w:rPr>
      </w:pPr>
    </w:p>
    <w:p w:rsidR="008B7683" w:rsidRDefault="00A807B5">
      <w:pPr>
        <w:widowControl/>
        <w:spacing w:line="360" w:lineRule="auto"/>
        <w:jc w:val="both"/>
      </w:pPr>
      <w:r>
        <w:rPr>
          <w:rFonts w:ascii="Arial" w:hAnsi="Arial" w:cs="Arial"/>
          <w:sz w:val="22"/>
          <w:szCs w:val="22"/>
        </w:rPr>
        <w:t>El presente Convenio podrá resolverse por</w:t>
      </w:r>
      <w:r>
        <w:rPr>
          <w:rFonts w:ascii="Arial" w:eastAsia="Times New Roman" w:hAnsi="Arial" w:cs="Arial"/>
          <w:sz w:val="22"/>
          <w:szCs w:val="22"/>
          <w:lang w:eastAsia="ar-SA"/>
        </w:rPr>
        <w:t xml:space="preserve"> acuerdo expreso de las partes o p</w:t>
      </w:r>
      <w:r>
        <w:rPr>
          <w:rFonts w:ascii="Arial" w:hAnsi="Arial" w:cs="Arial"/>
          <w:sz w:val="22"/>
          <w:szCs w:val="22"/>
        </w:rPr>
        <w:t>or incumplimiento de alguna de las cláusu</w:t>
      </w:r>
      <w:r>
        <w:rPr>
          <w:rFonts w:ascii="Arial" w:hAnsi="Arial" w:cs="Arial"/>
          <w:sz w:val="22"/>
          <w:szCs w:val="22"/>
        </w:rPr>
        <w:t>las establecidas en el presente convenio.</w:t>
      </w:r>
    </w:p>
    <w:p w:rsidR="008B7683" w:rsidRDefault="008B7683">
      <w:pPr>
        <w:rPr>
          <w:rFonts w:ascii="Arial" w:hAnsi="Arial" w:cs="Arial"/>
          <w:sz w:val="22"/>
          <w:szCs w:val="22"/>
        </w:rPr>
      </w:pPr>
    </w:p>
    <w:p w:rsidR="008B7683" w:rsidRDefault="00A807B5">
      <w:pPr>
        <w:spacing w:line="276" w:lineRule="auto"/>
        <w:jc w:val="both"/>
        <w:rPr>
          <w:rFonts w:ascii="Arial" w:hAnsi="Arial" w:cs="Arial"/>
          <w:b/>
          <w:sz w:val="22"/>
          <w:szCs w:val="22"/>
        </w:rPr>
      </w:pPr>
      <w:r>
        <w:rPr>
          <w:rFonts w:ascii="Arial" w:hAnsi="Arial" w:cs="Arial"/>
          <w:b/>
          <w:sz w:val="22"/>
          <w:szCs w:val="22"/>
        </w:rPr>
        <w:t>Quinta. - Confidencialidad y Protección de datos personales.</w:t>
      </w:r>
    </w:p>
    <w:p w:rsidR="008B7683" w:rsidRDefault="008B7683">
      <w:pPr>
        <w:jc w:val="both"/>
        <w:rPr>
          <w:rFonts w:ascii="Arial" w:hAnsi="Arial" w:cs="Arial"/>
          <w:sz w:val="22"/>
          <w:szCs w:val="22"/>
        </w:rPr>
      </w:pPr>
    </w:p>
    <w:p w:rsidR="008B7683" w:rsidRDefault="00A807B5">
      <w:pPr>
        <w:spacing w:line="360" w:lineRule="auto"/>
        <w:jc w:val="both"/>
        <w:rPr>
          <w:rFonts w:ascii="Arial" w:hAnsi="Arial" w:cs="Arial"/>
          <w:sz w:val="22"/>
          <w:szCs w:val="22"/>
        </w:rPr>
      </w:pPr>
      <w:r>
        <w:rPr>
          <w:rFonts w:ascii="Arial" w:hAnsi="Arial" w:cs="Arial"/>
          <w:sz w:val="22"/>
          <w:szCs w:val="22"/>
        </w:rPr>
        <w:t xml:space="preserve">Las entidades firmantes deberán cumplir con las obligaciones que, sobre confidencialidad y seguridad, impone la legislación sobre Protección de Datos </w:t>
      </w:r>
      <w:r>
        <w:rPr>
          <w:rFonts w:ascii="Arial" w:hAnsi="Arial" w:cs="Arial"/>
          <w:sz w:val="22"/>
          <w:szCs w:val="22"/>
        </w:rPr>
        <w:t xml:space="preserve">de Carácter Personal, respecto de los datos que sean compartidos con objeto del cumplimiento del presente Convenio. </w:t>
      </w:r>
    </w:p>
    <w:p w:rsidR="008B7683" w:rsidRDefault="008B7683">
      <w:pPr>
        <w:jc w:val="both"/>
        <w:rPr>
          <w:rFonts w:ascii="Arial" w:hAnsi="Arial" w:cs="Arial"/>
          <w:sz w:val="22"/>
          <w:szCs w:val="22"/>
        </w:rPr>
      </w:pPr>
    </w:p>
    <w:p w:rsidR="008B7683" w:rsidRDefault="00A807B5">
      <w:pPr>
        <w:spacing w:after="240" w:line="360" w:lineRule="auto"/>
        <w:jc w:val="both"/>
      </w:pPr>
      <w:r>
        <w:rPr>
          <w:rFonts w:ascii="Arial" w:hAnsi="Arial" w:cs="Arial"/>
          <w:sz w:val="22"/>
          <w:szCs w:val="22"/>
        </w:rPr>
        <w:t>Así mismo, la entidad garantiza que el tratamiento de los datos facilitados de los alumnos o participantes por la Escuela Municipal de Luc</w:t>
      </w:r>
      <w:r>
        <w:rPr>
          <w:rFonts w:ascii="Arial" w:hAnsi="Arial" w:cs="Arial"/>
          <w:sz w:val="22"/>
          <w:szCs w:val="22"/>
        </w:rPr>
        <w:t xml:space="preserve">ha de Candelaria (en adelante E.M.L.C.), serán utilizados por la entidad con la única finalidad de gestionar los distintos encuentros y actividades organizadas la Entidad y/o (en su defecto) el Ayuntamiento. </w:t>
      </w:r>
    </w:p>
    <w:p w:rsidR="008B7683" w:rsidRDefault="00A807B5">
      <w:pPr>
        <w:spacing w:after="240" w:line="360" w:lineRule="auto"/>
        <w:jc w:val="both"/>
        <w:rPr>
          <w:rFonts w:ascii="Arial" w:hAnsi="Arial" w:cs="Arial"/>
          <w:sz w:val="22"/>
          <w:szCs w:val="22"/>
        </w:rPr>
      </w:pPr>
      <w:r>
        <w:rPr>
          <w:rFonts w:ascii="Arial" w:hAnsi="Arial" w:cs="Arial"/>
          <w:sz w:val="22"/>
          <w:szCs w:val="22"/>
        </w:rPr>
        <w:t>Los datos proporcionados se conservarán mientra</w:t>
      </w:r>
      <w:r>
        <w:rPr>
          <w:rFonts w:ascii="Arial" w:hAnsi="Arial" w:cs="Arial"/>
          <w:sz w:val="22"/>
          <w:szCs w:val="22"/>
        </w:rPr>
        <w:t>s se mantenga vigente el presente convenio, para cumplir con las obligaciones legales. Los datos no se cederán a terceros salvo en los casos en que exista una obligación legal. La E.M.L.C. y por información el Ayuntamiento, tienen derecho a obtener confirm</w:t>
      </w:r>
      <w:r>
        <w:rPr>
          <w:rFonts w:ascii="Arial" w:hAnsi="Arial" w:cs="Arial"/>
          <w:sz w:val="22"/>
          <w:szCs w:val="22"/>
        </w:rPr>
        <w:t>ación sobre si la Entidad está tratando sus datos personales por tanto tiene derecho a acceder a sus datos personales, rectificar los datos inexactos o solicitar su supresión cuando los datos ya no sean necesarios.</w:t>
      </w:r>
    </w:p>
    <w:p w:rsidR="008B7683" w:rsidRDefault="00A807B5">
      <w:pPr>
        <w:spacing w:after="240" w:line="360" w:lineRule="auto"/>
        <w:jc w:val="both"/>
        <w:rPr>
          <w:rFonts w:ascii="Arial" w:hAnsi="Arial" w:cs="Arial"/>
          <w:sz w:val="22"/>
          <w:szCs w:val="22"/>
        </w:rPr>
      </w:pPr>
      <w:r>
        <w:rPr>
          <w:rFonts w:ascii="Arial" w:hAnsi="Arial" w:cs="Arial"/>
          <w:sz w:val="22"/>
          <w:szCs w:val="22"/>
        </w:rPr>
        <w:t>La Entidad deberá cumplir con estricto ri</w:t>
      </w:r>
      <w:r>
        <w:rPr>
          <w:rFonts w:ascii="Arial" w:hAnsi="Arial" w:cs="Arial"/>
          <w:sz w:val="22"/>
          <w:szCs w:val="22"/>
        </w:rPr>
        <w:t xml:space="preserve">gor toda la normativa y en especial, la referente a la protección de datos de carácter personal, así como la confidencialidad de los datos de nuestros colaboradores, personal, padres, madres, tutores, etc. que se traten. </w:t>
      </w:r>
    </w:p>
    <w:p w:rsidR="008B7683" w:rsidRDefault="00A807B5">
      <w:pPr>
        <w:spacing w:line="360" w:lineRule="auto"/>
        <w:jc w:val="both"/>
        <w:rPr>
          <w:rFonts w:ascii="Arial" w:hAnsi="Arial" w:cs="Arial"/>
          <w:sz w:val="22"/>
          <w:szCs w:val="22"/>
        </w:rPr>
      </w:pPr>
      <w:r>
        <w:rPr>
          <w:rFonts w:ascii="Arial" w:hAnsi="Arial" w:cs="Arial"/>
          <w:sz w:val="22"/>
          <w:szCs w:val="22"/>
        </w:rPr>
        <w:t>Se solicitará el consentimiento ex</w:t>
      </w:r>
      <w:r>
        <w:rPr>
          <w:rFonts w:ascii="Arial" w:hAnsi="Arial" w:cs="Arial"/>
          <w:sz w:val="22"/>
          <w:szCs w:val="22"/>
        </w:rPr>
        <w:t>preso a los padres, tutores legales, o participantes (en el caso de mayores de 14 años) para la utilización de las imágenes tomadas durante las actividades publicitarias, recreativas, participativas, o en el desarrollo del objeto del presente convenio, rea</w:t>
      </w:r>
      <w:r>
        <w:rPr>
          <w:rFonts w:ascii="Arial" w:hAnsi="Arial" w:cs="Arial"/>
          <w:sz w:val="22"/>
          <w:szCs w:val="22"/>
        </w:rPr>
        <w:t xml:space="preserve">lizadas por la Entidad, en cualquier publicación (portal web, redes sociales, tablón anuncios, </w:t>
      </w:r>
      <w:r>
        <w:rPr>
          <w:rFonts w:ascii="Arial" w:hAnsi="Arial" w:cs="Arial"/>
          <w:sz w:val="22"/>
          <w:szCs w:val="22"/>
        </w:rPr>
        <w:lastRenderedPageBreak/>
        <w:t>prensa escrita, folletos, flyers, etc.).</w:t>
      </w:r>
    </w:p>
    <w:p w:rsidR="008B7683" w:rsidRDefault="008B7683">
      <w:pPr>
        <w:jc w:val="both"/>
        <w:rPr>
          <w:rFonts w:ascii="Arial" w:hAnsi="Arial" w:cs="Arial"/>
          <w:sz w:val="22"/>
          <w:szCs w:val="22"/>
        </w:rPr>
      </w:pPr>
    </w:p>
    <w:p w:rsidR="008B7683" w:rsidRDefault="00A807B5">
      <w:pPr>
        <w:spacing w:after="240" w:line="360" w:lineRule="auto"/>
        <w:jc w:val="both"/>
        <w:rPr>
          <w:rFonts w:ascii="Arial" w:hAnsi="Arial" w:cs="Arial"/>
          <w:sz w:val="22"/>
          <w:szCs w:val="22"/>
        </w:rPr>
      </w:pPr>
      <w:r>
        <w:rPr>
          <w:rFonts w:ascii="Arial" w:hAnsi="Arial" w:cs="Arial"/>
          <w:sz w:val="22"/>
          <w:szCs w:val="22"/>
        </w:rPr>
        <w:t>Al mismo tiempo, se le informa que ninguna de las imágenes podrá ser utilizada para otros fines distintos a los anterio</w:t>
      </w:r>
      <w:r>
        <w:rPr>
          <w:rFonts w:ascii="Arial" w:hAnsi="Arial" w:cs="Arial"/>
          <w:sz w:val="22"/>
          <w:szCs w:val="22"/>
        </w:rPr>
        <w:t>rmente mencionados sin autorización previa de la E.M.L.C. o en su defecto, del Ayuntamiento. En el caso que esto sucediera, deberá informarse a los efectos oportunos.</w:t>
      </w:r>
    </w:p>
    <w:p w:rsidR="008B7683" w:rsidRDefault="00A807B5">
      <w:pPr>
        <w:spacing w:after="240" w:line="360" w:lineRule="auto"/>
        <w:jc w:val="both"/>
        <w:rPr>
          <w:rFonts w:ascii="Arial" w:hAnsi="Arial" w:cs="Arial"/>
          <w:sz w:val="22"/>
          <w:szCs w:val="22"/>
        </w:rPr>
      </w:pPr>
      <w:r>
        <w:rPr>
          <w:rFonts w:ascii="Arial" w:hAnsi="Arial" w:cs="Arial"/>
          <w:sz w:val="22"/>
          <w:szCs w:val="22"/>
        </w:rPr>
        <w:t>Le recordamos que, de acuerdo con la Ley Orgánica de Protección de Datos de Carácter Pers</w:t>
      </w:r>
      <w:r>
        <w:rPr>
          <w:rFonts w:ascii="Arial" w:hAnsi="Arial" w:cs="Arial"/>
          <w:sz w:val="22"/>
          <w:szCs w:val="22"/>
        </w:rPr>
        <w:t>onal, y en conformidad con el RGPD UE 2016/679 usted debe tener sus ficheros de datos personales, declarados en su Registro de Actividades de Tratamiento (RAT) y tener el procedimiento actualizado en orden del deber de informar a la E.M.L.C., así como al A</w:t>
      </w:r>
      <w:r>
        <w:rPr>
          <w:rFonts w:ascii="Arial" w:hAnsi="Arial" w:cs="Arial"/>
          <w:sz w:val="22"/>
          <w:szCs w:val="22"/>
        </w:rPr>
        <w:t>yuntamiento con el fin de que puedan ejercer sus derechos de acceso, rectificación, supresión, limitación y portabilidad.</w:t>
      </w:r>
    </w:p>
    <w:p w:rsidR="008B7683" w:rsidRDefault="00A807B5">
      <w:pPr>
        <w:spacing w:line="276" w:lineRule="auto"/>
        <w:jc w:val="both"/>
        <w:rPr>
          <w:rFonts w:ascii="Arial" w:hAnsi="Arial" w:cs="Arial"/>
          <w:b/>
          <w:sz w:val="22"/>
          <w:szCs w:val="22"/>
        </w:rPr>
      </w:pPr>
      <w:r>
        <w:rPr>
          <w:rFonts w:ascii="Arial" w:hAnsi="Arial" w:cs="Arial"/>
          <w:b/>
          <w:sz w:val="22"/>
          <w:szCs w:val="22"/>
        </w:rPr>
        <w:t>Sexta. - Compatibilidad con otras subvenciones</w:t>
      </w:r>
    </w:p>
    <w:p w:rsidR="008B7683" w:rsidRDefault="008B7683">
      <w:pPr>
        <w:jc w:val="both"/>
        <w:rPr>
          <w:rFonts w:ascii="Arial" w:hAnsi="Arial" w:cs="Arial"/>
          <w:sz w:val="22"/>
          <w:szCs w:val="22"/>
        </w:rPr>
      </w:pPr>
    </w:p>
    <w:p w:rsidR="008B7683" w:rsidRDefault="00A807B5">
      <w:pPr>
        <w:spacing w:line="360" w:lineRule="auto"/>
        <w:jc w:val="both"/>
        <w:rPr>
          <w:rFonts w:ascii="Arial" w:hAnsi="Arial" w:cs="Arial"/>
          <w:iCs/>
          <w:kern w:val="0"/>
          <w:sz w:val="22"/>
          <w:szCs w:val="22"/>
        </w:rPr>
      </w:pPr>
      <w:r>
        <w:rPr>
          <w:rFonts w:ascii="Arial" w:hAnsi="Arial" w:cs="Arial"/>
          <w:iCs/>
          <w:kern w:val="0"/>
          <w:sz w:val="22"/>
          <w:szCs w:val="22"/>
        </w:rPr>
        <w:t>La subvención será compatible con otras subvenciones, ayudas, ingresos o recursos para</w:t>
      </w:r>
      <w:r>
        <w:rPr>
          <w:rFonts w:ascii="Arial" w:hAnsi="Arial" w:cs="Arial"/>
          <w:iCs/>
          <w:kern w:val="0"/>
          <w:sz w:val="22"/>
          <w:szCs w:val="22"/>
        </w:rPr>
        <w:t xml:space="preserve"> la misma finalidad, procedentes de cualesquiera Administraciones o Entes públicos o privados, nacionales, de la Unión Europea o de organismos internacionales.</w:t>
      </w:r>
    </w:p>
    <w:p w:rsidR="008B7683" w:rsidRDefault="008B7683">
      <w:pPr>
        <w:jc w:val="both"/>
        <w:rPr>
          <w:rFonts w:ascii="Arial" w:hAnsi="Arial" w:cs="Arial"/>
          <w:iCs/>
          <w:kern w:val="0"/>
          <w:sz w:val="22"/>
          <w:szCs w:val="22"/>
        </w:rPr>
      </w:pPr>
    </w:p>
    <w:p w:rsidR="008B7683" w:rsidRDefault="00A807B5">
      <w:pPr>
        <w:spacing w:line="276" w:lineRule="auto"/>
        <w:jc w:val="both"/>
        <w:rPr>
          <w:rFonts w:ascii="Arial" w:hAnsi="Arial" w:cs="Arial"/>
          <w:b/>
          <w:sz w:val="22"/>
          <w:szCs w:val="22"/>
        </w:rPr>
      </w:pPr>
      <w:r>
        <w:rPr>
          <w:rFonts w:ascii="Arial" w:hAnsi="Arial" w:cs="Arial"/>
          <w:b/>
          <w:sz w:val="22"/>
          <w:szCs w:val="22"/>
        </w:rPr>
        <w:t>Séptima. - Relación jurídica</w:t>
      </w:r>
    </w:p>
    <w:p w:rsidR="008B7683" w:rsidRDefault="008B7683">
      <w:pPr>
        <w:spacing w:line="276" w:lineRule="auto"/>
        <w:jc w:val="both"/>
        <w:rPr>
          <w:rFonts w:ascii="Arial" w:hAnsi="Arial" w:cs="Arial"/>
          <w:sz w:val="22"/>
          <w:szCs w:val="22"/>
        </w:rPr>
      </w:pPr>
    </w:p>
    <w:p w:rsidR="008B7683" w:rsidRDefault="00A807B5">
      <w:pPr>
        <w:spacing w:line="360" w:lineRule="auto"/>
        <w:jc w:val="both"/>
        <w:rPr>
          <w:rFonts w:ascii="Arial" w:eastAsia="Times New Roman" w:hAnsi="Arial" w:cs="Arial"/>
          <w:kern w:val="0"/>
          <w:sz w:val="22"/>
          <w:szCs w:val="22"/>
          <w:lang w:eastAsia="ar-SA"/>
        </w:rPr>
      </w:pPr>
      <w:r>
        <w:rPr>
          <w:rFonts w:ascii="Arial" w:eastAsia="Times New Roman" w:hAnsi="Arial" w:cs="Arial"/>
          <w:kern w:val="0"/>
          <w:sz w:val="22"/>
          <w:szCs w:val="22"/>
          <w:lang w:eastAsia="ar-SA"/>
        </w:rPr>
        <w:t>Cualquier relación jurídica de naturaleza laboral, civil, tributa</w:t>
      </w:r>
      <w:r>
        <w:rPr>
          <w:rFonts w:ascii="Arial" w:eastAsia="Times New Roman" w:hAnsi="Arial" w:cs="Arial"/>
          <w:kern w:val="0"/>
          <w:sz w:val="22"/>
          <w:szCs w:val="22"/>
          <w:lang w:eastAsia="ar-SA"/>
        </w:rPr>
        <w:t>ria o de otro tipo, que adopte la entidad con motivo de la gestión de este Convenio, será por su cuenta y riesgo, sin que implique, en ningún caso, relación directa o subsidiaria con el Ayuntamiento.</w:t>
      </w:r>
    </w:p>
    <w:p w:rsidR="008B7683" w:rsidRDefault="008B7683">
      <w:pPr>
        <w:spacing w:line="276" w:lineRule="auto"/>
        <w:jc w:val="both"/>
        <w:rPr>
          <w:rFonts w:ascii="Arial" w:eastAsia="Times New Roman" w:hAnsi="Arial" w:cs="Arial"/>
          <w:kern w:val="0"/>
          <w:sz w:val="22"/>
          <w:szCs w:val="22"/>
          <w:lang w:eastAsia="ar-SA"/>
        </w:rPr>
      </w:pPr>
    </w:p>
    <w:p w:rsidR="008B7683" w:rsidRDefault="008B7683">
      <w:pPr>
        <w:spacing w:line="276" w:lineRule="auto"/>
        <w:jc w:val="both"/>
        <w:rPr>
          <w:rFonts w:ascii="Arial" w:eastAsia="Times New Roman" w:hAnsi="Arial" w:cs="Arial"/>
          <w:kern w:val="0"/>
          <w:sz w:val="22"/>
          <w:szCs w:val="22"/>
          <w:lang w:eastAsia="ar-SA"/>
        </w:rPr>
      </w:pPr>
    </w:p>
    <w:p w:rsidR="008B7683" w:rsidRDefault="00A807B5">
      <w:pPr>
        <w:spacing w:line="276" w:lineRule="auto"/>
        <w:jc w:val="both"/>
        <w:rPr>
          <w:rFonts w:ascii="Arial" w:eastAsia="Times New Roman" w:hAnsi="Arial" w:cs="Arial"/>
          <w:b/>
          <w:kern w:val="0"/>
          <w:sz w:val="22"/>
          <w:szCs w:val="22"/>
          <w:lang w:eastAsia="ar-SA"/>
        </w:rPr>
      </w:pPr>
      <w:r>
        <w:rPr>
          <w:rFonts w:ascii="Arial" w:eastAsia="Times New Roman" w:hAnsi="Arial" w:cs="Arial"/>
          <w:b/>
          <w:kern w:val="0"/>
          <w:sz w:val="22"/>
          <w:szCs w:val="22"/>
          <w:lang w:eastAsia="ar-SA"/>
        </w:rPr>
        <w:t>Octava. - Ejecución, aplicación e interpretación</w:t>
      </w:r>
    </w:p>
    <w:p w:rsidR="008B7683" w:rsidRDefault="008B7683">
      <w:pPr>
        <w:spacing w:line="276" w:lineRule="auto"/>
        <w:jc w:val="both"/>
        <w:rPr>
          <w:rFonts w:ascii="Arial" w:eastAsia="Times New Roman" w:hAnsi="Arial" w:cs="Arial"/>
          <w:kern w:val="0"/>
          <w:sz w:val="22"/>
          <w:szCs w:val="22"/>
          <w:lang w:eastAsia="ar-SA"/>
        </w:rPr>
      </w:pPr>
    </w:p>
    <w:p w:rsidR="008B7683" w:rsidRDefault="00A807B5">
      <w:pPr>
        <w:widowControl/>
        <w:spacing w:after="240" w:line="360" w:lineRule="auto"/>
        <w:jc w:val="both"/>
        <w:rPr>
          <w:rFonts w:ascii="Arial" w:hAnsi="Arial" w:cs="Arial"/>
          <w:sz w:val="22"/>
          <w:szCs w:val="22"/>
        </w:rPr>
      </w:pPr>
      <w:r>
        <w:rPr>
          <w:rFonts w:ascii="Arial" w:hAnsi="Arial" w:cs="Arial"/>
          <w:sz w:val="22"/>
          <w:szCs w:val="22"/>
        </w:rPr>
        <w:t>La e</w:t>
      </w:r>
      <w:r>
        <w:rPr>
          <w:rFonts w:ascii="Arial" w:hAnsi="Arial" w:cs="Arial"/>
          <w:sz w:val="22"/>
          <w:szCs w:val="22"/>
        </w:rPr>
        <w:t>jecución de este Programa se hará bajo la coordinación de un técnico de la Concejalía de Deportes del Ayuntamiento de Candelaria, quien llevará a cabo el seguimiento y control y de la actividad, en permanente contacto con técnicos o directivos del Club.</w:t>
      </w:r>
    </w:p>
    <w:p w:rsidR="008B7683" w:rsidRDefault="00A807B5">
      <w:pPr>
        <w:widowControl/>
        <w:spacing w:after="240" w:line="360" w:lineRule="auto"/>
        <w:jc w:val="both"/>
      </w:pPr>
      <w:r>
        <w:rPr>
          <w:rFonts w:ascii="Arial" w:eastAsia="Times New Roman" w:hAnsi="Arial" w:cs="Arial"/>
          <w:sz w:val="22"/>
          <w:szCs w:val="22"/>
          <w:lang w:eastAsia="ar-SA"/>
        </w:rPr>
        <w:t>As</w:t>
      </w:r>
      <w:r>
        <w:rPr>
          <w:rFonts w:ascii="Arial" w:eastAsia="Times New Roman" w:hAnsi="Arial" w:cs="Arial"/>
          <w:sz w:val="22"/>
          <w:szCs w:val="22"/>
          <w:lang w:eastAsia="ar-SA"/>
        </w:rPr>
        <w:t xml:space="preserve">í mismo deberá </w:t>
      </w:r>
      <w:r>
        <w:rPr>
          <w:rFonts w:ascii="Arial" w:hAnsi="Arial" w:cs="Arial"/>
          <w:sz w:val="22"/>
          <w:szCs w:val="22"/>
        </w:rPr>
        <w:t>someterse expresamente al presente convenio y a la interpretación que del mismo haga el Ayuntamiento, sin perjuicio de los derechos contenidos en el artículo 13 de la Ley 39/2015, de 1 de octubre, de Procedimiento Administrativo Común de las</w:t>
      </w:r>
      <w:r>
        <w:rPr>
          <w:rFonts w:ascii="Arial" w:hAnsi="Arial" w:cs="Arial"/>
          <w:sz w:val="22"/>
          <w:szCs w:val="22"/>
        </w:rPr>
        <w:t xml:space="preserve"> Administraciones Públicas y a los recursos que estime convenientes conforme el artículo 112 de dicha Ley.</w:t>
      </w:r>
    </w:p>
    <w:p w:rsidR="008B7683" w:rsidRDefault="00A807B5">
      <w:pPr>
        <w:widowControl/>
        <w:spacing w:after="240" w:line="360" w:lineRule="auto"/>
        <w:jc w:val="both"/>
        <w:rPr>
          <w:rFonts w:ascii="Arial" w:hAnsi="Arial" w:cs="Arial"/>
          <w:sz w:val="22"/>
          <w:szCs w:val="22"/>
        </w:rPr>
      </w:pPr>
      <w:r>
        <w:rPr>
          <w:rFonts w:ascii="Arial" w:hAnsi="Arial" w:cs="Arial"/>
          <w:sz w:val="22"/>
          <w:szCs w:val="22"/>
        </w:rPr>
        <w:lastRenderedPageBreak/>
        <w:t>Así queda redactado el presente Convenio de Colaboración, que firman los comparecientes, en la ciudad y fecha al comienzo indicados.</w:t>
      </w:r>
    </w:p>
    <w:p w:rsidR="008B7683" w:rsidRDefault="008B7683">
      <w:pPr>
        <w:spacing w:line="276" w:lineRule="auto"/>
        <w:rPr>
          <w:rFonts w:ascii="Arial" w:hAnsi="Arial" w:cs="Arial"/>
          <w:sz w:val="22"/>
          <w:szCs w:val="22"/>
        </w:rPr>
      </w:pPr>
    </w:p>
    <w:p w:rsidR="008B7683" w:rsidRDefault="00A807B5">
      <w:pPr>
        <w:spacing w:line="276" w:lineRule="auto"/>
        <w:ind w:firstLine="709"/>
        <w:jc w:val="both"/>
      </w:pPr>
      <w:r>
        <w:rPr>
          <w:rFonts w:ascii="Arial" w:hAnsi="Arial" w:cs="Arial"/>
          <w:b/>
          <w:sz w:val="22"/>
          <w:szCs w:val="22"/>
        </w:rPr>
        <w:t>Segundo.</w:t>
      </w:r>
      <w:r>
        <w:rPr>
          <w:rFonts w:ascii="Arial" w:hAnsi="Arial" w:cs="Arial"/>
          <w:sz w:val="22"/>
          <w:szCs w:val="22"/>
        </w:rPr>
        <w:t xml:space="preserve"> </w:t>
      </w:r>
      <w:r>
        <w:rPr>
          <w:rFonts w:ascii="Arial" w:hAnsi="Arial" w:cs="Arial"/>
          <w:b/>
          <w:sz w:val="22"/>
          <w:szCs w:val="22"/>
        </w:rPr>
        <w:t>-</w:t>
      </w:r>
      <w:r>
        <w:rPr>
          <w:rFonts w:ascii="Arial" w:hAnsi="Arial" w:cs="Arial"/>
          <w:sz w:val="22"/>
          <w:szCs w:val="22"/>
        </w:rPr>
        <w:t xml:space="preserve"> </w:t>
      </w:r>
      <w:r>
        <w:rPr>
          <w:rFonts w:ascii="Arial" w:hAnsi="Arial" w:cs="Arial"/>
          <w:sz w:val="22"/>
          <w:szCs w:val="22"/>
        </w:rPr>
        <w:t>Aprobar y disponer el gasto con cargo al documento contable AD 2.23.0.08472 para la anualidad 2023.</w:t>
      </w:r>
    </w:p>
    <w:p w:rsidR="008B7683" w:rsidRDefault="008B7683">
      <w:pPr>
        <w:spacing w:line="276" w:lineRule="auto"/>
        <w:ind w:firstLine="709"/>
        <w:jc w:val="both"/>
        <w:rPr>
          <w:rFonts w:ascii="Arial" w:hAnsi="Arial" w:cs="Arial"/>
          <w:sz w:val="22"/>
          <w:szCs w:val="22"/>
        </w:rPr>
      </w:pPr>
    </w:p>
    <w:p w:rsidR="008B7683" w:rsidRDefault="00A807B5">
      <w:pPr>
        <w:spacing w:line="276" w:lineRule="auto"/>
        <w:ind w:firstLine="709"/>
        <w:jc w:val="both"/>
      </w:pPr>
      <w:r>
        <w:rPr>
          <w:rFonts w:ascii="Arial" w:hAnsi="Arial" w:cs="Arial"/>
          <w:b/>
          <w:sz w:val="22"/>
          <w:szCs w:val="22"/>
        </w:rPr>
        <w:t xml:space="preserve">Tercero. - </w:t>
      </w:r>
      <w:r>
        <w:rPr>
          <w:rFonts w:ascii="Arial" w:hAnsi="Arial" w:cs="Arial"/>
          <w:sz w:val="22"/>
          <w:szCs w:val="22"/>
        </w:rPr>
        <w:t xml:space="preserve">Facultar a la Alcaldesa-Presidenta para la firma del citado convenio y de la documentación precisa para la ejecución del mismo.” </w:t>
      </w:r>
    </w:p>
    <w:p w:rsidR="008B7683" w:rsidRDefault="008B7683">
      <w:pPr>
        <w:spacing w:line="276" w:lineRule="auto"/>
        <w:ind w:firstLine="709"/>
        <w:jc w:val="both"/>
        <w:rPr>
          <w:rFonts w:ascii="Arial" w:hAnsi="Arial" w:cs="Arial"/>
          <w:sz w:val="22"/>
          <w:szCs w:val="22"/>
        </w:rPr>
      </w:pPr>
    </w:p>
    <w:p w:rsidR="008B7683" w:rsidRDefault="008B7683">
      <w:pPr>
        <w:spacing w:line="276" w:lineRule="auto"/>
        <w:jc w:val="both"/>
        <w:rPr>
          <w:rFonts w:ascii="Arial" w:hAnsi="Arial" w:cs="Arial"/>
          <w:sz w:val="22"/>
          <w:szCs w:val="22"/>
        </w:rPr>
      </w:pPr>
    </w:p>
    <w:p w:rsidR="008B7683" w:rsidRDefault="00A807B5">
      <w:pPr>
        <w:spacing w:line="276" w:lineRule="auto"/>
        <w:jc w:val="center"/>
        <w:rPr>
          <w:rFonts w:ascii="Arial" w:hAnsi="Arial" w:cs="Arial"/>
          <w:sz w:val="22"/>
          <w:szCs w:val="22"/>
        </w:rPr>
      </w:pPr>
      <w:r>
        <w:rPr>
          <w:rFonts w:ascii="Arial" w:hAnsi="Arial" w:cs="Arial"/>
          <w:sz w:val="22"/>
          <w:szCs w:val="22"/>
        </w:rPr>
        <w:t>No obstante,</w:t>
      </w:r>
      <w:r>
        <w:rPr>
          <w:rFonts w:ascii="Arial" w:hAnsi="Arial" w:cs="Arial"/>
          <w:sz w:val="22"/>
          <w:szCs w:val="22"/>
        </w:rPr>
        <w:t xml:space="preserve"> la Junta de Gobierno Local acordará lo más procedente.</w:t>
      </w:r>
    </w:p>
    <w:p w:rsidR="008B7683" w:rsidRDefault="008B7683">
      <w:pPr>
        <w:spacing w:after="442" w:line="264" w:lineRule="auto"/>
        <w:ind w:left="-5" w:right="324"/>
        <w:jc w:val="both"/>
        <w:rPr>
          <w:rFonts w:ascii="Arial" w:hAnsi="Arial" w:cs="Arial"/>
          <w:b/>
          <w:bCs/>
          <w:iCs/>
          <w:sz w:val="22"/>
          <w:szCs w:val="22"/>
        </w:rPr>
      </w:pPr>
    </w:p>
    <w:p w:rsidR="008B7683" w:rsidRDefault="00A807B5">
      <w:pPr>
        <w:pStyle w:val="Textoindependiente"/>
        <w:jc w:val="both"/>
      </w:pPr>
      <w:r>
        <w:rPr>
          <w:rFonts w:cs="Arial"/>
          <w:b/>
          <w:bCs/>
          <w:szCs w:val="22"/>
        </w:rPr>
        <w:t xml:space="preserve">   Consta en el expediente Informe Jurídico emitido por </w:t>
      </w:r>
      <w:r>
        <w:rPr>
          <w:rFonts w:cs="Arial"/>
          <w:b/>
          <w:szCs w:val="22"/>
        </w:rPr>
        <w:t>Doña Rosa Edelmira González Sabina</w:t>
      </w:r>
      <w:r>
        <w:rPr>
          <w:rFonts w:cs="Arial"/>
          <w:b/>
          <w:bCs/>
          <w:szCs w:val="22"/>
        </w:rPr>
        <w:t xml:space="preserve">, </w:t>
      </w:r>
      <w:r>
        <w:rPr>
          <w:rFonts w:cs="Arial"/>
          <w:b/>
          <w:szCs w:val="22"/>
        </w:rPr>
        <w:t>que desempeña el puesto de Jurista, de 22 de noviembre de 2023,</w:t>
      </w:r>
      <w:r>
        <w:rPr>
          <w:rFonts w:cs="Arial"/>
          <w:b/>
          <w:bCs/>
          <w:szCs w:val="22"/>
        </w:rPr>
        <w:t xml:space="preserve"> </w:t>
      </w:r>
      <w:r>
        <w:rPr>
          <w:rFonts w:cs="Arial"/>
          <w:b/>
          <w:szCs w:val="22"/>
        </w:rPr>
        <w:t>fiscalizado favorablemente por el Intervent</w:t>
      </w:r>
      <w:r>
        <w:rPr>
          <w:rFonts w:cs="Arial"/>
          <w:b/>
          <w:szCs w:val="22"/>
        </w:rPr>
        <w:t xml:space="preserve">or Municipal D. Nicolás Rojo Garnica, </w:t>
      </w:r>
      <w:r>
        <w:rPr>
          <w:rFonts w:cs="Arial"/>
          <w:b/>
          <w:bCs/>
          <w:szCs w:val="22"/>
        </w:rPr>
        <w:t>del siguiente tenor literal:</w:t>
      </w:r>
    </w:p>
    <w:p w:rsidR="008B7683" w:rsidRDefault="008B7683">
      <w:pPr>
        <w:spacing w:after="442" w:line="264" w:lineRule="auto"/>
        <w:ind w:left="-5" w:right="324"/>
        <w:jc w:val="both"/>
        <w:rPr>
          <w:rFonts w:ascii="Arial" w:hAnsi="Arial" w:cs="Arial"/>
          <w:b/>
          <w:bCs/>
          <w:iCs/>
          <w:sz w:val="22"/>
          <w:szCs w:val="22"/>
        </w:rPr>
      </w:pPr>
    </w:p>
    <w:p w:rsidR="008B7683" w:rsidRDefault="00A807B5">
      <w:pPr>
        <w:pStyle w:val="Textoindependiente"/>
        <w:spacing w:after="0" w:line="276" w:lineRule="auto"/>
        <w:jc w:val="center"/>
        <w:rPr>
          <w:rFonts w:cs="Arial"/>
          <w:b/>
          <w:szCs w:val="22"/>
        </w:rPr>
      </w:pPr>
      <w:r>
        <w:rPr>
          <w:rFonts w:cs="Arial"/>
          <w:b/>
          <w:szCs w:val="22"/>
        </w:rPr>
        <w:t>“INFORME JURÍDICO</w:t>
      </w:r>
    </w:p>
    <w:p w:rsidR="008B7683" w:rsidRDefault="008B7683">
      <w:pPr>
        <w:pStyle w:val="Textoindependiente"/>
        <w:spacing w:after="0" w:line="276" w:lineRule="auto"/>
        <w:jc w:val="center"/>
        <w:rPr>
          <w:rFonts w:cs="Arial"/>
          <w:szCs w:val="22"/>
        </w:rPr>
      </w:pPr>
    </w:p>
    <w:p w:rsidR="008B7683" w:rsidRDefault="00A807B5">
      <w:pPr>
        <w:spacing w:line="276" w:lineRule="auto"/>
        <w:jc w:val="both"/>
        <w:rPr>
          <w:rFonts w:ascii="Arial" w:hAnsi="Arial" w:cs="Arial"/>
          <w:b/>
          <w:sz w:val="22"/>
          <w:szCs w:val="22"/>
        </w:rPr>
      </w:pPr>
      <w:r>
        <w:rPr>
          <w:rFonts w:ascii="Arial" w:hAnsi="Arial" w:cs="Arial"/>
          <w:b/>
          <w:sz w:val="22"/>
          <w:szCs w:val="22"/>
        </w:rPr>
        <w:t>Visto el expediente referenciado, Dña. Rosa Edelmira González Sabina, Técnico de la Administración General, emite el siguiente informe, fiscalizado favorablemente por el</w:t>
      </w:r>
      <w:r>
        <w:rPr>
          <w:rFonts w:ascii="Arial" w:hAnsi="Arial" w:cs="Arial"/>
          <w:b/>
          <w:sz w:val="22"/>
          <w:szCs w:val="22"/>
        </w:rPr>
        <w:t xml:space="preserve"> Interventor Municipal, D. Nicolás Rojo Garnica.</w:t>
      </w:r>
    </w:p>
    <w:p w:rsidR="008B7683" w:rsidRDefault="008B7683">
      <w:pPr>
        <w:spacing w:line="276" w:lineRule="auto"/>
        <w:jc w:val="both"/>
        <w:rPr>
          <w:rFonts w:ascii="Arial" w:hAnsi="Arial" w:cs="Arial"/>
          <w:sz w:val="22"/>
          <w:szCs w:val="22"/>
        </w:rPr>
      </w:pPr>
    </w:p>
    <w:p w:rsidR="008B7683" w:rsidRDefault="00A807B5">
      <w:pPr>
        <w:spacing w:line="276" w:lineRule="auto"/>
        <w:jc w:val="center"/>
        <w:rPr>
          <w:rFonts w:ascii="Arial" w:hAnsi="Arial" w:cs="Arial"/>
          <w:b/>
          <w:sz w:val="22"/>
          <w:szCs w:val="22"/>
        </w:rPr>
      </w:pPr>
      <w:r>
        <w:rPr>
          <w:rFonts w:ascii="Arial" w:hAnsi="Arial" w:cs="Arial"/>
          <w:b/>
          <w:sz w:val="22"/>
          <w:szCs w:val="22"/>
        </w:rPr>
        <w:t xml:space="preserve">Antecedentes de hecho </w:t>
      </w:r>
    </w:p>
    <w:p w:rsidR="008B7683" w:rsidRDefault="008B7683">
      <w:pPr>
        <w:spacing w:line="276" w:lineRule="auto"/>
        <w:jc w:val="center"/>
        <w:rPr>
          <w:rFonts w:ascii="Arial" w:hAnsi="Arial" w:cs="Arial"/>
          <w:sz w:val="22"/>
          <w:szCs w:val="22"/>
        </w:rPr>
      </w:pPr>
    </w:p>
    <w:p w:rsidR="008B7683" w:rsidRDefault="00A807B5">
      <w:pPr>
        <w:spacing w:line="276" w:lineRule="auto"/>
        <w:jc w:val="both"/>
        <w:rPr>
          <w:rFonts w:ascii="Arial" w:hAnsi="Arial" w:cs="Arial"/>
          <w:sz w:val="22"/>
          <w:szCs w:val="22"/>
        </w:rPr>
      </w:pPr>
      <w:r>
        <w:rPr>
          <w:rFonts w:ascii="Arial" w:hAnsi="Arial" w:cs="Arial"/>
          <w:sz w:val="22"/>
          <w:szCs w:val="22"/>
        </w:rPr>
        <w:t>Primero: Vista la Propuesta del Concejal Delegado de Deportes, de fecha 10 de octubre de 2023, relativa a la aprobación y suscripción del Convenio de colaboración entre el Ayuntamien</w:t>
      </w:r>
      <w:r>
        <w:rPr>
          <w:rFonts w:ascii="Arial" w:hAnsi="Arial" w:cs="Arial"/>
          <w:sz w:val="22"/>
          <w:szCs w:val="22"/>
        </w:rPr>
        <w:t>to de Candelaria y el Club de Lucha Chacayca – Guanches de Malpaís, para la promoción y el desarrollo de proyectos y actividades deportivas de la modalidad de lucha canaria</w:t>
      </w:r>
    </w:p>
    <w:p w:rsidR="008B7683" w:rsidRDefault="008B7683">
      <w:pPr>
        <w:spacing w:line="276" w:lineRule="auto"/>
        <w:jc w:val="both"/>
        <w:rPr>
          <w:rFonts w:ascii="Arial" w:hAnsi="Arial" w:cs="Arial"/>
          <w:sz w:val="22"/>
          <w:szCs w:val="22"/>
        </w:rPr>
      </w:pPr>
    </w:p>
    <w:p w:rsidR="008B7683" w:rsidRDefault="00A807B5">
      <w:pPr>
        <w:spacing w:line="276" w:lineRule="auto"/>
        <w:jc w:val="both"/>
        <w:rPr>
          <w:rFonts w:ascii="Arial" w:hAnsi="Arial" w:cs="Arial"/>
          <w:sz w:val="22"/>
          <w:szCs w:val="22"/>
        </w:rPr>
      </w:pPr>
      <w:r>
        <w:rPr>
          <w:rFonts w:ascii="Arial" w:hAnsi="Arial" w:cs="Arial"/>
          <w:sz w:val="22"/>
          <w:szCs w:val="22"/>
        </w:rPr>
        <w:t>Segundo: Obra en el expediente consignación presupuestaria en la aplicación 34100.</w:t>
      </w:r>
      <w:r>
        <w:rPr>
          <w:rFonts w:ascii="Arial" w:hAnsi="Arial" w:cs="Arial"/>
          <w:sz w:val="22"/>
          <w:szCs w:val="22"/>
        </w:rPr>
        <w:t>48030 del Presupuesto General 2023, (AD nº 2.23.0.08472). </w:t>
      </w:r>
    </w:p>
    <w:p w:rsidR="008B7683" w:rsidRDefault="008B7683">
      <w:pPr>
        <w:spacing w:line="276" w:lineRule="auto"/>
        <w:jc w:val="both"/>
        <w:rPr>
          <w:rFonts w:ascii="Arial" w:hAnsi="Arial" w:cs="Arial"/>
          <w:sz w:val="22"/>
          <w:szCs w:val="22"/>
        </w:rPr>
      </w:pPr>
    </w:p>
    <w:p w:rsidR="008B7683" w:rsidRDefault="00A807B5">
      <w:pPr>
        <w:spacing w:line="276" w:lineRule="auto"/>
        <w:jc w:val="center"/>
        <w:rPr>
          <w:rFonts w:ascii="Arial" w:hAnsi="Arial" w:cs="Arial"/>
          <w:b/>
          <w:sz w:val="22"/>
          <w:szCs w:val="22"/>
        </w:rPr>
      </w:pPr>
      <w:r>
        <w:rPr>
          <w:rFonts w:ascii="Arial" w:hAnsi="Arial" w:cs="Arial"/>
          <w:b/>
          <w:sz w:val="22"/>
          <w:szCs w:val="22"/>
        </w:rPr>
        <w:t>Fundamentos de derecho</w:t>
      </w:r>
    </w:p>
    <w:p w:rsidR="008B7683" w:rsidRDefault="008B7683">
      <w:pPr>
        <w:spacing w:line="276" w:lineRule="auto"/>
        <w:jc w:val="center"/>
        <w:rPr>
          <w:rFonts w:ascii="Arial" w:hAnsi="Arial" w:cs="Arial"/>
          <w:sz w:val="22"/>
          <w:szCs w:val="22"/>
        </w:rPr>
      </w:pPr>
    </w:p>
    <w:p w:rsidR="008B7683" w:rsidRDefault="00A807B5">
      <w:pPr>
        <w:spacing w:line="276" w:lineRule="auto"/>
        <w:rPr>
          <w:rFonts w:ascii="Arial" w:hAnsi="Arial" w:cs="Arial"/>
          <w:sz w:val="22"/>
          <w:szCs w:val="22"/>
        </w:rPr>
      </w:pPr>
      <w:r>
        <w:rPr>
          <w:rFonts w:ascii="Arial" w:hAnsi="Arial" w:cs="Arial"/>
          <w:sz w:val="22"/>
          <w:szCs w:val="22"/>
        </w:rPr>
        <w:t>Resultan de aplicación los siguientes:</w:t>
      </w:r>
    </w:p>
    <w:p w:rsidR="008B7683" w:rsidRDefault="008B7683">
      <w:pPr>
        <w:spacing w:line="276" w:lineRule="auto"/>
        <w:rPr>
          <w:rFonts w:ascii="Arial" w:hAnsi="Arial" w:cs="Arial"/>
          <w:sz w:val="22"/>
          <w:szCs w:val="22"/>
        </w:rPr>
      </w:pPr>
    </w:p>
    <w:p w:rsidR="008B7683" w:rsidRDefault="00A807B5">
      <w:pPr>
        <w:numPr>
          <w:ilvl w:val="0"/>
          <w:numId w:val="22"/>
        </w:numPr>
        <w:spacing w:line="276" w:lineRule="auto"/>
        <w:ind w:left="360"/>
        <w:jc w:val="both"/>
        <w:textAlignment w:val="auto"/>
        <w:rPr>
          <w:rFonts w:ascii="Arial" w:hAnsi="Arial" w:cs="Arial"/>
          <w:sz w:val="22"/>
          <w:szCs w:val="22"/>
        </w:rPr>
      </w:pPr>
      <w:r>
        <w:rPr>
          <w:rFonts w:ascii="Arial" w:hAnsi="Arial" w:cs="Arial"/>
          <w:sz w:val="22"/>
          <w:szCs w:val="22"/>
        </w:rPr>
        <w:t xml:space="preserve">Ley 39/2015, de 1 de octubre del Procedimiento Administrativo Común de las Administraciones </w:t>
      </w:r>
      <w:r>
        <w:rPr>
          <w:rFonts w:ascii="Arial" w:hAnsi="Arial" w:cs="Arial"/>
          <w:sz w:val="22"/>
          <w:szCs w:val="22"/>
        </w:rPr>
        <w:lastRenderedPageBreak/>
        <w:t>Públicas:</w:t>
      </w:r>
    </w:p>
    <w:p w:rsidR="008B7683" w:rsidRDefault="00A807B5">
      <w:pPr>
        <w:spacing w:line="276" w:lineRule="auto"/>
        <w:ind w:left="360"/>
        <w:jc w:val="both"/>
      </w:pPr>
      <w:r>
        <w:rPr>
          <w:rFonts w:ascii="Arial" w:hAnsi="Arial" w:cs="Arial"/>
          <w:sz w:val="22"/>
          <w:szCs w:val="22"/>
        </w:rPr>
        <w:t>El art. 86.1 que establece que</w:t>
      </w:r>
      <w:r>
        <w:rPr>
          <w:rFonts w:ascii="Arial" w:hAnsi="Arial" w:cs="Arial"/>
          <w:sz w:val="22"/>
          <w:szCs w:val="22"/>
        </w:rPr>
        <w:t xml:space="preserve"> </w:t>
      </w:r>
      <w:r>
        <w:rPr>
          <w:rFonts w:ascii="Arial" w:hAnsi="Arial" w:cs="Arial"/>
          <w:i/>
          <w:sz w:val="22"/>
          <w:szCs w:val="22"/>
        </w:rPr>
        <w:t>“Las Administraciones Públicas podrán celebrar acuerdos, pactos, convenios o contratos con personas tanto de Derecho público como privado, siempre que no sean contrarios al ordenamiento jurídico ni versen sobre materias no susceptibles de transacción y te</w:t>
      </w:r>
      <w:r>
        <w:rPr>
          <w:rFonts w:ascii="Arial" w:hAnsi="Arial" w:cs="Arial"/>
          <w:i/>
          <w:sz w:val="22"/>
          <w:szCs w:val="22"/>
        </w:rPr>
        <w:t>ngan por objeto satisfacer el interés público que tienen encomendado, con el alcance, efectos y régimen jurídico específico que, en su caso, prevea la disposición que lo regule, pudiendo tales actos tener la consideración de finalizadores de los procedimie</w:t>
      </w:r>
      <w:r>
        <w:rPr>
          <w:rFonts w:ascii="Arial" w:hAnsi="Arial" w:cs="Arial"/>
          <w:i/>
          <w:sz w:val="22"/>
          <w:szCs w:val="22"/>
        </w:rPr>
        <w:t>ntos administrativos o insertarse en los mismos con carácter previo, vinculante o no, a la resolución que les ponga fin.”</w:t>
      </w:r>
    </w:p>
    <w:p w:rsidR="008B7683" w:rsidRDefault="008B7683">
      <w:pPr>
        <w:spacing w:line="276" w:lineRule="auto"/>
        <w:jc w:val="both"/>
        <w:rPr>
          <w:rFonts w:ascii="Arial" w:hAnsi="Arial" w:cs="Arial"/>
          <w:i/>
          <w:sz w:val="22"/>
          <w:szCs w:val="22"/>
        </w:rPr>
      </w:pPr>
    </w:p>
    <w:p w:rsidR="008B7683" w:rsidRDefault="008B7683">
      <w:pPr>
        <w:spacing w:line="276" w:lineRule="auto"/>
        <w:jc w:val="both"/>
        <w:rPr>
          <w:rFonts w:ascii="Arial" w:hAnsi="Arial" w:cs="Arial"/>
          <w:sz w:val="22"/>
          <w:szCs w:val="22"/>
        </w:rPr>
      </w:pPr>
    </w:p>
    <w:p w:rsidR="008B7683" w:rsidRDefault="008B7683">
      <w:pPr>
        <w:spacing w:line="276" w:lineRule="auto"/>
        <w:jc w:val="both"/>
        <w:rPr>
          <w:rFonts w:ascii="Arial" w:hAnsi="Arial" w:cs="Arial"/>
          <w:sz w:val="22"/>
          <w:szCs w:val="22"/>
        </w:rPr>
      </w:pPr>
    </w:p>
    <w:p w:rsidR="008B7683" w:rsidRDefault="00A807B5">
      <w:pPr>
        <w:spacing w:line="276" w:lineRule="auto"/>
        <w:ind w:left="360"/>
        <w:jc w:val="both"/>
      </w:pPr>
      <w:r>
        <w:rPr>
          <w:rFonts w:ascii="Arial" w:hAnsi="Arial" w:cs="Arial"/>
          <w:sz w:val="22"/>
          <w:szCs w:val="22"/>
        </w:rPr>
        <w:t xml:space="preserve">El art. 86.2 que establece que </w:t>
      </w:r>
      <w:r>
        <w:rPr>
          <w:rFonts w:ascii="Arial" w:hAnsi="Arial" w:cs="Arial"/>
          <w:i/>
          <w:sz w:val="22"/>
          <w:szCs w:val="22"/>
        </w:rPr>
        <w:t xml:space="preserve">“Los citados instrumentos deberán establecer como contenido mínimo la identificación de las partes </w:t>
      </w:r>
      <w:r>
        <w:rPr>
          <w:rFonts w:ascii="Arial" w:hAnsi="Arial" w:cs="Arial"/>
          <w:i/>
          <w:sz w:val="22"/>
          <w:szCs w:val="22"/>
        </w:rPr>
        <w:t>intervinientes, el ámbito personal, funcional y territorial, y el plazo de vigencia, debiendo publicarse o no según su naturaleza y las personas a las que estuvieran destinados.”</w:t>
      </w:r>
    </w:p>
    <w:p w:rsidR="008B7683" w:rsidRDefault="008B7683">
      <w:pPr>
        <w:spacing w:line="276" w:lineRule="auto"/>
        <w:jc w:val="both"/>
        <w:rPr>
          <w:rFonts w:ascii="Arial" w:hAnsi="Arial" w:cs="Arial"/>
          <w:i/>
          <w:sz w:val="22"/>
          <w:szCs w:val="22"/>
        </w:rPr>
      </w:pPr>
    </w:p>
    <w:p w:rsidR="008B7683" w:rsidRDefault="00A807B5">
      <w:pPr>
        <w:numPr>
          <w:ilvl w:val="0"/>
          <w:numId w:val="23"/>
        </w:numPr>
        <w:spacing w:line="276" w:lineRule="auto"/>
        <w:ind w:left="360"/>
        <w:jc w:val="both"/>
        <w:textAlignment w:val="auto"/>
        <w:rPr>
          <w:rFonts w:ascii="Arial" w:hAnsi="Arial" w:cs="Arial"/>
          <w:sz w:val="22"/>
          <w:szCs w:val="22"/>
        </w:rPr>
      </w:pPr>
      <w:r>
        <w:rPr>
          <w:rFonts w:ascii="Arial" w:hAnsi="Arial" w:cs="Arial"/>
          <w:sz w:val="22"/>
          <w:szCs w:val="22"/>
        </w:rPr>
        <w:t>Ley 40/2015, de 1 de octubre, de Régimen Jurídico del Sector Público:</w:t>
      </w:r>
    </w:p>
    <w:p w:rsidR="008B7683" w:rsidRDefault="00A807B5">
      <w:pPr>
        <w:spacing w:line="276" w:lineRule="auto"/>
        <w:ind w:left="360"/>
        <w:jc w:val="both"/>
      </w:pPr>
      <w:r>
        <w:rPr>
          <w:rFonts w:ascii="Arial" w:hAnsi="Arial" w:cs="Arial"/>
          <w:sz w:val="22"/>
          <w:szCs w:val="22"/>
        </w:rPr>
        <w:t>El art</w:t>
      </w:r>
      <w:r>
        <w:rPr>
          <w:rFonts w:ascii="Arial" w:hAnsi="Arial" w:cs="Arial"/>
          <w:sz w:val="22"/>
          <w:szCs w:val="22"/>
        </w:rPr>
        <w:t xml:space="preserve">. 47.1, establece que </w:t>
      </w:r>
      <w:r>
        <w:rPr>
          <w:rFonts w:ascii="Arial" w:hAnsi="Arial" w:cs="Arial"/>
          <w:i/>
          <w:sz w:val="22"/>
          <w:szCs w:val="22"/>
        </w:rPr>
        <w:t>“Son convenios los acuerdos con efectos jurídicos adoptados por las Administraciones Públicas, los organismos públicos y entidades de derecho público vinculados o dependientes o las Universidades públicas entre sí o con sujetos de der</w:t>
      </w:r>
      <w:r>
        <w:rPr>
          <w:rFonts w:ascii="Arial" w:hAnsi="Arial" w:cs="Arial"/>
          <w:i/>
          <w:sz w:val="22"/>
          <w:szCs w:val="22"/>
        </w:rPr>
        <w:t>echo privado para un fin común.</w:t>
      </w:r>
    </w:p>
    <w:p w:rsidR="008B7683" w:rsidRDefault="00A807B5">
      <w:pPr>
        <w:spacing w:line="276" w:lineRule="auto"/>
        <w:ind w:left="360"/>
        <w:jc w:val="both"/>
        <w:rPr>
          <w:rFonts w:ascii="Arial" w:hAnsi="Arial" w:cs="Arial"/>
          <w:i/>
          <w:sz w:val="22"/>
          <w:szCs w:val="22"/>
        </w:rPr>
      </w:pPr>
      <w:r>
        <w:rPr>
          <w:rFonts w:ascii="Arial" w:hAnsi="Arial" w:cs="Arial"/>
          <w:i/>
          <w:sz w:val="22"/>
          <w:szCs w:val="22"/>
        </w:rPr>
        <w:t>…. Los convenios no podrán tener por objeto prestaciones propias de los contratos. En tal caso, su naturaleza y régimen jurídico se ajustará a lo previsto en la legislación de contratos del sector público.”</w:t>
      </w:r>
    </w:p>
    <w:p w:rsidR="008B7683" w:rsidRDefault="008B7683">
      <w:pPr>
        <w:spacing w:line="276" w:lineRule="auto"/>
        <w:jc w:val="both"/>
        <w:rPr>
          <w:rFonts w:ascii="Arial" w:hAnsi="Arial" w:cs="Arial"/>
          <w:i/>
          <w:sz w:val="22"/>
          <w:szCs w:val="22"/>
        </w:rPr>
      </w:pPr>
    </w:p>
    <w:p w:rsidR="008B7683" w:rsidRDefault="00A807B5">
      <w:pPr>
        <w:spacing w:line="276" w:lineRule="auto"/>
        <w:ind w:left="360"/>
        <w:jc w:val="both"/>
      </w:pPr>
      <w:r>
        <w:rPr>
          <w:rFonts w:ascii="Arial" w:hAnsi="Arial" w:cs="Arial"/>
          <w:sz w:val="22"/>
          <w:szCs w:val="22"/>
        </w:rPr>
        <w:t>El art. 48.1 del</w:t>
      </w:r>
      <w:r>
        <w:rPr>
          <w:rFonts w:ascii="Arial" w:hAnsi="Arial" w:cs="Arial"/>
          <w:sz w:val="22"/>
          <w:szCs w:val="22"/>
        </w:rPr>
        <w:t xml:space="preserve"> mismo cuerpo legal señala que </w:t>
      </w:r>
      <w:r>
        <w:rPr>
          <w:rFonts w:ascii="Arial" w:hAnsi="Arial" w:cs="Arial"/>
          <w:i/>
          <w:sz w:val="22"/>
          <w:szCs w:val="22"/>
        </w:rPr>
        <w:t>“Las Administraciones Públicas, sus organismos públicos y entidades de derecho público vinculados o dependientes y las Universidades públicas, en el ámbito de sus respectivas competencias, podrán suscribir convenios con sujet</w:t>
      </w:r>
      <w:r>
        <w:rPr>
          <w:rFonts w:ascii="Arial" w:hAnsi="Arial" w:cs="Arial"/>
          <w:i/>
          <w:sz w:val="22"/>
          <w:szCs w:val="22"/>
        </w:rPr>
        <w:t>os de derecho público y privado, sin que ello pueda suponer cesión de la titularidad de la competencia.</w:t>
      </w:r>
    </w:p>
    <w:p w:rsidR="008B7683" w:rsidRDefault="00A807B5">
      <w:pPr>
        <w:spacing w:line="276" w:lineRule="auto"/>
        <w:ind w:left="360"/>
        <w:jc w:val="both"/>
      </w:pPr>
      <w:r>
        <w:rPr>
          <w:rFonts w:ascii="Arial" w:hAnsi="Arial" w:cs="Arial"/>
          <w:sz w:val="22"/>
          <w:szCs w:val="22"/>
        </w:rPr>
        <w:t xml:space="preserve">El punto 3 del citado artículo señala que </w:t>
      </w:r>
      <w:r>
        <w:rPr>
          <w:rFonts w:ascii="Arial" w:hAnsi="Arial" w:cs="Arial"/>
          <w:i/>
          <w:sz w:val="22"/>
          <w:szCs w:val="22"/>
        </w:rPr>
        <w:t>“La suscripción de convenios deberá mejorar la eficiencia de la gestión pública, facilitar la utilización conj</w:t>
      </w:r>
      <w:r>
        <w:rPr>
          <w:rFonts w:ascii="Arial" w:hAnsi="Arial" w:cs="Arial"/>
          <w:i/>
          <w:sz w:val="22"/>
          <w:szCs w:val="22"/>
        </w:rPr>
        <w:t>unta de medios y servicios públicos, contribuir a la realización de actividades de utilidad pública …”</w:t>
      </w:r>
    </w:p>
    <w:p w:rsidR="008B7683" w:rsidRDefault="00A807B5">
      <w:pPr>
        <w:spacing w:line="276" w:lineRule="auto"/>
        <w:ind w:left="360"/>
        <w:jc w:val="both"/>
      </w:pPr>
      <w:r>
        <w:rPr>
          <w:rFonts w:ascii="Arial" w:hAnsi="Arial" w:cs="Arial"/>
          <w:sz w:val="22"/>
          <w:szCs w:val="22"/>
        </w:rPr>
        <w:t xml:space="preserve">El punto 8 del mismo establece que </w:t>
      </w:r>
      <w:r>
        <w:rPr>
          <w:rFonts w:ascii="Arial" w:hAnsi="Arial" w:cs="Arial"/>
          <w:i/>
          <w:sz w:val="22"/>
          <w:szCs w:val="22"/>
        </w:rPr>
        <w:t>“Los convenios se perfeccionan por la prestación del consentimiento de las partes.”</w:t>
      </w:r>
    </w:p>
    <w:p w:rsidR="008B7683" w:rsidRDefault="008B7683">
      <w:pPr>
        <w:spacing w:line="276" w:lineRule="auto"/>
        <w:jc w:val="both"/>
        <w:rPr>
          <w:rFonts w:ascii="Arial" w:hAnsi="Arial" w:cs="Arial"/>
          <w:i/>
          <w:sz w:val="22"/>
          <w:szCs w:val="22"/>
        </w:rPr>
      </w:pPr>
    </w:p>
    <w:p w:rsidR="008B7683" w:rsidRDefault="00A807B5">
      <w:pPr>
        <w:spacing w:line="276" w:lineRule="auto"/>
        <w:ind w:left="360"/>
        <w:jc w:val="both"/>
        <w:rPr>
          <w:rFonts w:ascii="Arial" w:hAnsi="Arial" w:cs="Arial"/>
          <w:sz w:val="22"/>
          <w:szCs w:val="22"/>
        </w:rPr>
      </w:pPr>
      <w:r>
        <w:rPr>
          <w:rFonts w:ascii="Arial" w:hAnsi="Arial" w:cs="Arial"/>
          <w:sz w:val="22"/>
          <w:szCs w:val="22"/>
        </w:rPr>
        <w:t>El artículo 49. 1 de la citada le</w:t>
      </w:r>
      <w:r>
        <w:rPr>
          <w:rFonts w:ascii="Arial" w:hAnsi="Arial" w:cs="Arial"/>
          <w:sz w:val="22"/>
          <w:szCs w:val="22"/>
        </w:rPr>
        <w:t>y, en cuanto al contenido que deben de incluir los convenios de colaboración.</w:t>
      </w:r>
    </w:p>
    <w:p w:rsidR="008B7683" w:rsidRDefault="00A807B5">
      <w:pPr>
        <w:spacing w:line="276" w:lineRule="auto"/>
        <w:ind w:left="360"/>
        <w:jc w:val="both"/>
      </w:pPr>
      <w:r>
        <w:rPr>
          <w:rFonts w:ascii="Arial" w:hAnsi="Arial" w:cs="Arial"/>
          <w:sz w:val="22"/>
          <w:szCs w:val="22"/>
        </w:rPr>
        <w:t xml:space="preserve">Y el artículo 49.2 señala que </w:t>
      </w:r>
      <w:r>
        <w:rPr>
          <w:rFonts w:ascii="Arial" w:hAnsi="Arial" w:cs="Arial"/>
          <w:i/>
          <w:sz w:val="22"/>
          <w:szCs w:val="22"/>
        </w:rPr>
        <w:t>“En cualquier momento antes de la finalización del plazo previsto en el apartado anterior, los firmantes del convenio podrán acordar unánimemente su</w:t>
      </w:r>
      <w:r>
        <w:rPr>
          <w:rFonts w:ascii="Arial" w:hAnsi="Arial" w:cs="Arial"/>
          <w:i/>
          <w:sz w:val="22"/>
          <w:szCs w:val="22"/>
        </w:rPr>
        <w:t xml:space="preserve"> prórroga por un periodo de hasta cuatro años adicionales o su extinción”. </w:t>
      </w:r>
    </w:p>
    <w:p w:rsidR="008B7683" w:rsidRDefault="008B7683">
      <w:pPr>
        <w:spacing w:line="276" w:lineRule="auto"/>
        <w:jc w:val="both"/>
        <w:rPr>
          <w:rFonts w:ascii="Arial" w:hAnsi="Arial" w:cs="Arial"/>
          <w:i/>
          <w:sz w:val="22"/>
          <w:szCs w:val="22"/>
        </w:rPr>
      </w:pPr>
    </w:p>
    <w:p w:rsidR="008B7683" w:rsidRDefault="00A807B5">
      <w:pPr>
        <w:numPr>
          <w:ilvl w:val="0"/>
          <w:numId w:val="23"/>
        </w:numPr>
        <w:spacing w:line="276" w:lineRule="auto"/>
        <w:ind w:left="360"/>
        <w:jc w:val="both"/>
        <w:textAlignment w:val="auto"/>
        <w:rPr>
          <w:rFonts w:ascii="Arial" w:hAnsi="Arial" w:cs="Arial"/>
          <w:sz w:val="22"/>
          <w:szCs w:val="22"/>
        </w:rPr>
      </w:pPr>
      <w:r>
        <w:rPr>
          <w:rFonts w:ascii="Arial" w:hAnsi="Arial" w:cs="Arial"/>
          <w:sz w:val="22"/>
          <w:szCs w:val="22"/>
        </w:rPr>
        <w:t>Ley 1/2019, de 30 de enero, de la actividad física y el deporte de Canarias</w:t>
      </w:r>
    </w:p>
    <w:p w:rsidR="008B7683" w:rsidRDefault="00A807B5">
      <w:pPr>
        <w:spacing w:line="276" w:lineRule="auto"/>
        <w:ind w:left="360"/>
        <w:jc w:val="both"/>
      </w:pPr>
      <w:r>
        <w:rPr>
          <w:rFonts w:ascii="Arial" w:hAnsi="Arial" w:cs="Arial"/>
          <w:sz w:val="22"/>
          <w:szCs w:val="22"/>
        </w:rPr>
        <w:t xml:space="preserve">El artículo 9 b) de la citada ley señala que </w:t>
      </w:r>
      <w:r>
        <w:rPr>
          <w:rFonts w:ascii="Arial" w:hAnsi="Arial" w:cs="Arial"/>
          <w:i/>
          <w:sz w:val="22"/>
          <w:szCs w:val="22"/>
        </w:rPr>
        <w:t>“Las Administraciones públicas de Canarias están facultada</w:t>
      </w:r>
      <w:r>
        <w:rPr>
          <w:rFonts w:ascii="Arial" w:hAnsi="Arial" w:cs="Arial"/>
          <w:i/>
          <w:sz w:val="22"/>
          <w:szCs w:val="22"/>
        </w:rPr>
        <w:t>s para, gestionar, directamente o mediante los sistemas previstos en el ordenamiento jurídico, los servicios asumidos como propios de acuerdo con lo establecido en esta Ley”.</w:t>
      </w:r>
    </w:p>
    <w:p w:rsidR="008B7683" w:rsidRDefault="00A807B5">
      <w:pPr>
        <w:spacing w:line="276" w:lineRule="auto"/>
        <w:ind w:left="360"/>
        <w:jc w:val="both"/>
      </w:pPr>
      <w:r>
        <w:rPr>
          <w:rFonts w:ascii="Arial" w:hAnsi="Arial" w:cs="Arial"/>
          <w:sz w:val="22"/>
          <w:szCs w:val="22"/>
        </w:rPr>
        <w:t xml:space="preserve">Por su parte el artículo 12.2 a) </w:t>
      </w:r>
      <w:r>
        <w:rPr>
          <w:rFonts w:ascii="Arial" w:hAnsi="Arial" w:cs="Arial"/>
          <w:i/>
          <w:sz w:val="22"/>
          <w:szCs w:val="22"/>
        </w:rPr>
        <w:t xml:space="preserve">“Son competencias de los ayuntamientos canarios </w:t>
      </w:r>
      <w:r>
        <w:rPr>
          <w:rFonts w:ascii="Arial" w:hAnsi="Arial" w:cs="Arial"/>
          <w:i/>
          <w:sz w:val="22"/>
          <w:szCs w:val="22"/>
        </w:rPr>
        <w:t>la promoción de la actividad deportiva en su ámbito territorial, fomentando especialmente las actividades de iniciación y de carácter formativo y recreativo entre los colectivos de especial atención señalados en el artículo 3 de esta Ley”.</w:t>
      </w:r>
    </w:p>
    <w:p w:rsidR="008B7683" w:rsidRDefault="008B7683">
      <w:pPr>
        <w:spacing w:line="276" w:lineRule="auto"/>
        <w:jc w:val="both"/>
        <w:rPr>
          <w:rFonts w:ascii="Arial" w:hAnsi="Arial" w:cs="Arial"/>
          <w:i/>
          <w:sz w:val="22"/>
          <w:szCs w:val="22"/>
        </w:rPr>
      </w:pPr>
    </w:p>
    <w:p w:rsidR="008B7683" w:rsidRDefault="00A807B5">
      <w:pPr>
        <w:spacing w:line="276" w:lineRule="auto"/>
        <w:jc w:val="both"/>
        <w:rPr>
          <w:rFonts w:ascii="Arial" w:hAnsi="Arial" w:cs="Arial"/>
          <w:sz w:val="22"/>
          <w:szCs w:val="22"/>
        </w:rPr>
      </w:pPr>
      <w:r>
        <w:rPr>
          <w:rFonts w:ascii="Arial" w:hAnsi="Arial" w:cs="Arial"/>
          <w:sz w:val="22"/>
          <w:szCs w:val="22"/>
        </w:rPr>
        <w:t>Los convenios s</w:t>
      </w:r>
      <w:r>
        <w:rPr>
          <w:rFonts w:ascii="Arial" w:hAnsi="Arial" w:cs="Arial"/>
          <w:sz w:val="22"/>
          <w:szCs w:val="22"/>
        </w:rPr>
        <w:t>uscritos por la Administración General del Estado o alguno de sus organismos públicos o entidades de derecho público vinculados o dependientes resultarán eficaces una vez inscritos en el Registro Electrónico estatal de Órganos e Instrumentos de Cooperación</w:t>
      </w:r>
      <w:r>
        <w:rPr>
          <w:rFonts w:ascii="Arial" w:hAnsi="Arial" w:cs="Arial"/>
          <w:sz w:val="22"/>
          <w:szCs w:val="22"/>
        </w:rPr>
        <w:t xml:space="preserve"> del sector público estatal, al que se refiere la disposición adicional séptima y publicados en el «Boletín Oficial del Estado». Previamente y con carácter facultativo, se podrán publicar en el Boletín Oficial de la Comunidad Autónoma o de la provincia, qu</w:t>
      </w:r>
      <w:r>
        <w:rPr>
          <w:rFonts w:ascii="Arial" w:hAnsi="Arial" w:cs="Arial"/>
          <w:sz w:val="22"/>
          <w:szCs w:val="22"/>
        </w:rPr>
        <w:t>e corresponda a la otra Administración firmante.</w:t>
      </w:r>
    </w:p>
    <w:p w:rsidR="008B7683" w:rsidRDefault="008B7683">
      <w:pPr>
        <w:spacing w:line="276" w:lineRule="auto"/>
        <w:jc w:val="both"/>
        <w:rPr>
          <w:rFonts w:ascii="Arial" w:hAnsi="Arial" w:cs="Arial"/>
          <w:sz w:val="22"/>
          <w:szCs w:val="22"/>
        </w:rPr>
      </w:pPr>
    </w:p>
    <w:p w:rsidR="008B7683" w:rsidRDefault="00A807B5">
      <w:pPr>
        <w:spacing w:line="276" w:lineRule="auto"/>
        <w:jc w:val="both"/>
        <w:rPr>
          <w:rFonts w:ascii="Arial" w:hAnsi="Arial" w:cs="Arial"/>
          <w:color w:val="000000"/>
          <w:sz w:val="22"/>
          <w:szCs w:val="22"/>
        </w:rPr>
      </w:pPr>
      <w:r>
        <w:rPr>
          <w:rFonts w:ascii="Arial" w:hAnsi="Arial" w:cs="Arial"/>
          <w:color w:val="000000"/>
          <w:sz w:val="22"/>
          <w:szCs w:val="22"/>
        </w:rPr>
        <w:t>En cuanto al órgano competente, es la Junta de Gobierno Local el órgano competente que tiene atribuido la competencia para la aprobación de programas, planes, convenios con entidades públicas o privadas par</w:t>
      </w:r>
      <w:r>
        <w:rPr>
          <w:rFonts w:ascii="Arial" w:hAnsi="Arial" w:cs="Arial"/>
          <w:color w:val="000000"/>
          <w:sz w:val="22"/>
          <w:szCs w:val="22"/>
        </w:rPr>
        <w:t>a consecución de los fines de interés público, así como la autorización a la Alcaldesa - Presidenta, para actuar y firmar en los citados convenios, planes o programas, en virtud de delegación del pleno adoptada en el acuerdo 11.5 de la sesión plenaria de 2</w:t>
      </w:r>
      <w:r>
        <w:rPr>
          <w:rFonts w:ascii="Arial" w:hAnsi="Arial" w:cs="Arial"/>
          <w:color w:val="000000"/>
          <w:sz w:val="22"/>
          <w:szCs w:val="22"/>
        </w:rPr>
        <w:t xml:space="preserve">7 de junio de 2023. </w:t>
      </w:r>
    </w:p>
    <w:p w:rsidR="008B7683" w:rsidRDefault="008B7683">
      <w:pPr>
        <w:spacing w:line="276" w:lineRule="auto"/>
        <w:jc w:val="both"/>
        <w:rPr>
          <w:rFonts w:ascii="Arial" w:hAnsi="Arial" w:cs="Arial"/>
          <w:i/>
          <w:color w:val="FF0000"/>
          <w:sz w:val="22"/>
          <w:szCs w:val="22"/>
        </w:rPr>
      </w:pPr>
    </w:p>
    <w:p w:rsidR="008B7683" w:rsidRDefault="00A807B5">
      <w:pPr>
        <w:spacing w:line="276" w:lineRule="auto"/>
        <w:jc w:val="both"/>
        <w:rPr>
          <w:rFonts w:ascii="Arial" w:hAnsi="Arial" w:cs="Arial"/>
          <w:sz w:val="22"/>
          <w:szCs w:val="22"/>
        </w:rPr>
      </w:pPr>
      <w:r>
        <w:rPr>
          <w:rFonts w:ascii="Arial" w:hAnsi="Arial" w:cs="Arial"/>
          <w:sz w:val="22"/>
          <w:szCs w:val="22"/>
        </w:rPr>
        <w:t>Por parte de este Ayuntamiento los convenios deberán ser suscritos por la Alcaldesa-Presidenta haciendo uso de las competencias previstas en el art.21.1 b de la Ley 7/1985 de 2 de abril Reguladora de Bases de Régimen Local , del art 4</w:t>
      </w:r>
      <w:r>
        <w:rPr>
          <w:rFonts w:ascii="Arial" w:hAnsi="Arial" w:cs="Arial"/>
          <w:sz w:val="22"/>
          <w:szCs w:val="22"/>
        </w:rPr>
        <w:t>1.12 del Real Decreto Legislativo 2568/1986, de 28 de noviembre por el que se aprueba el Reglamento de Organización, Funcionamiento y Régimen Jurídico de las Entidades Locales, en orden a la suscripción de documentos que vinculen contractualmente a la Enti</w:t>
      </w:r>
      <w:r>
        <w:rPr>
          <w:rFonts w:ascii="Arial" w:hAnsi="Arial" w:cs="Arial"/>
          <w:sz w:val="22"/>
          <w:szCs w:val="22"/>
        </w:rPr>
        <w:t>dad Local a la cual representa.</w:t>
      </w:r>
    </w:p>
    <w:p w:rsidR="008B7683" w:rsidRDefault="008B7683">
      <w:pPr>
        <w:spacing w:line="276" w:lineRule="auto"/>
        <w:jc w:val="both"/>
        <w:rPr>
          <w:rFonts w:ascii="Arial" w:hAnsi="Arial" w:cs="Arial"/>
          <w:sz w:val="22"/>
          <w:szCs w:val="22"/>
        </w:rPr>
      </w:pPr>
    </w:p>
    <w:p w:rsidR="008B7683" w:rsidRDefault="00A807B5">
      <w:pPr>
        <w:spacing w:line="276" w:lineRule="auto"/>
        <w:jc w:val="both"/>
        <w:rPr>
          <w:rFonts w:ascii="Arial" w:hAnsi="Arial" w:cs="Arial"/>
          <w:sz w:val="22"/>
          <w:szCs w:val="22"/>
        </w:rPr>
      </w:pPr>
      <w:r>
        <w:rPr>
          <w:rFonts w:ascii="Arial" w:hAnsi="Arial" w:cs="Arial"/>
          <w:sz w:val="22"/>
          <w:szCs w:val="22"/>
        </w:rPr>
        <w:t xml:space="preserve">A la vista de cuanto antecede, la informante estima que es posible jurídicamente la aprobación y suscripción del Convenio de colaboración a suscribir entre el Ayuntamiento de Candelaria y Club de Lucha Chacayca – Guanches </w:t>
      </w:r>
      <w:r>
        <w:rPr>
          <w:rFonts w:ascii="Arial" w:hAnsi="Arial" w:cs="Arial"/>
          <w:sz w:val="22"/>
          <w:szCs w:val="22"/>
        </w:rPr>
        <w:t>de Malpaís, y formula la siguiente Propuesta de Resolución, para que por la Junta de Gobierno Local se acuerde:  </w:t>
      </w:r>
    </w:p>
    <w:p w:rsidR="008B7683" w:rsidRDefault="008B7683">
      <w:pPr>
        <w:spacing w:line="276" w:lineRule="auto"/>
        <w:jc w:val="both"/>
        <w:rPr>
          <w:rFonts w:ascii="Arial" w:hAnsi="Arial" w:cs="Arial"/>
          <w:sz w:val="22"/>
          <w:szCs w:val="22"/>
        </w:rPr>
      </w:pPr>
    </w:p>
    <w:p w:rsidR="008B7683" w:rsidRDefault="00A807B5">
      <w:pPr>
        <w:spacing w:after="120"/>
        <w:jc w:val="center"/>
        <w:rPr>
          <w:rFonts w:ascii="Arial" w:hAnsi="Arial" w:cs="Arial"/>
          <w:b/>
          <w:sz w:val="22"/>
          <w:szCs w:val="22"/>
        </w:rPr>
      </w:pPr>
      <w:r>
        <w:rPr>
          <w:rFonts w:ascii="Arial" w:hAnsi="Arial" w:cs="Arial"/>
          <w:b/>
          <w:sz w:val="22"/>
          <w:szCs w:val="22"/>
        </w:rPr>
        <w:t xml:space="preserve">Propuesta de resolución </w:t>
      </w:r>
    </w:p>
    <w:p w:rsidR="008B7683" w:rsidRDefault="00A807B5">
      <w:pPr>
        <w:spacing w:line="276" w:lineRule="auto"/>
        <w:jc w:val="both"/>
      </w:pPr>
      <w:r>
        <w:rPr>
          <w:rFonts w:ascii="Arial" w:hAnsi="Arial" w:cs="Arial"/>
          <w:sz w:val="22"/>
          <w:szCs w:val="22"/>
        </w:rPr>
        <w:t>PRIMERO. - Aprobar y suscribir el Convenio de colaboración entre el Ayuntamiento de Candelaria y el Club de Lucha Ch</w:t>
      </w:r>
      <w:r>
        <w:rPr>
          <w:rFonts w:ascii="Arial" w:hAnsi="Arial" w:cs="Arial"/>
          <w:sz w:val="22"/>
          <w:szCs w:val="22"/>
        </w:rPr>
        <w:t xml:space="preserve">acayca – Guanches de Malpaís, </w:t>
      </w:r>
      <w:r>
        <w:rPr>
          <w:rFonts w:ascii="Arial" w:eastAsia="Times New Roman" w:hAnsi="Arial" w:cs="Arial"/>
          <w:kern w:val="0"/>
          <w:sz w:val="22"/>
          <w:szCs w:val="22"/>
          <w:lang w:val="es-ES_tradnl"/>
        </w:rPr>
        <w:t>del siguiente tenor literal:</w:t>
      </w:r>
    </w:p>
    <w:p w:rsidR="008B7683" w:rsidRDefault="008B7683">
      <w:pPr>
        <w:spacing w:line="276" w:lineRule="auto"/>
        <w:jc w:val="both"/>
        <w:rPr>
          <w:rFonts w:ascii="Arial" w:eastAsia="Times New Roman" w:hAnsi="Arial" w:cs="Arial"/>
          <w:kern w:val="0"/>
          <w:sz w:val="22"/>
          <w:szCs w:val="22"/>
          <w:lang w:val="es-ES_tradnl"/>
        </w:rPr>
      </w:pPr>
    </w:p>
    <w:p w:rsidR="008B7683" w:rsidRDefault="00A807B5">
      <w:pPr>
        <w:jc w:val="both"/>
        <w:rPr>
          <w:rFonts w:ascii="Arial" w:hAnsi="Arial" w:cs="Arial"/>
          <w:i/>
          <w:sz w:val="22"/>
          <w:szCs w:val="22"/>
        </w:rPr>
      </w:pPr>
      <w:r>
        <w:rPr>
          <w:rFonts w:ascii="Arial" w:hAnsi="Arial" w:cs="Arial"/>
          <w:i/>
          <w:sz w:val="22"/>
          <w:szCs w:val="22"/>
        </w:rPr>
        <w:t>“CONVENIO DE COLABORACIÓN ENTRE EL ILUSTRE AYUNTAMIENTO DE CANDELARIA Y EL CLUB DE LUCHA CHACAYCA – GUANCHES DE MALPAÍS PARA LA PROMOCIÓN Y EL DESARROLLO DE PROYECTOS Y ACTIVIDADES DEPORTIVAS DE L</w:t>
      </w:r>
      <w:r>
        <w:rPr>
          <w:rFonts w:ascii="Arial" w:hAnsi="Arial" w:cs="Arial"/>
          <w:i/>
          <w:sz w:val="22"/>
          <w:szCs w:val="22"/>
        </w:rPr>
        <w:t xml:space="preserve">A MODALIDAD DE </w:t>
      </w:r>
      <w:r>
        <w:rPr>
          <w:rFonts w:ascii="Arial" w:hAnsi="Arial" w:cs="Arial"/>
          <w:i/>
          <w:sz w:val="22"/>
          <w:szCs w:val="22"/>
        </w:rPr>
        <w:lastRenderedPageBreak/>
        <w:t xml:space="preserve">LUCHA CANARIA. </w:t>
      </w:r>
    </w:p>
    <w:p w:rsidR="008B7683" w:rsidRDefault="008B7683">
      <w:pPr>
        <w:jc w:val="both"/>
        <w:rPr>
          <w:rFonts w:ascii="Arial" w:hAnsi="Arial" w:cs="Arial"/>
          <w:i/>
          <w:sz w:val="22"/>
          <w:szCs w:val="22"/>
        </w:rPr>
      </w:pPr>
    </w:p>
    <w:p w:rsidR="008B7683" w:rsidRDefault="008B7683">
      <w:pPr>
        <w:pStyle w:val="western"/>
        <w:spacing w:before="0" w:line="276" w:lineRule="auto"/>
        <w:rPr>
          <w:rFonts w:ascii="Arial" w:hAnsi="Arial" w:cs="Arial"/>
          <w:i/>
          <w:sz w:val="22"/>
          <w:szCs w:val="22"/>
        </w:rPr>
      </w:pPr>
    </w:p>
    <w:p w:rsidR="008B7683" w:rsidRDefault="00A807B5">
      <w:pPr>
        <w:spacing w:line="360" w:lineRule="auto"/>
        <w:jc w:val="center"/>
        <w:rPr>
          <w:rFonts w:ascii="Arial" w:hAnsi="Arial" w:cs="Arial"/>
          <w:i/>
          <w:sz w:val="22"/>
          <w:szCs w:val="22"/>
        </w:rPr>
      </w:pPr>
      <w:r>
        <w:rPr>
          <w:rFonts w:ascii="Arial" w:hAnsi="Arial" w:cs="Arial"/>
          <w:i/>
          <w:sz w:val="22"/>
          <w:szCs w:val="22"/>
        </w:rPr>
        <w:t>COMPARECEN</w:t>
      </w:r>
    </w:p>
    <w:p w:rsidR="008B7683" w:rsidRDefault="00A807B5">
      <w:pPr>
        <w:spacing w:line="360" w:lineRule="auto"/>
        <w:ind w:firstLine="709"/>
        <w:jc w:val="both"/>
        <w:rPr>
          <w:rFonts w:ascii="Arial" w:hAnsi="Arial" w:cs="Arial"/>
          <w:i/>
          <w:sz w:val="22"/>
          <w:szCs w:val="22"/>
        </w:rPr>
      </w:pPr>
      <w:r>
        <w:rPr>
          <w:rFonts w:ascii="Arial" w:hAnsi="Arial" w:cs="Arial"/>
          <w:i/>
          <w:sz w:val="22"/>
          <w:szCs w:val="22"/>
        </w:rPr>
        <w:t xml:space="preserve">De una parte, Dña. María Concepción Brito Núñez, en calidad de Alcaldesa-Presidenta del Ayuntamiento de la Villa de Candelaria, cuyas circunstancias personales no se hacen constar por actuar en razón de su </w:t>
      </w:r>
      <w:r>
        <w:rPr>
          <w:rFonts w:ascii="Arial" w:hAnsi="Arial" w:cs="Arial"/>
          <w:i/>
          <w:sz w:val="22"/>
          <w:szCs w:val="22"/>
        </w:rPr>
        <w:t xml:space="preserve">referido cargo, asistida por el Secretario General, D. Octavio Manuel Fernández Hernández. </w:t>
      </w:r>
    </w:p>
    <w:p w:rsidR="008B7683" w:rsidRDefault="00A807B5">
      <w:pPr>
        <w:spacing w:line="360" w:lineRule="auto"/>
        <w:ind w:firstLine="709"/>
        <w:jc w:val="both"/>
        <w:rPr>
          <w:rFonts w:ascii="Arial" w:hAnsi="Arial" w:cs="Arial"/>
          <w:i/>
          <w:sz w:val="22"/>
          <w:szCs w:val="22"/>
        </w:rPr>
      </w:pPr>
      <w:r>
        <w:rPr>
          <w:rFonts w:ascii="Arial" w:hAnsi="Arial" w:cs="Arial"/>
          <w:i/>
          <w:sz w:val="22"/>
          <w:szCs w:val="22"/>
        </w:rPr>
        <w:t xml:space="preserve">De la otra parte, Dña. Melissa Pérez Alfonso, mayor de edad y provista de DNI número ***2222** </w:t>
      </w:r>
    </w:p>
    <w:p w:rsidR="008B7683" w:rsidRDefault="00A807B5">
      <w:pPr>
        <w:spacing w:line="360" w:lineRule="auto"/>
        <w:ind w:firstLine="709"/>
        <w:jc w:val="both"/>
        <w:rPr>
          <w:rFonts w:ascii="Arial" w:hAnsi="Arial" w:cs="Arial"/>
          <w:i/>
          <w:sz w:val="22"/>
          <w:szCs w:val="22"/>
        </w:rPr>
      </w:pPr>
      <w:r>
        <w:rPr>
          <w:rFonts w:ascii="Arial" w:hAnsi="Arial" w:cs="Arial"/>
          <w:i/>
          <w:sz w:val="22"/>
          <w:szCs w:val="22"/>
        </w:rPr>
        <w:t>Ante mí, D. Octavio Manuel Fernández Hernández, Secretario General d</w:t>
      </w:r>
      <w:r>
        <w:rPr>
          <w:rFonts w:ascii="Arial" w:hAnsi="Arial" w:cs="Arial"/>
          <w:i/>
          <w:sz w:val="22"/>
          <w:szCs w:val="22"/>
        </w:rPr>
        <w:t xml:space="preserve">el Ayuntamiento de Candelaria. </w:t>
      </w:r>
    </w:p>
    <w:p w:rsidR="008B7683" w:rsidRDefault="008B7683">
      <w:pPr>
        <w:spacing w:line="360" w:lineRule="auto"/>
        <w:jc w:val="center"/>
        <w:rPr>
          <w:rFonts w:ascii="Arial" w:hAnsi="Arial" w:cs="Arial"/>
          <w:i/>
          <w:sz w:val="22"/>
          <w:szCs w:val="22"/>
        </w:rPr>
      </w:pPr>
    </w:p>
    <w:p w:rsidR="008B7683" w:rsidRDefault="00A807B5">
      <w:pPr>
        <w:spacing w:line="360" w:lineRule="auto"/>
        <w:jc w:val="center"/>
        <w:rPr>
          <w:rFonts w:ascii="Arial" w:hAnsi="Arial" w:cs="Arial"/>
          <w:i/>
          <w:sz w:val="22"/>
          <w:szCs w:val="22"/>
        </w:rPr>
      </w:pPr>
      <w:r>
        <w:rPr>
          <w:rFonts w:ascii="Arial" w:hAnsi="Arial" w:cs="Arial"/>
          <w:i/>
          <w:sz w:val="22"/>
          <w:szCs w:val="22"/>
        </w:rPr>
        <w:t>INTERVIENEN</w:t>
      </w:r>
    </w:p>
    <w:p w:rsidR="008B7683" w:rsidRDefault="00A807B5">
      <w:pPr>
        <w:spacing w:line="360" w:lineRule="auto"/>
        <w:ind w:firstLine="709"/>
        <w:jc w:val="both"/>
        <w:rPr>
          <w:rFonts w:ascii="Arial" w:hAnsi="Arial" w:cs="Arial"/>
          <w:i/>
          <w:sz w:val="22"/>
          <w:szCs w:val="22"/>
        </w:rPr>
      </w:pPr>
      <w:r>
        <w:rPr>
          <w:rFonts w:ascii="Arial" w:hAnsi="Arial" w:cs="Arial"/>
          <w:i/>
          <w:sz w:val="22"/>
          <w:szCs w:val="22"/>
        </w:rPr>
        <w:t>Dña. María Concepción Brito Núñez, en calidad de Alcaldesa-Presidenta del Ayuntamiento de la Villa de Candelaria, especialmente facultada para este acto por acuerdo de la Junta de Gobierno Local de fecha […] y e</w:t>
      </w:r>
      <w:r>
        <w:rPr>
          <w:rFonts w:ascii="Arial" w:hAnsi="Arial" w:cs="Arial"/>
          <w:i/>
          <w:sz w:val="22"/>
          <w:szCs w:val="22"/>
        </w:rPr>
        <w:t xml:space="preserve">n virtud de la competencia que le otorga el art. 21.1.b) de la Ley 7/1985, reguladora de las Bases de Régimen Local, y asistida por el Secretario General, D. Octavio Manuel Fernández Hernández. </w:t>
      </w:r>
    </w:p>
    <w:p w:rsidR="008B7683" w:rsidRDefault="00A807B5">
      <w:pPr>
        <w:widowControl/>
        <w:spacing w:line="360" w:lineRule="auto"/>
        <w:ind w:firstLine="708"/>
        <w:jc w:val="both"/>
      </w:pPr>
      <w:r>
        <w:rPr>
          <w:rFonts w:ascii="Arial" w:hAnsi="Arial" w:cs="Arial"/>
          <w:i/>
          <w:sz w:val="22"/>
          <w:szCs w:val="22"/>
        </w:rPr>
        <w:t>Dña. Melissa Pérez Alfonso, actuando en calidad de Presidenta</w:t>
      </w:r>
      <w:r>
        <w:rPr>
          <w:rFonts w:ascii="Arial" w:hAnsi="Arial" w:cs="Arial"/>
          <w:i/>
          <w:sz w:val="22"/>
          <w:szCs w:val="22"/>
        </w:rPr>
        <w:t xml:space="preserve"> del Club de Lucha Chacayca – Guanches de Malpaís, </w:t>
      </w:r>
      <w:r>
        <w:rPr>
          <w:rFonts w:ascii="Arial" w:eastAsia="Times New Roman" w:hAnsi="Arial" w:cs="Arial"/>
          <w:i/>
          <w:sz w:val="22"/>
          <w:szCs w:val="22"/>
          <w:lang w:eastAsia="ar-SA"/>
        </w:rPr>
        <w:t xml:space="preserve">con cédula de identificación fiscal nº </w:t>
      </w:r>
      <w:r>
        <w:rPr>
          <w:rFonts w:ascii="Arial" w:hAnsi="Arial" w:cs="Arial"/>
          <w:i/>
          <w:sz w:val="22"/>
          <w:szCs w:val="22"/>
        </w:rPr>
        <w:t>G-76643824</w:t>
      </w:r>
      <w:r>
        <w:rPr>
          <w:rFonts w:ascii="Arial" w:eastAsia="Times New Roman" w:hAnsi="Arial" w:cs="Arial"/>
          <w:i/>
          <w:sz w:val="22"/>
          <w:szCs w:val="22"/>
          <w:lang w:eastAsia="ar-SA"/>
        </w:rPr>
        <w:t xml:space="preserve">, según manifestación del mismo y acuerdo adoptado, los comparecientes se reconocen mutuamente la competencia y capacidad legal necesaria y suficiente para </w:t>
      </w:r>
      <w:r>
        <w:rPr>
          <w:rFonts w:ascii="Arial" w:eastAsia="Times New Roman" w:hAnsi="Arial" w:cs="Arial"/>
          <w:i/>
          <w:sz w:val="22"/>
          <w:szCs w:val="22"/>
          <w:lang w:eastAsia="ar-SA"/>
        </w:rPr>
        <w:t xml:space="preserve">suscribir el presente Convenio, y </w:t>
      </w:r>
    </w:p>
    <w:p w:rsidR="008B7683" w:rsidRDefault="008B7683">
      <w:pPr>
        <w:spacing w:line="276" w:lineRule="auto"/>
        <w:ind w:firstLine="709"/>
        <w:jc w:val="both"/>
        <w:rPr>
          <w:rFonts w:ascii="Arial" w:hAnsi="Arial" w:cs="Arial"/>
          <w:i/>
          <w:sz w:val="22"/>
          <w:szCs w:val="22"/>
        </w:rPr>
      </w:pPr>
    </w:p>
    <w:p w:rsidR="008B7683" w:rsidRDefault="00A807B5">
      <w:pPr>
        <w:spacing w:line="276" w:lineRule="auto"/>
        <w:jc w:val="center"/>
        <w:rPr>
          <w:rFonts w:ascii="Arial" w:hAnsi="Arial" w:cs="Arial"/>
          <w:i/>
          <w:sz w:val="22"/>
          <w:szCs w:val="22"/>
        </w:rPr>
      </w:pPr>
      <w:r>
        <w:rPr>
          <w:rFonts w:ascii="Arial" w:hAnsi="Arial" w:cs="Arial"/>
          <w:i/>
          <w:sz w:val="22"/>
          <w:szCs w:val="22"/>
        </w:rPr>
        <w:t>EXPONEN</w:t>
      </w:r>
    </w:p>
    <w:p w:rsidR="008B7683" w:rsidRDefault="008B7683">
      <w:pPr>
        <w:spacing w:line="276" w:lineRule="auto"/>
        <w:jc w:val="center"/>
        <w:rPr>
          <w:rFonts w:ascii="Arial" w:hAnsi="Arial" w:cs="Arial"/>
          <w:i/>
          <w:sz w:val="22"/>
          <w:szCs w:val="22"/>
        </w:rPr>
      </w:pPr>
    </w:p>
    <w:p w:rsidR="008B7683" w:rsidRDefault="00A807B5">
      <w:pPr>
        <w:pStyle w:val="Standard"/>
        <w:spacing w:line="360" w:lineRule="auto"/>
        <w:jc w:val="both"/>
        <w:rPr>
          <w:rFonts w:ascii="Arial" w:hAnsi="Arial" w:cs="Arial"/>
          <w:i/>
          <w:sz w:val="22"/>
          <w:szCs w:val="22"/>
        </w:rPr>
      </w:pPr>
      <w:r>
        <w:rPr>
          <w:rFonts w:ascii="Arial" w:hAnsi="Arial" w:cs="Arial"/>
          <w:i/>
          <w:sz w:val="22"/>
          <w:szCs w:val="22"/>
        </w:rPr>
        <w:t>1.- El Ilustre Ayuntamiento de Candelaria, a través de la Concejalía de Deportes, se encarga del desarrollo de la política municipal en materia deportiva, en el término municipal de Candelaria.</w:t>
      </w:r>
    </w:p>
    <w:p w:rsidR="008B7683" w:rsidRDefault="00A807B5">
      <w:pPr>
        <w:widowControl/>
        <w:spacing w:line="360" w:lineRule="auto"/>
        <w:jc w:val="both"/>
        <w:rPr>
          <w:rFonts w:ascii="Arial" w:hAnsi="Arial" w:cs="Arial"/>
          <w:i/>
          <w:sz w:val="22"/>
          <w:szCs w:val="22"/>
        </w:rPr>
      </w:pPr>
      <w:r>
        <w:rPr>
          <w:rFonts w:ascii="Arial" w:hAnsi="Arial" w:cs="Arial"/>
          <w:i/>
          <w:sz w:val="22"/>
          <w:szCs w:val="22"/>
        </w:rPr>
        <w:t>2.- Las competenc</w:t>
      </w:r>
      <w:r>
        <w:rPr>
          <w:rFonts w:ascii="Arial" w:hAnsi="Arial" w:cs="Arial"/>
          <w:i/>
          <w:sz w:val="22"/>
          <w:szCs w:val="22"/>
        </w:rPr>
        <w:t>ias atribuidas al Ayuntamiento pueden ejecutarse por medio de convenios con los clubes o mediante cualquier otro sistema previsto en el Ordenamiento Jurídico art. 9.b de la Ley 1/2019, de 30 de enero, de la actividad física y el deporte de Canarias).</w:t>
      </w:r>
    </w:p>
    <w:p w:rsidR="008B7683" w:rsidRDefault="00A807B5">
      <w:pPr>
        <w:widowControl/>
        <w:spacing w:line="360" w:lineRule="auto"/>
        <w:jc w:val="both"/>
        <w:rPr>
          <w:rFonts w:ascii="Arial" w:hAnsi="Arial" w:cs="Arial"/>
          <w:i/>
          <w:sz w:val="22"/>
          <w:szCs w:val="22"/>
        </w:rPr>
      </w:pPr>
      <w:r>
        <w:rPr>
          <w:rFonts w:ascii="Arial" w:hAnsi="Arial" w:cs="Arial"/>
          <w:i/>
          <w:sz w:val="22"/>
          <w:szCs w:val="22"/>
        </w:rPr>
        <w:t xml:space="preserve">3.- </w:t>
      </w:r>
      <w:r>
        <w:rPr>
          <w:rFonts w:ascii="Arial" w:hAnsi="Arial" w:cs="Arial"/>
          <w:i/>
          <w:sz w:val="22"/>
          <w:szCs w:val="22"/>
        </w:rPr>
        <w:t>El Club tiene reconocido en su objeto social la práctica de actividades físicas y deportivas sin ánimo de lucro, y como actividad principal la de lucha canaria.</w:t>
      </w:r>
    </w:p>
    <w:p w:rsidR="008B7683" w:rsidRDefault="00A807B5">
      <w:pPr>
        <w:pStyle w:val="Standard"/>
        <w:spacing w:line="360" w:lineRule="auto"/>
        <w:jc w:val="both"/>
        <w:rPr>
          <w:rFonts w:ascii="Arial" w:hAnsi="Arial" w:cs="Arial"/>
          <w:i/>
          <w:sz w:val="22"/>
          <w:szCs w:val="22"/>
        </w:rPr>
      </w:pPr>
      <w:r>
        <w:rPr>
          <w:rFonts w:ascii="Arial" w:hAnsi="Arial" w:cs="Arial"/>
          <w:i/>
          <w:sz w:val="22"/>
          <w:szCs w:val="22"/>
        </w:rPr>
        <w:lastRenderedPageBreak/>
        <w:t>4.- En cuanto a la legislación de carácter local, el artículo 25 de la Ley 7/1985, de 2 de abri</w:t>
      </w:r>
      <w:r>
        <w:rPr>
          <w:rFonts w:ascii="Arial" w:hAnsi="Arial" w:cs="Arial"/>
          <w:i/>
          <w:sz w:val="22"/>
          <w:szCs w:val="22"/>
        </w:rPr>
        <w:t>l, reguladora de las Bases del Régimen Local, reconoce en su apartado 2. l), competencia a los municipios, en los términos de la legislación del Estado y de las Comunidades Autónomas, en materia de actividades o instalaciones culturales y deportivas.</w:t>
      </w:r>
    </w:p>
    <w:p w:rsidR="008B7683" w:rsidRDefault="008B7683">
      <w:pPr>
        <w:pStyle w:val="Standard"/>
        <w:jc w:val="both"/>
        <w:rPr>
          <w:rFonts w:ascii="Arial" w:hAnsi="Arial" w:cs="Arial"/>
          <w:i/>
          <w:sz w:val="22"/>
          <w:szCs w:val="22"/>
        </w:rPr>
      </w:pPr>
    </w:p>
    <w:p w:rsidR="008B7683" w:rsidRDefault="00A807B5">
      <w:pPr>
        <w:pStyle w:val="Standard"/>
        <w:spacing w:line="360" w:lineRule="auto"/>
        <w:jc w:val="both"/>
        <w:rPr>
          <w:rFonts w:ascii="Arial" w:hAnsi="Arial" w:cs="Arial"/>
          <w:i/>
          <w:sz w:val="22"/>
          <w:szCs w:val="22"/>
        </w:rPr>
      </w:pPr>
      <w:r>
        <w:rPr>
          <w:rFonts w:ascii="Arial" w:hAnsi="Arial" w:cs="Arial"/>
          <w:i/>
          <w:sz w:val="22"/>
          <w:szCs w:val="22"/>
        </w:rPr>
        <w:t xml:space="preserve">5.- </w:t>
      </w:r>
      <w:r>
        <w:rPr>
          <w:rFonts w:ascii="Arial" w:hAnsi="Arial" w:cs="Arial"/>
          <w:i/>
          <w:sz w:val="22"/>
          <w:szCs w:val="22"/>
        </w:rPr>
        <w:t>El Ayuntamiento de La Villa de Candelaria, como órgano de gobierno y administración municipal, ha venido desarrollando y gestiona distintas iniciativas para la promoción del deporte en sus distintas modalidades e instalaciones, lo cual es valor de cohesión</w:t>
      </w:r>
      <w:r>
        <w:rPr>
          <w:rFonts w:ascii="Arial" w:hAnsi="Arial" w:cs="Arial"/>
          <w:i/>
          <w:sz w:val="22"/>
          <w:szCs w:val="22"/>
        </w:rPr>
        <w:t xml:space="preserve"> social.</w:t>
      </w:r>
    </w:p>
    <w:p w:rsidR="008B7683" w:rsidRDefault="008B7683">
      <w:pPr>
        <w:pStyle w:val="Standard"/>
        <w:ind w:firstLine="709"/>
        <w:jc w:val="both"/>
        <w:rPr>
          <w:rFonts w:ascii="Arial" w:hAnsi="Arial" w:cs="Arial"/>
          <w:i/>
          <w:sz w:val="22"/>
          <w:szCs w:val="22"/>
        </w:rPr>
      </w:pPr>
    </w:p>
    <w:p w:rsidR="008B7683" w:rsidRDefault="00A807B5">
      <w:pPr>
        <w:pStyle w:val="Standard"/>
        <w:spacing w:line="360" w:lineRule="auto"/>
        <w:jc w:val="both"/>
        <w:rPr>
          <w:rFonts w:ascii="Arial" w:hAnsi="Arial" w:cs="Arial"/>
          <w:i/>
          <w:sz w:val="22"/>
          <w:szCs w:val="22"/>
        </w:rPr>
      </w:pPr>
      <w:r>
        <w:rPr>
          <w:rFonts w:ascii="Arial" w:hAnsi="Arial" w:cs="Arial"/>
          <w:i/>
          <w:sz w:val="22"/>
          <w:szCs w:val="22"/>
        </w:rPr>
        <w:t>6.- El Club de Lucha Chacayca – Guanches de Malpaís, lleva a cabo un proyecto deportivo que se centra en la formación de deportistas, educando en valores y con la participación en el mismo de un grupo de profesionales, los cuales pretenden dar un</w:t>
      </w:r>
      <w:r>
        <w:rPr>
          <w:rFonts w:ascii="Arial" w:hAnsi="Arial" w:cs="Arial"/>
          <w:i/>
          <w:sz w:val="22"/>
          <w:szCs w:val="22"/>
        </w:rPr>
        <w:t>a formación, aprendizaje, desarrollo y perfeccionamiento de niños y niñas que practican la modalidad deportiva de lucha canaria.</w:t>
      </w:r>
    </w:p>
    <w:p w:rsidR="008B7683" w:rsidRDefault="008B7683">
      <w:pPr>
        <w:pStyle w:val="Standard"/>
        <w:jc w:val="both"/>
        <w:rPr>
          <w:rFonts w:ascii="Arial" w:hAnsi="Arial" w:cs="Arial"/>
          <w:i/>
          <w:sz w:val="22"/>
          <w:szCs w:val="22"/>
        </w:rPr>
      </w:pPr>
    </w:p>
    <w:p w:rsidR="008B7683" w:rsidRDefault="00A807B5">
      <w:pPr>
        <w:pStyle w:val="Textoindependiente2"/>
        <w:spacing w:line="360" w:lineRule="auto"/>
        <w:jc w:val="both"/>
        <w:rPr>
          <w:rFonts w:ascii="Arial" w:hAnsi="Arial" w:cs="Arial"/>
          <w:i/>
          <w:sz w:val="22"/>
          <w:szCs w:val="22"/>
        </w:rPr>
      </w:pPr>
      <w:r>
        <w:rPr>
          <w:rFonts w:ascii="Arial" w:hAnsi="Arial" w:cs="Arial"/>
          <w:i/>
          <w:sz w:val="22"/>
          <w:szCs w:val="22"/>
        </w:rPr>
        <w:t>7.- La Ley 1/2019, de 30 de enero, de la actividad física y el deporte de Canarias recoge:</w:t>
      </w:r>
    </w:p>
    <w:p w:rsidR="008B7683" w:rsidRDefault="00A807B5">
      <w:pPr>
        <w:pStyle w:val="Textoindependiente2"/>
        <w:spacing w:line="360" w:lineRule="auto"/>
        <w:jc w:val="both"/>
        <w:rPr>
          <w:rFonts w:ascii="Arial" w:hAnsi="Arial" w:cs="Arial"/>
          <w:i/>
          <w:sz w:val="22"/>
          <w:szCs w:val="22"/>
        </w:rPr>
      </w:pPr>
      <w:r>
        <w:rPr>
          <w:rFonts w:ascii="Arial" w:hAnsi="Arial" w:cs="Arial"/>
          <w:i/>
          <w:sz w:val="22"/>
          <w:szCs w:val="22"/>
        </w:rPr>
        <w:t xml:space="preserve">-Artículo 2.3 de las funciones, </w:t>
      </w:r>
      <w:r>
        <w:rPr>
          <w:rFonts w:ascii="Arial" w:hAnsi="Arial" w:cs="Arial"/>
          <w:i/>
          <w:sz w:val="22"/>
          <w:szCs w:val="22"/>
        </w:rPr>
        <w:t xml:space="preserve">reconocimiento y principios rectores del deporte: “Las administraciones públicas canarias, en el ámbito de sus competencias, garantizarán la práctica de la actividad físico-deportiva mediante: </w:t>
      </w:r>
    </w:p>
    <w:p w:rsidR="008B7683" w:rsidRDefault="00A807B5">
      <w:pPr>
        <w:pStyle w:val="Standard"/>
        <w:spacing w:line="360" w:lineRule="auto"/>
        <w:jc w:val="both"/>
        <w:rPr>
          <w:rFonts w:ascii="Arial" w:hAnsi="Arial" w:cs="Arial"/>
          <w:i/>
          <w:sz w:val="22"/>
          <w:szCs w:val="22"/>
        </w:rPr>
      </w:pPr>
      <w:r>
        <w:rPr>
          <w:rFonts w:ascii="Arial" w:hAnsi="Arial" w:cs="Arial"/>
          <w:i/>
          <w:sz w:val="22"/>
          <w:szCs w:val="22"/>
        </w:rPr>
        <w:t xml:space="preserve">a) La promoción de la práctica deportiva en todas las islas y </w:t>
      </w:r>
      <w:r>
        <w:rPr>
          <w:rFonts w:ascii="Arial" w:hAnsi="Arial" w:cs="Arial"/>
          <w:i/>
          <w:sz w:val="22"/>
          <w:szCs w:val="22"/>
        </w:rPr>
        <w:t>en todas sus dimensiones: cultural, educativa, competición, recreación, social y salud.</w:t>
      </w:r>
    </w:p>
    <w:p w:rsidR="008B7683" w:rsidRDefault="00A807B5">
      <w:pPr>
        <w:pStyle w:val="Standard"/>
        <w:spacing w:line="360" w:lineRule="auto"/>
        <w:jc w:val="both"/>
        <w:rPr>
          <w:rFonts w:ascii="Arial" w:hAnsi="Arial" w:cs="Arial"/>
          <w:i/>
          <w:sz w:val="22"/>
          <w:szCs w:val="22"/>
        </w:rPr>
      </w:pPr>
      <w:r>
        <w:rPr>
          <w:rFonts w:ascii="Arial" w:hAnsi="Arial" w:cs="Arial"/>
          <w:i/>
          <w:sz w:val="22"/>
          <w:szCs w:val="22"/>
        </w:rPr>
        <w:t>e) El fomento, protección y regulación del asociacionismo deportivo, teniendo en cuenta la perspectiva de género.</w:t>
      </w:r>
    </w:p>
    <w:p w:rsidR="008B7683" w:rsidRDefault="00A807B5">
      <w:pPr>
        <w:pStyle w:val="Standard"/>
        <w:spacing w:line="360" w:lineRule="auto"/>
        <w:jc w:val="both"/>
        <w:rPr>
          <w:rFonts w:ascii="Arial" w:hAnsi="Arial" w:cs="Arial"/>
          <w:i/>
          <w:sz w:val="22"/>
          <w:szCs w:val="22"/>
        </w:rPr>
      </w:pPr>
      <w:r>
        <w:rPr>
          <w:rFonts w:ascii="Arial" w:hAnsi="Arial" w:cs="Arial"/>
          <w:i/>
          <w:sz w:val="22"/>
          <w:szCs w:val="22"/>
        </w:rPr>
        <w:t>f) La asignación de recursos para atender las líneas g</w:t>
      </w:r>
      <w:r>
        <w:rPr>
          <w:rFonts w:ascii="Arial" w:hAnsi="Arial" w:cs="Arial"/>
          <w:i/>
          <w:sz w:val="22"/>
          <w:szCs w:val="22"/>
        </w:rPr>
        <w:t>enerales de actuación, facilitando la colaboración pública y privada con el fin de lograr la mayor eficiencia.</w:t>
      </w:r>
    </w:p>
    <w:p w:rsidR="008B7683" w:rsidRDefault="00A807B5">
      <w:pPr>
        <w:pStyle w:val="Standard"/>
        <w:spacing w:line="360" w:lineRule="auto"/>
        <w:jc w:val="both"/>
        <w:rPr>
          <w:rFonts w:ascii="Arial" w:hAnsi="Arial" w:cs="Arial"/>
          <w:i/>
          <w:sz w:val="22"/>
          <w:szCs w:val="22"/>
        </w:rPr>
      </w:pPr>
      <w:r>
        <w:rPr>
          <w:rFonts w:ascii="Arial" w:hAnsi="Arial" w:cs="Arial"/>
          <w:i/>
          <w:sz w:val="22"/>
          <w:szCs w:val="22"/>
        </w:rPr>
        <w:t>n) La divulgación, difusión del deporte canario, en todos los ámbitos territoriales y niveles de práctica.</w:t>
      </w:r>
    </w:p>
    <w:p w:rsidR="008B7683" w:rsidRDefault="00A807B5">
      <w:pPr>
        <w:pStyle w:val="Standard"/>
        <w:spacing w:line="360" w:lineRule="auto"/>
        <w:jc w:val="both"/>
        <w:rPr>
          <w:rFonts w:ascii="Arial" w:hAnsi="Arial" w:cs="Arial"/>
          <w:i/>
          <w:sz w:val="22"/>
          <w:szCs w:val="22"/>
        </w:rPr>
      </w:pPr>
      <w:r>
        <w:rPr>
          <w:rFonts w:ascii="Arial" w:hAnsi="Arial" w:cs="Arial"/>
          <w:i/>
          <w:sz w:val="22"/>
          <w:szCs w:val="22"/>
        </w:rPr>
        <w:t>o) El fomento de la práctica de la act</w:t>
      </w:r>
      <w:r>
        <w:rPr>
          <w:rFonts w:ascii="Arial" w:hAnsi="Arial" w:cs="Arial"/>
          <w:i/>
          <w:sz w:val="22"/>
          <w:szCs w:val="22"/>
        </w:rPr>
        <w:t>ividad física o deporte a través del diseño de proyectos públicos y privados a nivel federado y no federado, aplicando planes de igualdad de equilibrio intergéneros (hombre-mujer) e intergeneracionales (niños/as-jóvenes-adultos-familias y mayores) en la ed</w:t>
      </w:r>
      <w:r>
        <w:rPr>
          <w:rFonts w:ascii="Arial" w:hAnsi="Arial" w:cs="Arial"/>
          <w:i/>
          <w:sz w:val="22"/>
          <w:szCs w:val="22"/>
        </w:rPr>
        <w:t>ucación física y la práctica deportiva.</w:t>
      </w:r>
    </w:p>
    <w:p w:rsidR="008B7683" w:rsidRDefault="008B7683">
      <w:pPr>
        <w:pStyle w:val="Standard"/>
        <w:jc w:val="both"/>
        <w:rPr>
          <w:rFonts w:ascii="Arial" w:hAnsi="Arial" w:cs="Arial"/>
          <w:i/>
          <w:sz w:val="22"/>
          <w:szCs w:val="22"/>
        </w:rPr>
      </w:pPr>
    </w:p>
    <w:p w:rsidR="008B7683" w:rsidRDefault="00A807B5">
      <w:pPr>
        <w:pStyle w:val="Textoindependiente2"/>
        <w:spacing w:line="360" w:lineRule="auto"/>
        <w:jc w:val="both"/>
        <w:rPr>
          <w:rFonts w:ascii="Arial" w:hAnsi="Arial" w:cs="Arial"/>
          <w:i/>
          <w:sz w:val="22"/>
          <w:szCs w:val="22"/>
        </w:rPr>
      </w:pPr>
      <w:r>
        <w:rPr>
          <w:rFonts w:ascii="Arial" w:hAnsi="Arial" w:cs="Arial"/>
          <w:i/>
          <w:sz w:val="22"/>
          <w:szCs w:val="22"/>
        </w:rPr>
        <w:t>-Artículo: 12.2: “Son competencias de los ayuntamientos canarios las siguientes”:</w:t>
      </w:r>
    </w:p>
    <w:p w:rsidR="008B7683" w:rsidRDefault="00A807B5">
      <w:pPr>
        <w:pStyle w:val="Textoindependiente2"/>
        <w:spacing w:line="360" w:lineRule="auto"/>
        <w:jc w:val="both"/>
        <w:rPr>
          <w:rFonts w:ascii="Arial" w:hAnsi="Arial" w:cs="Arial"/>
          <w:i/>
          <w:sz w:val="22"/>
          <w:szCs w:val="22"/>
        </w:rPr>
      </w:pPr>
      <w:r>
        <w:rPr>
          <w:rFonts w:ascii="Arial" w:hAnsi="Arial" w:cs="Arial"/>
          <w:i/>
          <w:sz w:val="22"/>
          <w:szCs w:val="22"/>
        </w:rPr>
        <w:t xml:space="preserve">a) Dispone como competencia del Ayuntamiento de la Villa de Candelaria la organización de </w:t>
      </w:r>
      <w:r>
        <w:rPr>
          <w:rFonts w:ascii="Arial" w:hAnsi="Arial" w:cs="Arial"/>
          <w:i/>
          <w:sz w:val="22"/>
          <w:szCs w:val="22"/>
        </w:rPr>
        <w:lastRenderedPageBreak/>
        <w:t>actividades de deporte entre niños y jóvene</w:t>
      </w:r>
      <w:r>
        <w:rPr>
          <w:rFonts w:ascii="Arial" w:hAnsi="Arial" w:cs="Arial"/>
          <w:i/>
          <w:sz w:val="22"/>
          <w:szCs w:val="22"/>
        </w:rPr>
        <w:t>s en el ámbito municipal.</w:t>
      </w:r>
    </w:p>
    <w:p w:rsidR="008B7683" w:rsidRDefault="00A807B5">
      <w:pPr>
        <w:pStyle w:val="Standard"/>
        <w:spacing w:line="360" w:lineRule="auto"/>
        <w:jc w:val="both"/>
        <w:rPr>
          <w:rFonts w:ascii="Arial" w:hAnsi="Arial" w:cs="Arial"/>
          <w:i/>
          <w:sz w:val="22"/>
          <w:szCs w:val="22"/>
        </w:rPr>
      </w:pPr>
      <w:r>
        <w:rPr>
          <w:rFonts w:ascii="Arial" w:hAnsi="Arial" w:cs="Arial"/>
          <w:i/>
          <w:sz w:val="22"/>
          <w:szCs w:val="22"/>
        </w:rPr>
        <w:t>e) La cooperación con otros entes públicos o privados para el cumplimiento de las finalidades previstas por la presente ley.</w:t>
      </w:r>
    </w:p>
    <w:p w:rsidR="008B7683" w:rsidRDefault="00A807B5">
      <w:pPr>
        <w:pStyle w:val="Standard"/>
        <w:spacing w:line="360" w:lineRule="auto"/>
        <w:jc w:val="both"/>
        <w:rPr>
          <w:rFonts w:ascii="Arial" w:hAnsi="Arial" w:cs="Arial"/>
          <w:i/>
          <w:sz w:val="22"/>
          <w:szCs w:val="22"/>
        </w:rPr>
      </w:pPr>
      <w:r>
        <w:rPr>
          <w:rFonts w:ascii="Arial" w:hAnsi="Arial" w:cs="Arial"/>
          <w:i/>
          <w:sz w:val="22"/>
          <w:szCs w:val="22"/>
        </w:rPr>
        <w:t>f) El fomento de las competiciones y actividades deportivas recreativas realizadas al margen de las feder</w:t>
      </w:r>
      <w:r>
        <w:rPr>
          <w:rFonts w:ascii="Arial" w:hAnsi="Arial" w:cs="Arial"/>
          <w:i/>
          <w:sz w:val="22"/>
          <w:szCs w:val="22"/>
        </w:rPr>
        <w:t>aciones, en coordinación con los cabildos insulares, mediante la cesión de uso de las instalaciones y la dotación de material deportivo, así como de subvenciones, de acuerdo con sus disponibilidades presupuestarias.</w:t>
      </w:r>
    </w:p>
    <w:p w:rsidR="008B7683" w:rsidRDefault="00A807B5">
      <w:pPr>
        <w:pStyle w:val="Standard"/>
        <w:spacing w:line="360" w:lineRule="auto"/>
        <w:jc w:val="both"/>
        <w:rPr>
          <w:rFonts w:ascii="Arial" w:hAnsi="Arial" w:cs="Arial"/>
          <w:i/>
          <w:sz w:val="22"/>
          <w:szCs w:val="22"/>
        </w:rPr>
      </w:pPr>
      <w:r>
        <w:rPr>
          <w:rFonts w:ascii="Arial" w:hAnsi="Arial" w:cs="Arial"/>
          <w:i/>
          <w:sz w:val="22"/>
          <w:szCs w:val="22"/>
        </w:rPr>
        <w:t>g) El fomento del deporte de base, espec</w:t>
      </w:r>
      <w:r>
        <w:rPr>
          <w:rFonts w:ascii="Arial" w:hAnsi="Arial" w:cs="Arial"/>
          <w:i/>
          <w:sz w:val="22"/>
          <w:szCs w:val="22"/>
        </w:rPr>
        <w:t>ialmente el de los niños y niñas en edad escolar, como motor para el desarrollo del deporte canario en sus distintos niveles, garantizándose la educación en valores de tolerancia, igualdad y solidaridad.</w:t>
      </w:r>
    </w:p>
    <w:p w:rsidR="008B7683" w:rsidRDefault="008B7683">
      <w:pPr>
        <w:pStyle w:val="Standard"/>
        <w:ind w:firstLine="709"/>
        <w:jc w:val="both"/>
        <w:rPr>
          <w:rFonts w:ascii="Arial" w:hAnsi="Arial" w:cs="Arial"/>
          <w:i/>
          <w:sz w:val="22"/>
          <w:szCs w:val="22"/>
        </w:rPr>
      </w:pPr>
    </w:p>
    <w:p w:rsidR="008B7683" w:rsidRDefault="00A807B5">
      <w:pPr>
        <w:pStyle w:val="Textoindependiente2"/>
        <w:spacing w:line="360" w:lineRule="auto"/>
        <w:jc w:val="both"/>
        <w:rPr>
          <w:rFonts w:ascii="Arial" w:hAnsi="Arial" w:cs="Arial"/>
          <w:i/>
          <w:sz w:val="22"/>
          <w:szCs w:val="22"/>
        </w:rPr>
      </w:pPr>
      <w:r>
        <w:rPr>
          <w:rFonts w:ascii="Arial" w:hAnsi="Arial" w:cs="Arial"/>
          <w:i/>
          <w:sz w:val="22"/>
          <w:szCs w:val="22"/>
        </w:rPr>
        <w:t>8.- En el contexto socio-cultural actual es de dest</w:t>
      </w:r>
      <w:r>
        <w:rPr>
          <w:rFonts w:ascii="Arial" w:hAnsi="Arial" w:cs="Arial"/>
          <w:i/>
          <w:sz w:val="22"/>
          <w:szCs w:val="22"/>
        </w:rPr>
        <w:t>acada importancia para el Ayuntamiento de la Villa de Candelaria desarrollar actuaciones conjuntas con otras entidades públicas y privadas que permitan incrementar la calidad de formación deportiva y de servicios que recibe la ciudadanía del municipio, y e</w:t>
      </w:r>
      <w:r>
        <w:rPr>
          <w:rFonts w:ascii="Arial" w:hAnsi="Arial" w:cs="Arial"/>
          <w:i/>
          <w:sz w:val="22"/>
          <w:szCs w:val="22"/>
        </w:rPr>
        <w:t>l resto de personas, independientemente de la modalidad deportiva que practique, edad y su categoría.</w:t>
      </w:r>
    </w:p>
    <w:p w:rsidR="008B7683" w:rsidRDefault="008B7683">
      <w:pPr>
        <w:pStyle w:val="Standard"/>
        <w:jc w:val="both"/>
        <w:rPr>
          <w:rFonts w:ascii="Arial" w:hAnsi="Arial" w:cs="Arial"/>
          <w:i/>
          <w:sz w:val="22"/>
          <w:szCs w:val="22"/>
        </w:rPr>
      </w:pPr>
    </w:p>
    <w:p w:rsidR="008B7683" w:rsidRDefault="00A807B5">
      <w:pPr>
        <w:pStyle w:val="Standard"/>
        <w:spacing w:line="360" w:lineRule="auto"/>
        <w:jc w:val="both"/>
        <w:rPr>
          <w:rFonts w:ascii="Arial" w:hAnsi="Arial" w:cs="Arial"/>
          <w:i/>
          <w:sz w:val="22"/>
          <w:szCs w:val="22"/>
        </w:rPr>
      </w:pPr>
      <w:r>
        <w:rPr>
          <w:rFonts w:ascii="Arial" w:hAnsi="Arial" w:cs="Arial"/>
          <w:i/>
          <w:sz w:val="22"/>
          <w:szCs w:val="22"/>
        </w:rPr>
        <w:t>Siendo voluntad de ambas partes el desarrollo de los distintos objetivos recogidos en el citado convenio de colaboración, con el fin de establecer el pro</w:t>
      </w:r>
      <w:r>
        <w:rPr>
          <w:rFonts w:ascii="Arial" w:hAnsi="Arial" w:cs="Arial"/>
          <w:i/>
          <w:sz w:val="22"/>
          <w:szCs w:val="22"/>
        </w:rPr>
        <w:t>cedimiento y acuerdos que permitan llevar a cabo de manera satisfactoria las actividades mencionadas, las partes, reconociéndose plena capacidad, desean SUSCRIBIR el presente convenio de colaboración y, a tal efecto, acuerdan las siguientes</w:t>
      </w:r>
    </w:p>
    <w:p w:rsidR="008B7683" w:rsidRDefault="00A807B5">
      <w:pPr>
        <w:pStyle w:val="Standard"/>
        <w:spacing w:line="276" w:lineRule="auto"/>
        <w:jc w:val="both"/>
        <w:rPr>
          <w:rFonts w:ascii="Arial" w:hAnsi="Arial" w:cs="Arial"/>
          <w:i/>
          <w:sz w:val="22"/>
          <w:szCs w:val="22"/>
        </w:rPr>
      </w:pPr>
      <w:r>
        <w:rPr>
          <w:rFonts w:ascii="Arial" w:hAnsi="Arial" w:cs="Arial"/>
          <w:i/>
          <w:sz w:val="22"/>
          <w:szCs w:val="22"/>
        </w:rPr>
        <w:t>CLÁUSULAS</w:t>
      </w:r>
    </w:p>
    <w:p w:rsidR="008B7683" w:rsidRDefault="008B7683">
      <w:pPr>
        <w:jc w:val="both"/>
        <w:rPr>
          <w:rFonts w:ascii="Arial" w:hAnsi="Arial" w:cs="Arial"/>
          <w:i/>
          <w:sz w:val="22"/>
          <w:szCs w:val="22"/>
        </w:rPr>
      </w:pPr>
    </w:p>
    <w:p w:rsidR="008B7683" w:rsidRDefault="00A807B5">
      <w:pPr>
        <w:pStyle w:val="Textoindependiente2"/>
        <w:spacing w:after="0" w:line="276" w:lineRule="auto"/>
        <w:jc w:val="both"/>
        <w:rPr>
          <w:rFonts w:ascii="Arial" w:hAnsi="Arial" w:cs="Arial"/>
          <w:i/>
          <w:sz w:val="22"/>
          <w:szCs w:val="22"/>
        </w:rPr>
      </w:pPr>
      <w:r>
        <w:rPr>
          <w:rFonts w:ascii="Arial" w:hAnsi="Arial" w:cs="Arial"/>
          <w:i/>
          <w:sz w:val="22"/>
          <w:szCs w:val="22"/>
        </w:rPr>
        <w:t>Prim</w:t>
      </w:r>
      <w:r>
        <w:rPr>
          <w:rFonts w:ascii="Arial" w:hAnsi="Arial" w:cs="Arial"/>
          <w:i/>
          <w:sz w:val="22"/>
          <w:szCs w:val="22"/>
        </w:rPr>
        <w:t>era. – Objeto</w:t>
      </w:r>
    </w:p>
    <w:p w:rsidR="008B7683" w:rsidRDefault="008B7683">
      <w:pPr>
        <w:pStyle w:val="Textoindependiente2"/>
        <w:spacing w:after="0" w:line="276" w:lineRule="auto"/>
        <w:jc w:val="both"/>
        <w:rPr>
          <w:rFonts w:ascii="Arial" w:hAnsi="Arial" w:cs="Arial"/>
          <w:i/>
          <w:sz w:val="22"/>
          <w:szCs w:val="22"/>
        </w:rPr>
      </w:pPr>
    </w:p>
    <w:p w:rsidR="008B7683" w:rsidRDefault="00A807B5">
      <w:pPr>
        <w:pStyle w:val="Textoindependiente2"/>
        <w:spacing w:line="360" w:lineRule="auto"/>
        <w:jc w:val="both"/>
        <w:rPr>
          <w:rFonts w:ascii="Arial" w:hAnsi="Arial" w:cs="Arial"/>
          <w:i/>
          <w:sz w:val="22"/>
          <w:szCs w:val="22"/>
        </w:rPr>
      </w:pPr>
      <w:r>
        <w:rPr>
          <w:rFonts w:ascii="Arial" w:hAnsi="Arial" w:cs="Arial"/>
          <w:i/>
          <w:sz w:val="22"/>
          <w:szCs w:val="22"/>
        </w:rPr>
        <w:t>Es objeto del presente convenio, concretar las líneas de actuación conjunta entre el Ayuntamiento de la Villa de Candelaria y el Club de Lucha Chacayca – Guanches de Malpaís, para la promoción y el desarrollo de proyectos y actividades depor</w:t>
      </w:r>
      <w:r>
        <w:rPr>
          <w:rFonts w:ascii="Arial" w:hAnsi="Arial" w:cs="Arial"/>
          <w:i/>
          <w:sz w:val="22"/>
          <w:szCs w:val="22"/>
        </w:rPr>
        <w:t>tivas, durante la anualidad 2023.</w:t>
      </w:r>
    </w:p>
    <w:p w:rsidR="008B7683" w:rsidRDefault="00A807B5">
      <w:pPr>
        <w:spacing w:line="276" w:lineRule="auto"/>
        <w:jc w:val="both"/>
        <w:rPr>
          <w:rFonts w:ascii="Arial" w:hAnsi="Arial" w:cs="Arial"/>
          <w:i/>
          <w:sz w:val="22"/>
          <w:szCs w:val="22"/>
        </w:rPr>
      </w:pPr>
      <w:r>
        <w:rPr>
          <w:rFonts w:ascii="Arial" w:hAnsi="Arial" w:cs="Arial"/>
          <w:i/>
          <w:sz w:val="22"/>
          <w:szCs w:val="22"/>
        </w:rPr>
        <w:t>Segunda. - Vigencia</w:t>
      </w:r>
    </w:p>
    <w:p w:rsidR="008B7683" w:rsidRDefault="008B7683">
      <w:pPr>
        <w:spacing w:line="276" w:lineRule="auto"/>
        <w:jc w:val="both"/>
        <w:rPr>
          <w:rFonts w:ascii="Arial" w:hAnsi="Arial" w:cs="Arial"/>
          <w:i/>
          <w:sz w:val="22"/>
          <w:szCs w:val="22"/>
        </w:rPr>
      </w:pPr>
    </w:p>
    <w:p w:rsidR="008B7683" w:rsidRDefault="00A807B5">
      <w:pPr>
        <w:spacing w:line="360" w:lineRule="auto"/>
        <w:jc w:val="both"/>
        <w:rPr>
          <w:rFonts w:ascii="Arial" w:hAnsi="Arial" w:cs="Arial"/>
          <w:i/>
          <w:sz w:val="22"/>
          <w:szCs w:val="22"/>
        </w:rPr>
      </w:pPr>
      <w:r>
        <w:rPr>
          <w:rFonts w:ascii="Arial" w:hAnsi="Arial" w:cs="Arial"/>
          <w:i/>
          <w:sz w:val="22"/>
          <w:szCs w:val="22"/>
        </w:rPr>
        <w:t xml:space="preserve">La vigencia del Convenio se extiende desde la firma del presente hasta el 31 de diciembre de 2023. </w:t>
      </w:r>
    </w:p>
    <w:p w:rsidR="008B7683" w:rsidRDefault="008B7683">
      <w:pPr>
        <w:jc w:val="both"/>
        <w:rPr>
          <w:rFonts w:ascii="Arial" w:hAnsi="Arial" w:cs="Arial"/>
          <w:i/>
          <w:sz w:val="22"/>
          <w:szCs w:val="22"/>
        </w:rPr>
      </w:pPr>
    </w:p>
    <w:p w:rsidR="008B7683" w:rsidRDefault="00A807B5">
      <w:pPr>
        <w:spacing w:line="276" w:lineRule="auto"/>
        <w:jc w:val="both"/>
        <w:rPr>
          <w:rFonts w:ascii="Arial" w:hAnsi="Arial" w:cs="Arial"/>
          <w:i/>
          <w:sz w:val="22"/>
          <w:szCs w:val="22"/>
        </w:rPr>
      </w:pPr>
      <w:r>
        <w:rPr>
          <w:rFonts w:ascii="Arial" w:hAnsi="Arial" w:cs="Arial"/>
          <w:i/>
          <w:sz w:val="22"/>
          <w:szCs w:val="22"/>
        </w:rPr>
        <w:t>Tercera. - Obligaciones de las partes</w:t>
      </w:r>
    </w:p>
    <w:p w:rsidR="008B7683" w:rsidRDefault="008B7683">
      <w:pPr>
        <w:spacing w:line="276" w:lineRule="auto"/>
        <w:jc w:val="both"/>
        <w:rPr>
          <w:rFonts w:ascii="Arial" w:hAnsi="Arial" w:cs="Arial"/>
          <w:i/>
          <w:sz w:val="22"/>
          <w:szCs w:val="22"/>
        </w:rPr>
      </w:pPr>
    </w:p>
    <w:p w:rsidR="008B7683" w:rsidRDefault="00A807B5">
      <w:pPr>
        <w:pStyle w:val="Prrafodelista"/>
        <w:numPr>
          <w:ilvl w:val="0"/>
          <w:numId w:val="18"/>
        </w:numPr>
        <w:spacing w:line="276" w:lineRule="auto"/>
      </w:pPr>
      <w:r>
        <w:rPr>
          <w:rFonts w:ascii="Arial" w:hAnsi="Arial" w:cs="Arial"/>
          <w:i/>
          <w:sz w:val="22"/>
          <w:szCs w:val="22"/>
          <w:u w:val="single"/>
        </w:rPr>
        <w:t>Por parte del Ayuntamiento de Candelaria</w:t>
      </w:r>
      <w:r>
        <w:rPr>
          <w:rFonts w:ascii="Arial" w:hAnsi="Arial" w:cs="Arial"/>
          <w:i/>
          <w:sz w:val="22"/>
          <w:szCs w:val="22"/>
        </w:rPr>
        <w:t xml:space="preserve">: </w:t>
      </w:r>
    </w:p>
    <w:p w:rsidR="008B7683" w:rsidRDefault="008B7683">
      <w:pPr>
        <w:spacing w:line="276" w:lineRule="auto"/>
        <w:rPr>
          <w:rFonts w:ascii="Arial" w:hAnsi="Arial" w:cs="Arial"/>
          <w:i/>
          <w:sz w:val="22"/>
          <w:szCs w:val="22"/>
        </w:rPr>
      </w:pPr>
    </w:p>
    <w:p w:rsidR="008B7683" w:rsidRDefault="00A807B5">
      <w:pPr>
        <w:pStyle w:val="Prrafodelista"/>
        <w:numPr>
          <w:ilvl w:val="0"/>
          <w:numId w:val="19"/>
        </w:numPr>
        <w:spacing w:line="360" w:lineRule="auto"/>
        <w:jc w:val="both"/>
        <w:rPr>
          <w:rFonts w:ascii="Arial" w:hAnsi="Arial" w:cs="Arial"/>
          <w:i/>
          <w:sz w:val="22"/>
          <w:szCs w:val="22"/>
        </w:rPr>
      </w:pPr>
      <w:r>
        <w:rPr>
          <w:rFonts w:ascii="Arial" w:hAnsi="Arial" w:cs="Arial"/>
          <w:i/>
          <w:sz w:val="22"/>
          <w:szCs w:val="22"/>
        </w:rPr>
        <w:t xml:space="preserve">Colaborar con el </w:t>
      </w:r>
      <w:r>
        <w:rPr>
          <w:rFonts w:ascii="Arial" w:hAnsi="Arial" w:cs="Arial"/>
          <w:i/>
          <w:sz w:val="22"/>
          <w:szCs w:val="22"/>
        </w:rPr>
        <w:t>Club de Lucha Chacayca – Guanches de Malpaís, para el apoyo, difusión y promoción de proyectos y actividades deportivas, a través de una subvención, cuya cuantía asciende a CUATRO MIL EUROS (4.000,00 €), con cargo a la partida presupuestaria 34100.48030 C.</w:t>
      </w:r>
      <w:r>
        <w:rPr>
          <w:rFonts w:ascii="Arial" w:hAnsi="Arial" w:cs="Arial"/>
          <w:i/>
          <w:sz w:val="22"/>
          <w:szCs w:val="22"/>
        </w:rPr>
        <w:t xml:space="preserve">D. CHACAYCA GUANCHES DE MALPAIS SUBVENCIÓN, del Presupuesto general de esta corporación para el presente ejercicio económico. </w:t>
      </w:r>
    </w:p>
    <w:p w:rsidR="008B7683" w:rsidRDefault="00A807B5">
      <w:pPr>
        <w:pStyle w:val="Prrafodelista"/>
        <w:numPr>
          <w:ilvl w:val="0"/>
          <w:numId w:val="19"/>
        </w:numPr>
        <w:spacing w:line="360" w:lineRule="auto"/>
        <w:jc w:val="both"/>
        <w:rPr>
          <w:rFonts w:ascii="Arial" w:hAnsi="Arial" w:cs="Arial"/>
          <w:i/>
          <w:sz w:val="22"/>
          <w:szCs w:val="22"/>
        </w:rPr>
      </w:pPr>
      <w:r>
        <w:rPr>
          <w:rFonts w:ascii="Arial" w:hAnsi="Arial" w:cs="Arial"/>
          <w:i/>
          <w:sz w:val="22"/>
          <w:szCs w:val="22"/>
        </w:rPr>
        <w:t>Ceder voluntaria y gratuitamente, atendiendo a la disponibilidad, el uso de las instalaciones deportivas donde el Club pueda desa</w:t>
      </w:r>
      <w:r>
        <w:rPr>
          <w:rFonts w:ascii="Arial" w:hAnsi="Arial" w:cs="Arial"/>
          <w:i/>
          <w:sz w:val="22"/>
          <w:szCs w:val="22"/>
        </w:rPr>
        <w:t xml:space="preserve">rrollar sus actividades y que, preferentemente, será el Terrero de Lucha de Araya. </w:t>
      </w:r>
    </w:p>
    <w:p w:rsidR="008B7683" w:rsidRDefault="00A807B5">
      <w:pPr>
        <w:pStyle w:val="Standard"/>
        <w:numPr>
          <w:ilvl w:val="0"/>
          <w:numId w:val="19"/>
        </w:numPr>
        <w:spacing w:line="360" w:lineRule="auto"/>
        <w:jc w:val="both"/>
        <w:textAlignment w:val="auto"/>
      </w:pPr>
      <w:r>
        <w:rPr>
          <w:rFonts w:ascii="Arial" w:hAnsi="Arial" w:cs="Arial"/>
          <w:i/>
          <w:sz w:val="22"/>
          <w:szCs w:val="22"/>
        </w:rPr>
        <w:t xml:space="preserve">Los horarios y días de las actividades serán los acordados con la Concejalía de Deportes, no pudiendo haber modificación de los mismos. </w:t>
      </w:r>
      <w:r>
        <w:rPr>
          <w:rFonts w:ascii="Arial" w:hAnsi="Arial" w:cs="Arial"/>
          <w:i/>
          <w:sz w:val="22"/>
          <w:szCs w:val="22"/>
          <w:lang w:eastAsia="ar-SA"/>
        </w:rPr>
        <w:t xml:space="preserve">Si durante el curso de la temporada </w:t>
      </w:r>
      <w:r>
        <w:rPr>
          <w:rFonts w:ascii="Arial" w:hAnsi="Arial" w:cs="Arial"/>
          <w:i/>
          <w:sz w:val="22"/>
          <w:szCs w:val="22"/>
          <w:lang w:eastAsia="ar-SA"/>
        </w:rPr>
        <w:t xml:space="preserve">surge algún compromiso no previsto en el momento de confeccionar el programa anual de actividades, el mismo se supeditará a un acuerdo previo entre las partes. </w:t>
      </w:r>
      <w:r>
        <w:rPr>
          <w:rFonts w:ascii="Arial" w:hAnsi="Arial" w:cs="Arial"/>
          <w:i/>
          <w:sz w:val="22"/>
          <w:szCs w:val="22"/>
        </w:rPr>
        <w:t>Este espacio podrá ser compartido con otro Club o Entidad, o con otras actividades municipales d</w:t>
      </w:r>
      <w:r>
        <w:rPr>
          <w:rFonts w:ascii="Arial" w:hAnsi="Arial" w:cs="Arial"/>
          <w:i/>
          <w:sz w:val="22"/>
          <w:szCs w:val="22"/>
        </w:rPr>
        <w:t xml:space="preserve">e la Concejalía. Por ello, los días y horarios del mismo, deberán ser coordinados por la Concejalía de Deportes para hacerlos compatibles con el resto.  </w:t>
      </w:r>
    </w:p>
    <w:p w:rsidR="008B7683" w:rsidRDefault="008B7683">
      <w:pPr>
        <w:spacing w:line="276" w:lineRule="auto"/>
        <w:rPr>
          <w:rFonts w:ascii="Arial" w:hAnsi="Arial" w:cs="Arial"/>
          <w:i/>
          <w:sz w:val="22"/>
          <w:szCs w:val="22"/>
        </w:rPr>
      </w:pPr>
    </w:p>
    <w:p w:rsidR="008B7683" w:rsidRDefault="00A807B5">
      <w:pPr>
        <w:pStyle w:val="Prrafodelista"/>
        <w:numPr>
          <w:ilvl w:val="0"/>
          <w:numId w:val="18"/>
        </w:numPr>
        <w:spacing w:line="276" w:lineRule="auto"/>
      </w:pPr>
      <w:r>
        <w:rPr>
          <w:rFonts w:ascii="Arial" w:hAnsi="Arial" w:cs="Arial"/>
          <w:i/>
          <w:sz w:val="22"/>
          <w:szCs w:val="22"/>
          <w:u w:val="single"/>
        </w:rPr>
        <w:t>Por parte de la entidad, el Club de Lucha Chacayca – Guanches de Malpaís</w:t>
      </w:r>
      <w:r>
        <w:rPr>
          <w:rFonts w:ascii="Arial" w:hAnsi="Arial" w:cs="Arial"/>
          <w:i/>
          <w:sz w:val="22"/>
          <w:szCs w:val="22"/>
        </w:rPr>
        <w:t xml:space="preserve">: </w:t>
      </w:r>
    </w:p>
    <w:p w:rsidR="008B7683" w:rsidRDefault="008B7683">
      <w:pPr>
        <w:spacing w:line="276" w:lineRule="auto"/>
        <w:rPr>
          <w:rFonts w:ascii="Arial" w:hAnsi="Arial" w:cs="Arial"/>
          <w:i/>
          <w:sz w:val="22"/>
          <w:szCs w:val="22"/>
        </w:rPr>
      </w:pPr>
    </w:p>
    <w:p w:rsidR="008B7683" w:rsidRDefault="00A807B5">
      <w:pPr>
        <w:pStyle w:val="Prrafodelista"/>
        <w:numPr>
          <w:ilvl w:val="0"/>
          <w:numId w:val="20"/>
        </w:numPr>
        <w:spacing w:line="360" w:lineRule="auto"/>
        <w:jc w:val="both"/>
        <w:rPr>
          <w:rFonts w:ascii="Arial" w:hAnsi="Arial" w:cs="Arial"/>
          <w:i/>
          <w:sz w:val="22"/>
          <w:szCs w:val="22"/>
        </w:rPr>
      </w:pPr>
      <w:r>
        <w:rPr>
          <w:rFonts w:ascii="Arial" w:hAnsi="Arial" w:cs="Arial"/>
          <w:i/>
          <w:sz w:val="22"/>
          <w:szCs w:val="22"/>
        </w:rPr>
        <w:t>Estar inscrita en el Regi</w:t>
      </w:r>
      <w:r>
        <w:rPr>
          <w:rFonts w:ascii="Arial" w:hAnsi="Arial" w:cs="Arial"/>
          <w:i/>
          <w:sz w:val="22"/>
          <w:szCs w:val="22"/>
        </w:rPr>
        <w:t>stro General de Entidades Deportivas de Canarias, así como cumplir con todos los requisitos y obligaciones legales a los que esté sometido en base a su naturaleza como entidad deportiva, estando al día en todas las cuestiones administrativas, económicas, s</w:t>
      </w:r>
      <w:r>
        <w:rPr>
          <w:rFonts w:ascii="Arial" w:hAnsi="Arial" w:cs="Arial"/>
          <w:i/>
          <w:sz w:val="22"/>
          <w:szCs w:val="22"/>
        </w:rPr>
        <w:t xml:space="preserve">eguros o de otra índole que determine. </w:t>
      </w:r>
    </w:p>
    <w:p w:rsidR="008B7683" w:rsidRDefault="00A807B5">
      <w:pPr>
        <w:pStyle w:val="Prrafodelista"/>
        <w:numPr>
          <w:ilvl w:val="0"/>
          <w:numId w:val="20"/>
        </w:numPr>
        <w:spacing w:line="360" w:lineRule="auto"/>
        <w:jc w:val="both"/>
        <w:rPr>
          <w:rFonts w:ascii="Arial" w:hAnsi="Arial" w:cs="Arial"/>
          <w:i/>
          <w:sz w:val="22"/>
          <w:szCs w:val="22"/>
        </w:rPr>
      </w:pPr>
      <w:r>
        <w:rPr>
          <w:rFonts w:ascii="Arial" w:hAnsi="Arial" w:cs="Arial"/>
          <w:i/>
          <w:sz w:val="22"/>
          <w:szCs w:val="22"/>
        </w:rPr>
        <w:t>La entidad, a través de sus técnicos cualificados, se compromete a desarrollar la modalidad deportiva de lucha canaria en las instalaciones deportivas previstas en la programación de la Campaña de Promoción Deportiva</w:t>
      </w:r>
      <w:r>
        <w:rPr>
          <w:rFonts w:ascii="Arial" w:hAnsi="Arial" w:cs="Arial"/>
          <w:i/>
          <w:sz w:val="22"/>
          <w:szCs w:val="22"/>
        </w:rPr>
        <w:t>. Así mismo, deberá tramitar en la entidad o federación correspondiente, la inscripción o licencia federativa con la mutualidad correspondiente, a efectos de seguro y responsabilidades, para los inscritos en la Escuela Municipal que, en conveniencia con la</w:t>
      </w:r>
      <w:r>
        <w:rPr>
          <w:rFonts w:ascii="Arial" w:hAnsi="Arial" w:cs="Arial"/>
          <w:i/>
          <w:sz w:val="22"/>
          <w:szCs w:val="22"/>
        </w:rPr>
        <w:t xml:space="preserve"> entidad, quisieran participar en las competiciones que se organicen para esta modalidad deportiva.</w:t>
      </w:r>
    </w:p>
    <w:p w:rsidR="008B7683" w:rsidRDefault="008B7683">
      <w:pPr>
        <w:rPr>
          <w:rFonts w:ascii="Arial" w:hAnsi="Arial" w:cs="Arial"/>
          <w:i/>
          <w:sz w:val="22"/>
          <w:szCs w:val="22"/>
        </w:rPr>
      </w:pPr>
    </w:p>
    <w:p w:rsidR="008B7683" w:rsidRDefault="00A807B5">
      <w:pPr>
        <w:pStyle w:val="Prrafodelista"/>
        <w:numPr>
          <w:ilvl w:val="0"/>
          <w:numId w:val="20"/>
        </w:numPr>
        <w:spacing w:line="360" w:lineRule="auto"/>
        <w:jc w:val="both"/>
        <w:rPr>
          <w:rFonts w:ascii="Arial" w:hAnsi="Arial" w:cs="Arial"/>
          <w:i/>
          <w:sz w:val="22"/>
          <w:szCs w:val="22"/>
        </w:rPr>
      </w:pPr>
      <w:r>
        <w:rPr>
          <w:rFonts w:ascii="Arial" w:hAnsi="Arial" w:cs="Arial"/>
          <w:i/>
          <w:sz w:val="22"/>
          <w:szCs w:val="22"/>
        </w:rPr>
        <w:t xml:space="preserve">Para el uso de instalaciones municipales, los deportistas inscritos en el club, deberán estar </w:t>
      </w:r>
      <w:r>
        <w:rPr>
          <w:rFonts w:ascii="Arial" w:hAnsi="Arial" w:cs="Arial"/>
          <w:i/>
          <w:sz w:val="22"/>
          <w:szCs w:val="22"/>
        </w:rPr>
        <w:lastRenderedPageBreak/>
        <w:t xml:space="preserve">en posesión de la correspondiente licencia federativa </w:t>
      </w:r>
      <w:r>
        <w:rPr>
          <w:rFonts w:ascii="Arial" w:hAnsi="Arial" w:cs="Arial"/>
          <w:i/>
          <w:sz w:val="22"/>
          <w:szCs w:val="22"/>
        </w:rPr>
        <w:t>(mutualidad deportiva en vigor) o, en su defecto, que la propia entidad tenga contratada una póliza de seguros de accidentes que cubra a las personas participantes.</w:t>
      </w:r>
    </w:p>
    <w:p w:rsidR="008B7683" w:rsidRDefault="00A807B5">
      <w:pPr>
        <w:pStyle w:val="Prrafodelista"/>
        <w:numPr>
          <w:ilvl w:val="0"/>
          <w:numId w:val="19"/>
        </w:numPr>
        <w:spacing w:line="360" w:lineRule="auto"/>
        <w:jc w:val="both"/>
        <w:rPr>
          <w:rFonts w:ascii="Arial" w:hAnsi="Arial" w:cs="Arial"/>
          <w:i/>
          <w:sz w:val="22"/>
          <w:szCs w:val="22"/>
        </w:rPr>
      </w:pPr>
      <w:r>
        <w:rPr>
          <w:rFonts w:ascii="Arial" w:hAnsi="Arial" w:cs="Arial"/>
          <w:i/>
          <w:sz w:val="22"/>
          <w:szCs w:val="22"/>
        </w:rPr>
        <w:t>Controlar el horario de apertura y cierre de la instalación cuando se lleven a cabo sus act</w:t>
      </w:r>
      <w:r>
        <w:rPr>
          <w:rFonts w:ascii="Arial" w:hAnsi="Arial" w:cs="Arial"/>
          <w:i/>
          <w:sz w:val="22"/>
          <w:szCs w:val="22"/>
        </w:rPr>
        <w:t xml:space="preserve">ividades, velando por la seguridad de la misma y garantizando que no permanecerá abierta para otro fin que no sea el especificado. </w:t>
      </w:r>
    </w:p>
    <w:p w:rsidR="008B7683" w:rsidRDefault="00A807B5">
      <w:pPr>
        <w:pStyle w:val="Prrafodelista"/>
        <w:numPr>
          <w:ilvl w:val="0"/>
          <w:numId w:val="19"/>
        </w:numPr>
        <w:spacing w:line="360" w:lineRule="auto"/>
        <w:jc w:val="both"/>
        <w:textAlignment w:val="auto"/>
      </w:pPr>
      <w:r>
        <w:rPr>
          <w:rFonts w:ascii="Arial" w:hAnsi="Arial" w:cs="Arial"/>
          <w:i/>
          <w:sz w:val="22"/>
          <w:szCs w:val="22"/>
        </w:rPr>
        <w:t xml:space="preserve">Velar en todo momento por el perfecto mantenimiento de estado de las instalaciones, así como por la seguridad de sus </w:t>
      </w:r>
      <w:r>
        <w:rPr>
          <w:rFonts w:ascii="Arial" w:hAnsi="Arial" w:cs="Arial"/>
          <w:i/>
          <w:sz w:val="22"/>
          <w:szCs w:val="22"/>
        </w:rPr>
        <w:t xml:space="preserve">usuarios, siendo responsable de cualquier incidente que se produzca a consecuencia de su mal uso, durante los periodos de actividades del Club y una vez finalizada la misma. Así mismo, será el encargado de abrir y cerrar las instalaciones deportivas y sus </w:t>
      </w:r>
      <w:r>
        <w:rPr>
          <w:rFonts w:ascii="Arial" w:hAnsi="Arial" w:cs="Arial"/>
          <w:i/>
          <w:sz w:val="22"/>
          <w:szCs w:val="22"/>
        </w:rPr>
        <w:t>dependencias en el horario de sus actividades, del encendido y apagado de las luces, así como de comprobar el cierre de ventanas, grifos, o demás elementos para una correcta custodia del recinto deportivo. La llave de la instalación deportiva anteriormente</w:t>
      </w:r>
      <w:r>
        <w:rPr>
          <w:rFonts w:ascii="Arial" w:hAnsi="Arial" w:cs="Arial"/>
          <w:i/>
          <w:sz w:val="22"/>
          <w:szCs w:val="22"/>
        </w:rPr>
        <w:t xml:space="preserve"> citada se entrega al firmante, que será el máximo responsable de la seguridad en su horario de uso y la única persona de contacto directo con este Ayuntamiento para los temas relacionados con la instalación, comprometiéndose a cumplir lo establecido en es</w:t>
      </w:r>
      <w:r>
        <w:rPr>
          <w:rFonts w:ascii="Arial" w:hAnsi="Arial" w:cs="Arial"/>
          <w:i/>
          <w:sz w:val="22"/>
          <w:szCs w:val="22"/>
        </w:rPr>
        <w:t xml:space="preserve">te convenio y debiendo comunicar a la Concejalía de Deportes, al correo </w:t>
      </w:r>
      <w:hyperlink r:id="rId18" w:history="1">
        <w:r>
          <w:rPr>
            <w:rStyle w:val="Hipervnculo"/>
            <w:rFonts w:ascii="Arial" w:hAnsi="Arial" w:cs="Arial"/>
            <w:i/>
            <w:sz w:val="22"/>
            <w:szCs w:val="22"/>
          </w:rPr>
          <w:t>deportes1@candelaria.es</w:t>
        </w:r>
      </w:hyperlink>
      <w:r>
        <w:rPr>
          <w:rFonts w:ascii="Arial" w:hAnsi="Arial" w:cs="Arial"/>
          <w:i/>
          <w:sz w:val="22"/>
          <w:szCs w:val="22"/>
        </w:rPr>
        <w:t xml:space="preserve"> o al teléfono 822028770, aquellas incidencias o necesidades de mantenimiento que se produzcan en la instalación.</w:t>
      </w:r>
    </w:p>
    <w:p w:rsidR="008B7683" w:rsidRDefault="00A807B5">
      <w:pPr>
        <w:pStyle w:val="Prrafodelista"/>
        <w:numPr>
          <w:ilvl w:val="0"/>
          <w:numId w:val="19"/>
        </w:numPr>
        <w:spacing w:line="360" w:lineRule="auto"/>
        <w:jc w:val="both"/>
        <w:rPr>
          <w:rFonts w:ascii="Arial" w:hAnsi="Arial" w:cs="Arial"/>
          <w:i/>
          <w:sz w:val="22"/>
          <w:szCs w:val="22"/>
        </w:rPr>
      </w:pPr>
      <w:r>
        <w:rPr>
          <w:rFonts w:ascii="Arial" w:hAnsi="Arial" w:cs="Arial"/>
          <w:i/>
          <w:sz w:val="22"/>
          <w:szCs w:val="22"/>
        </w:rPr>
        <w:t>Deberán dar la adecuada publicidad del carácter público de la financiación que, para el desarrollo de la actividad, les concede el Ilustre Ayuntamiento de Candelaria. Así mismo debería incluir el logotipo del Ayuntamiento en la ropa de paseo y/o en los eq</w:t>
      </w:r>
      <w:r>
        <w:rPr>
          <w:rFonts w:ascii="Arial" w:hAnsi="Arial" w:cs="Arial"/>
          <w:i/>
          <w:sz w:val="22"/>
          <w:szCs w:val="22"/>
        </w:rPr>
        <w:t>uipajes durante las competiciones oficiales, a insertar en la parte frontal (a un lado del pecho), ocupando una superficie de entre 50 y 100 cm. cuadrados, además del eslogan de “Candelariaesdeporte”, a insertar en la parte inferior trasera (a la altura de</w:t>
      </w:r>
      <w:r>
        <w:rPr>
          <w:rFonts w:ascii="Arial" w:hAnsi="Arial" w:cs="Arial"/>
          <w:i/>
          <w:sz w:val="22"/>
          <w:szCs w:val="22"/>
        </w:rPr>
        <w:t xml:space="preserve"> la nalga), ocupando una superficie de entre 5 a 7 cm. de alto y de 25 a 35 cm. de ancho. </w:t>
      </w:r>
    </w:p>
    <w:p w:rsidR="008B7683" w:rsidRDefault="00A807B5">
      <w:pPr>
        <w:pStyle w:val="Prrafodelista"/>
        <w:numPr>
          <w:ilvl w:val="0"/>
          <w:numId w:val="19"/>
        </w:numPr>
        <w:spacing w:line="360" w:lineRule="auto"/>
        <w:jc w:val="both"/>
      </w:pPr>
      <w:r>
        <w:rPr>
          <w:rFonts w:ascii="Arial" w:hAnsi="Arial" w:cs="Arial"/>
          <w:i/>
          <w:sz w:val="22"/>
          <w:szCs w:val="22"/>
          <w:lang w:eastAsia="ar-SA"/>
        </w:rPr>
        <w:t>Invitar expresamente, al final de temporada o de cada actividad, al representante de la Concejalía de Deportes para las clausuras o los actos de entrega de trofeos y</w:t>
      </w:r>
      <w:r>
        <w:rPr>
          <w:rFonts w:ascii="Arial" w:hAnsi="Arial" w:cs="Arial"/>
          <w:i/>
          <w:sz w:val="22"/>
          <w:szCs w:val="22"/>
          <w:lang w:eastAsia="ar-SA"/>
        </w:rPr>
        <w:t xml:space="preserve"> distinciones que se pudieran organizar por parte de la entidad.</w:t>
      </w:r>
    </w:p>
    <w:p w:rsidR="008B7683" w:rsidRDefault="008B7683">
      <w:pPr>
        <w:pStyle w:val="Prrafodelista"/>
        <w:jc w:val="both"/>
        <w:rPr>
          <w:rFonts w:ascii="Arial" w:hAnsi="Arial" w:cs="Arial"/>
          <w:i/>
          <w:sz w:val="22"/>
          <w:szCs w:val="22"/>
        </w:rPr>
      </w:pPr>
    </w:p>
    <w:p w:rsidR="008B7683" w:rsidRDefault="00A807B5">
      <w:pPr>
        <w:pStyle w:val="Prrafodelista"/>
        <w:numPr>
          <w:ilvl w:val="0"/>
          <w:numId w:val="19"/>
        </w:numPr>
        <w:spacing w:line="360" w:lineRule="auto"/>
        <w:jc w:val="both"/>
        <w:rPr>
          <w:rFonts w:ascii="Arial" w:hAnsi="Arial" w:cs="Arial"/>
          <w:i/>
          <w:sz w:val="22"/>
          <w:szCs w:val="22"/>
        </w:rPr>
      </w:pPr>
      <w:r>
        <w:rPr>
          <w:rFonts w:ascii="Arial" w:hAnsi="Arial" w:cs="Arial"/>
          <w:i/>
          <w:sz w:val="22"/>
          <w:szCs w:val="22"/>
        </w:rPr>
        <w:t>El Club podrá recibir otras cantidades en el mismo ejercicio por la vía de subvención nominativa, siempre y cuando existiera crédito presupuestario y previa propuesta del Concejal de Deporte</w:t>
      </w:r>
      <w:r>
        <w:rPr>
          <w:rFonts w:ascii="Arial" w:hAnsi="Arial" w:cs="Arial"/>
          <w:i/>
          <w:sz w:val="22"/>
          <w:szCs w:val="22"/>
        </w:rPr>
        <w:t xml:space="preserve">s. </w:t>
      </w:r>
    </w:p>
    <w:p w:rsidR="008B7683" w:rsidRDefault="00A807B5">
      <w:pPr>
        <w:pStyle w:val="Prrafodelista"/>
        <w:widowControl/>
        <w:numPr>
          <w:ilvl w:val="0"/>
          <w:numId w:val="19"/>
        </w:numPr>
        <w:suppressAutoHyphens w:val="0"/>
        <w:spacing w:line="360" w:lineRule="auto"/>
        <w:jc w:val="both"/>
        <w:rPr>
          <w:rFonts w:ascii="Arial" w:hAnsi="Arial" w:cs="Arial"/>
          <w:i/>
          <w:kern w:val="0"/>
          <w:sz w:val="22"/>
          <w:szCs w:val="22"/>
          <w:lang w:eastAsia="es-ES"/>
        </w:rPr>
      </w:pPr>
      <w:r>
        <w:rPr>
          <w:rFonts w:ascii="Arial" w:hAnsi="Arial" w:cs="Arial"/>
          <w:i/>
          <w:kern w:val="0"/>
          <w:sz w:val="22"/>
          <w:szCs w:val="22"/>
          <w:lang w:eastAsia="es-ES"/>
        </w:rPr>
        <w:lastRenderedPageBreak/>
        <w:t>Conforme el artículo 53 de la Ordenanza General municipal y Bases reguladoras de subvenciones, será el convenio de colaboración, quien fijará el plazo de justificación de las subvenciones y su final, que será como máximo, de tres meses desde la finaliz</w:t>
      </w:r>
      <w:r>
        <w:rPr>
          <w:rFonts w:ascii="Arial" w:hAnsi="Arial" w:cs="Arial"/>
          <w:i/>
          <w:kern w:val="0"/>
          <w:sz w:val="22"/>
          <w:szCs w:val="22"/>
          <w:lang w:eastAsia="es-ES"/>
        </w:rPr>
        <w:t>ación del plazo para la realización de la actividad. No obstante, por razones justificadas debidamente motivadas no pudiera realizarse o justificarse en el plazo previsto, el órgano concedente podrá acordar, siempre con anterioridad a la finalización del p</w:t>
      </w:r>
      <w:r>
        <w:rPr>
          <w:rFonts w:ascii="Arial" w:hAnsi="Arial" w:cs="Arial"/>
          <w:i/>
          <w:kern w:val="0"/>
          <w:sz w:val="22"/>
          <w:szCs w:val="22"/>
          <w:lang w:eastAsia="es-ES"/>
        </w:rPr>
        <w:t>lazo concedido, la prórroga del plazo, que no excederá de la mitad del previsto en el párrafo anterior, siempre que no se perjudiquen derechos de terceros.</w:t>
      </w:r>
    </w:p>
    <w:p w:rsidR="008B7683" w:rsidRDefault="008B7683">
      <w:pPr>
        <w:pStyle w:val="Prrafodelista"/>
        <w:rPr>
          <w:rFonts w:ascii="Arial" w:hAnsi="Arial" w:cs="Arial"/>
          <w:i/>
          <w:kern w:val="0"/>
          <w:sz w:val="22"/>
          <w:szCs w:val="22"/>
          <w:lang w:eastAsia="es-ES"/>
        </w:rPr>
      </w:pPr>
    </w:p>
    <w:p w:rsidR="008B7683" w:rsidRDefault="00A807B5">
      <w:pPr>
        <w:pStyle w:val="Prrafodelista"/>
        <w:suppressAutoHyphens w:val="0"/>
        <w:spacing w:line="276" w:lineRule="auto"/>
        <w:jc w:val="both"/>
        <w:rPr>
          <w:rFonts w:ascii="Arial" w:hAnsi="Arial" w:cs="Arial"/>
          <w:i/>
          <w:kern w:val="0"/>
          <w:sz w:val="22"/>
          <w:szCs w:val="22"/>
          <w:lang w:eastAsia="es-ES"/>
        </w:rPr>
      </w:pPr>
      <w:r>
        <w:rPr>
          <w:rFonts w:ascii="Arial" w:hAnsi="Arial" w:cs="Arial"/>
          <w:i/>
          <w:kern w:val="0"/>
          <w:sz w:val="22"/>
          <w:szCs w:val="22"/>
          <w:lang w:eastAsia="es-ES"/>
        </w:rPr>
        <w:t>Deberá presentarse una Cuenta Justificativa formada por:</w:t>
      </w:r>
    </w:p>
    <w:p w:rsidR="008B7683" w:rsidRDefault="00A807B5">
      <w:pPr>
        <w:pStyle w:val="Prrafodelista"/>
        <w:widowControl/>
        <w:numPr>
          <w:ilvl w:val="0"/>
          <w:numId w:val="21"/>
        </w:numPr>
        <w:suppressAutoHyphens w:val="0"/>
        <w:spacing w:line="276" w:lineRule="auto"/>
        <w:jc w:val="both"/>
        <w:rPr>
          <w:rFonts w:ascii="Arial" w:hAnsi="Arial" w:cs="Arial"/>
          <w:i/>
          <w:kern w:val="0"/>
          <w:sz w:val="22"/>
          <w:szCs w:val="22"/>
          <w:lang w:eastAsia="es-ES"/>
        </w:rPr>
      </w:pPr>
      <w:r>
        <w:rPr>
          <w:rFonts w:ascii="Arial" w:hAnsi="Arial" w:cs="Arial"/>
          <w:i/>
          <w:kern w:val="0"/>
          <w:sz w:val="22"/>
          <w:szCs w:val="22"/>
          <w:lang w:eastAsia="es-ES"/>
        </w:rPr>
        <w:t>Una memoria de actuación justificativa del</w:t>
      </w:r>
      <w:r>
        <w:rPr>
          <w:rFonts w:ascii="Arial" w:hAnsi="Arial" w:cs="Arial"/>
          <w:i/>
          <w:kern w:val="0"/>
          <w:sz w:val="22"/>
          <w:szCs w:val="22"/>
          <w:lang w:eastAsia="es-ES"/>
        </w:rPr>
        <w:t xml:space="preserve"> cumplimiento de las condiciones impuestas en la concesión de la subvención, con indicación de las actividades realizadas y de los resultados obtenidos. </w:t>
      </w:r>
    </w:p>
    <w:p w:rsidR="008B7683" w:rsidRDefault="00A807B5">
      <w:pPr>
        <w:pStyle w:val="Prrafodelista"/>
        <w:widowControl/>
        <w:numPr>
          <w:ilvl w:val="0"/>
          <w:numId w:val="21"/>
        </w:numPr>
        <w:suppressAutoHyphens w:val="0"/>
        <w:spacing w:line="276" w:lineRule="auto"/>
        <w:jc w:val="both"/>
        <w:rPr>
          <w:rFonts w:ascii="Arial" w:hAnsi="Arial" w:cs="Arial"/>
          <w:i/>
          <w:kern w:val="0"/>
          <w:sz w:val="22"/>
          <w:szCs w:val="22"/>
          <w:lang w:eastAsia="es-ES"/>
        </w:rPr>
      </w:pPr>
      <w:r>
        <w:rPr>
          <w:rFonts w:ascii="Arial" w:hAnsi="Arial" w:cs="Arial"/>
          <w:i/>
          <w:kern w:val="0"/>
          <w:sz w:val="22"/>
          <w:szCs w:val="22"/>
          <w:lang w:eastAsia="es-ES"/>
        </w:rPr>
        <w:t>Una memoria económica justificativa del coste de las actividades realizadas, que contendrá una relació</w:t>
      </w:r>
      <w:r>
        <w:rPr>
          <w:rFonts w:ascii="Arial" w:hAnsi="Arial" w:cs="Arial"/>
          <w:i/>
          <w:kern w:val="0"/>
          <w:sz w:val="22"/>
          <w:szCs w:val="22"/>
          <w:lang w:eastAsia="es-ES"/>
        </w:rPr>
        <w:t>n clasificada de los gastos e inversiones de la actividad, con identificación del acreedor y del documento, su importe, fecha de emisión y, en su caso, fecha de pago. Debe acompañarse de facturas incorporadas en la relación a que se hace referencia.</w:t>
      </w:r>
    </w:p>
    <w:p w:rsidR="008B7683" w:rsidRDefault="008B7683">
      <w:pPr>
        <w:widowControl/>
        <w:suppressAutoHyphens w:val="0"/>
        <w:spacing w:line="276" w:lineRule="auto"/>
        <w:jc w:val="both"/>
        <w:rPr>
          <w:rFonts w:ascii="Arial" w:hAnsi="Arial" w:cs="Arial"/>
          <w:i/>
          <w:sz w:val="22"/>
          <w:szCs w:val="22"/>
        </w:rPr>
      </w:pPr>
    </w:p>
    <w:p w:rsidR="008B7683" w:rsidRDefault="00A807B5">
      <w:pPr>
        <w:pStyle w:val="Prrafodelista"/>
        <w:widowControl/>
        <w:numPr>
          <w:ilvl w:val="0"/>
          <w:numId w:val="19"/>
        </w:numPr>
        <w:suppressAutoHyphens w:val="0"/>
        <w:spacing w:line="360" w:lineRule="auto"/>
        <w:jc w:val="both"/>
      </w:pPr>
      <w:r>
        <w:rPr>
          <w:rFonts w:ascii="Arial" w:hAnsi="Arial" w:cs="Arial"/>
          <w:i/>
          <w:sz w:val="22"/>
          <w:szCs w:val="22"/>
        </w:rPr>
        <w:t>El Ay</w:t>
      </w:r>
      <w:r>
        <w:rPr>
          <w:rFonts w:ascii="Arial" w:hAnsi="Arial" w:cs="Arial"/>
          <w:i/>
          <w:sz w:val="22"/>
          <w:szCs w:val="22"/>
        </w:rPr>
        <w:t>untamiento de Candelaria podrá pedir cuanta información considere necesarios a la entidad, así como efectuar cualquier tipo de evaluación técnica por parte de la Concejalía,</w:t>
      </w:r>
      <w:r>
        <w:rPr>
          <w:rFonts w:ascii="Arial" w:hAnsi="Arial" w:cs="Arial"/>
          <w:i/>
          <w:sz w:val="22"/>
          <w:szCs w:val="22"/>
          <w:lang w:eastAsia="ar-SA"/>
        </w:rPr>
        <w:t xml:space="preserve"> por la Intervención del mismo y por cualquier otro órgano de fiscalización</w:t>
      </w:r>
      <w:r>
        <w:rPr>
          <w:rFonts w:ascii="Arial" w:hAnsi="Arial" w:cs="Arial"/>
          <w:i/>
          <w:sz w:val="22"/>
          <w:szCs w:val="22"/>
        </w:rPr>
        <w:t xml:space="preserve"> con el </w:t>
      </w:r>
      <w:r>
        <w:rPr>
          <w:rFonts w:ascii="Arial" w:hAnsi="Arial" w:cs="Arial"/>
          <w:i/>
          <w:sz w:val="22"/>
          <w:szCs w:val="22"/>
        </w:rPr>
        <w:t>objetivo de que los programas deportivos se cumplan de acuerdo con las reglas establecidas y a las exigencias federativas.</w:t>
      </w:r>
    </w:p>
    <w:p w:rsidR="008B7683" w:rsidRDefault="00A807B5">
      <w:pPr>
        <w:spacing w:line="276" w:lineRule="auto"/>
        <w:rPr>
          <w:rFonts w:ascii="Arial" w:hAnsi="Arial" w:cs="Arial"/>
          <w:i/>
          <w:sz w:val="22"/>
          <w:szCs w:val="22"/>
        </w:rPr>
      </w:pPr>
      <w:r>
        <w:rPr>
          <w:rFonts w:ascii="Arial" w:hAnsi="Arial" w:cs="Arial"/>
          <w:i/>
          <w:sz w:val="22"/>
          <w:szCs w:val="22"/>
        </w:rPr>
        <w:t xml:space="preserve">Cuarta. - Causas de resolución </w:t>
      </w:r>
    </w:p>
    <w:p w:rsidR="008B7683" w:rsidRDefault="008B7683">
      <w:pPr>
        <w:rPr>
          <w:rFonts w:ascii="Arial" w:hAnsi="Arial" w:cs="Arial"/>
          <w:i/>
          <w:sz w:val="22"/>
          <w:szCs w:val="22"/>
        </w:rPr>
      </w:pPr>
    </w:p>
    <w:p w:rsidR="008B7683" w:rsidRDefault="00A807B5">
      <w:pPr>
        <w:widowControl/>
        <w:spacing w:line="360" w:lineRule="auto"/>
        <w:jc w:val="both"/>
      </w:pPr>
      <w:r>
        <w:rPr>
          <w:rFonts w:ascii="Arial" w:hAnsi="Arial" w:cs="Arial"/>
          <w:i/>
          <w:sz w:val="22"/>
          <w:szCs w:val="22"/>
        </w:rPr>
        <w:t>El presente Convenio podrá resolverse por</w:t>
      </w:r>
      <w:r>
        <w:rPr>
          <w:rFonts w:ascii="Arial" w:eastAsia="Times New Roman" w:hAnsi="Arial" w:cs="Arial"/>
          <w:i/>
          <w:sz w:val="22"/>
          <w:szCs w:val="22"/>
          <w:lang w:eastAsia="ar-SA"/>
        </w:rPr>
        <w:t xml:space="preserve"> acuerdo expreso de las partes o p</w:t>
      </w:r>
      <w:r>
        <w:rPr>
          <w:rFonts w:ascii="Arial" w:hAnsi="Arial" w:cs="Arial"/>
          <w:i/>
          <w:sz w:val="22"/>
          <w:szCs w:val="22"/>
        </w:rPr>
        <w:t>or incumplimiento de algu</w:t>
      </w:r>
      <w:r>
        <w:rPr>
          <w:rFonts w:ascii="Arial" w:hAnsi="Arial" w:cs="Arial"/>
          <w:i/>
          <w:sz w:val="22"/>
          <w:szCs w:val="22"/>
        </w:rPr>
        <w:t>na de las cláusulas establecidas en el presente convenio.</w:t>
      </w:r>
    </w:p>
    <w:p w:rsidR="008B7683" w:rsidRDefault="008B7683">
      <w:pPr>
        <w:rPr>
          <w:rFonts w:ascii="Arial" w:hAnsi="Arial" w:cs="Arial"/>
          <w:i/>
          <w:sz w:val="22"/>
          <w:szCs w:val="22"/>
        </w:rPr>
      </w:pPr>
    </w:p>
    <w:p w:rsidR="008B7683" w:rsidRDefault="00A807B5">
      <w:pPr>
        <w:spacing w:line="276" w:lineRule="auto"/>
        <w:jc w:val="both"/>
        <w:rPr>
          <w:rFonts w:ascii="Arial" w:hAnsi="Arial" w:cs="Arial"/>
          <w:i/>
          <w:sz w:val="22"/>
          <w:szCs w:val="22"/>
        </w:rPr>
      </w:pPr>
      <w:r>
        <w:rPr>
          <w:rFonts w:ascii="Arial" w:hAnsi="Arial" w:cs="Arial"/>
          <w:i/>
          <w:sz w:val="22"/>
          <w:szCs w:val="22"/>
        </w:rPr>
        <w:t>Quinta. - Confidencialidad y Protección de datos personales.</w:t>
      </w:r>
    </w:p>
    <w:p w:rsidR="008B7683" w:rsidRDefault="008B7683">
      <w:pPr>
        <w:jc w:val="both"/>
        <w:rPr>
          <w:rFonts w:ascii="Arial" w:hAnsi="Arial" w:cs="Arial"/>
          <w:i/>
          <w:sz w:val="22"/>
          <w:szCs w:val="22"/>
        </w:rPr>
      </w:pPr>
    </w:p>
    <w:p w:rsidR="008B7683" w:rsidRDefault="00A807B5">
      <w:pPr>
        <w:spacing w:line="360" w:lineRule="auto"/>
        <w:jc w:val="both"/>
        <w:rPr>
          <w:rFonts w:ascii="Arial" w:hAnsi="Arial" w:cs="Arial"/>
          <w:i/>
          <w:sz w:val="22"/>
          <w:szCs w:val="22"/>
        </w:rPr>
      </w:pPr>
      <w:r>
        <w:rPr>
          <w:rFonts w:ascii="Arial" w:hAnsi="Arial" w:cs="Arial"/>
          <w:i/>
          <w:sz w:val="22"/>
          <w:szCs w:val="22"/>
        </w:rPr>
        <w:t xml:space="preserve">Las entidades firmantes deberán cumplir con las obligaciones que, sobre confidencialidad y seguridad, impone la legislación sobre </w:t>
      </w:r>
      <w:r>
        <w:rPr>
          <w:rFonts w:ascii="Arial" w:hAnsi="Arial" w:cs="Arial"/>
          <w:i/>
          <w:sz w:val="22"/>
          <w:szCs w:val="22"/>
        </w:rPr>
        <w:t xml:space="preserve">Protección de Datos de Carácter Personal, respecto de los datos que sean compartidos con objeto del cumplimiento del presente Convenio. </w:t>
      </w:r>
    </w:p>
    <w:p w:rsidR="008B7683" w:rsidRDefault="00A807B5">
      <w:pPr>
        <w:spacing w:after="240" w:line="360" w:lineRule="auto"/>
        <w:jc w:val="both"/>
      </w:pPr>
      <w:r>
        <w:rPr>
          <w:rFonts w:ascii="Arial" w:hAnsi="Arial" w:cs="Arial"/>
          <w:i/>
          <w:sz w:val="22"/>
          <w:szCs w:val="22"/>
        </w:rPr>
        <w:t>Así mismo, la entidad garantiza que el tratamiento de los datos facilitados de los alumnos o participantes por la Escue</w:t>
      </w:r>
      <w:r>
        <w:rPr>
          <w:rFonts w:ascii="Arial" w:hAnsi="Arial" w:cs="Arial"/>
          <w:i/>
          <w:sz w:val="22"/>
          <w:szCs w:val="22"/>
        </w:rPr>
        <w:t xml:space="preserve">la Municipal de Lucha de Candelaria (en adelante E.M.L.C.), serán utilizados por la entidad con la única finalidad de gestionar los distintos encuentros y actividades organizadas la Entidad y/o (en su defecto) el Ayuntamiento. </w:t>
      </w:r>
    </w:p>
    <w:p w:rsidR="008B7683" w:rsidRDefault="00A807B5">
      <w:pPr>
        <w:spacing w:after="240" w:line="360" w:lineRule="auto"/>
        <w:jc w:val="both"/>
        <w:rPr>
          <w:rFonts w:ascii="Arial" w:hAnsi="Arial" w:cs="Arial"/>
          <w:i/>
          <w:sz w:val="22"/>
          <w:szCs w:val="22"/>
        </w:rPr>
      </w:pPr>
      <w:r>
        <w:rPr>
          <w:rFonts w:ascii="Arial" w:hAnsi="Arial" w:cs="Arial"/>
          <w:i/>
          <w:sz w:val="22"/>
          <w:szCs w:val="22"/>
        </w:rPr>
        <w:t xml:space="preserve">Los datos proporcionados se </w:t>
      </w:r>
      <w:r>
        <w:rPr>
          <w:rFonts w:ascii="Arial" w:hAnsi="Arial" w:cs="Arial"/>
          <w:i/>
          <w:sz w:val="22"/>
          <w:szCs w:val="22"/>
        </w:rPr>
        <w:t>conservarán mientras se mantenga vigente el presente convenio, para cumplir con las obligaciones legales. Los datos no se cederán a terceros salvo en los casos en que exista una obligación legal. La E.M.L.C. y por información el Ayuntamiento, tienen derech</w:t>
      </w:r>
      <w:r>
        <w:rPr>
          <w:rFonts w:ascii="Arial" w:hAnsi="Arial" w:cs="Arial"/>
          <w:i/>
          <w:sz w:val="22"/>
          <w:szCs w:val="22"/>
        </w:rPr>
        <w:t>o a obtener confirmación sobre si la Entidad está tratando sus datos personales por tanto tiene derecho a acceder a sus datos personales, rectificar los datos inexactos o solicitar su supresión cuando los datos ya no sean necesarios.</w:t>
      </w:r>
    </w:p>
    <w:p w:rsidR="008B7683" w:rsidRDefault="00A807B5">
      <w:pPr>
        <w:spacing w:after="240" w:line="360" w:lineRule="auto"/>
        <w:jc w:val="both"/>
        <w:rPr>
          <w:rFonts w:ascii="Arial" w:hAnsi="Arial" w:cs="Arial"/>
          <w:i/>
          <w:sz w:val="22"/>
          <w:szCs w:val="22"/>
        </w:rPr>
      </w:pPr>
      <w:r>
        <w:rPr>
          <w:rFonts w:ascii="Arial" w:hAnsi="Arial" w:cs="Arial"/>
          <w:i/>
          <w:sz w:val="22"/>
          <w:szCs w:val="22"/>
        </w:rPr>
        <w:t>La Entidad deberá cump</w:t>
      </w:r>
      <w:r>
        <w:rPr>
          <w:rFonts w:ascii="Arial" w:hAnsi="Arial" w:cs="Arial"/>
          <w:i/>
          <w:sz w:val="22"/>
          <w:szCs w:val="22"/>
        </w:rPr>
        <w:t xml:space="preserve">lir con estricto rigor toda la normativa y en especial, la referente a la protección de datos de carácter personal, así como la confidencialidad de los datos de nuestros colaboradores, personal, padres, madres, tutores, etc. que se traten. </w:t>
      </w:r>
    </w:p>
    <w:p w:rsidR="008B7683" w:rsidRDefault="00A807B5">
      <w:pPr>
        <w:spacing w:line="360" w:lineRule="auto"/>
        <w:jc w:val="both"/>
        <w:rPr>
          <w:rFonts w:ascii="Arial" w:hAnsi="Arial" w:cs="Arial"/>
          <w:i/>
          <w:sz w:val="22"/>
          <w:szCs w:val="22"/>
        </w:rPr>
      </w:pPr>
      <w:r>
        <w:rPr>
          <w:rFonts w:ascii="Arial" w:hAnsi="Arial" w:cs="Arial"/>
          <w:i/>
          <w:sz w:val="22"/>
          <w:szCs w:val="22"/>
        </w:rPr>
        <w:t xml:space="preserve">Se solicitará </w:t>
      </w:r>
      <w:r>
        <w:rPr>
          <w:rFonts w:ascii="Arial" w:hAnsi="Arial" w:cs="Arial"/>
          <w:i/>
          <w:sz w:val="22"/>
          <w:szCs w:val="22"/>
        </w:rPr>
        <w:t>el consentimiento expreso a los padres, tutores legales, o participantes (en el caso de mayores de 14 años) para la utilización de las imágenes tomadas durante las actividades publicitarias, recreativas, participativas, o en el desarrollo del objeto del pr</w:t>
      </w:r>
      <w:r>
        <w:rPr>
          <w:rFonts w:ascii="Arial" w:hAnsi="Arial" w:cs="Arial"/>
          <w:i/>
          <w:sz w:val="22"/>
          <w:szCs w:val="22"/>
        </w:rPr>
        <w:t>esente convenio, realizadas por la Entidad, en cualquier publicación (portal web, redes sociales, tablón anuncios, prensa escrita, folletos, flyers, etc.).</w:t>
      </w:r>
    </w:p>
    <w:p w:rsidR="008B7683" w:rsidRDefault="008B7683">
      <w:pPr>
        <w:jc w:val="both"/>
        <w:rPr>
          <w:rFonts w:ascii="Arial" w:hAnsi="Arial" w:cs="Arial"/>
          <w:i/>
          <w:sz w:val="22"/>
          <w:szCs w:val="22"/>
        </w:rPr>
      </w:pPr>
    </w:p>
    <w:p w:rsidR="008B7683" w:rsidRDefault="00A807B5">
      <w:pPr>
        <w:spacing w:after="240" w:line="360" w:lineRule="auto"/>
        <w:jc w:val="both"/>
        <w:rPr>
          <w:rFonts w:ascii="Arial" w:hAnsi="Arial" w:cs="Arial"/>
          <w:i/>
          <w:sz w:val="22"/>
          <w:szCs w:val="22"/>
        </w:rPr>
      </w:pPr>
      <w:r>
        <w:rPr>
          <w:rFonts w:ascii="Arial" w:hAnsi="Arial" w:cs="Arial"/>
          <w:i/>
          <w:sz w:val="22"/>
          <w:szCs w:val="22"/>
        </w:rPr>
        <w:t>Al mismo tiempo, se le informa que ninguna de las imágenes podrá ser utilizada para otros fines dis</w:t>
      </w:r>
      <w:r>
        <w:rPr>
          <w:rFonts w:ascii="Arial" w:hAnsi="Arial" w:cs="Arial"/>
          <w:i/>
          <w:sz w:val="22"/>
          <w:szCs w:val="22"/>
        </w:rPr>
        <w:t>tintos a los anteriormente mencionados sin autorización previa de la E.M.L.C. o en su defecto, del Ayuntamiento. En el caso que esto sucediera, deberá informarse a los efectos oportunos.</w:t>
      </w:r>
    </w:p>
    <w:p w:rsidR="008B7683" w:rsidRDefault="00A807B5">
      <w:pPr>
        <w:spacing w:after="240" w:line="360" w:lineRule="auto"/>
        <w:jc w:val="both"/>
        <w:rPr>
          <w:rFonts w:ascii="Arial" w:hAnsi="Arial" w:cs="Arial"/>
          <w:i/>
          <w:sz w:val="22"/>
          <w:szCs w:val="22"/>
        </w:rPr>
      </w:pPr>
      <w:r>
        <w:rPr>
          <w:rFonts w:ascii="Arial" w:hAnsi="Arial" w:cs="Arial"/>
          <w:i/>
          <w:sz w:val="22"/>
          <w:szCs w:val="22"/>
        </w:rPr>
        <w:t>Le recordamos que, de acuerdo con la Ley Orgánica de Protección de Da</w:t>
      </w:r>
      <w:r>
        <w:rPr>
          <w:rFonts w:ascii="Arial" w:hAnsi="Arial" w:cs="Arial"/>
          <w:i/>
          <w:sz w:val="22"/>
          <w:szCs w:val="22"/>
        </w:rPr>
        <w:t>tos de Carácter Personal, y en conformidad con el RGPD UE 2016/679 usted debe tener sus ficheros de datos personales, declarados en su Registro de Actividades de Tratamiento (RAT) y tener el procedimiento actualizado en orden del deber de informar a la E.M</w:t>
      </w:r>
      <w:r>
        <w:rPr>
          <w:rFonts w:ascii="Arial" w:hAnsi="Arial" w:cs="Arial"/>
          <w:i/>
          <w:sz w:val="22"/>
          <w:szCs w:val="22"/>
        </w:rPr>
        <w:t>.L.C., así como al Ayuntamiento con el fin de que puedan ejercer sus derechos de acceso, rectificación, supresión, limitación y portabilidad.</w:t>
      </w:r>
    </w:p>
    <w:p w:rsidR="008B7683" w:rsidRDefault="00A807B5">
      <w:pPr>
        <w:spacing w:line="276" w:lineRule="auto"/>
        <w:jc w:val="both"/>
        <w:rPr>
          <w:rFonts w:ascii="Arial" w:hAnsi="Arial" w:cs="Arial"/>
          <w:i/>
          <w:sz w:val="22"/>
          <w:szCs w:val="22"/>
        </w:rPr>
      </w:pPr>
      <w:r>
        <w:rPr>
          <w:rFonts w:ascii="Arial" w:hAnsi="Arial" w:cs="Arial"/>
          <w:i/>
          <w:sz w:val="22"/>
          <w:szCs w:val="22"/>
        </w:rPr>
        <w:t>Sexta. - Compatibilidad con otras subvenciones</w:t>
      </w:r>
    </w:p>
    <w:p w:rsidR="008B7683" w:rsidRDefault="008B7683">
      <w:pPr>
        <w:jc w:val="both"/>
        <w:rPr>
          <w:rFonts w:ascii="Arial" w:hAnsi="Arial" w:cs="Arial"/>
          <w:i/>
          <w:sz w:val="22"/>
          <w:szCs w:val="22"/>
        </w:rPr>
      </w:pPr>
    </w:p>
    <w:p w:rsidR="008B7683" w:rsidRDefault="00A807B5">
      <w:pPr>
        <w:spacing w:line="360" w:lineRule="auto"/>
        <w:jc w:val="both"/>
        <w:rPr>
          <w:rFonts w:ascii="Arial" w:hAnsi="Arial" w:cs="Arial"/>
          <w:i/>
          <w:iCs/>
          <w:kern w:val="0"/>
          <w:sz w:val="22"/>
          <w:szCs w:val="22"/>
        </w:rPr>
      </w:pPr>
      <w:r>
        <w:rPr>
          <w:rFonts w:ascii="Arial" w:hAnsi="Arial" w:cs="Arial"/>
          <w:i/>
          <w:iCs/>
          <w:kern w:val="0"/>
          <w:sz w:val="22"/>
          <w:szCs w:val="22"/>
        </w:rPr>
        <w:t>La subvención será compatible con otras subvenciones, ayudas, ingr</w:t>
      </w:r>
      <w:r>
        <w:rPr>
          <w:rFonts w:ascii="Arial" w:hAnsi="Arial" w:cs="Arial"/>
          <w:i/>
          <w:iCs/>
          <w:kern w:val="0"/>
          <w:sz w:val="22"/>
          <w:szCs w:val="22"/>
        </w:rPr>
        <w:t>esos o recursos para la misma finalidad, procedentes de cualesquiera Administraciones o Entes públicos o privados, nacionales, de la Unión Europea o de organismos internacionales.</w:t>
      </w:r>
    </w:p>
    <w:p w:rsidR="008B7683" w:rsidRDefault="008B7683">
      <w:pPr>
        <w:jc w:val="both"/>
        <w:rPr>
          <w:rFonts w:ascii="Arial" w:hAnsi="Arial" w:cs="Arial"/>
          <w:i/>
          <w:iCs/>
          <w:kern w:val="0"/>
          <w:sz w:val="22"/>
          <w:szCs w:val="22"/>
        </w:rPr>
      </w:pPr>
    </w:p>
    <w:p w:rsidR="008B7683" w:rsidRDefault="00A807B5">
      <w:pPr>
        <w:spacing w:line="276" w:lineRule="auto"/>
        <w:jc w:val="both"/>
        <w:rPr>
          <w:rFonts w:ascii="Arial" w:hAnsi="Arial" w:cs="Arial"/>
          <w:i/>
          <w:sz w:val="22"/>
          <w:szCs w:val="22"/>
        </w:rPr>
      </w:pPr>
      <w:r>
        <w:rPr>
          <w:rFonts w:ascii="Arial" w:hAnsi="Arial" w:cs="Arial"/>
          <w:i/>
          <w:sz w:val="22"/>
          <w:szCs w:val="22"/>
        </w:rPr>
        <w:t>Séptima. - Relación jurídica</w:t>
      </w:r>
    </w:p>
    <w:p w:rsidR="008B7683" w:rsidRDefault="008B7683">
      <w:pPr>
        <w:spacing w:line="276" w:lineRule="auto"/>
        <w:jc w:val="both"/>
        <w:rPr>
          <w:rFonts w:ascii="Arial" w:hAnsi="Arial" w:cs="Arial"/>
          <w:i/>
          <w:sz w:val="22"/>
          <w:szCs w:val="22"/>
        </w:rPr>
      </w:pPr>
    </w:p>
    <w:p w:rsidR="008B7683" w:rsidRDefault="00A807B5">
      <w:pPr>
        <w:spacing w:line="360" w:lineRule="auto"/>
        <w:jc w:val="both"/>
        <w:rPr>
          <w:rFonts w:ascii="Arial" w:eastAsia="Times New Roman" w:hAnsi="Arial" w:cs="Arial"/>
          <w:i/>
          <w:kern w:val="0"/>
          <w:sz w:val="22"/>
          <w:szCs w:val="22"/>
          <w:lang w:eastAsia="ar-SA"/>
        </w:rPr>
      </w:pPr>
      <w:r>
        <w:rPr>
          <w:rFonts w:ascii="Arial" w:eastAsia="Times New Roman" w:hAnsi="Arial" w:cs="Arial"/>
          <w:i/>
          <w:kern w:val="0"/>
          <w:sz w:val="22"/>
          <w:szCs w:val="22"/>
          <w:lang w:eastAsia="ar-SA"/>
        </w:rPr>
        <w:t>Cualquier relación jurídica de naturaleza lab</w:t>
      </w:r>
      <w:r>
        <w:rPr>
          <w:rFonts w:ascii="Arial" w:eastAsia="Times New Roman" w:hAnsi="Arial" w:cs="Arial"/>
          <w:i/>
          <w:kern w:val="0"/>
          <w:sz w:val="22"/>
          <w:szCs w:val="22"/>
          <w:lang w:eastAsia="ar-SA"/>
        </w:rPr>
        <w:t>oral, civil, tributaria o de otro tipo, que adopte la entidad con motivo de la gestión de este Convenio, será por su cuenta y riesgo, sin que implique, en ningún caso, relación directa o subsidiaria con el Ayuntamiento.</w:t>
      </w:r>
    </w:p>
    <w:p w:rsidR="008B7683" w:rsidRDefault="00A807B5">
      <w:pPr>
        <w:spacing w:line="276" w:lineRule="auto"/>
        <w:jc w:val="both"/>
        <w:rPr>
          <w:rFonts w:ascii="Arial" w:eastAsia="Times New Roman" w:hAnsi="Arial" w:cs="Arial"/>
          <w:i/>
          <w:kern w:val="0"/>
          <w:sz w:val="22"/>
          <w:szCs w:val="22"/>
          <w:lang w:eastAsia="ar-SA"/>
        </w:rPr>
      </w:pPr>
      <w:r>
        <w:rPr>
          <w:rFonts w:ascii="Arial" w:eastAsia="Times New Roman" w:hAnsi="Arial" w:cs="Arial"/>
          <w:i/>
          <w:kern w:val="0"/>
          <w:sz w:val="22"/>
          <w:szCs w:val="22"/>
          <w:lang w:eastAsia="ar-SA"/>
        </w:rPr>
        <w:t>Octava. - Ejecución, aplicación e in</w:t>
      </w:r>
      <w:r>
        <w:rPr>
          <w:rFonts w:ascii="Arial" w:eastAsia="Times New Roman" w:hAnsi="Arial" w:cs="Arial"/>
          <w:i/>
          <w:kern w:val="0"/>
          <w:sz w:val="22"/>
          <w:szCs w:val="22"/>
          <w:lang w:eastAsia="ar-SA"/>
        </w:rPr>
        <w:t>terpretación</w:t>
      </w:r>
    </w:p>
    <w:p w:rsidR="008B7683" w:rsidRDefault="008B7683">
      <w:pPr>
        <w:spacing w:line="276" w:lineRule="auto"/>
        <w:jc w:val="both"/>
        <w:rPr>
          <w:rFonts w:ascii="Arial" w:eastAsia="Times New Roman" w:hAnsi="Arial" w:cs="Arial"/>
          <w:i/>
          <w:kern w:val="0"/>
          <w:sz w:val="22"/>
          <w:szCs w:val="22"/>
          <w:lang w:eastAsia="ar-SA"/>
        </w:rPr>
      </w:pPr>
    </w:p>
    <w:p w:rsidR="008B7683" w:rsidRDefault="00A807B5">
      <w:pPr>
        <w:widowControl/>
        <w:spacing w:after="240" w:line="360" w:lineRule="auto"/>
        <w:jc w:val="both"/>
        <w:rPr>
          <w:rFonts w:ascii="Arial" w:hAnsi="Arial" w:cs="Arial"/>
          <w:i/>
          <w:sz w:val="22"/>
          <w:szCs w:val="22"/>
        </w:rPr>
      </w:pPr>
      <w:r>
        <w:rPr>
          <w:rFonts w:ascii="Arial" w:hAnsi="Arial" w:cs="Arial"/>
          <w:i/>
          <w:sz w:val="22"/>
          <w:szCs w:val="22"/>
        </w:rPr>
        <w:t>La ejecución de este Programa se hará bajo la coordinación de un técnico de la Concejalía de Deportes del Ayuntamiento de Candelaria, quien llevará a cabo el seguimiento y control y de la actividad, en permanente contacto con técnicos o direc</w:t>
      </w:r>
      <w:r>
        <w:rPr>
          <w:rFonts w:ascii="Arial" w:hAnsi="Arial" w:cs="Arial"/>
          <w:i/>
          <w:sz w:val="22"/>
          <w:szCs w:val="22"/>
        </w:rPr>
        <w:t>tivos del Club.</w:t>
      </w:r>
    </w:p>
    <w:p w:rsidR="008B7683" w:rsidRDefault="00A807B5">
      <w:pPr>
        <w:widowControl/>
        <w:spacing w:after="240" w:line="360"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someterse expresamente al presente convenio y a la interpretación que del mismo haga el Ayuntamiento, sin perjuicio de los derechos contenidos en el artículo 13 de la Ley 39/2015, de 1 de octubre, de Procedimiento Administr</w:t>
      </w:r>
      <w:r>
        <w:rPr>
          <w:rFonts w:ascii="Arial" w:hAnsi="Arial" w:cs="Arial"/>
          <w:i/>
          <w:sz w:val="22"/>
          <w:szCs w:val="22"/>
        </w:rPr>
        <w:t>ativo Común de las Administraciones Públicas y a los recursos que estime convenientes conforme el artículo 112 de dicha Ley.</w:t>
      </w:r>
    </w:p>
    <w:p w:rsidR="008B7683" w:rsidRDefault="00A807B5">
      <w:pPr>
        <w:widowControl/>
        <w:spacing w:after="240" w:line="360" w:lineRule="auto"/>
        <w:jc w:val="both"/>
        <w:rPr>
          <w:rFonts w:ascii="Arial" w:hAnsi="Arial" w:cs="Arial"/>
          <w:i/>
          <w:sz w:val="22"/>
          <w:szCs w:val="22"/>
        </w:rPr>
      </w:pPr>
      <w:r>
        <w:rPr>
          <w:rFonts w:ascii="Arial" w:hAnsi="Arial" w:cs="Arial"/>
          <w:i/>
          <w:sz w:val="22"/>
          <w:szCs w:val="22"/>
        </w:rPr>
        <w:t>Así queda redactado el presente Convenio de Colaboración, que firman los comparecientes, en la ciudad y fecha al comienzo indicados</w:t>
      </w:r>
      <w:r>
        <w:rPr>
          <w:rFonts w:ascii="Arial" w:hAnsi="Arial" w:cs="Arial"/>
          <w:i/>
          <w:sz w:val="22"/>
          <w:szCs w:val="22"/>
        </w:rPr>
        <w:t>.”</w:t>
      </w:r>
    </w:p>
    <w:p w:rsidR="008B7683" w:rsidRDefault="00A807B5">
      <w:pPr>
        <w:pStyle w:val="Standard"/>
        <w:spacing w:line="276" w:lineRule="auto"/>
        <w:jc w:val="both"/>
      </w:pPr>
      <w:r>
        <w:rPr>
          <w:rFonts w:ascii="Arial" w:hAnsi="Arial" w:cs="Arial"/>
          <w:bCs/>
          <w:sz w:val="22"/>
          <w:szCs w:val="22"/>
        </w:rPr>
        <w:t>SEGUNDO. -</w:t>
      </w:r>
      <w:r>
        <w:rPr>
          <w:rFonts w:ascii="Arial" w:hAnsi="Arial" w:cs="Arial"/>
          <w:sz w:val="22"/>
          <w:szCs w:val="22"/>
        </w:rPr>
        <w:t xml:space="preserve"> Aprobar y disponer el gasto de 4.000,00€ (CUATRO MIL EUROS), con cargo al documento contable AD 2.23.0.08472 para la anualidad 2023.</w:t>
      </w:r>
    </w:p>
    <w:p w:rsidR="008B7683" w:rsidRDefault="008B7683">
      <w:pPr>
        <w:widowControl/>
        <w:spacing w:line="276" w:lineRule="auto"/>
        <w:ind w:firstLine="709"/>
        <w:jc w:val="both"/>
        <w:rPr>
          <w:rFonts w:ascii="Arial" w:eastAsia="Times New Roman" w:hAnsi="Arial" w:cs="Arial"/>
          <w:color w:val="FF3333"/>
          <w:sz w:val="22"/>
          <w:szCs w:val="22"/>
        </w:rPr>
      </w:pPr>
    </w:p>
    <w:p w:rsidR="008B7683" w:rsidRDefault="00A807B5">
      <w:pPr>
        <w:widowControl/>
        <w:spacing w:line="276" w:lineRule="auto"/>
        <w:jc w:val="both"/>
      </w:pPr>
      <w:r>
        <w:rPr>
          <w:rFonts w:ascii="Arial" w:eastAsia="Times New Roman" w:hAnsi="Arial" w:cs="Arial"/>
          <w:bCs/>
          <w:sz w:val="22"/>
          <w:szCs w:val="22"/>
        </w:rPr>
        <w:t>TERCERO. -</w:t>
      </w:r>
      <w:r>
        <w:rPr>
          <w:rFonts w:ascii="Arial" w:eastAsia="Times New Roman" w:hAnsi="Arial" w:cs="Arial"/>
          <w:sz w:val="22"/>
          <w:szCs w:val="22"/>
        </w:rPr>
        <w:t xml:space="preserve"> Facultar a la Alcaldesa-Presidenta para la firma del citado convenio y de la documentación </w:t>
      </w:r>
      <w:r>
        <w:rPr>
          <w:rFonts w:ascii="Arial" w:eastAsia="Times New Roman" w:hAnsi="Arial" w:cs="Arial"/>
          <w:sz w:val="22"/>
          <w:szCs w:val="22"/>
        </w:rPr>
        <w:t>precisa para la ejecución del mismo.</w:t>
      </w:r>
    </w:p>
    <w:p w:rsidR="008B7683" w:rsidRDefault="008B7683">
      <w:pPr>
        <w:spacing w:line="276" w:lineRule="auto"/>
        <w:jc w:val="both"/>
        <w:rPr>
          <w:rFonts w:ascii="Arial" w:eastAsia="Times New Roman" w:hAnsi="Arial" w:cs="Arial"/>
          <w:sz w:val="22"/>
          <w:szCs w:val="22"/>
        </w:rPr>
      </w:pPr>
    </w:p>
    <w:p w:rsidR="008B7683" w:rsidRDefault="00A807B5">
      <w:pPr>
        <w:spacing w:line="276" w:lineRule="auto"/>
        <w:jc w:val="both"/>
        <w:rPr>
          <w:rFonts w:ascii="Arial" w:hAnsi="Arial" w:cs="Arial"/>
          <w:sz w:val="22"/>
          <w:szCs w:val="22"/>
        </w:rPr>
      </w:pPr>
      <w:r>
        <w:rPr>
          <w:rFonts w:ascii="Arial" w:hAnsi="Arial" w:cs="Arial"/>
          <w:sz w:val="22"/>
          <w:szCs w:val="22"/>
        </w:rPr>
        <w:t>CUARTO. - Dar traslado del acuerdo que se adopte a la Concejalía de Deportes y al Club de Lucha Chacayca – Guanches de Malpaís, a los efectos oportunos.”</w:t>
      </w:r>
    </w:p>
    <w:p w:rsidR="008B7683" w:rsidRDefault="008B7683">
      <w:pPr>
        <w:spacing w:line="276" w:lineRule="auto"/>
        <w:jc w:val="both"/>
        <w:rPr>
          <w:rFonts w:ascii="Arial" w:hAnsi="Arial" w:cs="Arial"/>
          <w:sz w:val="22"/>
          <w:szCs w:val="22"/>
        </w:rPr>
      </w:pPr>
    </w:p>
    <w:p w:rsidR="008B7683" w:rsidRDefault="008B7683">
      <w:pPr>
        <w:widowControl/>
        <w:ind w:left="360"/>
        <w:rPr>
          <w:rFonts w:ascii="Arial" w:eastAsia="Times New Roman" w:hAnsi="Arial" w:cs="Arial"/>
          <w:sz w:val="22"/>
          <w:szCs w:val="22"/>
        </w:rPr>
      </w:pPr>
    </w:p>
    <w:p w:rsidR="008B7683" w:rsidRDefault="00A807B5">
      <w:pPr>
        <w:widowControl/>
        <w:jc w:val="center"/>
        <w:rPr>
          <w:rFonts w:ascii="Arial" w:eastAsia="Times New Roman" w:hAnsi="Arial" w:cs="Arial"/>
          <w:sz w:val="22"/>
          <w:szCs w:val="22"/>
        </w:rPr>
      </w:pPr>
      <w:r>
        <w:rPr>
          <w:rFonts w:ascii="Arial" w:eastAsia="Times New Roman" w:hAnsi="Arial" w:cs="Arial"/>
          <w:sz w:val="22"/>
          <w:szCs w:val="22"/>
        </w:rPr>
        <w:t>No obstante, la Junta de Gobierno Local acordará lo más proced</w:t>
      </w:r>
      <w:r>
        <w:rPr>
          <w:rFonts w:ascii="Arial" w:eastAsia="Times New Roman" w:hAnsi="Arial" w:cs="Arial"/>
          <w:sz w:val="22"/>
          <w:szCs w:val="22"/>
        </w:rPr>
        <w:t>ente.</w:t>
      </w:r>
    </w:p>
    <w:p w:rsidR="008B7683" w:rsidRDefault="008B7683">
      <w:pPr>
        <w:spacing w:line="276" w:lineRule="auto"/>
        <w:ind w:firstLine="709"/>
        <w:jc w:val="both"/>
        <w:rPr>
          <w:rFonts w:ascii="Arial" w:hAnsi="Arial" w:cs="Arial"/>
          <w:sz w:val="22"/>
          <w:szCs w:val="22"/>
        </w:rPr>
      </w:pPr>
    </w:p>
    <w:p w:rsidR="008B7683" w:rsidRDefault="008B7683">
      <w:pPr>
        <w:spacing w:line="276" w:lineRule="auto"/>
        <w:jc w:val="both"/>
        <w:rPr>
          <w:rFonts w:ascii="Arial" w:hAnsi="Arial" w:cs="Arial"/>
          <w:sz w:val="22"/>
          <w:szCs w:val="22"/>
        </w:rPr>
      </w:pPr>
    </w:p>
    <w:p w:rsidR="008B7683" w:rsidRDefault="008B7683">
      <w:pPr>
        <w:pStyle w:val="Textoindependiente"/>
        <w:ind w:firstLine="708"/>
        <w:rPr>
          <w:rFonts w:cs="Arial"/>
          <w:bCs/>
          <w:iCs/>
          <w:szCs w:val="22"/>
        </w:rPr>
      </w:pPr>
    </w:p>
    <w:p w:rsidR="008B7683" w:rsidRDefault="00A807B5">
      <w:pPr>
        <w:pStyle w:val="Standard"/>
        <w:jc w:val="both"/>
        <w:rPr>
          <w:rFonts w:ascii="Arial" w:hAnsi="Arial" w:cs="Arial"/>
          <w:b/>
          <w:bCs/>
          <w:sz w:val="22"/>
          <w:szCs w:val="22"/>
        </w:rPr>
      </w:pPr>
      <w:r>
        <w:rPr>
          <w:rFonts w:ascii="Arial" w:hAnsi="Arial" w:cs="Arial"/>
          <w:b/>
          <w:bCs/>
          <w:sz w:val="22"/>
          <w:szCs w:val="22"/>
        </w:rPr>
        <w:t>La Junta de Gobierno Local, previo debate y por unanimidad de los miembros presentes, acuerda:</w:t>
      </w:r>
    </w:p>
    <w:p w:rsidR="008B7683" w:rsidRDefault="008B7683">
      <w:pPr>
        <w:pStyle w:val="Standard"/>
        <w:jc w:val="both"/>
        <w:rPr>
          <w:rFonts w:ascii="Arial" w:hAnsi="Arial" w:cs="Arial"/>
          <w:b/>
          <w:bCs/>
          <w:sz w:val="22"/>
          <w:szCs w:val="22"/>
        </w:rPr>
      </w:pPr>
    </w:p>
    <w:p w:rsidR="008B7683" w:rsidRDefault="00A807B5">
      <w:pPr>
        <w:spacing w:line="276" w:lineRule="auto"/>
        <w:jc w:val="both"/>
      </w:pPr>
      <w:r>
        <w:rPr>
          <w:rFonts w:ascii="Arial" w:hAnsi="Arial" w:cs="Arial"/>
          <w:sz w:val="22"/>
          <w:szCs w:val="22"/>
        </w:rPr>
        <w:t xml:space="preserve">PRIMERO. - Aprobar y suscribir el Convenio de colaboración entre el Ayuntamiento de Candelaria y el Club de Lucha Chacayca – Guanches de Malpaís, </w:t>
      </w:r>
      <w:r>
        <w:rPr>
          <w:rFonts w:ascii="Arial" w:eastAsia="Times New Roman" w:hAnsi="Arial" w:cs="Arial"/>
          <w:kern w:val="0"/>
          <w:sz w:val="22"/>
          <w:szCs w:val="22"/>
          <w:lang w:val="es-ES_tradnl"/>
        </w:rPr>
        <w:t>del s</w:t>
      </w:r>
      <w:r>
        <w:rPr>
          <w:rFonts w:ascii="Arial" w:eastAsia="Times New Roman" w:hAnsi="Arial" w:cs="Arial"/>
          <w:kern w:val="0"/>
          <w:sz w:val="22"/>
          <w:szCs w:val="22"/>
          <w:lang w:val="es-ES_tradnl"/>
        </w:rPr>
        <w:t>iguiente tenor literal:</w:t>
      </w:r>
    </w:p>
    <w:p w:rsidR="008B7683" w:rsidRDefault="008B7683">
      <w:pPr>
        <w:spacing w:line="276" w:lineRule="auto"/>
        <w:jc w:val="both"/>
        <w:rPr>
          <w:rFonts w:ascii="Arial" w:eastAsia="Times New Roman" w:hAnsi="Arial" w:cs="Arial"/>
          <w:kern w:val="0"/>
          <w:sz w:val="22"/>
          <w:szCs w:val="22"/>
          <w:lang w:val="es-ES_tradnl"/>
        </w:rPr>
      </w:pPr>
    </w:p>
    <w:p w:rsidR="008B7683" w:rsidRDefault="00A807B5">
      <w:pPr>
        <w:jc w:val="both"/>
        <w:rPr>
          <w:rFonts w:ascii="Arial" w:hAnsi="Arial" w:cs="Arial"/>
          <w:i/>
          <w:sz w:val="22"/>
          <w:szCs w:val="22"/>
        </w:rPr>
      </w:pPr>
      <w:r>
        <w:rPr>
          <w:rFonts w:ascii="Arial" w:hAnsi="Arial" w:cs="Arial"/>
          <w:i/>
          <w:sz w:val="22"/>
          <w:szCs w:val="22"/>
        </w:rPr>
        <w:t xml:space="preserve">“CONVENIO DE COLABORACIÓN ENTRE EL ILUSTRE AYUNTAMIENTO DE CANDELARIA Y EL CLUB DE LUCHA CHACAYCA – GUANCHES DE MALPAÍS PARA LA PROMOCIÓN Y EL DESARROLLO DE PROYECTOS Y ACTIVIDADES DEPORTIVAS DE LA MODALIDAD DE LUCHA CANARIA. </w:t>
      </w:r>
    </w:p>
    <w:p w:rsidR="008B7683" w:rsidRDefault="008B7683">
      <w:pPr>
        <w:jc w:val="both"/>
        <w:rPr>
          <w:rFonts w:ascii="Arial" w:hAnsi="Arial" w:cs="Arial"/>
          <w:i/>
          <w:sz w:val="22"/>
          <w:szCs w:val="22"/>
        </w:rPr>
      </w:pPr>
    </w:p>
    <w:p w:rsidR="008B7683" w:rsidRDefault="008B7683">
      <w:pPr>
        <w:pStyle w:val="western"/>
        <w:spacing w:before="0" w:line="276" w:lineRule="auto"/>
        <w:rPr>
          <w:rFonts w:ascii="Arial" w:hAnsi="Arial" w:cs="Arial"/>
          <w:i/>
          <w:sz w:val="22"/>
          <w:szCs w:val="22"/>
        </w:rPr>
      </w:pPr>
    </w:p>
    <w:p w:rsidR="008B7683" w:rsidRDefault="00A807B5">
      <w:pPr>
        <w:spacing w:line="360" w:lineRule="auto"/>
        <w:jc w:val="center"/>
        <w:rPr>
          <w:rFonts w:ascii="Arial" w:hAnsi="Arial" w:cs="Arial"/>
          <w:i/>
          <w:sz w:val="22"/>
          <w:szCs w:val="22"/>
        </w:rPr>
      </w:pPr>
      <w:r>
        <w:rPr>
          <w:rFonts w:ascii="Arial" w:hAnsi="Arial" w:cs="Arial"/>
          <w:i/>
          <w:sz w:val="22"/>
          <w:szCs w:val="22"/>
        </w:rPr>
        <w:t>COMPARECEN</w:t>
      </w:r>
    </w:p>
    <w:p w:rsidR="008B7683" w:rsidRDefault="00A807B5">
      <w:pPr>
        <w:spacing w:line="360" w:lineRule="auto"/>
        <w:ind w:firstLine="709"/>
        <w:jc w:val="both"/>
        <w:rPr>
          <w:rFonts w:ascii="Arial" w:hAnsi="Arial" w:cs="Arial"/>
          <w:i/>
          <w:sz w:val="22"/>
          <w:szCs w:val="22"/>
        </w:rPr>
      </w:pPr>
      <w:r>
        <w:rPr>
          <w:rFonts w:ascii="Arial" w:hAnsi="Arial" w:cs="Arial"/>
          <w:i/>
          <w:sz w:val="22"/>
          <w:szCs w:val="22"/>
        </w:rPr>
        <w:t xml:space="preserve">De una parte, Dña. María Concepción Brito Núñez, en calidad de Alcaldesa-Presidenta del Ayuntamiento de la Villa de Candelaria, cuyas circunstancias personales no se hacen constar por actuar en razón de su referido cargo, asistida por el </w:t>
      </w:r>
      <w:r>
        <w:rPr>
          <w:rFonts w:ascii="Arial" w:hAnsi="Arial" w:cs="Arial"/>
          <w:i/>
          <w:sz w:val="22"/>
          <w:szCs w:val="22"/>
        </w:rPr>
        <w:t xml:space="preserve">Secretario General, D. Octavio Manuel Fernández Hernández. </w:t>
      </w:r>
    </w:p>
    <w:p w:rsidR="008B7683" w:rsidRDefault="00A807B5">
      <w:pPr>
        <w:spacing w:line="360" w:lineRule="auto"/>
        <w:ind w:firstLine="709"/>
        <w:jc w:val="both"/>
        <w:rPr>
          <w:rFonts w:ascii="Arial" w:hAnsi="Arial" w:cs="Arial"/>
          <w:i/>
          <w:sz w:val="22"/>
          <w:szCs w:val="22"/>
        </w:rPr>
      </w:pPr>
      <w:r>
        <w:rPr>
          <w:rFonts w:ascii="Arial" w:hAnsi="Arial" w:cs="Arial"/>
          <w:i/>
          <w:sz w:val="22"/>
          <w:szCs w:val="22"/>
        </w:rPr>
        <w:t xml:space="preserve">De la otra parte, Dña. Melissa Pérez Alfonso, mayor de edad y provista de DNI número ***2222** </w:t>
      </w:r>
    </w:p>
    <w:p w:rsidR="008B7683" w:rsidRDefault="00A807B5">
      <w:pPr>
        <w:spacing w:line="360" w:lineRule="auto"/>
        <w:ind w:firstLine="709"/>
        <w:jc w:val="both"/>
        <w:rPr>
          <w:rFonts w:ascii="Arial" w:hAnsi="Arial" w:cs="Arial"/>
          <w:i/>
          <w:sz w:val="22"/>
          <w:szCs w:val="22"/>
        </w:rPr>
      </w:pPr>
      <w:r>
        <w:rPr>
          <w:rFonts w:ascii="Arial" w:hAnsi="Arial" w:cs="Arial"/>
          <w:i/>
          <w:sz w:val="22"/>
          <w:szCs w:val="22"/>
        </w:rPr>
        <w:t xml:space="preserve">Ante mí, D. Octavio Manuel Fernández Hernández, Secretario General del Ayuntamiento de Candelaria. </w:t>
      </w:r>
    </w:p>
    <w:p w:rsidR="008B7683" w:rsidRDefault="008B7683">
      <w:pPr>
        <w:spacing w:line="360" w:lineRule="auto"/>
        <w:jc w:val="center"/>
        <w:rPr>
          <w:rFonts w:ascii="Arial" w:hAnsi="Arial" w:cs="Arial"/>
          <w:i/>
          <w:sz w:val="22"/>
          <w:szCs w:val="22"/>
        </w:rPr>
      </w:pPr>
    </w:p>
    <w:p w:rsidR="008B7683" w:rsidRDefault="00A807B5">
      <w:pPr>
        <w:spacing w:line="360" w:lineRule="auto"/>
        <w:jc w:val="center"/>
        <w:rPr>
          <w:rFonts w:ascii="Arial" w:hAnsi="Arial" w:cs="Arial"/>
          <w:i/>
          <w:sz w:val="22"/>
          <w:szCs w:val="22"/>
        </w:rPr>
      </w:pPr>
      <w:r>
        <w:rPr>
          <w:rFonts w:ascii="Arial" w:hAnsi="Arial" w:cs="Arial"/>
          <w:i/>
          <w:sz w:val="22"/>
          <w:szCs w:val="22"/>
        </w:rPr>
        <w:t>INTERVIENEN</w:t>
      </w:r>
    </w:p>
    <w:p w:rsidR="008B7683" w:rsidRDefault="00A807B5">
      <w:pPr>
        <w:spacing w:line="360" w:lineRule="auto"/>
        <w:ind w:firstLine="709"/>
        <w:jc w:val="both"/>
        <w:rPr>
          <w:rFonts w:ascii="Arial" w:hAnsi="Arial" w:cs="Arial"/>
          <w:i/>
          <w:sz w:val="22"/>
          <w:szCs w:val="22"/>
        </w:rPr>
      </w:pPr>
      <w:r>
        <w:rPr>
          <w:rFonts w:ascii="Arial" w:hAnsi="Arial" w:cs="Arial"/>
          <w:i/>
          <w:sz w:val="22"/>
          <w:szCs w:val="22"/>
        </w:rPr>
        <w:t>Dña. María Concepción Brito Núñez, en calidad de Alcaldesa-Presidenta del Ayuntamiento de la Villa de Candelaria, especialmente facultada para este acto por acuerdo de la Junta de Gobierno Local de fecha […] y en virtud de la competencia que l</w:t>
      </w:r>
      <w:r>
        <w:rPr>
          <w:rFonts w:ascii="Arial" w:hAnsi="Arial" w:cs="Arial"/>
          <w:i/>
          <w:sz w:val="22"/>
          <w:szCs w:val="22"/>
        </w:rPr>
        <w:t xml:space="preserve">e otorga el art. 21.1.b) de la Ley 7/1985, reguladora de las Bases de Régimen Local, y asistida por el Secretario General, D. Octavio Manuel Fernández Hernández. </w:t>
      </w:r>
    </w:p>
    <w:p w:rsidR="008B7683" w:rsidRDefault="00A807B5">
      <w:pPr>
        <w:widowControl/>
        <w:spacing w:line="360" w:lineRule="auto"/>
        <w:ind w:firstLine="708"/>
        <w:jc w:val="both"/>
      </w:pPr>
      <w:r>
        <w:rPr>
          <w:rFonts w:ascii="Arial" w:hAnsi="Arial" w:cs="Arial"/>
          <w:i/>
          <w:sz w:val="22"/>
          <w:szCs w:val="22"/>
        </w:rPr>
        <w:t>Dña. Melissa Pérez Alfonso, actuando en calidad de Presidenta del Club de Lucha Chacayca – Gu</w:t>
      </w:r>
      <w:r>
        <w:rPr>
          <w:rFonts w:ascii="Arial" w:hAnsi="Arial" w:cs="Arial"/>
          <w:i/>
          <w:sz w:val="22"/>
          <w:szCs w:val="22"/>
        </w:rPr>
        <w:t xml:space="preserve">anches de Malpaís, </w:t>
      </w:r>
      <w:r>
        <w:rPr>
          <w:rFonts w:ascii="Arial" w:eastAsia="Times New Roman" w:hAnsi="Arial" w:cs="Arial"/>
          <w:i/>
          <w:sz w:val="22"/>
          <w:szCs w:val="22"/>
          <w:lang w:eastAsia="ar-SA"/>
        </w:rPr>
        <w:t xml:space="preserve">con cédula de identificación fiscal nº </w:t>
      </w:r>
      <w:r>
        <w:rPr>
          <w:rFonts w:ascii="Arial" w:hAnsi="Arial" w:cs="Arial"/>
          <w:i/>
          <w:sz w:val="22"/>
          <w:szCs w:val="22"/>
        </w:rPr>
        <w:t>G-76643824</w:t>
      </w:r>
      <w:r>
        <w:rPr>
          <w:rFonts w:ascii="Arial" w:eastAsia="Times New Roman" w:hAnsi="Arial" w:cs="Arial"/>
          <w:i/>
          <w:sz w:val="22"/>
          <w:szCs w:val="22"/>
          <w:lang w:eastAsia="ar-SA"/>
        </w:rPr>
        <w:t xml:space="preserve">, según manifestación del mismo y acuerdo adoptado, los comparecientes se reconocen mutuamente la competencia y capacidad legal necesaria y suficiente para suscribir el presente Convenio, </w:t>
      </w:r>
      <w:r>
        <w:rPr>
          <w:rFonts w:ascii="Arial" w:eastAsia="Times New Roman" w:hAnsi="Arial" w:cs="Arial"/>
          <w:i/>
          <w:sz w:val="22"/>
          <w:szCs w:val="22"/>
          <w:lang w:eastAsia="ar-SA"/>
        </w:rPr>
        <w:t xml:space="preserve">y </w:t>
      </w:r>
    </w:p>
    <w:p w:rsidR="008B7683" w:rsidRDefault="008B7683">
      <w:pPr>
        <w:spacing w:line="276" w:lineRule="auto"/>
        <w:ind w:firstLine="709"/>
        <w:jc w:val="both"/>
        <w:rPr>
          <w:rFonts w:ascii="Arial" w:hAnsi="Arial" w:cs="Arial"/>
          <w:i/>
          <w:sz w:val="22"/>
          <w:szCs w:val="22"/>
        </w:rPr>
      </w:pPr>
    </w:p>
    <w:p w:rsidR="008B7683" w:rsidRDefault="00A807B5">
      <w:pPr>
        <w:spacing w:line="276" w:lineRule="auto"/>
        <w:jc w:val="center"/>
        <w:rPr>
          <w:rFonts w:ascii="Arial" w:hAnsi="Arial" w:cs="Arial"/>
          <w:i/>
          <w:sz w:val="22"/>
          <w:szCs w:val="22"/>
        </w:rPr>
      </w:pPr>
      <w:r>
        <w:rPr>
          <w:rFonts w:ascii="Arial" w:hAnsi="Arial" w:cs="Arial"/>
          <w:i/>
          <w:sz w:val="22"/>
          <w:szCs w:val="22"/>
        </w:rPr>
        <w:t>EXPONEN</w:t>
      </w:r>
    </w:p>
    <w:p w:rsidR="008B7683" w:rsidRDefault="008B7683">
      <w:pPr>
        <w:spacing w:line="276" w:lineRule="auto"/>
        <w:jc w:val="center"/>
        <w:rPr>
          <w:rFonts w:ascii="Arial" w:hAnsi="Arial" w:cs="Arial"/>
          <w:i/>
          <w:sz w:val="22"/>
          <w:szCs w:val="22"/>
        </w:rPr>
      </w:pPr>
    </w:p>
    <w:p w:rsidR="008B7683" w:rsidRDefault="00A807B5">
      <w:pPr>
        <w:pStyle w:val="Standard"/>
        <w:spacing w:line="360" w:lineRule="auto"/>
        <w:jc w:val="both"/>
        <w:rPr>
          <w:rFonts w:ascii="Arial" w:hAnsi="Arial" w:cs="Arial"/>
          <w:i/>
          <w:sz w:val="22"/>
          <w:szCs w:val="22"/>
        </w:rPr>
      </w:pPr>
      <w:r>
        <w:rPr>
          <w:rFonts w:ascii="Arial" w:hAnsi="Arial" w:cs="Arial"/>
          <w:i/>
          <w:sz w:val="22"/>
          <w:szCs w:val="22"/>
        </w:rPr>
        <w:t>1.- El Ilustre Ayuntamiento de Candelaria, a través de la Concejalía de Deportes, se encarga del desarrollo de la política municipal en materia deportiva, en el término municipal de Candelaria.</w:t>
      </w:r>
    </w:p>
    <w:p w:rsidR="008B7683" w:rsidRDefault="00A807B5">
      <w:pPr>
        <w:widowControl/>
        <w:spacing w:line="360" w:lineRule="auto"/>
        <w:jc w:val="both"/>
        <w:rPr>
          <w:rFonts w:ascii="Arial" w:hAnsi="Arial" w:cs="Arial"/>
          <w:i/>
          <w:sz w:val="22"/>
          <w:szCs w:val="22"/>
        </w:rPr>
      </w:pPr>
      <w:r>
        <w:rPr>
          <w:rFonts w:ascii="Arial" w:hAnsi="Arial" w:cs="Arial"/>
          <w:i/>
          <w:sz w:val="22"/>
          <w:szCs w:val="22"/>
        </w:rPr>
        <w:t>2.- Las competencias atribuidas al Ayuntamiento p</w:t>
      </w:r>
      <w:r>
        <w:rPr>
          <w:rFonts w:ascii="Arial" w:hAnsi="Arial" w:cs="Arial"/>
          <w:i/>
          <w:sz w:val="22"/>
          <w:szCs w:val="22"/>
        </w:rPr>
        <w:t>ueden ejecutarse por medio de convenios con los clubes o mediante cualquier otro sistema previsto en el Ordenamiento Jurídico art. 9.b de la Ley 1/2019, de 30 de enero, de la actividad física y el deporte de Canarias).</w:t>
      </w:r>
    </w:p>
    <w:p w:rsidR="008B7683" w:rsidRDefault="00A807B5">
      <w:pPr>
        <w:widowControl/>
        <w:spacing w:line="360" w:lineRule="auto"/>
        <w:jc w:val="both"/>
        <w:rPr>
          <w:rFonts w:ascii="Arial" w:hAnsi="Arial" w:cs="Arial"/>
          <w:i/>
          <w:sz w:val="22"/>
          <w:szCs w:val="22"/>
        </w:rPr>
      </w:pPr>
      <w:r>
        <w:rPr>
          <w:rFonts w:ascii="Arial" w:hAnsi="Arial" w:cs="Arial"/>
          <w:i/>
          <w:sz w:val="22"/>
          <w:szCs w:val="22"/>
        </w:rPr>
        <w:t>3.- El Club tiene reconocido en su ob</w:t>
      </w:r>
      <w:r>
        <w:rPr>
          <w:rFonts w:ascii="Arial" w:hAnsi="Arial" w:cs="Arial"/>
          <w:i/>
          <w:sz w:val="22"/>
          <w:szCs w:val="22"/>
        </w:rPr>
        <w:t>jeto social la práctica de actividades físicas y deportivas sin ánimo de lucro, y como actividad principal la de lucha canaria.</w:t>
      </w:r>
    </w:p>
    <w:p w:rsidR="008B7683" w:rsidRDefault="00A807B5">
      <w:pPr>
        <w:pStyle w:val="Standard"/>
        <w:spacing w:line="360" w:lineRule="auto"/>
        <w:jc w:val="both"/>
        <w:rPr>
          <w:rFonts w:ascii="Arial" w:hAnsi="Arial" w:cs="Arial"/>
          <w:i/>
          <w:sz w:val="22"/>
          <w:szCs w:val="22"/>
        </w:rPr>
      </w:pPr>
      <w:r>
        <w:rPr>
          <w:rFonts w:ascii="Arial" w:hAnsi="Arial" w:cs="Arial"/>
          <w:i/>
          <w:sz w:val="22"/>
          <w:szCs w:val="22"/>
        </w:rPr>
        <w:t>4.- En cuanto a la legislación de carácter local, el artículo 25 de la Ley 7/1985, de 2 de abril, reguladora de las Bases del Ré</w:t>
      </w:r>
      <w:r>
        <w:rPr>
          <w:rFonts w:ascii="Arial" w:hAnsi="Arial" w:cs="Arial"/>
          <w:i/>
          <w:sz w:val="22"/>
          <w:szCs w:val="22"/>
        </w:rPr>
        <w:t>gimen Local, reconoce en su apartado 2. l), competencia a los municipios, en los términos de la legislación del Estado y de las Comunidades Autónomas, en materia de actividades o instalaciones culturales y deportivas.</w:t>
      </w:r>
    </w:p>
    <w:p w:rsidR="008B7683" w:rsidRDefault="008B7683">
      <w:pPr>
        <w:pStyle w:val="Standard"/>
        <w:jc w:val="both"/>
        <w:rPr>
          <w:rFonts w:ascii="Arial" w:hAnsi="Arial" w:cs="Arial"/>
          <w:i/>
          <w:sz w:val="22"/>
          <w:szCs w:val="22"/>
        </w:rPr>
      </w:pPr>
    </w:p>
    <w:p w:rsidR="008B7683" w:rsidRDefault="00A807B5">
      <w:pPr>
        <w:pStyle w:val="Standard"/>
        <w:spacing w:line="360" w:lineRule="auto"/>
        <w:jc w:val="both"/>
        <w:rPr>
          <w:rFonts w:ascii="Arial" w:hAnsi="Arial" w:cs="Arial"/>
          <w:i/>
          <w:sz w:val="22"/>
          <w:szCs w:val="22"/>
        </w:rPr>
      </w:pPr>
      <w:r>
        <w:rPr>
          <w:rFonts w:ascii="Arial" w:hAnsi="Arial" w:cs="Arial"/>
          <w:i/>
          <w:sz w:val="22"/>
          <w:szCs w:val="22"/>
        </w:rPr>
        <w:t>5.- El Ayuntamiento de La Villa de Ca</w:t>
      </w:r>
      <w:r>
        <w:rPr>
          <w:rFonts w:ascii="Arial" w:hAnsi="Arial" w:cs="Arial"/>
          <w:i/>
          <w:sz w:val="22"/>
          <w:szCs w:val="22"/>
        </w:rPr>
        <w:t>ndelaria, como órgano de gobierno y administración municipal, ha venido desarrollando y gestiona distintas iniciativas para la promoción del deporte en sus distintas modalidades e instalaciones, lo cual es valor de cohesión social.</w:t>
      </w:r>
    </w:p>
    <w:p w:rsidR="008B7683" w:rsidRDefault="008B7683">
      <w:pPr>
        <w:pStyle w:val="Standard"/>
        <w:ind w:firstLine="709"/>
        <w:jc w:val="both"/>
        <w:rPr>
          <w:rFonts w:ascii="Arial" w:hAnsi="Arial" w:cs="Arial"/>
          <w:i/>
          <w:sz w:val="22"/>
          <w:szCs w:val="22"/>
        </w:rPr>
      </w:pPr>
    </w:p>
    <w:p w:rsidR="008B7683" w:rsidRDefault="00A807B5">
      <w:pPr>
        <w:pStyle w:val="Standard"/>
        <w:spacing w:line="360" w:lineRule="auto"/>
        <w:jc w:val="both"/>
        <w:rPr>
          <w:rFonts w:ascii="Arial" w:hAnsi="Arial" w:cs="Arial"/>
          <w:i/>
          <w:sz w:val="22"/>
          <w:szCs w:val="22"/>
        </w:rPr>
      </w:pPr>
      <w:r>
        <w:rPr>
          <w:rFonts w:ascii="Arial" w:hAnsi="Arial" w:cs="Arial"/>
          <w:i/>
          <w:sz w:val="22"/>
          <w:szCs w:val="22"/>
        </w:rPr>
        <w:t>6.- El Club de Lucha Ch</w:t>
      </w:r>
      <w:r>
        <w:rPr>
          <w:rFonts w:ascii="Arial" w:hAnsi="Arial" w:cs="Arial"/>
          <w:i/>
          <w:sz w:val="22"/>
          <w:szCs w:val="22"/>
        </w:rPr>
        <w:t>acayca – Guanches de Malpaís, lleva a cabo un proyecto deportivo que se centra en la formación de deportistas, educando en valores y con la participación en el mismo de un grupo de profesionales, los cuales pretenden dar una formación, aprendizaje, desarro</w:t>
      </w:r>
      <w:r>
        <w:rPr>
          <w:rFonts w:ascii="Arial" w:hAnsi="Arial" w:cs="Arial"/>
          <w:i/>
          <w:sz w:val="22"/>
          <w:szCs w:val="22"/>
        </w:rPr>
        <w:t>llo y perfeccionamiento de niños y niñas que practican la modalidad deportiva de lucha canaria.</w:t>
      </w:r>
    </w:p>
    <w:p w:rsidR="008B7683" w:rsidRDefault="008B7683">
      <w:pPr>
        <w:pStyle w:val="Standard"/>
        <w:jc w:val="both"/>
        <w:rPr>
          <w:rFonts w:ascii="Arial" w:hAnsi="Arial" w:cs="Arial"/>
          <w:i/>
          <w:sz w:val="22"/>
          <w:szCs w:val="22"/>
        </w:rPr>
      </w:pPr>
    </w:p>
    <w:p w:rsidR="008B7683" w:rsidRDefault="00A807B5">
      <w:pPr>
        <w:pStyle w:val="Textoindependiente2"/>
        <w:spacing w:line="360" w:lineRule="auto"/>
        <w:jc w:val="both"/>
        <w:rPr>
          <w:rFonts w:ascii="Arial" w:hAnsi="Arial" w:cs="Arial"/>
          <w:i/>
          <w:sz w:val="22"/>
          <w:szCs w:val="22"/>
        </w:rPr>
      </w:pPr>
      <w:r>
        <w:rPr>
          <w:rFonts w:ascii="Arial" w:hAnsi="Arial" w:cs="Arial"/>
          <w:i/>
          <w:sz w:val="22"/>
          <w:szCs w:val="22"/>
        </w:rPr>
        <w:t>7.- La Ley 1/2019, de 30 de enero, de la actividad física y el deporte de Canarias recoge:</w:t>
      </w:r>
    </w:p>
    <w:p w:rsidR="008B7683" w:rsidRDefault="00A807B5">
      <w:pPr>
        <w:pStyle w:val="Textoindependiente2"/>
        <w:spacing w:line="360" w:lineRule="auto"/>
        <w:jc w:val="both"/>
        <w:rPr>
          <w:rFonts w:ascii="Arial" w:hAnsi="Arial" w:cs="Arial"/>
          <w:i/>
          <w:sz w:val="22"/>
          <w:szCs w:val="22"/>
        </w:rPr>
      </w:pPr>
      <w:r>
        <w:rPr>
          <w:rFonts w:ascii="Arial" w:hAnsi="Arial" w:cs="Arial"/>
          <w:i/>
          <w:sz w:val="22"/>
          <w:szCs w:val="22"/>
        </w:rPr>
        <w:t>-Artículo 2.3 de las funciones, reconocimiento y principios rectores</w:t>
      </w:r>
      <w:r>
        <w:rPr>
          <w:rFonts w:ascii="Arial" w:hAnsi="Arial" w:cs="Arial"/>
          <w:i/>
          <w:sz w:val="22"/>
          <w:szCs w:val="22"/>
        </w:rPr>
        <w:t xml:space="preserve"> del deporte: “Las administraciones públicas canarias, en el ámbito de sus competencias, garantizarán la práctica de la actividad físico-deportiva mediante: </w:t>
      </w:r>
    </w:p>
    <w:p w:rsidR="008B7683" w:rsidRDefault="00A807B5">
      <w:pPr>
        <w:pStyle w:val="Standard"/>
        <w:spacing w:line="360" w:lineRule="auto"/>
        <w:jc w:val="both"/>
        <w:rPr>
          <w:rFonts w:ascii="Arial" w:hAnsi="Arial" w:cs="Arial"/>
          <w:i/>
          <w:sz w:val="22"/>
          <w:szCs w:val="22"/>
        </w:rPr>
      </w:pPr>
      <w:r>
        <w:rPr>
          <w:rFonts w:ascii="Arial" w:hAnsi="Arial" w:cs="Arial"/>
          <w:i/>
          <w:sz w:val="22"/>
          <w:szCs w:val="22"/>
        </w:rPr>
        <w:t xml:space="preserve">a) La promoción de la práctica deportiva en todas las islas y en todas sus dimensiones: cultural, </w:t>
      </w:r>
      <w:r>
        <w:rPr>
          <w:rFonts w:ascii="Arial" w:hAnsi="Arial" w:cs="Arial"/>
          <w:i/>
          <w:sz w:val="22"/>
          <w:szCs w:val="22"/>
        </w:rPr>
        <w:t>educativa, competición, recreación, social y salud.</w:t>
      </w:r>
    </w:p>
    <w:p w:rsidR="008B7683" w:rsidRDefault="00A807B5">
      <w:pPr>
        <w:pStyle w:val="Standard"/>
        <w:spacing w:line="360" w:lineRule="auto"/>
        <w:jc w:val="both"/>
        <w:rPr>
          <w:rFonts w:ascii="Arial" w:hAnsi="Arial" w:cs="Arial"/>
          <w:i/>
          <w:sz w:val="22"/>
          <w:szCs w:val="22"/>
        </w:rPr>
      </w:pPr>
      <w:r>
        <w:rPr>
          <w:rFonts w:ascii="Arial" w:hAnsi="Arial" w:cs="Arial"/>
          <w:i/>
          <w:sz w:val="22"/>
          <w:szCs w:val="22"/>
        </w:rPr>
        <w:t>e) El fomento, protección y regulación del asociacionismo deportivo, teniendo en cuenta la perspectiva de género.</w:t>
      </w:r>
    </w:p>
    <w:p w:rsidR="008B7683" w:rsidRDefault="00A807B5">
      <w:pPr>
        <w:pStyle w:val="Standard"/>
        <w:spacing w:line="360" w:lineRule="auto"/>
        <w:jc w:val="both"/>
        <w:rPr>
          <w:rFonts w:ascii="Arial" w:hAnsi="Arial" w:cs="Arial"/>
          <w:i/>
          <w:sz w:val="22"/>
          <w:szCs w:val="22"/>
        </w:rPr>
      </w:pPr>
      <w:r>
        <w:rPr>
          <w:rFonts w:ascii="Arial" w:hAnsi="Arial" w:cs="Arial"/>
          <w:i/>
          <w:sz w:val="22"/>
          <w:szCs w:val="22"/>
        </w:rPr>
        <w:t>f) La asignación de recursos para atender las líneas generales de actuación, facilitando l</w:t>
      </w:r>
      <w:r>
        <w:rPr>
          <w:rFonts w:ascii="Arial" w:hAnsi="Arial" w:cs="Arial"/>
          <w:i/>
          <w:sz w:val="22"/>
          <w:szCs w:val="22"/>
        </w:rPr>
        <w:t>a colaboración pública y privada con el fin de lograr la mayor eficiencia.</w:t>
      </w:r>
    </w:p>
    <w:p w:rsidR="008B7683" w:rsidRDefault="00A807B5">
      <w:pPr>
        <w:pStyle w:val="Standard"/>
        <w:spacing w:line="360" w:lineRule="auto"/>
        <w:jc w:val="both"/>
        <w:rPr>
          <w:rFonts w:ascii="Arial" w:hAnsi="Arial" w:cs="Arial"/>
          <w:i/>
          <w:sz w:val="22"/>
          <w:szCs w:val="22"/>
        </w:rPr>
      </w:pPr>
      <w:r>
        <w:rPr>
          <w:rFonts w:ascii="Arial" w:hAnsi="Arial" w:cs="Arial"/>
          <w:i/>
          <w:sz w:val="22"/>
          <w:szCs w:val="22"/>
        </w:rPr>
        <w:t>n) La divulgación, difusión del deporte canario, en todos los ámbitos territoriales y niveles de práctica.</w:t>
      </w:r>
    </w:p>
    <w:p w:rsidR="008B7683" w:rsidRDefault="00A807B5">
      <w:pPr>
        <w:pStyle w:val="Standard"/>
        <w:spacing w:line="360" w:lineRule="auto"/>
        <w:jc w:val="both"/>
        <w:rPr>
          <w:rFonts w:ascii="Arial" w:hAnsi="Arial" w:cs="Arial"/>
          <w:i/>
          <w:sz w:val="22"/>
          <w:szCs w:val="22"/>
        </w:rPr>
      </w:pPr>
      <w:r>
        <w:rPr>
          <w:rFonts w:ascii="Arial" w:hAnsi="Arial" w:cs="Arial"/>
          <w:i/>
          <w:sz w:val="22"/>
          <w:szCs w:val="22"/>
        </w:rPr>
        <w:t>o) El fomento de la práctica de la actividad física o deporte a través del</w:t>
      </w:r>
      <w:r>
        <w:rPr>
          <w:rFonts w:ascii="Arial" w:hAnsi="Arial" w:cs="Arial"/>
          <w:i/>
          <w:sz w:val="22"/>
          <w:szCs w:val="22"/>
        </w:rPr>
        <w:t xml:space="preserve"> diseño de proyectos públicos y privados a nivel federado y no federado, aplicando planes de igualdad de equilibrio intergéneros (hombre-mujer) e intergeneracionales (niños/as-jóvenes-adultos-familias y mayores) en la educación física y la práctica deporti</w:t>
      </w:r>
      <w:r>
        <w:rPr>
          <w:rFonts w:ascii="Arial" w:hAnsi="Arial" w:cs="Arial"/>
          <w:i/>
          <w:sz w:val="22"/>
          <w:szCs w:val="22"/>
        </w:rPr>
        <w:t>va.</w:t>
      </w:r>
    </w:p>
    <w:p w:rsidR="008B7683" w:rsidRDefault="008B7683">
      <w:pPr>
        <w:pStyle w:val="Standard"/>
        <w:jc w:val="both"/>
        <w:rPr>
          <w:rFonts w:ascii="Arial" w:hAnsi="Arial" w:cs="Arial"/>
          <w:i/>
          <w:sz w:val="22"/>
          <w:szCs w:val="22"/>
        </w:rPr>
      </w:pPr>
    </w:p>
    <w:p w:rsidR="008B7683" w:rsidRDefault="00A807B5">
      <w:pPr>
        <w:pStyle w:val="Textoindependiente2"/>
        <w:spacing w:line="360" w:lineRule="auto"/>
        <w:jc w:val="both"/>
        <w:rPr>
          <w:rFonts w:ascii="Arial" w:hAnsi="Arial" w:cs="Arial"/>
          <w:i/>
          <w:sz w:val="22"/>
          <w:szCs w:val="22"/>
        </w:rPr>
      </w:pPr>
      <w:r>
        <w:rPr>
          <w:rFonts w:ascii="Arial" w:hAnsi="Arial" w:cs="Arial"/>
          <w:i/>
          <w:sz w:val="22"/>
          <w:szCs w:val="22"/>
        </w:rPr>
        <w:t>-Artículo: 12.2: “Son competencias de los ayuntamientos canarios las siguientes”:</w:t>
      </w:r>
    </w:p>
    <w:p w:rsidR="008B7683" w:rsidRDefault="00A807B5">
      <w:pPr>
        <w:pStyle w:val="Textoindependiente2"/>
        <w:spacing w:line="360" w:lineRule="auto"/>
        <w:jc w:val="both"/>
        <w:rPr>
          <w:rFonts w:ascii="Arial" w:hAnsi="Arial" w:cs="Arial"/>
          <w:i/>
          <w:sz w:val="22"/>
          <w:szCs w:val="22"/>
        </w:rPr>
      </w:pPr>
      <w:r>
        <w:rPr>
          <w:rFonts w:ascii="Arial" w:hAnsi="Arial" w:cs="Arial"/>
          <w:i/>
          <w:sz w:val="22"/>
          <w:szCs w:val="22"/>
        </w:rPr>
        <w:t>a) Dispone como competencia del Ayuntamiento de la Villa de Candelaria la organización de actividades de deporte entre niños y jóvenes en el ámbito municipal.</w:t>
      </w:r>
    </w:p>
    <w:p w:rsidR="008B7683" w:rsidRDefault="00A807B5">
      <w:pPr>
        <w:pStyle w:val="Standard"/>
        <w:spacing w:line="360" w:lineRule="auto"/>
        <w:jc w:val="both"/>
        <w:rPr>
          <w:rFonts w:ascii="Arial" w:hAnsi="Arial" w:cs="Arial"/>
          <w:i/>
          <w:sz w:val="22"/>
          <w:szCs w:val="22"/>
        </w:rPr>
      </w:pPr>
      <w:r>
        <w:rPr>
          <w:rFonts w:ascii="Arial" w:hAnsi="Arial" w:cs="Arial"/>
          <w:i/>
          <w:sz w:val="22"/>
          <w:szCs w:val="22"/>
        </w:rPr>
        <w:t>e) La coop</w:t>
      </w:r>
      <w:r>
        <w:rPr>
          <w:rFonts w:ascii="Arial" w:hAnsi="Arial" w:cs="Arial"/>
          <w:i/>
          <w:sz w:val="22"/>
          <w:szCs w:val="22"/>
        </w:rPr>
        <w:t>eración con otros entes públicos o privados para el cumplimiento de las finalidades previstas por la presente ley.</w:t>
      </w:r>
    </w:p>
    <w:p w:rsidR="008B7683" w:rsidRDefault="00A807B5">
      <w:pPr>
        <w:pStyle w:val="Standard"/>
        <w:spacing w:line="360" w:lineRule="auto"/>
        <w:jc w:val="both"/>
        <w:rPr>
          <w:rFonts w:ascii="Arial" w:hAnsi="Arial" w:cs="Arial"/>
          <w:i/>
          <w:sz w:val="22"/>
          <w:szCs w:val="22"/>
        </w:rPr>
      </w:pPr>
      <w:r>
        <w:rPr>
          <w:rFonts w:ascii="Arial" w:hAnsi="Arial" w:cs="Arial"/>
          <w:i/>
          <w:sz w:val="22"/>
          <w:szCs w:val="22"/>
        </w:rPr>
        <w:t>f) El fomento de las competiciones y actividades deportivas recreativas realizadas al margen de las federaciones, en coordinación con los cab</w:t>
      </w:r>
      <w:r>
        <w:rPr>
          <w:rFonts w:ascii="Arial" w:hAnsi="Arial" w:cs="Arial"/>
          <w:i/>
          <w:sz w:val="22"/>
          <w:szCs w:val="22"/>
        </w:rPr>
        <w:t>ildos insulares, mediante la cesión de uso de las instalaciones y la dotación de material deportivo, así como de subvenciones, de acuerdo con sus disponibilidades presupuestarias.</w:t>
      </w:r>
    </w:p>
    <w:p w:rsidR="008B7683" w:rsidRDefault="00A807B5">
      <w:pPr>
        <w:pStyle w:val="Standard"/>
        <w:spacing w:line="360" w:lineRule="auto"/>
        <w:jc w:val="both"/>
        <w:rPr>
          <w:rFonts w:ascii="Arial" w:hAnsi="Arial" w:cs="Arial"/>
          <w:i/>
          <w:sz w:val="22"/>
          <w:szCs w:val="22"/>
        </w:rPr>
      </w:pPr>
      <w:r>
        <w:rPr>
          <w:rFonts w:ascii="Arial" w:hAnsi="Arial" w:cs="Arial"/>
          <w:i/>
          <w:sz w:val="22"/>
          <w:szCs w:val="22"/>
        </w:rPr>
        <w:t xml:space="preserve">g) El fomento del deporte de base, especialmente el de los niños y niñas en </w:t>
      </w:r>
      <w:r>
        <w:rPr>
          <w:rFonts w:ascii="Arial" w:hAnsi="Arial" w:cs="Arial"/>
          <w:i/>
          <w:sz w:val="22"/>
          <w:szCs w:val="22"/>
        </w:rPr>
        <w:t>edad escolar, como motor para el desarrollo del deporte canario en sus distintos niveles, garantizándose la educación en valores de tolerancia, igualdad y solidaridad.</w:t>
      </w:r>
    </w:p>
    <w:p w:rsidR="008B7683" w:rsidRDefault="008B7683">
      <w:pPr>
        <w:pStyle w:val="Standard"/>
        <w:ind w:firstLine="709"/>
        <w:jc w:val="both"/>
        <w:rPr>
          <w:rFonts w:ascii="Arial" w:hAnsi="Arial" w:cs="Arial"/>
          <w:i/>
          <w:sz w:val="22"/>
          <w:szCs w:val="22"/>
        </w:rPr>
      </w:pPr>
    </w:p>
    <w:p w:rsidR="008B7683" w:rsidRDefault="00A807B5">
      <w:pPr>
        <w:pStyle w:val="Textoindependiente2"/>
        <w:spacing w:line="360" w:lineRule="auto"/>
        <w:jc w:val="both"/>
        <w:rPr>
          <w:rFonts w:ascii="Arial" w:hAnsi="Arial" w:cs="Arial"/>
          <w:i/>
          <w:sz w:val="22"/>
          <w:szCs w:val="22"/>
        </w:rPr>
      </w:pPr>
      <w:r>
        <w:rPr>
          <w:rFonts w:ascii="Arial" w:hAnsi="Arial" w:cs="Arial"/>
          <w:i/>
          <w:sz w:val="22"/>
          <w:szCs w:val="22"/>
        </w:rPr>
        <w:t>8.- En el contexto socio-cultural actual es de destacada importancia para el Ayuntamien</w:t>
      </w:r>
      <w:r>
        <w:rPr>
          <w:rFonts w:ascii="Arial" w:hAnsi="Arial" w:cs="Arial"/>
          <w:i/>
          <w:sz w:val="22"/>
          <w:szCs w:val="22"/>
        </w:rPr>
        <w:t>to de la Villa de Candelaria desarrollar actuaciones conjuntas con otras entidades públicas y privadas que permitan incrementar la calidad de formación deportiva y de servicios que recibe la ciudadanía del municipio, y el resto de personas, independienteme</w:t>
      </w:r>
      <w:r>
        <w:rPr>
          <w:rFonts w:ascii="Arial" w:hAnsi="Arial" w:cs="Arial"/>
          <w:i/>
          <w:sz w:val="22"/>
          <w:szCs w:val="22"/>
        </w:rPr>
        <w:t>nte de la modalidad deportiva que practique, edad y su categoría.</w:t>
      </w:r>
    </w:p>
    <w:p w:rsidR="008B7683" w:rsidRDefault="008B7683">
      <w:pPr>
        <w:pStyle w:val="Standard"/>
        <w:jc w:val="both"/>
        <w:rPr>
          <w:rFonts w:ascii="Arial" w:hAnsi="Arial" w:cs="Arial"/>
          <w:i/>
          <w:sz w:val="22"/>
          <w:szCs w:val="22"/>
        </w:rPr>
      </w:pPr>
    </w:p>
    <w:p w:rsidR="008B7683" w:rsidRDefault="00A807B5">
      <w:pPr>
        <w:pStyle w:val="Standard"/>
        <w:spacing w:line="360" w:lineRule="auto"/>
        <w:jc w:val="both"/>
        <w:rPr>
          <w:rFonts w:ascii="Arial" w:hAnsi="Arial" w:cs="Arial"/>
          <w:i/>
          <w:sz w:val="22"/>
          <w:szCs w:val="22"/>
        </w:rPr>
      </w:pPr>
      <w:r>
        <w:rPr>
          <w:rFonts w:ascii="Arial" w:hAnsi="Arial" w:cs="Arial"/>
          <w:i/>
          <w:sz w:val="22"/>
          <w:szCs w:val="22"/>
        </w:rPr>
        <w:t>Siendo voluntad de ambas partes el desarrollo de los distintos objetivos recogidos en el citado convenio de colaboración, con el fin de establecer el procedimiento y acuerdos que permitan l</w:t>
      </w:r>
      <w:r>
        <w:rPr>
          <w:rFonts w:ascii="Arial" w:hAnsi="Arial" w:cs="Arial"/>
          <w:i/>
          <w:sz w:val="22"/>
          <w:szCs w:val="22"/>
        </w:rPr>
        <w:t>levar a cabo de manera satisfactoria las actividades mencionadas, las partes, reconociéndose plena capacidad, desean SUSCRIBIR el presente convenio de colaboración y, a tal efecto, acuerdan las siguientes</w:t>
      </w:r>
    </w:p>
    <w:p w:rsidR="008B7683" w:rsidRDefault="00A807B5">
      <w:pPr>
        <w:pStyle w:val="Standard"/>
        <w:spacing w:line="276" w:lineRule="auto"/>
        <w:jc w:val="both"/>
        <w:rPr>
          <w:rFonts w:ascii="Arial" w:hAnsi="Arial" w:cs="Arial"/>
          <w:i/>
          <w:sz w:val="22"/>
          <w:szCs w:val="22"/>
        </w:rPr>
      </w:pPr>
      <w:r>
        <w:rPr>
          <w:rFonts w:ascii="Arial" w:hAnsi="Arial" w:cs="Arial"/>
          <w:i/>
          <w:sz w:val="22"/>
          <w:szCs w:val="22"/>
        </w:rPr>
        <w:t>CLÁUSULAS</w:t>
      </w:r>
    </w:p>
    <w:p w:rsidR="008B7683" w:rsidRDefault="008B7683">
      <w:pPr>
        <w:jc w:val="both"/>
        <w:rPr>
          <w:rFonts w:ascii="Arial" w:hAnsi="Arial" w:cs="Arial"/>
          <w:i/>
          <w:sz w:val="22"/>
          <w:szCs w:val="22"/>
        </w:rPr>
      </w:pPr>
    </w:p>
    <w:p w:rsidR="008B7683" w:rsidRDefault="00A807B5">
      <w:pPr>
        <w:pStyle w:val="Textoindependiente2"/>
        <w:spacing w:after="0" w:line="276" w:lineRule="auto"/>
        <w:jc w:val="both"/>
        <w:rPr>
          <w:rFonts w:ascii="Arial" w:hAnsi="Arial" w:cs="Arial"/>
          <w:i/>
          <w:sz w:val="22"/>
          <w:szCs w:val="22"/>
        </w:rPr>
      </w:pPr>
      <w:r>
        <w:rPr>
          <w:rFonts w:ascii="Arial" w:hAnsi="Arial" w:cs="Arial"/>
          <w:i/>
          <w:sz w:val="22"/>
          <w:szCs w:val="22"/>
        </w:rPr>
        <w:t>Primera. – Objeto</w:t>
      </w:r>
    </w:p>
    <w:p w:rsidR="008B7683" w:rsidRDefault="008B7683">
      <w:pPr>
        <w:pStyle w:val="Textoindependiente2"/>
        <w:spacing w:after="0" w:line="276" w:lineRule="auto"/>
        <w:jc w:val="both"/>
        <w:rPr>
          <w:rFonts w:ascii="Arial" w:hAnsi="Arial" w:cs="Arial"/>
          <w:i/>
          <w:sz w:val="22"/>
          <w:szCs w:val="22"/>
        </w:rPr>
      </w:pPr>
    </w:p>
    <w:p w:rsidR="008B7683" w:rsidRDefault="00A807B5">
      <w:pPr>
        <w:pStyle w:val="Textoindependiente2"/>
        <w:spacing w:line="360" w:lineRule="auto"/>
        <w:jc w:val="both"/>
        <w:rPr>
          <w:rFonts w:ascii="Arial" w:hAnsi="Arial" w:cs="Arial"/>
          <w:i/>
          <w:sz w:val="22"/>
          <w:szCs w:val="22"/>
        </w:rPr>
      </w:pPr>
      <w:r>
        <w:rPr>
          <w:rFonts w:ascii="Arial" w:hAnsi="Arial" w:cs="Arial"/>
          <w:i/>
          <w:sz w:val="22"/>
          <w:szCs w:val="22"/>
        </w:rPr>
        <w:t>Es objeto del present</w:t>
      </w:r>
      <w:r>
        <w:rPr>
          <w:rFonts w:ascii="Arial" w:hAnsi="Arial" w:cs="Arial"/>
          <w:i/>
          <w:sz w:val="22"/>
          <w:szCs w:val="22"/>
        </w:rPr>
        <w:t>e convenio, concretar las líneas de actuación conjunta entre el Ayuntamiento de la Villa de Candelaria y el Club de Lucha Chacayca – Guanches de Malpaís, para la promoción y el desarrollo de proyectos y actividades deportivas, durante la anualidad 2023.</w:t>
      </w:r>
    </w:p>
    <w:p w:rsidR="008B7683" w:rsidRDefault="00A807B5">
      <w:pPr>
        <w:spacing w:line="276" w:lineRule="auto"/>
        <w:jc w:val="both"/>
        <w:rPr>
          <w:rFonts w:ascii="Arial" w:hAnsi="Arial" w:cs="Arial"/>
          <w:i/>
          <w:sz w:val="22"/>
          <w:szCs w:val="22"/>
        </w:rPr>
      </w:pPr>
      <w:r>
        <w:rPr>
          <w:rFonts w:ascii="Arial" w:hAnsi="Arial" w:cs="Arial"/>
          <w:i/>
          <w:sz w:val="22"/>
          <w:szCs w:val="22"/>
        </w:rPr>
        <w:t>Segunda. - Vigencia</w:t>
      </w:r>
    </w:p>
    <w:p w:rsidR="008B7683" w:rsidRDefault="008B7683">
      <w:pPr>
        <w:spacing w:line="276" w:lineRule="auto"/>
        <w:jc w:val="both"/>
        <w:rPr>
          <w:rFonts w:ascii="Arial" w:hAnsi="Arial" w:cs="Arial"/>
          <w:i/>
          <w:sz w:val="22"/>
          <w:szCs w:val="22"/>
        </w:rPr>
      </w:pPr>
    </w:p>
    <w:p w:rsidR="008B7683" w:rsidRDefault="00A807B5">
      <w:pPr>
        <w:spacing w:line="360" w:lineRule="auto"/>
        <w:jc w:val="both"/>
        <w:rPr>
          <w:rFonts w:ascii="Arial" w:hAnsi="Arial" w:cs="Arial"/>
          <w:i/>
          <w:sz w:val="22"/>
          <w:szCs w:val="22"/>
        </w:rPr>
      </w:pPr>
      <w:r>
        <w:rPr>
          <w:rFonts w:ascii="Arial" w:hAnsi="Arial" w:cs="Arial"/>
          <w:i/>
          <w:sz w:val="22"/>
          <w:szCs w:val="22"/>
        </w:rPr>
        <w:t xml:space="preserve">La vigencia del Convenio se extiende desde la firma del presente hasta el 31 de diciembre de 2023. </w:t>
      </w:r>
    </w:p>
    <w:p w:rsidR="008B7683" w:rsidRDefault="008B7683">
      <w:pPr>
        <w:jc w:val="both"/>
        <w:rPr>
          <w:rFonts w:ascii="Arial" w:hAnsi="Arial" w:cs="Arial"/>
          <w:i/>
          <w:sz w:val="22"/>
          <w:szCs w:val="22"/>
        </w:rPr>
      </w:pPr>
    </w:p>
    <w:p w:rsidR="008B7683" w:rsidRDefault="00A807B5">
      <w:pPr>
        <w:spacing w:line="276" w:lineRule="auto"/>
        <w:jc w:val="both"/>
        <w:rPr>
          <w:rFonts w:ascii="Arial" w:hAnsi="Arial" w:cs="Arial"/>
          <w:i/>
          <w:sz w:val="22"/>
          <w:szCs w:val="22"/>
        </w:rPr>
      </w:pPr>
      <w:r>
        <w:rPr>
          <w:rFonts w:ascii="Arial" w:hAnsi="Arial" w:cs="Arial"/>
          <w:i/>
          <w:sz w:val="22"/>
          <w:szCs w:val="22"/>
        </w:rPr>
        <w:t>Tercera. - Obligaciones de las partes</w:t>
      </w:r>
    </w:p>
    <w:p w:rsidR="008B7683" w:rsidRDefault="008B7683">
      <w:pPr>
        <w:spacing w:line="276" w:lineRule="auto"/>
        <w:jc w:val="both"/>
        <w:rPr>
          <w:rFonts w:ascii="Arial" w:hAnsi="Arial" w:cs="Arial"/>
          <w:i/>
          <w:sz w:val="22"/>
          <w:szCs w:val="22"/>
        </w:rPr>
      </w:pPr>
    </w:p>
    <w:p w:rsidR="008B7683" w:rsidRDefault="00A807B5">
      <w:pPr>
        <w:pStyle w:val="Prrafodelista"/>
        <w:numPr>
          <w:ilvl w:val="0"/>
          <w:numId w:val="18"/>
        </w:numPr>
        <w:spacing w:line="276" w:lineRule="auto"/>
      </w:pPr>
      <w:r>
        <w:rPr>
          <w:rFonts w:ascii="Arial" w:hAnsi="Arial" w:cs="Arial"/>
          <w:i/>
          <w:sz w:val="22"/>
          <w:szCs w:val="22"/>
          <w:u w:val="single"/>
        </w:rPr>
        <w:t>Por parte del Ayuntamiento de Candelaria</w:t>
      </w:r>
      <w:r>
        <w:rPr>
          <w:rFonts w:ascii="Arial" w:hAnsi="Arial" w:cs="Arial"/>
          <w:i/>
          <w:sz w:val="22"/>
          <w:szCs w:val="22"/>
        </w:rPr>
        <w:t xml:space="preserve">: </w:t>
      </w:r>
    </w:p>
    <w:p w:rsidR="008B7683" w:rsidRDefault="008B7683">
      <w:pPr>
        <w:spacing w:line="276" w:lineRule="auto"/>
        <w:rPr>
          <w:rFonts w:ascii="Arial" w:hAnsi="Arial" w:cs="Arial"/>
          <w:i/>
          <w:sz w:val="22"/>
          <w:szCs w:val="22"/>
        </w:rPr>
      </w:pPr>
    </w:p>
    <w:p w:rsidR="008B7683" w:rsidRDefault="00A807B5">
      <w:pPr>
        <w:pStyle w:val="Prrafodelista"/>
        <w:numPr>
          <w:ilvl w:val="0"/>
          <w:numId w:val="19"/>
        </w:numPr>
        <w:spacing w:line="360" w:lineRule="auto"/>
        <w:jc w:val="both"/>
        <w:rPr>
          <w:rFonts w:ascii="Arial" w:hAnsi="Arial" w:cs="Arial"/>
          <w:i/>
          <w:sz w:val="22"/>
          <w:szCs w:val="22"/>
        </w:rPr>
      </w:pPr>
      <w:r>
        <w:rPr>
          <w:rFonts w:ascii="Arial" w:hAnsi="Arial" w:cs="Arial"/>
          <w:i/>
          <w:sz w:val="22"/>
          <w:szCs w:val="22"/>
        </w:rPr>
        <w:t xml:space="preserve">Colaborar con el Club de Lucha Chacayca – Guanches </w:t>
      </w:r>
      <w:r>
        <w:rPr>
          <w:rFonts w:ascii="Arial" w:hAnsi="Arial" w:cs="Arial"/>
          <w:i/>
          <w:sz w:val="22"/>
          <w:szCs w:val="22"/>
        </w:rPr>
        <w:t>de Malpaís, para el apoyo, difusión y promoción de proyectos y actividades deportivas, a través de una subvención, cuya cuantía asciende a CUATRO MIL EUROS (4.000,00 €), con cargo a la partida presupuestaria 34100.48030 C.D. CHACAYCA GUANCHES DE MALPAIS SU</w:t>
      </w:r>
      <w:r>
        <w:rPr>
          <w:rFonts w:ascii="Arial" w:hAnsi="Arial" w:cs="Arial"/>
          <w:i/>
          <w:sz w:val="22"/>
          <w:szCs w:val="22"/>
        </w:rPr>
        <w:t xml:space="preserve">BVENCIÓN, del Presupuesto general de esta corporación para el presente ejercicio económico. </w:t>
      </w:r>
    </w:p>
    <w:p w:rsidR="008B7683" w:rsidRDefault="00A807B5">
      <w:pPr>
        <w:pStyle w:val="Prrafodelista"/>
        <w:numPr>
          <w:ilvl w:val="0"/>
          <w:numId w:val="19"/>
        </w:numPr>
        <w:spacing w:line="360" w:lineRule="auto"/>
        <w:jc w:val="both"/>
        <w:rPr>
          <w:rFonts w:ascii="Arial" w:hAnsi="Arial" w:cs="Arial"/>
          <w:i/>
          <w:sz w:val="22"/>
          <w:szCs w:val="22"/>
        </w:rPr>
      </w:pPr>
      <w:r>
        <w:rPr>
          <w:rFonts w:ascii="Arial" w:hAnsi="Arial" w:cs="Arial"/>
          <w:i/>
          <w:sz w:val="22"/>
          <w:szCs w:val="22"/>
        </w:rPr>
        <w:t>Ceder voluntaria y gratuitamente, atendiendo a la disponibilidad, el uso de las instalaciones deportivas donde el Club pueda desarrollar sus actividades y que, pre</w:t>
      </w:r>
      <w:r>
        <w:rPr>
          <w:rFonts w:ascii="Arial" w:hAnsi="Arial" w:cs="Arial"/>
          <w:i/>
          <w:sz w:val="22"/>
          <w:szCs w:val="22"/>
        </w:rPr>
        <w:t xml:space="preserve">ferentemente, será el Terrero de Lucha de Araya. </w:t>
      </w:r>
    </w:p>
    <w:p w:rsidR="008B7683" w:rsidRDefault="00A807B5">
      <w:pPr>
        <w:pStyle w:val="Standard"/>
        <w:numPr>
          <w:ilvl w:val="0"/>
          <w:numId w:val="19"/>
        </w:numPr>
        <w:spacing w:line="360" w:lineRule="auto"/>
        <w:jc w:val="both"/>
        <w:textAlignment w:val="auto"/>
      </w:pPr>
      <w:r>
        <w:rPr>
          <w:rFonts w:ascii="Arial" w:hAnsi="Arial" w:cs="Arial"/>
          <w:i/>
          <w:sz w:val="22"/>
          <w:szCs w:val="22"/>
        </w:rPr>
        <w:t xml:space="preserve">Los horarios y días de las actividades serán los acordados con la Concejalía de Deportes, no pudiendo haber modificación de los mismos. </w:t>
      </w:r>
      <w:r>
        <w:rPr>
          <w:rFonts w:ascii="Arial" w:hAnsi="Arial" w:cs="Arial"/>
          <w:i/>
          <w:sz w:val="22"/>
          <w:szCs w:val="22"/>
          <w:lang w:eastAsia="ar-SA"/>
        </w:rPr>
        <w:t>Si durante el curso de la temporada surge algún compromiso no previsto</w:t>
      </w:r>
      <w:r>
        <w:rPr>
          <w:rFonts w:ascii="Arial" w:hAnsi="Arial" w:cs="Arial"/>
          <w:i/>
          <w:sz w:val="22"/>
          <w:szCs w:val="22"/>
          <w:lang w:eastAsia="ar-SA"/>
        </w:rPr>
        <w:t xml:space="preserve"> en el momento de confeccionar el programa anual de actividades, el mismo se supeditará a un acuerdo previo entre las partes. </w:t>
      </w:r>
      <w:r>
        <w:rPr>
          <w:rFonts w:ascii="Arial" w:hAnsi="Arial" w:cs="Arial"/>
          <w:i/>
          <w:sz w:val="22"/>
          <w:szCs w:val="22"/>
        </w:rPr>
        <w:t>Este espacio podrá ser compartido con otro Club o Entidad, o con otras actividades municipales de la Concejalía. Por ello, los día</w:t>
      </w:r>
      <w:r>
        <w:rPr>
          <w:rFonts w:ascii="Arial" w:hAnsi="Arial" w:cs="Arial"/>
          <w:i/>
          <w:sz w:val="22"/>
          <w:szCs w:val="22"/>
        </w:rPr>
        <w:t xml:space="preserve">s y horarios del mismo, deberán ser coordinados por la Concejalía de Deportes para hacerlos compatibles con el resto.  </w:t>
      </w:r>
    </w:p>
    <w:p w:rsidR="008B7683" w:rsidRDefault="008B7683">
      <w:pPr>
        <w:spacing w:line="276" w:lineRule="auto"/>
        <w:rPr>
          <w:rFonts w:ascii="Arial" w:hAnsi="Arial" w:cs="Arial"/>
          <w:i/>
          <w:sz w:val="22"/>
          <w:szCs w:val="22"/>
        </w:rPr>
      </w:pPr>
    </w:p>
    <w:p w:rsidR="008B7683" w:rsidRDefault="00A807B5">
      <w:pPr>
        <w:pStyle w:val="Prrafodelista"/>
        <w:numPr>
          <w:ilvl w:val="0"/>
          <w:numId w:val="18"/>
        </w:numPr>
        <w:spacing w:line="276" w:lineRule="auto"/>
      </w:pPr>
      <w:r>
        <w:rPr>
          <w:rFonts w:ascii="Arial" w:hAnsi="Arial" w:cs="Arial"/>
          <w:i/>
          <w:sz w:val="22"/>
          <w:szCs w:val="22"/>
          <w:u w:val="single"/>
        </w:rPr>
        <w:t>Por parte de la entidad, el Club de Lucha Chacayca – Guanches de Malpaís</w:t>
      </w:r>
      <w:r>
        <w:rPr>
          <w:rFonts w:ascii="Arial" w:hAnsi="Arial" w:cs="Arial"/>
          <w:i/>
          <w:sz w:val="22"/>
          <w:szCs w:val="22"/>
        </w:rPr>
        <w:t xml:space="preserve">: </w:t>
      </w:r>
    </w:p>
    <w:p w:rsidR="008B7683" w:rsidRDefault="008B7683">
      <w:pPr>
        <w:spacing w:line="276" w:lineRule="auto"/>
        <w:rPr>
          <w:rFonts w:ascii="Arial" w:hAnsi="Arial" w:cs="Arial"/>
          <w:i/>
          <w:sz w:val="22"/>
          <w:szCs w:val="22"/>
        </w:rPr>
      </w:pPr>
    </w:p>
    <w:p w:rsidR="008B7683" w:rsidRDefault="00A807B5">
      <w:pPr>
        <w:pStyle w:val="Prrafodelista"/>
        <w:numPr>
          <w:ilvl w:val="0"/>
          <w:numId w:val="20"/>
        </w:numPr>
        <w:spacing w:line="360" w:lineRule="auto"/>
        <w:jc w:val="both"/>
        <w:rPr>
          <w:rFonts w:ascii="Arial" w:hAnsi="Arial" w:cs="Arial"/>
          <w:i/>
          <w:sz w:val="22"/>
          <w:szCs w:val="22"/>
        </w:rPr>
      </w:pPr>
      <w:r>
        <w:rPr>
          <w:rFonts w:ascii="Arial" w:hAnsi="Arial" w:cs="Arial"/>
          <w:i/>
          <w:sz w:val="22"/>
          <w:szCs w:val="22"/>
        </w:rPr>
        <w:t>Estar inscrita en el Registro General de Entidades Deportiv</w:t>
      </w:r>
      <w:r>
        <w:rPr>
          <w:rFonts w:ascii="Arial" w:hAnsi="Arial" w:cs="Arial"/>
          <w:i/>
          <w:sz w:val="22"/>
          <w:szCs w:val="22"/>
        </w:rPr>
        <w:t>as de Canarias, así como cumplir con todos los requisitos y obligaciones legales a los que esté sometido en base a su naturaleza como entidad deportiva, estando al día en todas las cuestiones administrativas, económicas, seguros o de otra índole que determ</w:t>
      </w:r>
      <w:r>
        <w:rPr>
          <w:rFonts w:ascii="Arial" w:hAnsi="Arial" w:cs="Arial"/>
          <w:i/>
          <w:sz w:val="22"/>
          <w:szCs w:val="22"/>
        </w:rPr>
        <w:t xml:space="preserve">ine. </w:t>
      </w:r>
    </w:p>
    <w:p w:rsidR="008B7683" w:rsidRDefault="00A807B5">
      <w:pPr>
        <w:pStyle w:val="Prrafodelista"/>
        <w:numPr>
          <w:ilvl w:val="0"/>
          <w:numId w:val="20"/>
        </w:numPr>
        <w:spacing w:line="360" w:lineRule="auto"/>
        <w:jc w:val="both"/>
        <w:rPr>
          <w:rFonts w:ascii="Arial" w:hAnsi="Arial" w:cs="Arial"/>
          <w:i/>
          <w:sz w:val="22"/>
          <w:szCs w:val="22"/>
        </w:rPr>
      </w:pPr>
      <w:r>
        <w:rPr>
          <w:rFonts w:ascii="Arial" w:hAnsi="Arial" w:cs="Arial"/>
          <w:i/>
          <w:sz w:val="22"/>
          <w:szCs w:val="22"/>
        </w:rPr>
        <w:t>La entidad, a través de sus técnicos cualificados, se compromete a desarrollar la modalidad deportiva de lucha canaria en las instalaciones deportivas previstas en la programación de la Campaña de Promoción Deportiva. Así mismo, deberá tramitar en la</w:t>
      </w:r>
      <w:r>
        <w:rPr>
          <w:rFonts w:ascii="Arial" w:hAnsi="Arial" w:cs="Arial"/>
          <w:i/>
          <w:sz w:val="22"/>
          <w:szCs w:val="22"/>
        </w:rPr>
        <w:t xml:space="preserve"> entidad o federación correspondiente, la inscripción o licencia federativa con la mutualidad correspondiente, a efectos de seguro y responsabilidades, para los inscritos en la Escuela Municipal que, en conveniencia con la entidad, quisieran participar en </w:t>
      </w:r>
      <w:r>
        <w:rPr>
          <w:rFonts w:ascii="Arial" w:hAnsi="Arial" w:cs="Arial"/>
          <w:i/>
          <w:sz w:val="22"/>
          <w:szCs w:val="22"/>
        </w:rPr>
        <w:t>las competiciones que se organicen para esta modalidad deportiva.</w:t>
      </w:r>
    </w:p>
    <w:p w:rsidR="008B7683" w:rsidRDefault="008B7683">
      <w:pPr>
        <w:rPr>
          <w:rFonts w:ascii="Arial" w:hAnsi="Arial" w:cs="Arial"/>
          <w:i/>
          <w:sz w:val="22"/>
          <w:szCs w:val="22"/>
        </w:rPr>
      </w:pPr>
    </w:p>
    <w:p w:rsidR="008B7683" w:rsidRDefault="00A807B5">
      <w:pPr>
        <w:pStyle w:val="Prrafodelista"/>
        <w:numPr>
          <w:ilvl w:val="0"/>
          <w:numId w:val="20"/>
        </w:numPr>
        <w:spacing w:line="360" w:lineRule="auto"/>
        <w:jc w:val="both"/>
        <w:rPr>
          <w:rFonts w:ascii="Arial" w:hAnsi="Arial" w:cs="Arial"/>
          <w:i/>
          <w:sz w:val="22"/>
          <w:szCs w:val="22"/>
        </w:rPr>
      </w:pPr>
      <w:r>
        <w:rPr>
          <w:rFonts w:ascii="Arial" w:hAnsi="Arial" w:cs="Arial"/>
          <w:i/>
          <w:sz w:val="22"/>
          <w:szCs w:val="22"/>
        </w:rPr>
        <w:t xml:space="preserve">Para el uso de instalaciones municipales, los deportistas inscritos en el club, deberán estar en posesión de la correspondiente licencia federativa (mutualidad deportiva en vigor) o, en su </w:t>
      </w:r>
      <w:r>
        <w:rPr>
          <w:rFonts w:ascii="Arial" w:hAnsi="Arial" w:cs="Arial"/>
          <w:i/>
          <w:sz w:val="22"/>
          <w:szCs w:val="22"/>
        </w:rPr>
        <w:t>defecto, que la propia entidad tenga contratada una póliza de seguros de accidentes que cubra a las personas participantes.</w:t>
      </w:r>
    </w:p>
    <w:p w:rsidR="008B7683" w:rsidRDefault="00A807B5">
      <w:pPr>
        <w:pStyle w:val="Prrafodelista"/>
        <w:numPr>
          <w:ilvl w:val="0"/>
          <w:numId w:val="19"/>
        </w:numPr>
        <w:spacing w:line="360" w:lineRule="auto"/>
        <w:jc w:val="both"/>
        <w:rPr>
          <w:rFonts w:ascii="Arial" w:hAnsi="Arial" w:cs="Arial"/>
          <w:i/>
          <w:sz w:val="22"/>
          <w:szCs w:val="22"/>
        </w:rPr>
      </w:pPr>
      <w:r>
        <w:rPr>
          <w:rFonts w:ascii="Arial" w:hAnsi="Arial" w:cs="Arial"/>
          <w:i/>
          <w:sz w:val="22"/>
          <w:szCs w:val="22"/>
        </w:rPr>
        <w:t xml:space="preserve">Controlar el horario de apertura y cierre de la instalación cuando se lleven a cabo sus actividades, velando por la seguridad de la </w:t>
      </w:r>
      <w:r>
        <w:rPr>
          <w:rFonts w:ascii="Arial" w:hAnsi="Arial" w:cs="Arial"/>
          <w:i/>
          <w:sz w:val="22"/>
          <w:szCs w:val="22"/>
        </w:rPr>
        <w:t xml:space="preserve">misma y garantizando que no permanecerá abierta para otro fin que no sea el especificado. </w:t>
      </w:r>
    </w:p>
    <w:p w:rsidR="008B7683" w:rsidRDefault="00A807B5">
      <w:pPr>
        <w:pStyle w:val="Prrafodelista"/>
        <w:numPr>
          <w:ilvl w:val="0"/>
          <w:numId w:val="19"/>
        </w:numPr>
        <w:spacing w:line="360" w:lineRule="auto"/>
        <w:jc w:val="both"/>
        <w:textAlignment w:val="auto"/>
      </w:pPr>
      <w:r>
        <w:rPr>
          <w:rFonts w:ascii="Arial" w:hAnsi="Arial" w:cs="Arial"/>
          <w:i/>
          <w:sz w:val="22"/>
          <w:szCs w:val="22"/>
        </w:rPr>
        <w:t xml:space="preserve">Velar en todo momento por el perfecto mantenimiento de estado de las instalaciones, así como por la seguridad de sus usuarios, siendo responsable de cualquier </w:t>
      </w:r>
      <w:r>
        <w:rPr>
          <w:rFonts w:ascii="Arial" w:hAnsi="Arial" w:cs="Arial"/>
          <w:i/>
          <w:sz w:val="22"/>
          <w:szCs w:val="22"/>
        </w:rPr>
        <w:t>incidente que se produzca a consecuencia de su mal uso, durante los periodos de actividades del Club y una vez finalizada la misma. Así mismo, será el encargado de abrir y cerrar las instalaciones deportivas y sus dependencias en el horario de sus activida</w:t>
      </w:r>
      <w:r>
        <w:rPr>
          <w:rFonts w:ascii="Arial" w:hAnsi="Arial" w:cs="Arial"/>
          <w:i/>
          <w:sz w:val="22"/>
          <w:szCs w:val="22"/>
        </w:rPr>
        <w:t>des, del encendido y apagado de las luces, así como de comprobar el cierre de ventanas, grifos, o demás elementos para una correcta custodia del recinto deportivo. La llave de la instalación deportiva anteriormente citada se entrega al firmante, que será e</w:t>
      </w:r>
      <w:r>
        <w:rPr>
          <w:rFonts w:ascii="Arial" w:hAnsi="Arial" w:cs="Arial"/>
          <w:i/>
          <w:sz w:val="22"/>
          <w:szCs w:val="22"/>
        </w:rPr>
        <w:t>l máximo responsable de la seguridad en su horario de uso y la única persona de contacto directo con este Ayuntamiento para los temas relacionados con la instalación, comprometiéndose a cumplir lo establecido en este convenio y debiendo comunicar a la Conc</w:t>
      </w:r>
      <w:r>
        <w:rPr>
          <w:rFonts w:ascii="Arial" w:hAnsi="Arial" w:cs="Arial"/>
          <w:i/>
          <w:sz w:val="22"/>
          <w:szCs w:val="22"/>
        </w:rPr>
        <w:t xml:space="preserve">ejalía de Deportes, al correo </w:t>
      </w:r>
      <w:hyperlink r:id="rId19" w:history="1">
        <w:r>
          <w:rPr>
            <w:rStyle w:val="Hipervnculo"/>
            <w:rFonts w:ascii="Arial" w:hAnsi="Arial" w:cs="Arial"/>
            <w:i/>
            <w:sz w:val="22"/>
            <w:szCs w:val="22"/>
          </w:rPr>
          <w:t>deportes1@candelaria.es</w:t>
        </w:r>
      </w:hyperlink>
      <w:r>
        <w:rPr>
          <w:rFonts w:ascii="Arial" w:hAnsi="Arial" w:cs="Arial"/>
          <w:i/>
          <w:sz w:val="22"/>
          <w:szCs w:val="22"/>
        </w:rPr>
        <w:t xml:space="preserve"> o al teléfono 822028770, aquellas incidencias o necesidades de mantenimiento que se produzcan en la instalación.</w:t>
      </w:r>
    </w:p>
    <w:p w:rsidR="008B7683" w:rsidRDefault="00A807B5">
      <w:pPr>
        <w:pStyle w:val="Prrafodelista"/>
        <w:numPr>
          <w:ilvl w:val="0"/>
          <w:numId w:val="19"/>
        </w:numPr>
        <w:spacing w:line="360" w:lineRule="auto"/>
        <w:jc w:val="both"/>
        <w:rPr>
          <w:rFonts w:ascii="Arial" w:hAnsi="Arial" w:cs="Arial"/>
          <w:i/>
          <w:sz w:val="22"/>
          <w:szCs w:val="22"/>
        </w:rPr>
      </w:pPr>
      <w:r>
        <w:rPr>
          <w:rFonts w:ascii="Arial" w:hAnsi="Arial" w:cs="Arial"/>
          <w:i/>
          <w:sz w:val="22"/>
          <w:szCs w:val="22"/>
        </w:rPr>
        <w:t>Deberán dar la adecuada publicidad del ca</w:t>
      </w:r>
      <w:r>
        <w:rPr>
          <w:rFonts w:ascii="Arial" w:hAnsi="Arial" w:cs="Arial"/>
          <w:i/>
          <w:sz w:val="22"/>
          <w:szCs w:val="22"/>
        </w:rPr>
        <w:t>rácter público de la financiación que, para el desarrollo de la actividad, les concede el Ilustre Ayuntamiento de Candelaria. Así mismo debería incluir el logotipo del Ayuntamiento en la ropa de paseo y/o en los equipajes durante las competiciones oficiale</w:t>
      </w:r>
      <w:r>
        <w:rPr>
          <w:rFonts w:ascii="Arial" w:hAnsi="Arial" w:cs="Arial"/>
          <w:i/>
          <w:sz w:val="22"/>
          <w:szCs w:val="22"/>
        </w:rPr>
        <w:t>s, a insertar en la parte frontal (a un lado del pecho), ocupando una superficie de entre 50 y 100 cm. cuadrados, además del eslogan de “Candelariaesdeporte”, a insertar en la parte inferior trasera (a la altura de la nalga), ocupando una superficie de ent</w:t>
      </w:r>
      <w:r>
        <w:rPr>
          <w:rFonts w:ascii="Arial" w:hAnsi="Arial" w:cs="Arial"/>
          <w:i/>
          <w:sz w:val="22"/>
          <w:szCs w:val="22"/>
        </w:rPr>
        <w:t xml:space="preserve">re 5 a 7 cm. de alto y de 25 a 35 cm. de ancho. </w:t>
      </w:r>
    </w:p>
    <w:p w:rsidR="008B7683" w:rsidRDefault="00A807B5">
      <w:pPr>
        <w:pStyle w:val="Prrafodelista"/>
        <w:numPr>
          <w:ilvl w:val="0"/>
          <w:numId w:val="19"/>
        </w:numPr>
        <w:spacing w:line="360" w:lineRule="auto"/>
        <w:jc w:val="both"/>
      </w:pPr>
      <w:r>
        <w:rPr>
          <w:rFonts w:ascii="Arial" w:hAnsi="Arial" w:cs="Arial"/>
          <w:i/>
          <w:sz w:val="22"/>
          <w:szCs w:val="22"/>
          <w:lang w:eastAsia="ar-SA"/>
        </w:rPr>
        <w:t>Invitar expresamente, al final de temporada o de cada actividad, al representante de la Concejalía de Deportes para las clausuras o los actos de entrega de trofeos y distinciones que se pudieran organizar po</w:t>
      </w:r>
      <w:r>
        <w:rPr>
          <w:rFonts w:ascii="Arial" w:hAnsi="Arial" w:cs="Arial"/>
          <w:i/>
          <w:sz w:val="22"/>
          <w:szCs w:val="22"/>
          <w:lang w:eastAsia="ar-SA"/>
        </w:rPr>
        <w:t>r parte de la entidad.</w:t>
      </w:r>
    </w:p>
    <w:p w:rsidR="008B7683" w:rsidRDefault="008B7683">
      <w:pPr>
        <w:pStyle w:val="Prrafodelista"/>
        <w:jc w:val="both"/>
        <w:rPr>
          <w:rFonts w:ascii="Arial" w:hAnsi="Arial" w:cs="Arial"/>
          <w:i/>
          <w:sz w:val="22"/>
          <w:szCs w:val="22"/>
        </w:rPr>
      </w:pPr>
    </w:p>
    <w:p w:rsidR="008B7683" w:rsidRDefault="00A807B5">
      <w:pPr>
        <w:pStyle w:val="Prrafodelista"/>
        <w:numPr>
          <w:ilvl w:val="0"/>
          <w:numId w:val="19"/>
        </w:numPr>
        <w:spacing w:line="360" w:lineRule="auto"/>
        <w:jc w:val="both"/>
        <w:rPr>
          <w:rFonts w:ascii="Arial" w:hAnsi="Arial" w:cs="Arial"/>
          <w:i/>
          <w:sz w:val="22"/>
          <w:szCs w:val="22"/>
        </w:rPr>
      </w:pPr>
      <w:r>
        <w:rPr>
          <w:rFonts w:ascii="Arial" w:hAnsi="Arial" w:cs="Arial"/>
          <w:i/>
          <w:sz w:val="22"/>
          <w:szCs w:val="22"/>
        </w:rPr>
        <w:t xml:space="preserve">El Club podrá recibir otras cantidades en el mismo ejercicio por la vía de subvención nominativa, siempre y cuando existiera crédito presupuestario y previa propuesta del Concejal de Deportes. </w:t>
      </w:r>
    </w:p>
    <w:p w:rsidR="008B7683" w:rsidRDefault="00A807B5">
      <w:pPr>
        <w:pStyle w:val="Prrafodelista"/>
        <w:widowControl/>
        <w:numPr>
          <w:ilvl w:val="0"/>
          <w:numId w:val="19"/>
        </w:numPr>
        <w:suppressAutoHyphens w:val="0"/>
        <w:spacing w:line="360" w:lineRule="auto"/>
        <w:jc w:val="both"/>
        <w:rPr>
          <w:rFonts w:ascii="Arial" w:hAnsi="Arial" w:cs="Arial"/>
          <w:i/>
          <w:kern w:val="0"/>
          <w:sz w:val="22"/>
          <w:szCs w:val="22"/>
          <w:lang w:eastAsia="es-ES"/>
        </w:rPr>
      </w:pPr>
      <w:r>
        <w:rPr>
          <w:rFonts w:ascii="Arial" w:hAnsi="Arial" w:cs="Arial"/>
          <w:i/>
          <w:kern w:val="0"/>
          <w:sz w:val="22"/>
          <w:szCs w:val="22"/>
          <w:lang w:eastAsia="es-ES"/>
        </w:rPr>
        <w:t>Conforme el artículo 53 de la Ordenanz</w:t>
      </w:r>
      <w:r>
        <w:rPr>
          <w:rFonts w:ascii="Arial" w:hAnsi="Arial" w:cs="Arial"/>
          <w:i/>
          <w:kern w:val="0"/>
          <w:sz w:val="22"/>
          <w:szCs w:val="22"/>
          <w:lang w:eastAsia="es-ES"/>
        </w:rPr>
        <w:t xml:space="preserve">a General municipal y Bases reguladoras de subvenciones, será el convenio de colaboración, quien fijará el plazo de justificación de las subvenciones y su final, que será como máximo, de tres meses desde la finalización del plazo para la realización de la </w:t>
      </w:r>
      <w:r>
        <w:rPr>
          <w:rFonts w:ascii="Arial" w:hAnsi="Arial" w:cs="Arial"/>
          <w:i/>
          <w:kern w:val="0"/>
          <w:sz w:val="22"/>
          <w:szCs w:val="22"/>
          <w:lang w:eastAsia="es-ES"/>
        </w:rPr>
        <w:t>actividad. No obstante, por razones justificadas debidamente motivadas no pudiera realizarse o justificarse en el plazo previsto, el órgano concedente podrá acordar, siempre con anterioridad a la finalización del plazo concedido, la prórroga del plazo, que</w:t>
      </w:r>
      <w:r>
        <w:rPr>
          <w:rFonts w:ascii="Arial" w:hAnsi="Arial" w:cs="Arial"/>
          <w:i/>
          <w:kern w:val="0"/>
          <w:sz w:val="22"/>
          <w:szCs w:val="22"/>
          <w:lang w:eastAsia="es-ES"/>
        </w:rPr>
        <w:t xml:space="preserve"> no excederá de la mitad del previsto en el párrafo anterior, siempre que no se perjudiquen derechos de terceros.</w:t>
      </w:r>
    </w:p>
    <w:p w:rsidR="008B7683" w:rsidRDefault="008B7683">
      <w:pPr>
        <w:pStyle w:val="Prrafodelista"/>
        <w:rPr>
          <w:rFonts w:ascii="Arial" w:hAnsi="Arial" w:cs="Arial"/>
          <w:i/>
          <w:kern w:val="0"/>
          <w:sz w:val="22"/>
          <w:szCs w:val="22"/>
          <w:lang w:eastAsia="es-ES"/>
        </w:rPr>
      </w:pPr>
    </w:p>
    <w:p w:rsidR="008B7683" w:rsidRDefault="00A807B5">
      <w:pPr>
        <w:pStyle w:val="Prrafodelista"/>
        <w:suppressAutoHyphens w:val="0"/>
        <w:spacing w:line="276" w:lineRule="auto"/>
        <w:jc w:val="both"/>
        <w:rPr>
          <w:rFonts w:ascii="Arial" w:hAnsi="Arial" w:cs="Arial"/>
          <w:i/>
          <w:kern w:val="0"/>
          <w:sz w:val="22"/>
          <w:szCs w:val="22"/>
          <w:lang w:eastAsia="es-ES"/>
        </w:rPr>
      </w:pPr>
      <w:r>
        <w:rPr>
          <w:rFonts w:ascii="Arial" w:hAnsi="Arial" w:cs="Arial"/>
          <w:i/>
          <w:kern w:val="0"/>
          <w:sz w:val="22"/>
          <w:szCs w:val="22"/>
          <w:lang w:eastAsia="es-ES"/>
        </w:rPr>
        <w:t>Deberá presentarse una Cuenta Justificativa formada por:</w:t>
      </w:r>
    </w:p>
    <w:p w:rsidR="008B7683" w:rsidRDefault="00A807B5">
      <w:pPr>
        <w:pStyle w:val="Prrafodelista"/>
        <w:widowControl/>
        <w:numPr>
          <w:ilvl w:val="0"/>
          <w:numId w:val="21"/>
        </w:numPr>
        <w:suppressAutoHyphens w:val="0"/>
        <w:spacing w:line="276" w:lineRule="auto"/>
        <w:jc w:val="both"/>
        <w:rPr>
          <w:rFonts w:ascii="Arial" w:hAnsi="Arial" w:cs="Arial"/>
          <w:i/>
          <w:kern w:val="0"/>
          <w:sz w:val="22"/>
          <w:szCs w:val="22"/>
          <w:lang w:eastAsia="es-ES"/>
        </w:rPr>
      </w:pPr>
      <w:r>
        <w:rPr>
          <w:rFonts w:ascii="Arial" w:hAnsi="Arial" w:cs="Arial"/>
          <w:i/>
          <w:kern w:val="0"/>
          <w:sz w:val="22"/>
          <w:szCs w:val="22"/>
          <w:lang w:eastAsia="es-ES"/>
        </w:rPr>
        <w:t>Una memoria de actuación justificativa del cumplimiento de las condiciones impuestas</w:t>
      </w:r>
      <w:r>
        <w:rPr>
          <w:rFonts w:ascii="Arial" w:hAnsi="Arial" w:cs="Arial"/>
          <w:i/>
          <w:kern w:val="0"/>
          <w:sz w:val="22"/>
          <w:szCs w:val="22"/>
          <w:lang w:eastAsia="es-ES"/>
        </w:rPr>
        <w:t xml:space="preserve"> en la concesión de la subvención, con indicación de las actividades realizadas y de los resultados obtenidos. </w:t>
      </w:r>
    </w:p>
    <w:p w:rsidR="008B7683" w:rsidRDefault="00A807B5">
      <w:pPr>
        <w:pStyle w:val="Prrafodelista"/>
        <w:widowControl/>
        <w:numPr>
          <w:ilvl w:val="0"/>
          <w:numId w:val="21"/>
        </w:numPr>
        <w:suppressAutoHyphens w:val="0"/>
        <w:spacing w:line="276" w:lineRule="auto"/>
        <w:jc w:val="both"/>
        <w:rPr>
          <w:rFonts w:ascii="Arial" w:hAnsi="Arial" w:cs="Arial"/>
          <w:i/>
          <w:kern w:val="0"/>
          <w:sz w:val="22"/>
          <w:szCs w:val="22"/>
          <w:lang w:eastAsia="es-ES"/>
        </w:rPr>
      </w:pPr>
      <w:r>
        <w:rPr>
          <w:rFonts w:ascii="Arial" w:hAnsi="Arial" w:cs="Arial"/>
          <w:i/>
          <w:kern w:val="0"/>
          <w:sz w:val="22"/>
          <w:szCs w:val="22"/>
          <w:lang w:eastAsia="es-ES"/>
        </w:rPr>
        <w:t xml:space="preserve">Una memoria económica justificativa del coste de las actividades realizadas, que contendrá una relación clasificada de los gastos e inversiones </w:t>
      </w:r>
      <w:r>
        <w:rPr>
          <w:rFonts w:ascii="Arial" w:hAnsi="Arial" w:cs="Arial"/>
          <w:i/>
          <w:kern w:val="0"/>
          <w:sz w:val="22"/>
          <w:szCs w:val="22"/>
          <w:lang w:eastAsia="es-ES"/>
        </w:rPr>
        <w:t>de la actividad, con identificación del acreedor y del documento, su importe, fecha de emisión y, en su caso, fecha de pago. Debe acompañarse de facturas incorporadas en la relación a que se hace referencia.</w:t>
      </w:r>
    </w:p>
    <w:p w:rsidR="008B7683" w:rsidRDefault="008B7683">
      <w:pPr>
        <w:widowControl/>
        <w:suppressAutoHyphens w:val="0"/>
        <w:spacing w:line="276" w:lineRule="auto"/>
        <w:jc w:val="both"/>
        <w:rPr>
          <w:rFonts w:ascii="Arial" w:hAnsi="Arial" w:cs="Arial"/>
          <w:i/>
          <w:sz w:val="22"/>
          <w:szCs w:val="22"/>
        </w:rPr>
      </w:pPr>
    </w:p>
    <w:p w:rsidR="008B7683" w:rsidRDefault="00A807B5">
      <w:pPr>
        <w:pStyle w:val="Prrafodelista"/>
        <w:widowControl/>
        <w:numPr>
          <w:ilvl w:val="0"/>
          <w:numId w:val="19"/>
        </w:numPr>
        <w:suppressAutoHyphens w:val="0"/>
        <w:spacing w:line="360" w:lineRule="auto"/>
        <w:jc w:val="both"/>
      </w:pPr>
      <w:r>
        <w:rPr>
          <w:rFonts w:ascii="Arial" w:hAnsi="Arial" w:cs="Arial"/>
          <w:i/>
          <w:sz w:val="22"/>
          <w:szCs w:val="22"/>
        </w:rPr>
        <w:t>El Ayuntamiento de Candelaria podrá pedir cuant</w:t>
      </w:r>
      <w:r>
        <w:rPr>
          <w:rFonts w:ascii="Arial" w:hAnsi="Arial" w:cs="Arial"/>
          <w:i/>
          <w:sz w:val="22"/>
          <w:szCs w:val="22"/>
        </w:rPr>
        <w:t>a información considere necesarios a la entidad, así como efectuar cualquier tipo de evaluación técnica por parte de la Concejalía,</w:t>
      </w:r>
      <w:r>
        <w:rPr>
          <w:rFonts w:ascii="Arial" w:hAnsi="Arial" w:cs="Arial"/>
          <w:i/>
          <w:sz w:val="22"/>
          <w:szCs w:val="22"/>
          <w:lang w:eastAsia="ar-SA"/>
        </w:rPr>
        <w:t xml:space="preserve"> por la Intervención del mismo y por cualquier otro órgano de fiscalización</w:t>
      </w:r>
      <w:r>
        <w:rPr>
          <w:rFonts w:ascii="Arial" w:hAnsi="Arial" w:cs="Arial"/>
          <w:i/>
          <w:sz w:val="22"/>
          <w:szCs w:val="22"/>
        </w:rPr>
        <w:t xml:space="preserve"> con el objetivo de que los programas deportivos s</w:t>
      </w:r>
      <w:r>
        <w:rPr>
          <w:rFonts w:ascii="Arial" w:hAnsi="Arial" w:cs="Arial"/>
          <w:i/>
          <w:sz w:val="22"/>
          <w:szCs w:val="22"/>
        </w:rPr>
        <w:t>e cumplan de acuerdo con las reglas establecidas y a las exigencias federativas.</w:t>
      </w:r>
    </w:p>
    <w:p w:rsidR="008B7683" w:rsidRDefault="00A807B5">
      <w:pPr>
        <w:spacing w:line="276" w:lineRule="auto"/>
        <w:rPr>
          <w:rFonts w:ascii="Arial" w:hAnsi="Arial" w:cs="Arial"/>
          <w:i/>
          <w:sz w:val="22"/>
          <w:szCs w:val="22"/>
        </w:rPr>
      </w:pPr>
      <w:r>
        <w:rPr>
          <w:rFonts w:ascii="Arial" w:hAnsi="Arial" w:cs="Arial"/>
          <w:i/>
          <w:sz w:val="22"/>
          <w:szCs w:val="22"/>
        </w:rPr>
        <w:t xml:space="preserve">Cuarta. - Causas de resolución </w:t>
      </w:r>
    </w:p>
    <w:p w:rsidR="008B7683" w:rsidRDefault="008B7683">
      <w:pPr>
        <w:rPr>
          <w:rFonts w:ascii="Arial" w:hAnsi="Arial" w:cs="Arial"/>
          <w:i/>
          <w:sz w:val="22"/>
          <w:szCs w:val="22"/>
        </w:rPr>
      </w:pPr>
    </w:p>
    <w:p w:rsidR="008B7683" w:rsidRDefault="00A807B5">
      <w:pPr>
        <w:widowControl/>
        <w:spacing w:line="360" w:lineRule="auto"/>
        <w:jc w:val="both"/>
      </w:pPr>
      <w:r>
        <w:rPr>
          <w:rFonts w:ascii="Arial" w:hAnsi="Arial" w:cs="Arial"/>
          <w:i/>
          <w:sz w:val="22"/>
          <w:szCs w:val="22"/>
        </w:rPr>
        <w:t>El presente Convenio podrá resolverse por</w:t>
      </w:r>
      <w:r>
        <w:rPr>
          <w:rFonts w:ascii="Arial" w:eastAsia="Times New Roman" w:hAnsi="Arial" w:cs="Arial"/>
          <w:i/>
          <w:sz w:val="22"/>
          <w:szCs w:val="22"/>
          <w:lang w:eastAsia="ar-SA"/>
        </w:rPr>
        <w:t xml:space="preserve"> acuerdo expreso de las partes o p</w:t>
      </w:r>
      <w:r>
        <w:rPr>
          <w:rFonts w:ascii="Arial" w:hAnsi="Arial" w:cs="Arial"/>
          <w:i/>
          <w:sz w:val="22"/>
          <w:szCs w:val="22"/>
        </w:rPr>
        <w:t xml:space="preserve">or incumplimiento de alguna de las cláusulas establecidas en el </w:t>
      </w:r>
      <w:r>
        <w:rPr>
          <w:rFonts w:ascii="Arial" w:hAnsi="Arial" w:cs="Arial"/>
          <w:i/>
          <w:sz w:val="22"/>
          <w:szCs w:val="22"/>
        </w:rPr>
        <w:t>presente convenio.</w:t>
      </w:r>
    </w:p>
    <w:p w:rsidR="008B7683" w:rsidRDefault="008B7683">
      <w:pPr>
        <w:rPr>
          <w:rFonts w:ascii="Arial" w:hAnsi="Arial" w:cs="Arial"/>
          <w:i/>
          <w:sz w:val="22"/>
          <w:szCs w:val="22"/>
        </w:rPr>
      </w:pPr>
    </w:p>
    <w:p w:rsidR="008B7683" w:rsidRDefault="00A807B5">
      <w:pPr>
        <w:spacing w:line="276" w:lineRule="auto"/>
        <w:jc w:val="both"/>
        <w:rPr>
          <w:rFonts w:ascii="Arial" w:hAnsi="Arial" w:cs="Arial"/>
          <w:i/>
          <w:sz w:val="22"/>
          <w:szCs w:val="22"/>
        </w:rPr>
      </w:pPr>
      <w:r>
        <w:rPr>
          <w:rFonts w:ascii="Arial" w:hAnsi="Arial" w:cs="Arial"/>
          <w:i/>
          <w:sz w:val="22"/>
          <w:szCs w:val="22"/>
        </w:rPr>
        <w:t>Quinta. - Confidencialidad y Protección de datos personales.</w:t>
      </w:r>
    </w:p>
    <w:p w:rsidR="008B7683" w:rsidRDefault="008B7683">
      <w:pPr>
        <w:jc w:val="both"/>
        <w:rPr>
          <w:rFonts w:ascii="Arial" w:hAnsi="Arial" w:cs="Arial"/>
          <w:i/>
          <w:sz w:val="22"/>
          <w:szCs w:val="22"/>
        </w:rPr>
      </w:pPr>
    </w:p>
    <w:p w:rsidR="008B7683" w:rsidRDefault="00A807B5">
      <w:pPr>
        <w:spacing w:line="360" w:lineRule="auto"/>
        <w:jc w:val="both"/>
        <w:rPr>
          <w:rFonts w:ascii="Arial" w:hAnsi="Arial" w:cs="Arial"/>
          <w:i/>
          <w:sz w:val="22"/>
          <w:szCs w:val="22"/>
        </w:rPr>
      </w:pPr>
      <w:r>
        <w:rPr>
          <w:rFonts w:ascii="Arial" w:hAnsi="Arial" w:cs="Arial"/>
          <w:i/>
          <w:sz w:val="22"/>
          <w:szCs w:val="22"/>
        </w:rPr>
        <w:t xml:space="preserve">Las entidades firmantes deberán cumplir con las obligaciones que, sobre confidencialidad y seguridad, impone la legislación sobre Protección de Datos de Carácter Personal, </w:t>
      </w:r>
      <w:r>
        <w:rPr>
          <w:rFonts w:ascii="Arial" w:hAnsi="Arial" w:cs="Arial"/>
          <w:i/>
          <w:sz w:val="22"/>
          <w:szCs w:val="22"/>
        </w:rPr>
        <w:t xml:space="preserve">respecto de los datos que sean compartidos con objeto del cumplimiento del presente Convenio. </w:t>
      </w:r>
    </w:p>
    <w:p w:rsidR="008B7683" w:rsidRDefault="00A807B5">
      <w:pPr>
        <w:spacing w:after="240" w:line="360" w:lineRule="auto"/>
        <w:jc w:val="both"/>
      </w:pPr>
      <w:r>
        <w:rPr>
          <w:rFonts w:ascii="Arial" w:hAnsi="Arial" w:cs="Arial"/>
          <w:i/>
          <w:sz w:val="22"/>
          <w:szCs w:val="22"/>
        </w:rPr>
        <w:t>Así mismo, la entidad garantiza que el tratamiento de los datos facilitados de los alumnos o participantes por la Escuela Municipal de Lucha de Candelaria (en ad</w:t>
      </w:r>
      <w:r>
        <w:rPr>
          <w:rFonts w:ascii="Arial" w:hAnsi="Arial" w:cs="Arial"/>
          <w:i/>
          <w:sz w:val="22"/>
          <w:szCs w:val="22"/>
        </w:rPr>
        <w:t xml:space="preserve">elante E.M.L.C.), serán utilizados por la entidad con la única finalidad de gestionar los distintos encuentros y actividades organizadas la Entidad y/o (en su defecto) el Ayuntamiento. </w:t>
      </w:r>
    </w:p>
    <w:p w:rsidR="008B7683" w:rsidRDefault="00A807B5">
      <w:pPr>
        <w:spacing w:after="240" w:line="360" w:lineRule="auto"/>
        <w:jc w:val="both"/>
        <w:rPr>
          <w:rFonts w:ascii="Arial" w:hAnsi="Arial" w:cs="Arial"/>
          <w:i/>
          <w:sz w:val="22"/>
          <w:szCs w:val="22"/>
        </w:rPr>
      </w:pPr>
      <w:r>
        <w:rPr>
          <w:rFonts w:ascii="Arial" w:hAnsi="Arial" w:cs="Arial"/>
          <w:i/>
          <w:sz w:val="22"/>
          <w:szCs w:val="22"/>
        </w:rPr>
        <w:t>Los datos proporcionados se conservarán mientras se mantenga vigente e</w:t>
      </w:r>
      <w:r>
        <w:rPr>
          <w:rFonts w:ascii="Arial" w:hAnsi="Arial" w:cs="Arial"/>
          <w:i/>
          <w:sz w:val="22"/>
          <w:szCs w:val="22"/>
        </w:rPr>
        <w:t>l presente convenio, para cumplir con las obligaciones legales. Los datos no se cederán a terceros salvo en los casos en que exista una obligación legal. La E.M.L.C. y por información el Ayuntamiento, tienen derecho a obtener confirmación sobre si la Entid</w:t>
      </w:r>
      <w:r>
        <w:rPr>
          <w:rFonts w:ascii="Arial" w:hAnsi="Arial" w:cs="Arial"/>
          <w:i/>
          <w:sz w:val="22"/>
          <w:szCs w:val="22"/>
        </w:rPr>
        <w:t>ad está tratando sus datos personales por tanto tiene derecho a acceder a sus datos personales, rectificar los datos inexactos o solicitar su supresión cuando los datos ya no sean necesarios.</w:t>
      </w:r>
    </w:p>
    <w:p w:rsidR="008B7683" w:rsidRDefault="00A807B5">
      <w:pPr>
        <w:spacing w:after="240" w:line="360" w:lineRule="auto"/>
        <w:jc w:val="both"/>
        <w:rPr>
          <w:rFonts w:ascii="Arial" w:hAnsi="Arial" w:cs="Arial"/>
          <w:i/>
          <w:sz w:val="22"/>
          <w:szCs w:val="22"/>
        </w:rPr>
      </w:pPr>
      <w:r>
        <w:rPr>
          <w:rFonts w:ascii="Arial" w:hAnsi="Arial" w:cs="Arial"/>
          <w:i/>
          <w:sz w:val="22"/>
          <w:szCs w:val="22"/>
        </w:rPr>
        <w:t>La Entidad deberá cumplir con estricto rigor toda la normativa y</w:t>
      </w:r>
      <w:r>
        <w:rPr>
          <w:rFonts w:ascii="Arial" w:hAnsi="Arial" w:cs="Arial"/>
          <w:i/>
          <w:sz w:val="22"/>
          <w:szCs w:val="22"/>
        </w:rPr>
        <w:t xml:space="preserve"> en especial, la referente a la protección de datos de carácter personal, así como la confidencialidad de los datos de nuestros colaboradores, personal, padres, madres, tutores, etc. que se traten. </w:t>
      </w:r>
    </w:p>
    <w:p w:rsidR="008B7683" w:rsidRDefault="00A807B5">
      <w:pPr>
        <w:spacing w:line="360" w:lineRule="auto"/>
        <w:jc w:val="both"/>
        <w:rPr>
          <w:rFonts w:ascii="Arial" w:hAnsi="Arial" w:cs="Arial"/>
          <w:i/>
          <w:sz w:val="22"/>
          <w:szCs w:val="22"/>
        </w:rPr>
      </w:pPr>
      <w:r>
        <w:rPr>
          <w:rFonts w:ascii="Arial" w:hAnsi="Arial" w:cs="Arial"/>
          <w:i/>
          <w:sz w:val="22"/>
          <w:szCs w:val="22"/>
        </w:rPr>
        <w:t>Se solicitará el consentimiento expreso a los padres, tut</w:t>
      </w:r>
      <w:r>
        <w:rPr>
          <w:rFonts w:ascii="Arial" w:hAnsi="Arial" w:cs="Arial"/>
          <w:i/>
          <w:sz w:val="22"/>
          <w:szCs w:val="22"/>
        </w:rPr>
        <w:t>ores legales, o participantes (en el caso de mayores de 14 años) para la utilización de las imágenes tomadas durante las actividades publicitarias, recreativas, participativas, o en el desarrollo del objeto del presente convenio, realizadas por la Entidad,</w:t>
      </w:r>
      <w:r>
        <w:rPr>
          <w:rFonts w:ascii="Arial" w:hAnsi="Arial" w:cs="Arial"/>
          <w:i/>
          <w:sz w:val="22"/>
          <w:szCs w:val="22"/>
        </w:rPr>
        <w:t xml:space="preserve"> en cualquier publicación (portal web, redes sociales, tablón anuncios, prensa escrita, folletos, flyers, etc.).</w:t>
      </w:r>
    </w:p>
    <w:p w:rsidR="008B7683" w:rsidRDefault="008B7683">
      <w:pPr>
        <w:jc w:val="both"/>
        <w:rPr>
          <w:rFonts w:ascii="Arial" w:hAnsi="Arial" w:cs="Arial"/>
          <w:i/>
          <w:sz w:val="22"/>
          <w:szCs w:val="22"/>
        </w:rPr>
      </w:pPr>
    </w:p>
    <w:p w:rsidR="008B7683" w:rsidRDefault="00A807B5">
      <w:pPr>
        <w:spacing w:after="240" w:line="360" w:lineRule="auto"/>
        <w:jc w:val="both"/>
        <w:rPr>
          <w:rFonts w:ascii="Arial" w:hAnsi="Arial" w:cs="Arial"/>
          <w:i/>
          <w:sz w:val="22"/>
          <w:szCs w:val="22"/>
        </w:rPr>
      </w:pPr>
      <w:r>
        <w:rPr>
          <w:rFonts w:ascii="Arial" w:hAnsi="Arial" w:cs="Arial"/>
          <w:i/>
          <w:sz w:val="22"/>
          <w:szCs w:val="22"/>
        </w:rPr>
        <w:t xml:space="preserve">Al mismo tiempo, se le informa que ninguna de las imágenes podrá ser utilizada para otros fines distintos a los anteriormente mencionados sin </w:t>
      </w:r>
      <w:r>
        <w:rPr>
          <w:rFonts w:ascii="Arial" w:hAnsi="Arial" w:cs="Arial"/>
          <w:i/>
          <w:sz w:val="22"/>
          <w:szCs w:val="22"/>
        </w:rPr>
        <w:t>autorización previa de la E.M.L.C. o en su defecto, del Ayuntamiento. En el caso que esto sucediera, deberá informarse a los efectos oportunos.</w:t>
      </w:r>
    </w:p>
    <w:p w:rsidR="008B7683" w:rsidRDefault="00A807B5">
      <w:pPr>
        <w:spacing w:after="240" w:line="360" w:lineRule="auto"/>
        <w:jc w:val="both"/>
        <w:rPr>
          <w:rFonts w:ascii="Arial" w:hAnsi="Arial" w:cs="Arial"/>
          <w:i/>
          <w:sz w:val="22"/>
          <w:szCs w:val="22"/>
        </w:rPr>
      </w:pPr>
      <w:r>
        <w:rPr>
          <w:rFonts w:ascii="Arial" w:hAnsi="Arial" w:cs="Arial"/>
          <w:i/>
          <w:sz w:val="22"/>
          <w:szCs w:val="22"/>
        </w:rPr>
        <w:t xml:space="preserve">Le recordamos que, de acuerdo con la Ley Orgánica de Protección de Datos de Carácter Personal, y en conformidad </w:t>
      </w:r>
      <w:r>
        <w:rPr>
          <w:rFonts w:ascii="Arial" w:hAnsi="Arial" w:cs="Arial"/>
          <w:i/>
          <w:sz w:val="22"/>
          <w:szCs w:val="22"/>
        </w:rPr>
        <w:t xml:space="preserve">con el RGPD UE 2016/679 usted debe tener sus ficheros de datos personales, declarados en su Registro de Actividades de Tratamiento (RAT) y tener el procedimiento actualizado en orden del deber de informar a la E.M.L.C., así como al Ayuntamiento con el fin </w:t>
      </w:r>
      <w:r>
        <w:rPr>
          <w:rFonts w:ascii="Arial" w:hAnsi="Arial" w:cs="Arial"/>
          <w:i/>
          <w:sz w:val="22"/>
          <w:szCs w:val="22"/>
        </w:rPr>
        <w:t>de que puedan ejercer sus derechos de acceso, rectificación, supresión, limitación y portabilidad.</w:t>
      </w:r>
    </w:p>
    <w:p w:rsidR="008B7683" w:rsidRDefault="00A807B5">
      <w:pPr>
        <w:spacing w:line="276" w:lineRule="auto"/>
        <w:jc w:val="both"/>
        <w:rPr>
          <w:rFonts w:ascii="Arial" w:hAnsi="Arial" w:cs="Arial"/>
          <w:i/>
          <w:sz w:val="22"/>
          <w:szCs w:val="22"/>
        </w:rPr>
      </w:pPr>
      <w:r>
        <w:rPr>
          <w:rFonts w:ascii="Arial" w:hAnsi="Arial" w:cs="Arial"/>
          <w:i/>
          <w:sz w:val="22"/>
          <w:szCs w:val="22"/>
        </w:rPr>
        <w:t>Sexta. - Compatibilidad con otras subvenciones</w:t>
      </w:r>
    </w:p>
    <w:p w:rsidR="008B7683" w:rsidRDefault="008B7683">
      <w:pPr>
        <w:jc w:val="both"/>
        <w:rPr>
          <w:rFonts w:ascii="Arial" w:hAnsi="Arial" w:cs="Arial"/>
          <w:i/>
          <w:sz w:val="22"/>
          <w:szCs w:val="22"/>
        </w:rPr>
      </w:pPr>
    </w:p>
    <w:p w:rsidR="008B7683" w:rsidRDefault="00A807B5">
      <w:pPr>
        <w:spacing w:line="360" w:lineRule="auto"/>
        <w:jc w:val="both"/>
        <w:rPr>
          <w:rFonts w:ascii="Arial" w:hAnsi="Arial" w:cs="Arial"/>
          <w:i/>
          <w:iCs/>
          <w:kern w:val="0"/>
          <w:sz w:val="22"/>
          <w:szCs w:val="22"/>
        </w:rPr>
      </w:pPr>
      <w:r>
        <w:rPr>
          <w:rFonts w:ascii="Arial" w:hAnsi="Arial" w:cs="Arial"/>
          <w:i/>
          <w:iCs/>
          <w:kern w:val="0"/>
          <w:sz w:val="22"/>
          <w:szCs w:val="22"/>
        </w:rPr>
        <w:t>La subvención será compatible con otras subvenciones, ayudas, ingresos o recursos para la misma finalidad, pr</w:t>
      </w:r>
      <w:r>
        <w:rPr>
          <w:rFonts w:ascii="Arial" w:hAnsi="Arial" w:cs="Arial"/>
          <w:i/>
          <w:iCs/>
          <w:kern w:val="0"/>
          <w:sz w:val="22"/>
          <w:szCs w:val="22"/>
        </w:rPr>
        <w:t>ocedentes de cualesquiera Administraciones o Entes públicos o privados, nacionales, de la Unión Europea o de organismos internacionales.</w:t>
      </w:r>
    </w:p>
    <w:p w:rsidR="008B7683" w:rsidRDefault="008B7683">
      <w:pPr>
        <w:jc w:val="both"/>
        <w:rPr>
          <w:rFonts w:ascii="Arial" w:hAnsi="Arial" w:cs="Arial"/>
          <w:i/>
          <w:iCs/>
          <w:kern w:val="0"/>
          <w:sz w:val="22"/>
          <w:szCs w:val="22"/>
        </w:rPr>
      </w:pPr>
    </w:p>
    <w:p w:rsidR="008B7683" w:rsidRDefault="00A807B5">
      <w:pPr>
        <w:spacing w:line="276" w:lineRule="auto"/>
        <w:jc w:val="both"/>
        <w:rPr>
          <w:rFonts w:ascii="Arial" w:hAnsi="Arial" w:cs="Arial"/>
          <w:i/>
          <w:sz w:val="22"/>
          <w:szCs w:val="22"/>
        </w:rPr>
      </w:pPr>
      <w:r>
        <w:rPr>
          <w:rFonts w:ascii="Arial" w:hAnsi="Arial" w:cs="Arial"/>
          <w:i/>
          <w:sz w:val="22"/>
          <w:szCs w:val="22"/>
        </w:rPr>
        <w:t>Séptima. - Relación jurídica</w:t>
      </w:r>
    </w:p>
    <w:p w:rsidR="008B7683" w:rsidRDefault="008B7683">
      <w:pPr>
        <w:spacing w:line="276" w:lineRule="auto"/>
        <w:jc w:val="both"/>
        <w:rPr>
          <w:rFonts w:ascii="Arial" w:hAnsi="Arial" w:cs="Arial"/>
          <w:i/>
          <w:sz w:val="22"/>
          <w:szCs w:val="22"/>
        </w:rPr>
      </w:pPr>
    </w:p>
    <w:p w:rsidR="008B7683" w:rsidRDefault="00A807B5">
      <w:pPr>
        <w:spacing w:line="360" w:lineRule="auto"/>
        <w:jc w:val="both"/>
        <w:rPr>
          <w:rFonts w:ascii="Arial" w:eastAsia="Times New Roman" w:hAnsi="Arial" w:cs="Arial"/>
          <w:i/>
          <w:kern w:val="0"/>
          <w:sz w:val="22"/>
          <w:szCs w:val="22"/>
          <w:lang w:eastAsia="ar-SA"/>
        </w:rPr>
      </w:pPr>
      <w:r>
        <w:rPr>
          <w:rFonts w:ascii="Arial" w:eastAsia="Times New Roman" w:hAnsi="Arial" w:cs="Arial"/>
          <w:i/>
          <w:kern w:val="0"/>
          <w:sz w:val="22"/>
          <w:szCs w:val="22"/>
          <w:lang w:eastAsia="ar-SA"/>
        </w:rPr>
        <w:t>Cualquier relación jurídica de naturaleza laboral, civil, tributaria o de otro tipo, que</w:t>
      </w:r>
      <w:r>
        <w:rPr>
          <w:rFonts w:ascii="Arial" w:eastAsia="Times New Roman" w:hAnsi="Arial" w:cs="Arial"/>
          <w:i/>
          <w:kern w:val="0"/>
          <w:sz w:val="22"/>
          <w:szCs w:val="22"/>
          <w:lang w:eastAsia="ar-SA"/>
        </w:rPr>
        <w:t xml:space="preserve"> adopte la entidad con motivo de la gestión de este Convenio, será por su cuenta y riesgo, sin que implique, en ningún caso, relación directa o subsidiaria con el Ayuntamiento.</w:t>
      </w:r>
    </w:p>
    <w:p w:rsidR="008B7683" w:rsidRDefault="00A807B5">
      <w:pPr>
        <w:spacing w:line="276" w:lineRule="auto"/>
        <w:jc w:val="both"/>
        <w:rPr>
          <w:rFonts w:ascii="Arial" w:eastAsia="Times New Roman" w:hAnsi="Arial" w:cs="Arial"/>
          <w:i/>
          <w:kern w:val="0"/>
          <w:sz w:val="22"/>
          <w:szCs w:val="22"/>
          <w:lang w:eastAsia="ar-SA"/>
        </w:rPr>
      </w:pPr>
      <w:r>
        <w:rPr>
          <w:rFonts w:ascii="Arial" w:eastAsia="Times New Roman" w:hAnsi="Arial" w:cs="Arial"/>
          <w:i/>
          <w:kern w:val="0"/>
          <w:sz w:val="22"/>
          <w:szCs w:val="22"/>
          <w:lang w:eastAsia="ar-SA"/>
        </w:rPr>
        <w:t>Octava. - Ejecución, aplicación e interpretación</w:t>
      </w:r>
    </w:p>
    <w:p w:rsidR="008B7683" w:rsidRDefault="008B7683">
      <w:pPr>
        <w:spacing w:line="276" w:lineRule="auto"/>
        <w:jc w:val="both"/>
        <w:rPr>
          <w:rFonts w:ascii="Arial" w:eastAsia="Times New Roman" w:hAnsi="Arial" w:cs="Arial"/>
          <w:i/>
          <w:kern w:val="0"/>
          <w:sz w:val="22"/>
          <w:szCs w:val="22"/>
          <w:lang w:eastAsia="ar-SA"/>
        </w:rPr>
      </w:pPr>
    </w:p>
    <w:p w:rsidR="008B7683" w:rsidRDefault="00A807B5">
      <w:pPr>
        <w:widowControl/>
        <w:spacing w:after="240" w:line="360" w:lineRule="auto"/>
        <w:jc w:val="both"/>
        <w:rPr>
          <w:rFonts w:ascii="Arial" w:hAnsi="Arial" w:cs="Arial"/>
          <w:i/>
          <w:sz w:val="22"/>
          <w:szCs w:val="22"/>
        </w:rPr>
      </w:pPr>
      <w:r>
        <w:rPr>
          <w:rFonts w:ascii="Arial" w:hAnsi="Arial" w:cs="Arial"/>
          <w:i/>
          <w:sz w:val="22"/>
          <w:szCs w:val="22"/>
        </w:rPr>
        <w:t>La ejecución de este Programa</w:t>
      </w:r>
      <w:r>
        <w:rPr>
          <w:rFonts w:ascii="Arial" w:hAnsi="Arial" w:cs="Arial"/>
          <w:i/>
          <w:sz w:val="22"/>
          <w:szCs w:val="22"/>
        </w:rPr>
        <w:t xml:space="preserve"> se hará bajo la coordinación de un técnico de la Concejalía de Deportes del Ayuntamiento de Candelaria, quien llevará a cabo el seguimiento y control y de la actividad, en permanente contacto con técnicos o directivos del Club.</w:t>
      </w:r>
    </w:p>
    <w:p w:rsidR="008B7683" w:rsidRDefault="00A807B5">
      <w:pPr>
        <w:widowControl/>
        <w:spacing w:after="240" w:line="360"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 xml:space="preserve">someterse </w:t>
      </w:r>
      <w:r>
        <w:rPr>
          <w:rFonts w:ascii="Arial" w:hAnsi="Arial" w:cs="Arial"/>
          <w:i/>
          <w:sz w:val="22"/>
          <w:szCs w:val="22"/>
        </w:rPr>
        <w:t>expresamente al presente convenio y a la interpretación que del mismo haga el Ayuntamiento, sin perjuicio de los derechos contenidos en el artículo 13 de la Ley 39/2015, de 1 de octubre, de Procedimiento Administrativo Común de las Administraciones Pública</w:t>
      </w:r>
      <w:r>
        <w:rPr>
          <w:rFonts w:ascii="Arial" w:hAnsi="Arial" w:cs="Arial"/>
          <w:i/>
          <w:sz w:val="22"/>
          <w:szCs w:val="22"/>
        </w:rPr>
        <w:t>s y a los recursos que estime convenientes conforme el artículo 112 de dicha Ley.</w:t>
      </w:r>
    </w:p>
    <w:p w:rsidR="008B7683" w:rsidRDefault="00A807B5">
      <w:pPr>
        <w:widowControl/>
        <w:spacing w:after="240" w:line="360" w:lineRule="auto"/>
        <w:jc w:val="both"/>
        <w:rPr>
          <w:rFonts w:ascii="Arial" w:hAnsi="Arial" w:cs="Arial"/>
          <w:i/>
          <w:sz w:val="22"/>
          <w:szCs w:val="22"/>
        </w:rPr>
      </w:pPr>
      <w:r>
        <w:rPr>
          <w:rFonts w:ascii="Arial" w:hAnsi="Arial" w:cs="Arial"/>
          <w:i/>
          <w:sz w:val="22"/>
          <w:szCs w:val="22"/>
        </w:rPr>
        <w:t>Así queda redactado el presente Convenio de Colaboración, que firman los comparecientes, en la ciudad y fecha al comienzo indicados.”</w:t>
      </w:r>
    </w:p>
    <w:p w:rsidR="008B7683" w:rsidRDefault="00A807B5">
      <w:pPr>
        <w:pStyle w:val="Standard"/>
        <w:spacing w:line="276" w:lineRule="auto"/>
        <w:jc w:val="both"/>
      </w:pPr>
      <w:r>
        <w:rPr>
          <w:rFonts w:ascii="Arial" w:hAnsi="Arial" w:cs="Arial"/>
          <w:bCs/>
          <w:sz w:val="22"/>
          <w:szCs w:val="22"/>
        </w:rPr>
        <w:t>SEGUNDO. -</w:t>
      </w:r>
      <w:r>
        <w:rPr>
          <w:rFonts w:ascii="Arial" w:hAnsi="Arial" w:cs="Arial"/>
          <w:sz w:val="22"/>
          <w:szCs w:val="22"/>
        </w:rPr>
        <w:t xml:space="preserve"> Aprobar y disponer el gasto </w:t>
      </w:r>
      <w:r>
        <w:rPr>
          <w:rFonts w:ascii="Arial" w:hAnsi="Arial" w:cs="Arial"/>
          <w:sz w:val="22"/>
          <w:szCs w:val="22"/>
        </w:rPr>
        <w:t>de 4.000,00€ (CUATRO MIL EUROS), con cargo al documento contable AD 2.23.0.08472 para la anualidad 2023.</w:t>
      </w:r>
    </w:p>
    <w:p w:rsidR="008B7683" w:rsidRDefault="008B7683">
      <w:pPr>
        <w:widowControl/>
        <w:spacing w:line="276" w:lineRule="auto"/>
        <w:ind w:firstLine="709"/>
        <w:jc w:val="both"/>
        <w:rPr>
          <w:rFonts w:ascii="Arial" w:eastAsia="Times New Roman" w:hAnsi="Arial" w:cs="Arial"/>
          <w:color w:val="FF3333"/>
          <w:sz w:val="22"/>
          <w:szCs w:val="22"/>
        </w:rPr>
      </w:pPr>
    </w:p>
    <w:p w:rsidR="008B7683" w:rsidRDefault="00A807B5">
      <w:pPr>
        <w:widowControl/>
        <w:spacing w:line="276" w:lineRule="auto"/>
        <w:jc w:val="both"/>
      </w:pPr>
      <w:r>
        <w:rPr>
          <w:rFonts w:ascii="Arial" w:eastAsia="Times New Roman" w:hAnsi="Arial" w:cs="Arial"/>
          <w:bCs/>
          <w:sz w:val="22"/>
          <w:szCs w:val="22"/>
        </w:rPr>
        <w:t>TERCERO. -</w:t>
      </w:r>
      <w:r>
        <w:rPr>
          <w:rFonts w:ascii="Arial" w:eastAsia="Times New Roman" w:hAnsi="Arial" w:cs="Arial"/>
          <w:sz w:val="22"/>
          <w:szCs w:val="22"/>
        </w:rPr>
        <w:t xml:space="preserve"> Facultar a la Alcaldesa-Presidenta para la firma del citado convenio y de la documentación precisa para la ejecución del mismo.</w:t>
      </w:r>
    </w:p>
    <w:p w:rsidR="008B7683" w:rsidRDefault="008B7683">
      <w:pPr>
        <w:spacing w:line="276" w:lineRule="auto"/>
        <w:jc w:val="both"/>
        <w:rPr>
          <w:rFonts w:ascii="Arial" w:eastAsia="Times New Roman" w:hAnsi="Arial" w:cs="Arial"/>
          <w:sz w:val="22"/>
          <w:szCs w:val="22"/>
        </w:rPr>
      </w:pPr>
    </w:p>
    <w:p w:rsidR="008B7683" w:rsidRDefault="00A807B5">
      <w:pPr>
        <w:pStyle w:val="Standard"/>
        <w:jc w:val="both"/>
      </w:pPr>
      <w:r>
        <w:rPr>
          <w:rFonts w:ascii="Arial" w:hAnsi="Arial" w:cs="Arial"/>
          <w:sz w:val="22"/>
          <w:szCs w:val="22"/>
        </w:rPr>
        <w:t xml:space="preserve">CUARTO. - </w:t>
      </w:r>
      <w:r>
        <w:rPr>
          <w:rFonts w:ascii="Arial" w:hAnsi="Arial" w:cs="Arial"/>
          <w:sz w:val="22"/>
          <w:szCs w:val="22"/>
        </w:rPr>
        <w:t>Dar traslado del acuerdo que se adopte a la Concejalía de Deportes y al Club de Lucha Chacayca – Guanches de Malpaís, a los efectos oportunos.</w:t>
      </w:r>
    </w:p>
    <w:p w:rsidR="008B7683" w:rsidRDefault="008B7683">
      <w:pPr>
        <w:pStyle w:val="Standard"/>
        <w:jc w:val="both"/>
        <w:rPr>
          <w:rFonts w:ascii="Arial" w:hAnsi="Arial" w:cs="Arial"/>
          <w:b/>
          <w:bCs/>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A807B5">
      <w:pPr>
        <w:spacing w:after="442" w:line="264" w:lineRule="auto"/>
        <w:ind w:left="-5" w:right="324"/>
        <w:jc w:val="both"/>
      </w:pPr>
      <w:r>
        <w:rPr>
          <w:rFonts w:ascii="Arial" w:eastAsia="Times New Roman" w:hAnsi="Arial" w:cs="Arial"/>
          <w:b/>
          <w:kern w:val="0"/>
          <w:lang w:eastAsia="es-ES"/>
        </w:rPr>
        <w:t xml:space="preserve">4.- </w:t>
      </w:r>
      <w:r>
        <w:rPr>
          <w:rFonts w:ascii="Arial" w:hAnsi="Arial" w:cs="Arial"/>
          <w:b/>
          <w:shd w:val="clear" w:color="auto" w:fill="FFFFFF"/>
        </w:rPr>
        <w:t>Expediente 10661/2023. Aprobación del texto del convenio de colaboración entre el Ayuntamiento de C</w:t>
      </w:r>
      <w:r>
        <w:rPr>
          <w:rFonts w:ascii="Arial" w:hAnsi="Arial" w:cs="Arial"/>
          <w:b/>
          <w:shd w:val="clear" w:color="auto" w:fill="FFFFFF"/>
        </w:rPr>
        <w:t>andelaria y el Club Triatlón Candetlón para la promoción y el desarrollo de actividades y proyectos deportivos inclusivos.</w:t>
      </w:r>
    </w:p>
    <w:p w:rsidR="008B7683" w:rsidRDefault="00A807B5">
      <w:pPr>
        <w:pStyle w:val="Textbody"/>
      </w:pPr>
      <w:r>
        <w:rPr>
          <w:rFonts w:ascii="Arial" w:hAnsi="Arial" w:cs="Arial"/>
          <w:b/>
          <w:sz w:val="22"/>
          <w:szCs w:val="22"/>
        </w:rPr>
        <w:t xml:space="preserve">  Consta en el expediente propuesta del Concejal delegado de </w:t>
      </w:r>
      <w:r>
        <w:rPr>
          <w:rFonts w:ascii="Arial" w:hAnsi="Arial" w:cs="Arial"/>
          <w:b/>
          <w:bCs/>
          <w:sz w:val="22"/>
          <w:szCs w:val="22"/>
        </w:rPr>
        <w:t>Cultura, Identidad Canaria, Patrimonio Histórico, Fiestas, Juventud y De</w:t>
      </w:r>
      <w:r>
        <w:rPr>
          <w:rFonts w:ascii="Arial" w:hAnsi="Arial" w:cs="Arial"/>
          <w:b/>
          <w:bCs/>
          <w:sz w:val="22"/>
          <w:szCs w:val="22"/>
        </w:rPr>
        <w:t>portes</w:t>
      </w:r>
      <w:r>
        <w:rPr>
          <w:rFonts w:ascii="Arial" w:hAnsi="Arial" w:cs="Arial"/>
          <w:b/>
          <w:sz w:val="22"/>
          <w:szCs w:val="22"/>
        </w:rPr>
        <w:t>, D. Manuel Alberto González Pestano, de fecha 07 de diciembre de 2023, que transcrito literalmente dice:</w:t>
      </w:r>
    </w:p>
    <w:p w:rsidR="008B7683" w:rsidRDefault="008B7683">
      <w:pPr>
        <w:spacing w:after="442" w:line="264" w:lineRule="auto"/>
        <w:ind w:left="-5" w:right="324"/>
        <w:jc w:val="both"/>
        <w:rPr>
          <w:rFonts w:ascii="Arial" w:hAnsi="Arial" w:cs="Arial"/>
          <w:b/>
          <w:bCs/>
          <w:iCs/>
          <w:sz w:val="22"/>
          <w:szCs w:val="22"/>
        </w:rPr>
      </w:pPr>
    </w:p>
    <w:p w:rsidR="008B7683" w:rsidRDefault="00A807B5">
      <w:pPr>
        <w:pStyle w:val="western"/>
        <w:spacing w:before="0" w:line="276" w:lineRule="auto"/>
        <w:ind w:firstLine="709"/>
        <w:rPr>
          <w:rFonts w:ascii="Arial" w:hAnsi="Arial" w:cs="Arial"/>
          <w:sz w:val="22"/>
          <w:szCs w:val="22"/>
        </w:rPr>
      </w:pPr>
      <w:r>
        <w:rPr>
          <w:rFonts w:ascii="Arial" w:hAnsi="Arial" w:cs="Arial"/>
          <w:sz w:val="22"/>
          <w:szCs w:val="22"/>
        </w:rPr>
        <w:t xml:space="preserve">“Resultando que la Concejalía de Deportes se encarga del desarrollo de la política municipal en materia deportiva, en el término municipal de </w:t>
      </w:r>
      <w:r>
        <w:rPr>
          <w:rFonts w:ascii="Arial" w:hAnsi="Arial" w:cs="Arial"/>
          <w:sz w:val="22"/>
          <w:szCs w:val="22"/>
        </w:rPr>
        <w:t>Candelaria.</w:t>
      </w:r>
    </w:p>
    <w:p w:rsidR="008B7683" w:rsidRDefault="008B7683">
      <w:pPr>
        <w:pStyle w:val="western"/>
        <w:spacing w:before="0" w:line="276" w:lineRule="auto"/>
        <w:ind w:firstLine="709"/>
        <w:rPr>
          <w:rFonts w:ascii="Arial" w:hAnsi="Arial" w:cs="Arial"/>
          <w:sz w:val="22"/>
          <w:szCs w:val="22"/>
        </w:rPr>
      </w:pPr>
    </w:p>
    <w:p w:rsidR="008B7683" w:rsidRDefault="00A807B5">
      <w:pPr>
        <w:pStyle w:val="western"/>
        <w:widowControl w:val="0"/>
        <w:suppressAutoHyphens/>
        <w:spacing w:before="0" w:line="276" w:lineRule="auto"/>
        <w:ind w:firstLine="709"/>
        <w:rPr>
          <w:rFonts w:ascii="Arial" w:hAnsi="Arial" w:cs="Arial"/>
          <w:sz w:val="22"/>
          <w:szCs w:val="22"/>
        </w:rPr>
      </w:pPr>
      <w:r>
        <w:rPr>
          <w:rFonts w:ascii="Arial" w:hAnsi="Arial" w:cs="Arial"/>
          <w:sz w:val="22"/>
          <w:szCs w:val="22"/>
        </w:rPr>
        <w:t>Considerando que la Ley 1/2019, de 30 de enero, de la actividad física y el deporte de Canarias dispone en su art.12.2.a. que son competencia de los ayuntamientos canarios la promoción de actividad deportiva en su ámbito territorial, fomentand</w:t>
      </w:r>
      <w:r>
        <w:rPr>
          <w:rFonts w:ascii="Arial" w:hAnsi="Arial" w:cs="Arial"/>
          <w:sz w:val="22"/>
          <w:szCs w:val="22"/>
        </w:rPr>
        <w:t>o especialmente las actividades de iniciación y de carácter formativo y recreativo entre los colectivos de especial atención señalados en el artículo 3 de esta ley, entre los que se encuentran los niños y jóvenes.</w:t>
      </w:r>
    </w:p>
    <w:p w:rsidR="008B7683" w:rsidRDefault="008B7683">
      <w:pPr>
        <w:pStyle w:val="western"/>
        <w:widowControl w:val="0"/>
        <w:suppressAutoHyphens/>
        <w:spacing w:before="0" w:line="276" w:lineRule="auto"/>
        <w:ind w:firstLine="709"/>
        <w:rPr>
          <w:rFonts w:ascii="Arial" w:hAnsi="Arial" w:cs="Arial"/>
          <w:sz w:val="22"/>
          <w:szCs w:val="22"/>
        </w:rPr>
      </w:pPr>
    </w:p>
    <w:p w:rsidR="008B7683" w:rsidRDefault="00A807B5">
      <w:pPr>
        <w:pStyle w:val="western"/>
        <w:widowControl w:val="0"/>
        <w:suppressAutoHyphens/>
        <w:spacing w:before="0" w:line="276" w:lineRule="auto"/>
        <w:ind w:firstLine="709"/>
        <w:rPr>
          <w:rFonts w:ascii="Arial" w:hAnsi="Arial" w:cs="Arial"/>
          <w:sz w:val="22"/>
          <w:szCs w:val="22"/>
        </w:rPr>
      </w:pPr>
      <w:r>
        <w:rPr>
          <w:rFonts w:ascii="Arial" w:hAnsi="Arial" w:cs="Arial"/>
          <w:sz w:val="22"/>
          <w:szCs w:val="22"/>
        </w:rPr>
        <w:t xml:space="preserve">Considerando que la Ley 1/2019, de 30 de </w:t>
      </w:r>
      <w:r>
        <w:rPr>
          <w:rFonts w:ascii="Arial" w:hAnsi="Arial" w:cs="Arial"/>
          <w:sz w:val="22"/>
          <w:szCs w:val="22"/>
        </w:rPr>
        <w:t>enero, de la actividad física y el deporte de Canarias, en su art. 9 b. permite a los Ayuntamientos realizar mediante convenios con los clubes o cualquier otro sistema previsto en el ordenamiento jurídico de las competencias atribuidas.</w:t>
      </w:r>
    </w:p>
    <w:p w:rsidR="008B7683" w:rsidRDefault="008B7683">
      <w:pPr>
        <w:pStyle w:val="western"/>
        <w:widowControl w:val="0"/>
        <w:suppressAutoHyphens/>
        <w:spacing w:before="0" w:line="276" w:lineRule="auto"/>
        <w:ind w:firstLine="709"/>
        <w:rPr>
          <w:rFonts w:ascii="Arial" w:hAnsi="Arial" w:cs="Arial"/>
          <w:sz w:val="22"/>
          <w:szCs w:val="22"/>
        </w:rPr>
      </w:pPr>
    </w:p>
    <w:p w:rsidR="008B7683" w:rsidRDefault="00A807B5">
      <w:pPr>
        <w:pStyle w:val="western"/>
        <w:spacing w:before="0" w:line="276" w:lineRule="auto"/>
        <w:ind w:firstLine="709"/>
        <w:rPr>
          <w:rFonts w:ascii="Arial" w:hAnsi="Arial" w:cs="Arial"/>
          <w:sz w:val="22"/>
          <w:szCs w:val="22"/>
        </w:rPr>
      </w:pPr>
      <w:r>
        <w:rPr>
          <w:rFonts w:ascii="Arial" w:hAnsi="Arial" w:cs="Arial"/>
          <w:sz w:val="22"/>
          <w:szCs w:val="22"/>
        </w:rPr>
        <w:t xml:space="preserve">Resultando que el </w:t>
      </w:r>
      <w:r>
        <w:rPr>
          <w:rFonts w:ascii="Arial" w:hAnsi="Arial" w:cs="Arial"/>
          <w:sz w:val="22"/>
          <w:szCs w:val="22"/>
        </w:rPr>
        <w:t>Club Triatlón Candetlón, es una asociación privada, sin ánimo de lucro, que dispone de la suficiente estructura y personalidad jurídica, integrado dentro de la federación correspondiente y demás organismos competentes, y tiene por objeto la promoción del d</w:t>
      </w:r>
      <w:r>
        <w:rPr>
          <w:rFonts w:ascii="Arial" w:hAnsi="Arial" w:cs="Arial"/>
          <w:sz w:val="22"/>
          <w:szCs w:val="22"/>
        </w:rPr>
        <w:t>eporte.</w:t>
      </w:r>
    </w:p>
    <w:p w:rsidR="008B7683" w:rsidRDefault="008B7683">
      <w:pPr>
        <w:pStyle w:val="western"/>
        <w:spacing w:before="0" w:line="276" w:lineRule="auto"/>
        <w:ind w:firstLine="709"/>
        <w:rPr>
          <w:rFonts w:ascii="Arial" w:hAnsi="Arial" w:cs="Arial"/>
          <w:sz w:val="22"/>
          <w:szCs w:val="22"/>
        </w:rPr>
      </w:pPr>
    </w:p>
    <w:p w:rsidR="008B7683" w:rsidRDefault="00A807B5">
      <w:pPr>
        <w:pStyle w:val="western"/>
        <w:spacing w:before="0" w:line="276" w:lineRule="auto"/>
        <w:ind w:firstLine="709"/>
        <w:rPr>
          <w:rFonts w:ascii="Arial" w:hAnsi="Arial" w:cs="Arial"/>
          <w:sz w:val="22"/>
          <w:szCs w:val="22"/>
        </w:rPr>
      </w:pPr>
      <w:r>
        <w:rPr>
          <w:rFonts w:ascii="Arial" w:hAnsi="Arial" w:cs="Arial"/>
          <w:sz w:val="22"/>
          <w:szCs w:val="22"/>
        </w:rPr>
        <w:t>Resultando que ambas partes persiguen una misma finalidad de fomento de una actividad de interés público, como es la práctica del deporte por parte de la comunidad vecinal, convienen en aras de aunar esfuerzos y voluntades</w:t>
      </w:r>
    </w:p>
    <w:p w:rsidR="008B7683" w:rsidRDefault="008B7683">
      <w:pPr>
        <w:pStyle w:val="western"/>
        <w:spacing w:before="0" w:line="276" w:lineRule="auto"/>
        <w:ind w:firstLine="709"/>
        <w:rPr>
          <w:rFonts w:ascii="Arial" w:hAnsi="Arial" w:cs="Arial"/>
          <w:sz w:val="22"/>
          <w:szCs w:val="22"/>
        </w:rPr>
      </w:pPr>
    </w:p>
    <w:p w:rsidR="008B7683" w:rsidRDefault="008B7683">
      <w:pPr>
        <w:pStyle w:val="western"/>
        <w:spacing w:before="0" w:line="276" w:lineRule="auto"/>
        <w:ind w:firstLine="709"/>
        <w:rPr>
          <w:rFonts w:ascii="Arial" w:hAnsi="Arial" w:cs="Arial"/>
          <w:sz w:val="22"/>
          <w:szCs w:val="22"/>
        </w:rPr>
      </w:pPr>
    </w:p>
    <w:p w:rsidR="008B7683" w:rsidRDefault="00A807B5">
      <w:pPr>
        <w:pStyle w:val="western"/>
        <w:spacing w:before="0" w:line="276" w:lineRule="auto"/>
        <w:rPr>
          <w:rFonts w:ascii="Arial" w:hAnsi="Arial" w:cs="Arial"/>
          <w:sz w:val="22"/>
          <w:szCs w:val="22"/>
        </w:rPr>
      </w:pPr>
      <w:r>
        <w:rPr>
          <w:rFonts w:ascii="Arial" w:hAnsi="Arial" w:cs="Arial"/>
          <w:sz w:val="22"/>
          <w:szCs w:val="22"/>
        </w:rPr>
        <w:t>Se propone por parte d</w:t>
      </w:r>
      <w:r>
        <w:rPr>
          <w:rFonts w:ascii="Arial" w:hAnsi="Arial" w:cs="Arial"/>
          <w:sz w:val="22"/>
          <w:szCs w:val="22"/>
        </w:rPr>
        <w:t>e esta Concejalía:</w:t>
      </w:r>
    </w:p>
    <w:p w:rsidR="008B7683" w:rsidRDefault="008B7683">
      <w:pPr>
        <w:pStyle w:val="western"/>
        <w:spacing w:before="0" w:line="276" w:lineRule="auto"/>
        <w:ind w:firstLine="709"/>
        <w:rPr>
          <w:rFonts w:ascii="Arial" w:hAnsi="Arial" w:cs="Arial"/>
          <w:sz w:val="22"/>
          <w:szCs w:val="22"/>
        </w:rPr>
      </w:pPr>
    </w:p>
    <w:p w:rsidR="008B7683" w:rsidRDefault="00A807B5">
      <w:pPr>
        <w:pStyle w:val="Textbody"/>
        <w:spacing w:line="276" w:lineRule="auto"/>
        <w:ind w:firstLine="709"/>
      </w:pPr>
      <w:r>
        <w:rPr>
          <w:rFonts w:ascii="Arial" w:hAnsi="Arial" w:cs="Arial"/>
          <w:b/>
          <w:bCs/>
          <w:sz w:val="22"/>
          <w:szCs w:val="22"/>
          <w:u w:val="single"/>
        </w:rPr>
        <w:t>PRIMERO. -</w:t>
      </w:r>
      <w:r>
        <w:rPr>
          <w:rFonts w:ascii="Arial" w:hAnsi="Arial" w:cs="Arial"/>
          <w:sz w:val="22"/>
          <w:szCs w:val="22"/>
        </w:rPr>
        <w:t xml:space="preserve"> La aprobación del texto del convenio de colaboración para la promoción del deporte inclusivo, cuyo texto a continuación se describe:</w:t>
      </w:r>
    </w:p>
    <w:p w:rsidR="008B7683" w:rsidRDefault="008B7683">
      <w:pPr>
        <w:pStyle w:val="Textbody"/>
        <w:spacing w:line="360" w:lineRule="auto"/>
        <w:ind w:firstLine="709"/>
        <w:jc w:val="left"/>
        <w:rPr>
          <w:rFonts w:ascii="Arial" w:hAnsi="Arial" w:cs="Arial"/>
          <w:sz w:val="22"/>
          <w:szCs w:val="22"/>
        </w:rPr>
      </w:pPr>
    </w:p>
    <w:p w:rsidR="008B7683" w:rsidRDefault="008B7683">
      <w:pPr>
        <w:spacing w:line="276" w:lineRule="auto"/>
        <w:jc w:val="both"/>
        <w:rPr>
          <w:rFonts w:ascii="Arial" w:hAnsi="Arial" w:cs="Arial"/>
          <w:b/>
          <w:bCs/>
          <w:sz w:val="22"/>
          <w:szCs w:val="22"/>
        </w:rPr>
      </w:pPr>
    </w:p>
    <w:p w:rsidR="008B7683" w:rsidRDefault="00A807B5">
      <w:pPr>
        <w:spacing w:line="276" w:lineRule="auto"/>
        <w:jc w:val="both"/>
      </w:pPr>
      <w:r>
        <w:rPr>
          <w:rFonts w:ascii="Arial" w:hAnsi="Arial" w:cs="Arial"/>
          <w:noProof/>
          <w:sz w:val="22"/>
          <w:szCs w:val="22"/>
          <w:lang w:eastAsia="es-ES" w:bidi="ar-SA"/>
        </w:rPr>
        <mc:AlternateContent>
          <mc:Choice Requires="wps">
            <w:drawing>
              <wp:anchor distT="0" distB="0" distL="114300" distR="114300" simplePos="0" relativeHeight="251704320" behindDoc="0" locked="0" layoutInCell="1" allowOverlap="1">
                <wp:simplePos x="0" y="0"/>
                <wp:positionH relativeFrom="column">
                  <wp:posOffset>-1141098</wp:posOffset>
                </wp:positionH>
                <wp:positionV relativeFrom="paragraph">
                  <wp:posOffset>-14602</wp:posOffset>
                </wp:positionV>
                <wp:extent cx="7771769" cy="0"/>
                <wp:effectExtent l="0" t="0" r="0" b="0"/>
                <wp:wrapNone/>
                <wp:docPr id="52" name="Conector recto 53"/>
                <wp:cNvGraphicFramePr/>
                <a:graphic xmlns:a="http://schemas.openxmlformats.org/drawingml/2006/main">
                  <a:graphicData uri="http://schemas.microsoft.com/office/word/2010/wordprocessingShape">
                    <wps:wsp>
                      <wps:cNvCnPr/>
                      <wps:spPr>
                        <a:xfrm>
                          <a:off x="0" y="0"/>
                          <a:ext cx="7771769" cy="0"/>
                        </a:xfrm>
                        <a:prstGeom prst="straightConnector1">
                          <a:avLst/>
                        </a:prstGeom>
                        <a:noFill/>
                        <a:ln cap="flat">
                          <a:noFill/>
                          <a:prstDash val="solid"/>
                        </a:ln>
                      </wps:spPr>
                      <wps:bodyPr/>
                    </wps:wsp>
                  </a:graphicData>
                </a:graphic>
              </wp:anchor>
            </w:drawing>
          </mc:Choice>
          <mc:Fallback>
            <w:pict>
              <v:shape w14:anchorId="27AB25D1" id="Conector recto 53" o:spid="_x0000_s1026" type="#_x0000_t32" style="position:absolute;margin-left:-89.85pt;margin-top:-1.15pt;width:611.95pt;height:0;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" stroked="f"/>
            </w:pict>
          </mc:Fallback>
        </mc:AlternateContent>
      </w:r>
      <w:r>
        <w:rPr>
          <w:rFonts w:ascii="Arial" w:hAnsi="Arial" w:cs="Arial"/>
          <w:b/>
          <w:bCs/>
          <w:sz w:val="22"/>
          <w:szCs w:val="22"/>
        </w:rPr>
        <w:t>CONVENIO DE COLABORACIÓN ENTRE EL ILUSTRE AYUNTAMIENTO DE CANDELARIA Y EL CLUB TRIATLÓN C</w:t>
      </w:r>
      <w:r>
        <w:rPr>
          <w:rFonts w:ascii="Arial" w:hAnsi="Arial" w:cs="Arial"/>
          <w:b/>
          <w:bCs/>
          <w:sz w:val="22"/>
          <w:szCs w:val="22"/>
        </w:rPr>
        <w:t xml:space="preserve">ANDETLÓN </w:t>
      </w:r>
      <w:r>
        <w:rPr>
          <w:rFonts w:ascii="Arial" w:hAnsi="Arial" w:cs="Arial"/>
          <w:b/>
          <w:sz w:val="22"/>
          <w:szCs w:val="22"/>
        </w:rPr>
        <w:t>PARA LA PROMOCION Y EL DESARROLLO DE ACTIVIDADES Y PROYECTOS DEPORTIVOS INCLUSIVOS.</w:t>
      </w:r>
    </w:p>
    <w:p w:rsidR="008B7683" w:rsidRDefault="008B7683">
      <w:pPr>
        <w:pStyle w:val="Standard"/>
        <w:rPr>
          <w:rFonts w:ascii="Arial" w:hAnsi="Arial" w:cs="Arial"/>
          <w:sz w:val="22"/>
          <w:szCs w:val="22"/>
        </w:rPr>
      </w:pPr>
    </w:p>
    <w:p w:rsidR="008B7683" w:rsidRDefault="00A807B5">
      <w:pPr>
        <w:pStyle w:val="Standard"/>
        <w:jc w:val="both"/>
      </w:pPr>
      <w:r>
        <w:rPr>
          <w:rFonts w:ascii="Arial" w:hAnsi="Arial" w:cs="Arial"/>
          <w:noProof/>
          <w:sz w:val="22"/>
          <w:szCs w:val="22"/>
          <w:lang w:eastAsia="es-ES"/>
        </w:rPr>
        <mc:AlternateContent>
          <mc:Choice Requires="wps">
            <w:drawing>
              <wp:anchor distT="0" distB="0" distL="114300" distR="114300" simplePos="0" relativeHeight="251703296" behindDoc="0" locked="0" layoutInCell="1" allowOverlap="1">
                <wp:simplePos x="0" y="0"/>
                <wp:positionH relativeFrom="column">
                  <wp:posOffset>-1141098</wp:posOffset>
                </wp:positionH>
                <wp:positionV relativeFrom="paragraph">
                  <wp:posOffset>-14602</wp:posOffset>
                </wp:positionV>
                <wp:extent cx="7771769" cy="0"/>
                <wp:effectExtent l="0" t="0" r="0" b="0"/>
                <wp:wrapNone/>
                <wp:docPr id="53" name="Conector recto 52"/>
                <wp:cNvGraphicFramePr/>
                <a:graphic xmlns:a="http://schemas.openxmlformats.org/drawingml/2006/main">
                  <a:graphicData uri="http://schemas.microsoft.com/office/word/2010/wordprocessingShape">
                    <wps:wsp>
                      <wps:cNvCnPr/>
                      <wps:spPr>
                        <a:xfrm>
                          <a:off x="0" y="0"/>
                          <a:ext cx="7771769" cy="0"/>
                        </a:xfrm>
                        <a:prstGeom prst="straightConnector1">
                          <a:avLst/>
                        </a:prstGeom>
                        <a:noFill/>
                        <a:ln cap="flat">
                          <a:noFill/>
                          <a:prstDash val="solid"/>
                        </a:ln>
                      </wps:spPr>
                      <wps:bodyPr/>
                    </wps:wsp>
                  </a:graphicData>
                </a:graphic>
              </wp:anchor>
            </w:drawing>
          </mc:Choice>
          <mc:Fallback>
            <w:pict>
              <v:shape w14:anchorId="52C63A69" id="Conector recto 52" o:spid="_x0000_s1026" type="#_x0000_t32" style="position:absolute;margin-left:-89.85pt;margin-top:-1.15pt;width:611.95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" stroked="f"/>
            </w:pict>
          </mc:Fallback>
        </mc:AlternateContent>
      </w:r>
    </w:p>
    <w:p w:rsidR="008B7683" w:rsidRDefault="00A807B5">
      <w:pPr>
        <w:pStyle w:val="Ttulo1"/>
        <w:rPr>
          <w:rFonts w:ascii="Arial" w:hAnsi="Arial" w:cs="Arial"/>
          <w:iCs/>
          <w:sz w:val="22"/>
          <w:szCs w:val="22"/>
        </w:rPr>
      </w:pPr>
      <w:r>
        <w:rPr>
          <w:rFonts w:ascii="Arial" w:hAnsi="Arial" w:cs="Arial"/>
          <w:iCs/>
          <w:sz w:val="22"/>
          <w:szCs w:val="22"/>
        </w:rPr>
        <w:t>COMPARECEN</w:t>
      </w:r>
    </w:p>
    <w:p w:rsidR="008B7683" w:rsidRDefault="008B7683">
      <w:pPr>
        <w:pStyle w:val="Standard"/>
        <w:jc w:val="center"/>
        <w:rPr>
          <w:rFonts w:ascii="Arial" w:hAnsi="Arial" w:cs="Arial"/>
          <w:sz w:val="22"/>
          <w:szCs w:val="22"/>
        </w:rPr>
      </w:pPr>
    </w:p>
    <w:p w:rsidR="008B7683" w:rsidRDefault="00A807B5">
      <w:pPr>
        <w:pStyle w:val="Textoindependiente2"/>
        <w:spacing w:line="276" w:lineRule="auto"/>
        <w:ind w:firstLine="709"/>
        <w:jc w:val="both"/>
        <w:rPr>
          <w:rFonts w:ascii="Arial" w:hAnsi="Arial" w:cs="Arial"/>
          <w:sz w:val="22"/>
          <w:szCs w:val="22"/>
        </w:rPr>
      </w:pPr>
      <w:r>
        <w:rPr>
          <w:rFonts w:ascii="Arial" w:hAnsi="Arial" w:cs="Arial"/>
          <w:sz w:val="22"/>
          <w:szCs w:val="22"/>
        </w:rPr>
        <w:t xml:space="preserve">De una parte Dña. María Concepción Brito Núñez, en calidad de Alcaldesa-Presidenta del Ayuntamiento de la Villa de Candelaria, cuyas circunstancias </w:t>
      </w:r>
      <w:r>
        <w:rPr>
          <w:rFonts w:ascii="Arial" w:hAnsi="Arial" w:cs="Arial"/>
          <w:sz w:val="22"/>
          <w:szCs w:val="22"/>
        </w:rPr>
        <w:t xml:space="preserve">personales no se hacen constar por actuar en razón de su referido cargo, asistida por el Secretario General, Don Octavio Manuel Fernández Hernández. </w:t>
      </w:r>
    </w:p>
    <w:p w:rsidR="008B7683" w:rsidRDefault="00A807B5">
      <w:pPr>
        <w:pStyle w:val="Textoindependiente3"/>
        <w:spacing w:line="276" w:lineRule="auto"/>
        <w:ind w:firstLine="709"/>
        <w:jc w:val="both"/>
      </w:pPr>
      <w:r>
        <w:rPr>
          <w:rFonts w:cs="Arial"/>
          <w:sz w:val="22"/>
          <w:szCs w:val="22"/>
        </w:rPr>
        <w:t>De la otra parte, D. José Manuel Rodríguez Sánchez, mayor de edad y provisto de D.N.I. número ***</w:t>
      </w:r>
      <w:r>
        <w:rPr>
          <w:rFonts w:cs="Arial"/>
          <w:kern w:val="0"/>
          <w:sz w:val="22"/>
          <w:szCs w:val="22"/>
          <w:lang w:eastAsia="es-ES"/>
        </w:rPr>
        <w:t>3096**</w:t>
      </w:r>
    </w:p>
    <w:p w:rsidR="008B7683" w:rsidRDefault="00A807B5">
      <w:pPr>
        <w:pStyle w:val="Standard"/>
        <w:spacing w:line="276" w:lineRule="auto"/>
        <w:ind w:firstLine="709"/>
        <w:jc w:val="both"/>
        <w:rPr>
          <w:rFonts w:ascii="Arial" w:hAnsi="Arial" w:cs="Arial"/>
          <w:sz w:val="22"/>
          <w:szCs w:val="22"/>
        </w:rPr>
      </w:pPr>
      <w:r>
        <w:rPr>
          <w:rFonts w:ascii="Arial" w:hAnsi="Arial" w:cs="Arial"/>
          <w:sz w:val="22"/>
          <w:szCs w:val="22"/>
        </w:rPr>
        <w:t xml:space="preserve">Ante mí, Don Octavio Manuel Fernández Hernández, Secretario General del Ayuntamiento de Candelaria. </w:t>
      </w:r>
    </w:p>
    <w:p w:rsidR="008B7683" w:rsidRDefault="008B7683">
      <w:pPr>
        <w:pStyle w:val="Ttulo1"/>
        <w:rPr>
          <w:rFonts w:ascii="Arial" w:hAnsi="Arial" w:cs="Arial"/>
          <w:iCs/>
          <w:sz w:val="22"/>
          <w:szCs w:val="22"/>
        </w:rPr>
      </w:pPr>
    </w:p>
    <w:p w:rsidR="008B7683" w:rsidRDefault="00A807B5">
      <w:pPr>
        <w:pStyle w:val="Ttulo1"/>
        <w:rPr>
          <w:rFonts w:ascii="Arial" w:hAnsi="Arial" w:cs="Arial"/>
          <w:iCs/>
          <w:sz w:val="22"/>
          <w:szCs w:val="22"/>
        </w:rPr>
      </w:pPr>
      <w:r>
        <w:rPr>
          <w:rFonts w:ascii="Arial" w:hAnsi="Arial" w:cs="Arial"/>
          <w:iCs/>
          <w:sz w:val="22"/>
          <w:szCs w:val="22"/>
        </w:rPr>
        <w:t>INTERVIENEN</w:t>
      </w:r>
    </w:p>
    <w:p w:rsidR="008B7683" w:rsidRDefault="008B7683">
      <w:pPr>
        <w:pStyle w:val="Standard"/>
        <w:rPr>
          <w:rFonts w:ascii="Arial" w:hAnsi="Arial" w:cs="Arial"/>
          <w:sz w:val="22"/>
          <w:szCs w:val="22"/>
        </w:rPr>
      </w:pPr>
    </w:p>
    <w:p w:rsidR="008B7683" w:rsidRDefault="00A807B5">
      <w:pPr>
        <w:pStyle w:val="Standard"/>
        <w:spacing w:line="276" w:lineRule="auto"/>
        <w:ind w:firstLine="709"/>
        <w:jc w:val="both"/>
        <w:rPr>
          <w:rFonts w:ascii="Arial" w:hAnsi="Arial" w:cs="Arial"/>
          <w:sz w:val="22"/>
          <w:szCs w:val="22"/>
        </w:rPr>
      </w:pPr>
      <w:r>
        <w:rPr>
          <w:rFonts w:ascii="Arial" w:hAnsi="Arial" w:cs="Arial"/>
          <w:sz w:val="22"/>
          <w:szCs w:val="22"/>
        </w:rPr>
        <w:t>Dña. María Concepción Brito Núñez, en calidad de Alcaldesa-Presidenta del Ayuntamiento de la Villa de Candelaria, especialmente facultada par</w:t>
      </w:r>
      <w:r>
        <w:rPr>
          <w:rFonts w:ascii="Arial" w:hAnsi="Arial" w:cs="Arial"/>
          <w:sz w:val="22"/>
          <w:szCs w:val="22"/>
        </w:rPr>
        <w:t>a este acto por acuerdo de la Junta de Gobierno Local de fecha […] y en virtud de la competencia que le otorga el art. 21.1.b) de la Ley 7/1985, reguladora de las Bases de Régimen Local, y asistida por Don Octavio Manuel Fernández Hernández, Secretario Gen</w:t>
      </w:r>
      <w:r>
        <w:rPr>
          <w:rFonts w:ascii="Arial" w:hAnsi="Arial" w:cs="Arial"/>
          <w:sz w:val="22"/>
          <w:szCs w:val="22"/>
        </w:rPr>
        <w:t xml:space="preserve">eral, para dar fe del acto. </w:t>
      </w:r>
    </w:p>
    <w:p w:rsidR="008B7683" w:rsidRDefault="00A807B5">
      <w:pPr>
        <w:widowControl/>
        <w:spacing w:line="276" w:lineRule="auto"/>
        <w:ind w:firstLine="708"/>
        <w:jc w:val="both"/>
      </w:pPr>
      <w:r>
        <w:rPr>
          <w:rFonts w:ascii="Arial" w:hAnsi="Arial" w:cs="Arial"/>
          <w:sz w:val="22"/>
          <w:szCs w:val="22"/>
        </w:rPr>
        <w:t xml:space="preserve">D. José Manuel Rodríguez Sánchez, actuando en calidad de Vicepresidente del Club Triatlón Candetlón, </w:t>
      </w:r>
      <w:r>
        <w:rPr>
          <w:rFonts w:ascii="Arial" w:eastAsia="Times New Roman" w:hAnsi="Arial" w:cs="Arial"/>
          <w:sz w:val="22"/>
          <w:szCs w:val="22"/>
          <w:lang w:eastAsia="ar-SA"/>
        </w:rPr>
        <w:t xml:space="preserve">con cédula de identificación fiscal nº </w:t>
      </w:r>
      <w:r>
        <w:rPr>
          <w:rFonts w:ascii="Arial" w:hAnsi="Arial" w:cs="Arial"/>
          <w:sz w:val="22"/>
          <w:szCs w:val="22"/>
        </w:rPr>
        <w:t>G-76522705</w:t>
      </w:r>
      <w:r>
        <w:rPr>
          <w:rFonts w:ascii="Arial" w:eastAsia="Times New Roman" w:hAnsi="Arial" w:cs="Arial"/>
          <w:sz w:val="22"/>
          <w:szCs w:val="22"/>
          <w:lang w:eastAsia="ar-SA"/>
        </w:rPr>
        <w:t>, según manifestación del mismo y acuerdo adoptado, los comparecientes se rec</w:t>
      </w:r>
      <w:r>
        <w:rPr>
          <w:rFonts w:ascii="Arial" w:eastAsia="Times New Roman" w:hAnsi="Arial" w:cs="Arial"/>
          <w:sz w:val="22"/>
          <w:szCs w:val="22"/>
          <w:lang w:eastAsia="ar-SA"/>
        </w:rPr>
        <w:t xml:space="preserve">onocen mutuamente la competencia y capacidad legal necesaria y suficiente para suscribir el presente Convenio, y </w:t>
      </w:r>
    </w:p>
    <w:p w:rsidR="008B7683" w:rsidRDefault="00A807B5">
      <w:pPr>
        <w:pStyle w:val="Ttulo1"/>
        <w:rPr>
          <w:rFonts w:ascii="Arial" w:hAnsi="Arial" w:cs="Arial"/>
          <w:iCs/>
          <w:sz w:val="22"/>
          <w:szCs w:val="22"/>
        </w:rPr>
      </w:pPr>
      <w:r>
        <w:rPr>
          <w:rFonts w:ascii="Arial" w:hAnsi="Arial" w:cs="Arial"/>
          <w:iCs/>
          <w:sz w:val="22"/>
          <w:szCs w:val="22"/>
        </w:rPr>
        <w:t>EXPONEN</w:t>
      </w:r>
    </w:p>
    <w:p w:rsidR="008B7683" w:rsidRDefault="008B7683">
      <w:pPr>
        <w:pStyle w:val="Standard"/>
        <w:rPr>
          <w:rFonts w:ascii="Arial" w:hAnsi="Arial" w:cs="Arial"/>
          <w:sz w:val="22"/>
          <w:szCs w:val="22"/>
        </w:rPr>
      </w:pPr>
    </w:p>
    <w:p w:rsidR="008B7683" w:rsidRDefault="00A807B5">
      <w:pPr>
        <w:widowControl/>
        <w:numPr>
          <w:ilvl w:val="0"/>
          <w:numId w:val="24"/>
        </w:numPr>
        <w:spacing w:line="276" w:lineRule="auto"/>
        <w:jc w:val="both"/>
        <w:rPr>
          <w:rFonts w:ascii="Arial" w:hAnsi="Arial" w:cs="Arial"/>
          <w:sz w:val="22"/>
          <w:szCs w:val="22"/>
        </w:rPr>
      </w:pPr>
      <w:r>
        <w:rPr>
          <w:rFonts w:ascii="Arial" w:hAnsi="Arial" w:cs="Arial"/>
          <w:sz w:val="22"/>
          <w:szCs w:val="22"/>
        </w:rPr>
        <w:t xml:space="preserve">Ley 1/2019, de 30 de enero, de la actividad física y el deporte de Canarias dispone como competencia del Ayuntamiento de la Villa de </w:t>
      </w:r>
      <w:r>
        <w:rPr>
          <w:rFonts w:ascii="Arial" w:hAnsi="Arial" w:cs="Arial"/>
          <w:sz w:val="22"/>
          <w:szCs w:val="22"/>
        </w:rPr>
        <w:t>Candelaria la organización de actividades de deporte entre niños y jóvenes en el ámbito municipal (art. 12.2.a).</w:t>
      </w:r>
    </w:p>
    <w:p w:rsidR="008B7683" w:rsidRDefault="00A807B5">
      <w:pPr>
        <w:widowControl/>
        <w:numPr>
          <w:ilvl w:val="0"/>
          <w:numId w:val="25"/>
        </w:numPr>
        <w:spacing w:line="276" w:lineRule="auto"/>
        <w:jc w:val="both"/>
        <w:rPr>
          <w:rFonts w:ascii="Arial" w:hAnsi="Arial" w:cs="Arial"/>
          <w:sz w:val="22"/>
          <w:szCs w:val="22"/>
        </w:rPr>
      </w:pPr>
      <w:r>
        <w:rPr>
          <w:rFonts w:ascii="Arial" w:hAnsi="Arial" w:cs="Arial"/>
          <w:sz w:val="22"/>
          <w:szCs w:val="22"/>
        </w:rPr>
        <w:t xml:space="preserve">Las competencias atribuidas al Ayuntamiento pueden ejecutarse por medio de convenios con los clubes o mediante cualquier otro sistema previsto </w:t>
      </w:r>
      <w:r>
        <w:rPr>
          <w:rFonts w:ascii="Arial" w:hAnsi="Arial" w:cs="Arial"/>
          <w:sz w:val="22"/>
          <w:szCs w:val="22"/>
        </w:rPr>
        <w:t>en el Ordenamiento Jurídico (art. 9.b de la Ley 1/2019, de 30 de enero, de la actividad física y el deporte de Canarias).</w:t>
      </w:r>
    </w:p>
    <w:p w:rsidR="008B7683" w:rsidRDefault="00A807B5">
      <w:pPr>
        <w:widowControl/>
        <w:numPr>
          <w:ilvl w:val="0"/>
          <w:numId w:val="25"/>
        </w:numPr>
        <w:spacing w:line="276" w:lineRule="auto"/>
        <w:jc w:val="both"/>
        <w:rPr>
          <w:rFonts w:ascii="Arial" w:hAnsi="Arial" w:cs="Arial"/>
          <w:sz w:val="22"/>
          <w:szCs w:val="22"/>
        </w:rPr>
      </w:pPr>
      <w:r>
        <w:rPr>
          <w:rFonts w:ascii="Arial" w:hAnsi="Arial" w:cs="Arial"/>
          <w:sz w:val="22"/>
          <w:szCs w:val="22"/>
        </w:rPr>
        <w:t>El Club, entidad deportiva que goza de personalidad jurídica propia y capacidad de obrar suficiente para el cumplimiento de sus fines,</w:t>
      </w:r>
      <w:r>
        <w:rPr>
          <w:rFonts w:ascii="Arial" w:hAnsi="Arial" w:cs="Arial"/>
          <w:sz w:val="22"/>
          <w:szCs w:val="22"/>
        </w:rPr>
        <w:t xml:space="preserve"> presentó al Ayuntamiento de Candelaria (Concejalía de Deportes) un proyecto con una programación de las actividades deportivas y un presupuesto, a ejecutar en dicho municipio, con el fin de promocionar el deporte adaptado en el término municipal de Candel</w:t>
      </w:r>
      <w:r>
        <w:rPr>
          <w:rFonts w:ascii="Arial" w:hAnsi="Arial" w:cs="Arial"/>
          <w:sz w:val="22"/>
          <w:szCs w:val="22"/>
        </w:rPr>
        <w:t>aria.</w:t>
      </w:r>
    </w:p>
    <w:p w:rsidR="008B7683" w:rsidRDefault="00A807B5">
      <w:pPr>
        <w:widowControl/>
        <w:numPr>
          <w:ilvl w:val="0"/>
          <w:numId w:val="25"/>
        </w:numPr>
        <w:spacing w:line="276" w:lineRule="auto"/>
        <w:jc w:val="both"/>
        <w:rPr>
          <w:rFonts w:ascii="Arial" w:hAnsi="Arial" w:cs="Arial"/>
          <w:sz w:val="22"/>
          <w:szCs w:val="22"/>
        </w:rPr>
      </w:pPr>
      <w:r>
        <w:rPr>
          <w:rFonts w:ascii="Arial" w:hAnsi="Arial" w:cs="Arial"/>
          <w:sz w:val="22"/>
          <w:szCs w:val="22"/>
        </w:rPr>
        <w:t>El Club tiene reconocido en su objeto social la práctica de actividades físicas y deportivas sin ánimo de lucro, y como actividad principal la de triatlón y trail</w:t>
      </w:r>
    </w:p>
    <w:p w:rsidR="008B7683" w:rsidRDefault="00A807B5">
      <w:pPr>
        <w:widowControl/>
        <w:numPr>
          <w:ilvl w:val="0"/>
          <w:numId w:val="25"/>
        </w:numPr>
        <w:spacing w:line="276" w:lineRule="auto"/>
        <w:jc w:val="both"/>
        <w:rPr>
          <w:rFonts w:ascii="Arial" w:hAnsi="Arial" w:cs="Arial"/>
          <w:sz w:val="22"/>
          <w:szCs w:val="22"/>
        </w:rPr>
      </w:pPr>
      <w:r>
        <w:rPr>
          <w:rFonts w:ascii="Arial" w:hAnsi="Arial" w:cs="Arial"/>
          <w:sz w:val="22"/>
          <w:szCs w:val="22"/>
        </w:rPr>
        <w:t xml:space="preserve">En el ámbito de las respectivas competencias ambas partes están interesadas en iniciar </w:t>
      </w:r>
      <w:r>
        <w:rPr>
          <w:rFonts w:ascii="Arial" w:hAnsi="Arial" w:cs="Arial"/>
          <w:sz w:val="22"/>
          <w:szCs w:val="22"/>
        </w:rPr>
        <w:t>una colaboración mediante el presente Convenio de Colaboración.</w:t>
      </w:r>
    </w:p>
    <w:p w:rsidR="008B7683" w:rsidRDefault="008B7683">
      <w:pPr>
        <w:pStyle w:val="Standard"/>
        <w:spacing w:line="360" w:lineRule="auto"/>
        <w:jc w:val="both"/>
        <w:rPr>
          <w:rFonts w:ascii="Arial" w:hAnsi="Arial" w:cs="Arial"/>
          <w:sz w:val="22"/>
          <w:szCs w:val="22"/>
        </w:rPr>
      </w:pPr>
    </w:p>
    <w:p w:rsidR="008B7683" w:rsidRDefault="00A807B5">
      <w:pPr>
        <w:spacing w:line="276" w:lineRule="auto"/>
        <w:jc w:val="both"/>
        <w:rPr>
          <w:rFonts w:ascii="Arial" w:hAnsi="Arial" w:cs="Arial"/>
          <w:sz w:val="22"/>
          <w:szCs w:val="22"/>
        </w:rPr>
      </w:pPr>
      <w:r>
        <w:rPr>
          <w:rFonts w:ascii="Arial" w:hAnsi="Arial" w:cs="Arial"/>
          <w:sz w:val="22"/>
          <w:szCs w:val="22"/>
        </w:rPr>
        <w:t>A tal efecto, el Ayuntamiento y el Club suscriben el presente Convenio que se sujetará a las siguientes,</w:t>
      </w:r>
    </w:p>
    <w:p w:rsidR="008B7683" w:rsidRDefault="008B7683">
      <w:pPr>
        <w:pStyle w:val="Standard"/>
        <w:spacing w:line="360" w:lineRule="auto"/>
        <w:jc w:val="both"/>
        <w:rPr>
          <w:rFonts w:ascii="Arial" w:hAnsi="Arial" w:cs="Arial"/>
          <w:sz w:val="22"/>
          <w:szCs w:val="22"/>
        </w:rPr>
      </w:pPr>
    </w:p>
    <w:p w:rsidR="008B7683" w:rsidRDefault="00A807B5">
      <w:pPr>
        <w:pStyle w:val="Ttulo2"/>
        <w:jc w:val="center"/>
        <w:rPr>
          <w:rFonts w:ascii="Arial" w:hAnsi="Arial" w:cs="Arial"/>
          <w:sz w:val="22"/>
          <w:szCs w:val="22"/>
        </w:rPr>
      </w:pPr>
      <w:r>
        <w:rPr>
          <w:rFonts w:ascii="Arial" w:hAnsi="Arial" w:cs="Arial"/>
          <w:sz w:val="22"/>
          <w:szCs w:val="22"/>
        </w:rPr>
        <w:t>CLÁUSULAS</w:t>
      </w:r>
    </w:p>
    <w:p w:rsidR="008B7683" w:rsidRDefault="008B7683">
      <w:pPr>
        <w:pStyle w:val="Standard"/>
        <w:rPr>
          <w:rFonts w:ascii="Arial" w:hAnsi="Arial" w:cs="Arial"/>
          <w:sz w:val="22"/>
          <w:szCs w:val="22"/>
        </w:rPr>
      </w:pPr>
    </w:p>
    <w:p w:rsidR="008B7683" w:rsidRDefault="00A807B5">
      <w:pPr>
        <w:pStyle w:val="Textoindependiente2"/>
        <w:spacing w:line="276" w:lineRule="auto"/>
        <w:rPr>
          <w:rFonts w:ascii="Arial" w:hAnsi="Arial" w:cs="Arial"/>
          <w:b/>
          <w:sz w:val="22"/>
          <w:szCs w:val="22"/>
        </w:rPr>
      </w:pPr>
      <w:r>
        <w:rPr>
          <w:rFonts w:ascii="Arial" w:hAnsi="Arial" w:cs="Arial"/>
          <w:b/>
          <w:sz w:val="22"/>
          <w:szCs w:val="22"/>
        </w:rPr>
        <w:t>Primera. - Objeto</w:t>
      </w:r>
    </w:p>
    <w:p w:rsidR="008B7683" w:rsidRDefault="008B7683">
      <w:pPr>
        <w:pStyle w:val="Textoindependiente2"/>
        <w:rPr>
          <w:rFonts w:ascii="Arial" w:hAnsi="Arial" w:cs="Arial"/>
          <w:sz w:val="22"/>
          <w:szCs w:val="22"/>
        </w:rPr>
      </w:pPr>
    </w:p>
    <w:p w:rsidR="008B7683" w:rsidRDefault="00A807B5">
      <w:pPr>
        <w:pStyle w:val="Textoindependiente2"/>
        <w:spacing w:line="360" w:lineRule="auto"/>
        <w:rPr>
          <w:rFonts w:ascii="Arial" w:hAnsi="Arial" w:cs="Arial"/>
          <w:sz w:val="22"/>
          <w:szCs w:val="22"/>
        </w:rPr>
      </w:pPr>
      <w:r>
        <w:rPr>
          <w:rFonts w:ascii="Arial" w:hAnsi="Arial" w:cs="Arial"/>
          <w:sz w:val="22"/>
          <w:szCs w:val="22"/>
        </w:rPr>
        <w:t xml:space="preserve">Es objeto del presente convenio, concretar las líneas </w:t>
      </w:r>
      <w:r>
        <w:rPr>
          <w:rFonts w:ascii="Arial" w:hAnsi="Arial" w:cs="Arial"/>
          <w:sz w:val="22"/>
          <w:szCs w:val="22"/>
        </w:rPr>
        <w:t>de actuación conjunta entre el Ayuntamiento de la Villa de Candelaria y el Club Triatlón Candetlón, para la promoción y el desarrollo de actividades y proyectos deportivos inclusivos, durante la anualidad 2023.</w:t>
      </w:r>
    </w:p>
    <w:p w:rsidR="008B7683" w:rsidRDefault="008B7683">
      <w:pPr>
        <w:rPr>
          <w:rFonts w:ascii="Arial" w:hAnsi="Arial" w:cs="Arial"/>
          <w:b/>
          <w:sz w:val="22"/>
          <w:szCs w:val="22"/>
        </w:rPr>
      </w:pPr>
    </w:p>
    <w:p w:rsidR="008B7683" w:rsidRDefault="00A807B5">
      <w:pPr>
        <w:spacing w:line="276" w:lineRule="auto"/>
        <w:rPr>
          <w:rFonts w:ascii="Arial" w:hAnsi="Arial" w:cs="Arial"/>
          <w:b/>
          <w:sz w:val="22"/>
          <w:szCs w:val="22"/>
        </w:rPr>
      </w:pPr>
      <w:r>
        <w:rPr>
          <w:rFonts w:ascii="Arial" w:hAnsi="Arial" w:cs="Arial"/>
          <w:b/>
          <w:sz w:val="22"/>
          <w:szCs w:val="22"/>
        </w:rPr>
        <w:t>Segunda. - Vigencia</w:t>
      </w:r>
    </w:p>
    <w:p w:rsidR="008B7683" w:rsidRDefault="008B7683">
      <w:pPr>
        <w:spacing w:line="276" w:lineRule="auto"/>
        <w:rPr>
          <w:rFonts w:ascii="Arial" w:hAnsi="Arial" w:cs="Arial"/>
          <w:sz w:val="22"/>
          <w:szCs w:val="22"/>
        </w:rPr>
      </w:pPr>
    </w:p>
    <w:p w:rsidR="008B7683" w:rsidRDefault="00A807B5">
      <w:pPr>
        <w:spacing w:line="360" w:lineRule="auto"/>
        <w:jc w:val="both"/>
        <w:rPr>
          <w:rFonts w:ascii="Arial" w:hAnsi="Arial" w:cs="Arial"/>
          <w:sz w:val="22"/>
          <w:szCs w:val="22"/>
        </w:rPr>
      </w:pPr>
      <w:r>
        <w:rPr>
          <w:rFonts w:ascii="Arial" w:hAnsi="Arial" w:cs="Arial"/>
          <w:sz w:val="22"/>
          <w:szCs w:val="22"/>
        </w:rPr>
        <w:t>La vigencia del Conveni</w:t>
      </w:r>
      <w:r>
        <w:rPr>
          <w:rFonts w:ascii="Arial" w:hAnsi="Arial" w:cs="Arial"/>
          <w:sz w:val="22"/>
          <w:szCs w:val="22"/>
        </w:rPr>
        <w:t xml:space="preserve">o se extiende desde la firma del presente hasta el 31 de diciembre de 2023. </w:t>
      </w:r>
    </w:p>
    <w:p w:rsidR="008B7683" w:rsidRDefault="008B7683">
      <w:pPr>
        <w:jc w:val="both"/>
        <w:rPr>
          <w:rFonts w:ascii="Arial" w:hAnsi="Arial" w:cs="Arial"/>
          <w:sz w:val="22"/>
          <w:szCs w:val="22"/>
        </w:rPr>
      </w:pPr>
    </w:p>
    <w:p w:rsidR="008B7683" w:rsidRDefault="00A807B5">
      <w:pPr>
        <w:spacing w:line="276" w:lineRule="auto"/>
        <w:jc w:val="both"/>
        <w:rPr>
          <w:rFonts w:ascii="Arial" w:hAnsi="Arial" w:cs="Arial"/>
          <w:b/>
          <w:sz w:val="22"/>
          <w:szCs w:val="22"/>
        </w:rPr>
      </w:pPr>
      <w:r>
        <w:rPr>
          <w:rFonts w:ascii="Arial" w:hAnsi="Arial" w:cs="Arial"/>
          <w:b/>
          <w:sz w:val="22"/>
          <w:szCs w:val="22"/>
        </w:rPr>
        <w:t>Tercera. - Obligaciones de las partes</w:t>
      </w:r>
    </w:p>
    <w:p w:rsidR="008B7683" w:rsidRDefault="008B7683">
      <w:pPr>
        <w:spacing w:line="276" w:lineRule="auto"/>
        <w:rPr>
          <w:rFonts w:ascii="Arial" w:hAnsi="Arial" w:cs="Arial"/>
          <w:sz w:val="22"/>
          <w:szCs w:val="22"/>
        </w:rPr>
      </w:pPr>
    </w:p>
    <w:p w:rsidR="008B7683" w:rsidRDefault="00A807B5">
      <w:pPr>
        <w:pStyle w:val="Prrafodelista"/>
        <w:numPr>
          <w:ilvl w:val="0"/>
          <w:numId w:val="26"/>
        </w:numPr>
        <w:spacing w:line="276" w:lineRule="auto"/>
      </w:pPr>
      <w:r>
        <w:rPr>
          <w:rFonts w:ascii="Arial" w:hAnsi="Arial" w:cs="Arial"/>
          <w:sz w:val="22"/>
          <w:szCs w:val="22"/>
          <w:u w:val="single"/>
        </w:rPr>
        <w:t>Por parte del Ayuntamiento de Candelaria</w:t>
      </w:r>
      <w:r>
        <w:rPr>
          <w:rFonts w:ascii="Arial" w:hAnsi="Arial" w:cs="Arial"/>
          <w:sz w:val="22"/>
          <w:szCs w:val="22"/>
        </w:rPr>
        <w:t xml:space="preserve">: </w:t>
      </w:r>
    </w:p>
    <w:p w:rsidR="008B7683" w:rsidRDefault="008B7683">
      <w:pPr>
        <w:spacing w:line="276" w:lineRule="auto"/>
        <w:rPr>
          <w:rFonts w:ascii="Arial" w:hAnsi="Arial" w:cs="Arial"/>
          <w:sz w:val="22"/>
          <w:szCs w:val="22"/>
        </w:rPr>
      </w:pPr>
    </w:p>
    <w:p w:rsidR="008B7683" w:rsidRDefault="00A807B5">
      <w:pPr>
        <w:pStyle w:val="Prrafodelista"/>
        <w:numPr>
          <w:ilvl w:val="0"/>
          <w:numId w:val="27"/>
        </w:numPr>
        <w:spacing w:line="360" w:lineRule="auto"/>
        <w:jc w:val="both"/>
        <w:rPr>
          <w:rFonts w:ascii="Arial" w:hAnsi="Arial" w:cs="Arial"/>
          <w:sz w:val="22"/>
          <w:szCs w:val="22"/>
        </w:rPr>
      </w:pPr>
      <w:r>
        <w:rPr>
          <w:rFonts w:ascii="Arial" w:hAnsi="Arial" w:cs="Arial"/>
          <w:sz w:val="22"/>
          <w:szCs w:val="22"/>
        </w:rPr>
        <w:t xml:space="preserve">Colaborar con el Club Triatlón Candetlón, para el apoyo, difusión y promoción de sus </w:t>
      </w:r>
      <w:r>
        <w:rPr>
          <w:rFonts w:ascii="Arial" w:hAnsi="Arial" w:cs="Arial"/>
          <w:sz w:val="22"/>
          <w:szCs w:val="22"/>
        </w:rPr>
        <w:t>actividades y proyectos deportivos inclusivos, y de integración de las personas con discapacidad al deportes, a través de una subvención, cuya cuantía asciende a CUATRO MIL QUINIENTOS EUROS (4.500 €.), con cargo a la partida presupuestaria 34100.48027 CD C</w:t>
      </w:r>
      <w:r>
        <w:rPr>
          <w:rFonts w:ascii="Arial" w:hAnsi="Arial" w:cs="Arial"/>
          <w:sz w:val="22"/>
          <w:szCs w:val="22"/>
        </w:rPr>
        <w:t xml:space="preserve">ANDETLÓN: PROYECTO INCLUSIVO, del Presupuesto general de esta corporación para el presente ejercicio económico. </w:t>
      </w:r>
    </w:p>
    <w:p w:rsidR="008B7683" w:rsidRDefault="008B7683">
      <w:pPr>
        <w:pStyle w:val="Prrafodelista"/>
        <w:spacing w:line="360" w:lineRule="auto"/>
        <w:jc w:val="both"/>
        <w:rPr>
          <w:rFonts w:ascii="Arial" w:hAnsi="Arial" w:cs="Arial"/>
          <w:sz w:val="22"/>
          <w:szCs w:val="22"/>
        </w:rPr>
      </w:pPr>
    </w:p>
    <w:p w:rsidR="008B7683" w:rsidRDefault="00A807B5">
      <w:pPr>
        <w:pStyle w:val="Prrafodelista"/>
        <w:numPr>
          <w:ilvl w:val="0"/>
          <w:numId w:val="27"/>
        </w:numPr>
        <w:spacing w:line="360" w:lineRule="auto"/>
        <w:jc w:val="both"/>
        <w:rPr>
          <w:rFonts w:ascii="Arial" w:hAnsi="Arial" w:cs="Arial"/>
          <w:sz w:val="22"/>
          <w:szCs w:val="22"/>
        </w:rPr>
      </w:pPr>
      <w:r>
        <w:rPr>
          <w:rFonts w:ascii="Arial" w:hAnsi="Arial" w:cs="Arial"/>
          <w:sz w:val="22"/>
          <w:szCs w:val="22"/>
        </w:rPr>
        <w:t>Ceder voluntaria y gratuitamente, atendiendo a la disponibilidad, el uso de las instalaciones donde el Club pueda desarrollar sus actividades.</w:t>
      </w:r>
      <w:r>
        <w:rPr>
          <w:rFonts w:ascii="Arial" w:hAnsi="Arial" w:cs="Arial"/>
          <w:sz w:val="22"/>
          <w:szCs w:val="22"/>
        </w:rPr>
        <w:t xml:space="preserve"> </w:t>
      </w:r>
    </w:p>
    <w:p w:rsidR="008B7683" w:rsidRDefault="008B7683">
      <w:pPr>
        <w:rPr>
          <w:rFonts w:ascii="Arial" w:hAnsi="Arial" w:cs="Arial"/>
          <w:sz w:val="22"/>
          <w:szCs w:val="22"/>
        </w:rPr>
      </w:pPr>
    </w:p>
    <w:p w:rsidR="008B7683" w:rsidRDefault="00A807B5">
      <w:pPr>
        <w:pStyle w:val="Prrafodelista"/>
        <w:numPr>
          <w:ilvl w:val="0"/>
          <w:numId w:val="26"/>
        </w:numPr>
        <w:spacing w:line="276" w:lineRule="auto"/>
      </w:pPr>
      <w:r>
        <w:rPr>
          <w:rFonts w:ascii="Arial" w:hAnsi="Arial" w:cs="Arial"/>
          <w:sz w:val="22"/>
          <w:szCs w:val="22"/>
          <w:u w:val="single"/>
        </w:rPr>
        <w:t xml:space="preserve">Por parte de la entidad, el Club Triatlón Candetlón: </w:t>
      </w:r>
    </w:p>
    <w:p w:rsidR="008B7683" w:rsidRDefault="008B7683">
      <w:pPr>
        <w:spacing w:line="276" w:lineRule="auto"/>
        <w:rPr>
          <w:rFonts w:ascii="Arial" w:hAnsi="Arial" w:cs="Arial"/>
          <w:sz w:val="22"/>
          <w:szCs w:val="22"/>
        </w:rPr>
      </w:pPr>
    </w:p>
    <w:p w:rsidR="008B7683" w:rsidRDefault="00A807B5">
      <w:pPr>
        <w:pStyle w:val="Prrafodelista"/>
        <w:numPr>
          <w:ilvl w:val="0"/>
          <w:numId w:val="28"/>
        </w:numPr>
        <w:spacing w:line="360" w:lineRule="auto"/>
        <w:jc w:val="both"/>
        <w:rPr>
          <w:rFonts w:ascii="Arial" w:hAnsi="Arial" w:cs="Arial"/>
          <w:sz w:val="22"/>
          <w:szCs w:val="22"/>
        </w:rPr>
      </w:pPr>
      <w:r>
        <w:rPr>
          <w:rFonts w:ascii="Arial" w:hAnsi="Arial" w:cs="Arial"/>
          <w:sz w:val="22"/>
          <w:szCs w:val="22"/>
        </w:rPr>
        <w:t>Estar inscrita en el Registro General de Entidades Deportivas de Canarias, así como cumplir con todos los requisitos y obligaciones legales a los que esté sometido en base a su naturaleza como entid</w:t>
      </w:r>
      <w:r>
        <w:rPr>
          <w:rFonts w:ascii="Arial" w:hAnsi="Arial" w:cs="Arial"/>
          <w:sz w:val="22"/>
          <w:szCs w:val="22"/>
        </w:rPr>
        <w:t xml:space="preserve">ad deportiva, estando al día en todas las cuestiones administrativas, económicas, seguros o de otra índole que determine. </w:t>
      </w:r>
    </w:p>
    <w:p w:rsidR="008B7683" w:rsidRDefault="008B7683">
      <w:pPr>
        <w:rPr>
          <w:rFonts w:ascii="Arial" w:hAnsi="Arial" w:cs="Arial"/>
          <w:sz w:val="22"/>
          <w:szCs w:val="22"/>
        </w:rPr>
      </w:pPr>
    </w:p>
    <w:p w:rsidR="008B7683" w:rsidRDefault="00A807B5">
      <w:pPr>
        <w:pStyle w:val="Prrafodelista"/>
        <w:numPr>
          <w:ilvl w:val="0"/>
          <w:numId w:val="28"/>
        </w:numPr>
        <w:spacing w:line="360" w:lineRule="auto"/>
        <w:jc w:val="both"/>
        <w:rPr>
          <w:rFonts w:ascii="Arial" w:hAnsi="Arial" w:cs="Arial"/>
          <w:sz w:val="22"/>
          <w:szCs w:val="22"/>
        </w:rPr>
      </w:pPr>
      <w:r>
        <w:rPr>
          <w:rFonts w:ascii="Arial" w:hAnsi="Arial" w:cs="Arial"/>
          <w:sz w:val="22"/>
          <w:szCs w:val="22"/>
        </w:rPr>
        <w:t xml:space="preserve">Para el uso de instalaciones municipales, los deportistas inscritos en el club, deberán estar en posesión de la correspondiente </w:t>
      </w:r>
      <w:r>
        <w:rPr>
          <w:rFonts w:ascii="Arial" w:hAnsi="Arial" w:cs="Arial"/>
          <w:sz w:val="22"/>
          <w:szCs w:val="22"/>
        </w:rPr>
        <w:t>licencia federativa (mutualidad deportiva en vigor) o, en su defecto, que la propia entidad tenga contratada una póliza de seguros de accidentes que cubra a las personas participantes.</w:t>
      </w:r>
    </w:p>
    <w:p w:rsidR="008B7683" w:rsidRDefault="008B7683">
      <w:pPr>
        <w:jc w:val="both"/>
        <w:rPr>
          <w:rFonts w:ascii="Arial" w:hAnsi="Arial" w:cs="Arial"/>
          <w:sz w:val="22"/>
          <w:szCs w:val="22"/>
        </w:rPr>
      </w:pPr>
    </w:p>
    <w:p w:rsidR="008B7683" w:rsidRDefault="008B7683">
      <w:pPr>
        <w:pStyle w:val="Prrafodelista"/>
        <w:rPr>
          <w:rFonts w:ascii="Arial" w:hAnsi="Arial" w:cs="Arial"/>
          <w:sz w:val="22"/>
          <w:szCs w:val="22"/>
        </w:rPr>
      </w:pPr>
    </w:p>
    <w:p w:rsidR="008B7683" w:rsidRDefault="00A807B5">
      <w:pPr>
        <w:pStyle w:val="Prrafodelista"/>
        <w:numPr>
          <w:ilvl w:val="0"/>
          <w:numId w:val="27"/>
        </w:numPr>
        <w:spacing w:line="360" w:lineRule="auto"/>
        <w:jc w:val="both"/>
        <w:rPr>
          <w:rFonts w:ascii="Arial" w:hAnsi="Arial" w:cs="Arial"/>
          <w:sz w:val="22"/>
          <w:szCs w:val="22"/>
        </w:rPr>
      </w:pPr>
      <w:r>
        <w:rPr>
          <w:rFonts w:ascii="Arial" w:hAnsi="Arial" w:cs="Arial"/>
          <w:sz w:val="22"/>
          <w:szCs w:val="22"/>
        </w:rPr>
        <w:t>Deberán dar la adecuada publicidad del carácter público de la financi</w:t>
      </w:r>
      <w:r>
        <w:rPr>
          <w:rFonts w:ascii="Arial" w:hAnsi="Arial" w:cs="Arial"/>
          <w:sz w:val="22"/>
          <w:szCs w:val="22"/>
        </w:rPr>
        <w:t xml:space="preserve">ación que, para el desarrollo de la actividad, les concede el Ilustre Ayuntamiento de Candelaria. </w:t>
      </w:r>
    </w:p>
    <w:p w:rsidR="008B7683" w:rsidRDefault="008B7683">
      <w:pPr>
        <w:pStyle w:val="Prrafodelista"/>
        <w:rPr>
          <w:rFonts w:ascii="Arial" w:hAnsi="Arial" w:cs="Arial"/>
          <w:sz w:val="22"/>
          <w:szCs w:val="22"/>
        </w:rPr>
      </w:pPr>
    </w:p>
    <w:p w:rsidR="008B7683" w:rsidRDefault="00A807B5">
      <w:pPr>
        <w:pStyle w:val="Prrafodelista"/>
        <w:numPr>
          <w:ilvl w:val="0"/>
          <w:numId w:val="27"/>
        </w:numPr>
        <w:spacing w:line="360" w:lineRule="auto"/>
        <w:jc w:val="both"/>
      </w:pPr>
      <w:r>
        <w:rPr>
          <w:rFonts w:ascii="Arial" w:eastAsia="Times New Roman" w:hAnsi="Arial" w:cs="Arial"/>
          <w:sz w:val="22"/>
          <w:szCs w:val="22"/>
          <w:lang w:eastAsia="ar-SA"/>
        </w:rPr>
        <w:t xml:space="preserve">Invitar expresamente, al final de temporada o de cada actividad, al representante de la Concejalía de Deportes para las clausuras o los actos de entrega de </w:t>
      </w:r>
      <w:r>
        <w:rPr>
          <w:rFonts w:ascii="Arial" w:eastAsia="Times New Roman" w:hAnsi="Arial" w:cs="Arial"/>
          <w:sz w:val="22"/>
          <w:szCs w:val="22"/>
          <w:lang w:eastAsia="ar-SA"/>
        </w:rPr>
        <w:t>trofeos y distinciones que se pudieran organizar por parte de la entidad.</w:t>
      </w:r>
    </w:p>
    <w:p w:rsidR="008B7683" w:rsidRDefault="008B7683">
      <w:pPr>
        <w:pStyle w:val="Prrafodelista"/>
        <w:rPr>
          <w:rFonts w:ascii="Arial" w:hAnsi="Arial" w:cs="Arial"/>
          <w:sz w:val="22"/>
          <w:szCs w:val="22"/>
        </w:rPr>
      </w:pPr>
    </w:p>
    <w:p w:rsidR="008B7683" w:rsidRDefault="00A807B5">
      <w:pPr>
        <w:pStyle w:val="Prrafodelista"/>
        <w:widowControl/>
        <w:numPr>
          <w:ilvl w:val="0"/>
          <w:numId w:val="27"/>
        </w:numPr>
        <w:suppressAutoHyphens w:val="0"/>
        <w:spacing w:line="360"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Conforme el artículo 53 de la Ordenanza General municipal y Bases reguladoras de subvenciones, será el convenio de colaboración, quien fijará el plazo de justificación de las subven</w:t>
      </w:r>
      <w:r>
        <w:rPr>
          <w:rFonts w:ascii="Arial" w:eastAsia="Times New Roman" w:hAnsi="Arial" w:cs="Arial"/>
          <w:kern w:val="0"/>
          <w:sz w:val="22"/>
          <w:szCs w:val="22"/>
          <w:lang w:eastAsia="es-ES"/>
        </w:rPr>
        <w:t>ciones y su final, que será como máximo, de tres meses desde la finalización del plazo para la realización de la actividad. No obstante, por razones justificadas debidamente motivadas no pudiera realizarse o justificarse en el plazo previsto, el órgano con</w:t>
      </w:r>
      <w:r>
        <w:rPr>
          <w:rFonts w:ascii="Arial" w:eastAsia="Times New Roman" w:hAnsi="Arial" w:cs="Arial"/>
          <w:kern w:val="0"/>
          <w:sz w:val="22"/>
          <w:szCs w:val="22"/>
          <w:lang w:eastAsia="es-ES"/>
        </w:rPr>
        <w:t>cedente podrá acordar, siempre con anterioridad a la finalización del plazo concedido, la prórroga del plazo, que no excederá de la mitad del previsto en el párrafo anterior, siempre que no se perjudiquen derechos de terceros.</w:t>
      </w:r>
    </w:p>
    <w:p w:rsidR="008B7683" w:rsidRDefault="008B7683">
      <w:pPr>
        <w:pStyle w:val="Prrafodelista"/>
        <w:rPr>
          <w:rFonts w:ascii="Arial" w:eastAsia="Times New Roman" w:hAnsi="Arial" w:cs="Arial"/>
          <w:kern w:val="0"/>
          <w:sz w:val="22"/>
          <w:szCs w:val="22"/>
          <w:lang w:eastAsia="es-ES"/>
        </w:rPr>
      </w:pPr>
    </w:p>
    <w:p w:rsidR="008B7683" w:rsidRDefault="00A807B5">
      <w:pPr>
        <w:pStyle w:val="Prrafodelista"/>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Deberá presentarse una Cuent</w:t>
      </w:r>
      <w:r>
        <w:rPr>
          <w:rFonts w:ascii="Arial" w:eastAsia="Times New Roman" w:hAnsi="Arial" w:cs="Arial"/>
          <w:kern w:val="0"/>
          <w:sz w:val="22"/>
          <w:szCs w:val="22"/>
          <w:lang w:eastAsia="es-ES"/>
        </w:rPr>
        <w:t>a Justificativa formada por:</w:t>
      </w:r>
    </w:p>
    <w:p w:rsidR="008B7683" w:rsidRDefault="00A807B5">
      <w:pPr>
        <w:pStyle w:val="Prrafodelista"/>
        <w:widowControl/>
        <w:numPr>
          <w:ilvl w:val="0"/>
          <w:numId w:val="29"/>
        </w:numPr>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xml:space="preserve">Una memoria de actuación justificativa del cumplimiento de las condiciones impuestas en la concesión de la subvención, con indicación de las actividades realizadas y de los resultados obtenidos. </w:t>
      </w:r>
    </w:p>
    <w:p w:rsidR="008B7683" w:rsidRDefault="008B7683">
      <w:pPr>
        <w:pStyle w:val="Prrafodelista"/>
        <w:widowControl/>
        <w:suppressAutoHyphens w:val="0"/>
        <w:spacing w:line="276" w:lineRule="auto"/>
        <w:ind w:left="1788"/>
        <w:jc w:val="both"/>
        <w:rPr>
          <w:rFonts w:ascii="Arial" w:eastAsia="Times New Roman" w:hAnsi="Arial" w:cs="Arial"/>
          <w:kern w:val="0"/>
          <w:sz w:val="22"/>
          <w:szCs w:val="22"/>
          <w:lang w:eastAsia="es-ES"/>
        </w:rPr>
      </w:pPr>
    </w:p>
    <w:p w:rsidR="008B7683" w:rsidRDefault="00A807B5">
      <w:pPr>
        <w:pStyle w:val="Prrafodelista"/>
        <w:widowControl/>
        <w:numPr>
          <w:ilvl w:val="0"/>
          <w:numId w:val="29"/>
        </w:numPr>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Una memoria económica justific</w:t>
      </w:r>
      <w:r>
        <w:rPr>
          <w:rFonts w:ascii="Arial" w:eastAsia="Times New Roman" w:hAnsi="Arial" w:cs="Arial"/>
          <w:kern w:val="0"/>
          <w:sz w:val="22"/>
          <w:szCs w:val="22"/>
          <w:lang w:eastAsia="es-ES"/>
        </w:rPr>
        <w:t xml:space="preserve">ativa del coste de las actividades realizadas, que contendrá una relación clasificada de los gastos e inversiones de la actividad, con identificación del acreedor y del documento, su importe, fecha de emisión y, en su caso, fecha de pago. Debe acompañarse </w:t>
      </w:r>
      <w:r>
        <w:rPr>
          <w:rFonts w:ascii="Arial" w:eastAsia="Times New Roman" w:hAnsi="Arial" w:cs="Arial"/>
          <w:kern w:val="0"/>
          <w:sz w:val="22"/>
          <w:szCs w:val="22"/>
          <w:lang w:eastAsia="es-ES"/>
        </w:rPr>
        <w:t>de facturas incorporadas en la relación a que se hace referencia.</w:t>
      </w:r>
    </w:p>
    <w:p w:rsidR="008B7683" w:rsidRDefault="008B7683">
      <w:pPr>
        <w:widowControl/>
        <w:suppressAutoHyphens w:val="0"/>
        <w:spacing w:line="276" w:lineRule="auto"/>
        <w:jc w:val="both"/>
        <w:rPr>
          <w:rFonts w:ascii="Arial" w:hAnsi="Arial" w:cs="Arial"/>
          <w:sz w:val="22"/>
          <w:szCs w:val="22"/>
        </w:rPr>
      </w:pPr>
    </w:p>
    <w:p w:rsidR="008B7683" w:rsidRDefault="00A807B5">
      <w:pPr>
        <w:pStyle w:val="Prrafodelista"/>
        <w:widowControl/>
        <w:numPr>
          <w:ilvl w:val="0"/>
          <w:numId w:val="27"/>
        </w:numPr>
        <w:suppressAutoHyphens w:val="0"/>
        <w:spacing w:line="360" w:lineRule="auto"/>
        <w:jc w:val="both"/>
      </w:pPr>
      <w:r>
        <w:rPr>
          <w:rFonts w:ascii="Arial" w:hAnsi="Arial" w:cs="Arial"/>
          <w:sz w:val="22"/>
          <w:szCs w:val="22"/>
        </w:rPr>
        <w:t>El Ayuntamiento de Candelaria podrá pedir cuanta información considere necesarios a la entidad, así como efectuar cualquier tipo de evaluación técnica por parte de la Concejalía,</w:t>
      </w:r>
      <w:r>
        <w:rPr>
          <w:rFonts w:ascii="Arial" w:hAnsi="Arial" w:cs="Arial"/>
          <w:sz w:val="22"/>
          <w:szCs w:val="22"/>
          <w:lang w:eastAsia="ar-SA"/>
        </w:rPr>
        <w:t xml:space="preserve"> por la Int</w:t>
      </w:r>
      <w:r>
        <w:rPr>
          <w:rFonts w:ascii="Arial" w:hAnsi="Arial" w:cs="Arial"/>
          <w:sz w:val="22"/>
          <w:szCs w:val="22"/>
          <w:lang w:eastAsia="ar-SA"/>
        </w:rPr>
        <w:t>ervención del mismo y por cualquier otro órgano de fiscalización</w:t>
      </w:r>
      <w:r>
        <w:rPr>
          <w:rFonts w:ascii="Arial" w:hAnsi="Arial" w:cs="Arial"/>
          <w:sz w:val="22"/>
          <w:szCs w:val="22"/>
        </w:rPr>
        <w:t xml:space="preserve"> con el objetivo de que los programas deportivos se cumplan de acuerdo con las reglas establecidas y a las exigencias federativas.</w:t>
      </w:r>
    </w:p>
    <w:p w:rsidR="008B7683" w:rsidRDefault="008B7683">
      <w:pPr>
        <w:widowControl/>
        <w:suppressAutoHyphens w:val="0"/>
        <w:spacing w:line="360" w:lineRule="auto"/>
        <w:jc w:val="both"/>
        <w:rPr>
          <w:rFonts w:ascii="Arial" w:eastAsia="Times New Roman" w:hAnsi="Arial" w:cs="Arial"/>
          <w:kern w:val="0"/>
          <w:sz w:val="22"/>
          <w:szCs w:val="22"/>
          <w:lang w:eastAsia="es-ES"/>
        </w:rPr>
      </w:pPr>
    </w:p>
    <w:p w:rsidR="008B7683" w:rsidRDefault="00A807B5">
      <w:pPr>
        <w:spacing w:line="276" w:lineRule="auto"/>
        <w:rPr>
          <w:rFonts w:ascii="Arial" w:hAnsi="Arial" w:cs="Arial"/>
          <w:b/>
          <w:sz w:val="22"/>
          <w:szCs w:val="22"/>
        </w:rPr>
      </w:pPr>
      <w:r>
        <w:rPr>
          <w:rFonts w:ascii="Arial" w:hAnsi="Arial" w:cs="Arial"/>
          <w:b/>
          <w:sz w:val="22"/>
          <w:szCs w:val="22"/>
        </w:rPr>
        <w:t xml:space="preserve">Cuarta. - Causas de resolución </w:t>
      </w:r>
    </w:p>
    <w:p w:rsidR="008B7683" w:rsidRDefault="008B7683">
      <w:pPr>
        <w:rPr>
          <w:rFonts w:ascii="Arial" w:hAnsi="Arial" w:cs="Arial"/>
          <w:sz w:val="22"/>
          <w:szCs w:val="22"/>
        </w:rPr>
      </w:pPr>
    </w:p>
    <w:p w:rsidR="008B7683" w:rsidRDefault="00A807B5">
      <w:pPr>
        <w:widowControl/>
        <w:spacing w:line="360" w:lineRule="auto"/>
        <w:jc w:val="both"/>
      </w:pPr>
      <w:r>
        <w:rPr>
          <w:rFonts w:ascii="Arial" w:hAnsi="Arial" w:cs="Arial"/>
          <w:sz w:val="22"/>
          <w:szCs w:val="22"/>
        </w:rPr>
        <w:t xml:space="preserve">El presente Convenio podrá </w:t>
      </w:r>
      <w:r>
        <w:rPr>
          <w:rFonts w:ascii="Arial" w:hAnsi="Arial" w:cs="Arial"/>
          <w:sz w:val="22"/>
          <w:szCs w:val="22"/>
        </w:rPr>
        <w:t>resolverse por</w:t>
      </w:r>
      <w:r>
        <w:rPr>
          <w:rFonts w:ascii="Arial" w:eastAsia="Times New Roman" w:hAnsi="Arial" w:cs="Arial"/>
          <w:sz w:val="22"/>
          <w:szCs w:val="22"/>
          <w:lang w:eastAsia="ar-SA"/>
        </w:rPr>
        <w:t xml:space="preserve"> acuerdo expreso de las partes o p</w:t>
      </w:r>
      <w:r>
        <w:rPr>
          <w:rFonts w:ascii="Arial" w:hAnsi="Arial" w:cs="Arial"/>
          <w:sz w:val="22"/>
          <w:szCs w:val="22"/>
        </w:rPr>
        <w:t>or incumplimiento de alguna de las cláusulas establecidas en el presente convenio.</w:t>
      </w:r>
    </w:p>
    <w:p w:rsidR="008B7683" w:rsidRDefault="008B7683">
      <w:pPr>
        <w:spacing w:line="276" w:lineRule="auto"/>
        <w:jc w:val="both"/>
        <w:rPr>
          <w:rFonts w:ascii="Arial" w:hAnsi="Arial" w:cs="Arial"/>
          <w:b/>
          <w:sz w:val="22"/>
          <w:szCs w:val="22"/>
        </w:rPr>
      </w:pPr>
    </w:p>
    <w:p w:rsidR="008B7683" w:rsidRDefault="00A807B5">
      <w:pPr>
        <w:spacing w:line="276" w:lineRule="auto"/>
        <w:jc w:val="both"/>
        <w:rPr>
          <w:rFonts w:ascii="Arial" w:hAnsi="Arial" w:cs="Arial"/>
          <w:b/>
          <w:sz w:val="22"/>
          <w:szCs w:val="22"/>
        </w:rPr>
      </w:pPr>
      <w:r>
        <w:rPr>
          <w:rFonts w:ascii="Arial" w:hAnsi="Arial" w:cs="Arial"/>
          <w:b/>
          <w:sz w:val="22"/>
          <w:szCs w:val="22"/>
        </w:rPr>
        <w:t>Quinta. - Confidencialidad y Protección de datos personales.</w:t>
      </w:r>
    </w:p>
    <w:p w:rsidR="008B7683" w:rsidRDefault="008B7683">
      <w:pPr>
        <w:spacing w:line="276" w:lineRule="auto"/>
        <w:jc w:val="both"/>
        <w:rPr>
          <w:rFonts w:ascii="Arial" w:hAnsi="Arial" w:cs="Arial"/>
          <w:b/>
          <w:sz w:val="22"/>
          <w:szCs w:val="22"/>
        </w:rPr>
      </w:pPr>
    </w:p>
    <w:p w:rsidR="008B7683" w:rsidRDefault="00A807B5">
      <w:pPr>
        <w:spacing w:line="360" w:lineRule="auto"/>
        <w:jc w:val="both"/>
        <w:rPr>
          <w:rFonts w:ascii="Arial" w:hAnsi="Arial" w:cs="Arial"/>
          <w:sz w:val="22"/>
          <w:szCs w:val="22"/>
        </w:rPr>
      </w:pPr>
      <w:r>
        <w:rPr>
          <w:rFonts w:ascii="Arial" w:hAnsi="Arial" w:cs="Arial"/>
          <w:sz w:val="22"/>
          <w:szCs w:val="22"/>
        </w:rPr>
        <w:t xml:space="preserve">Las entidades firmantes deberán cumplir con las obligaciones </w:t>
      </w:r>
      <w:r>
        <w:rPr>
          <w:rFonts w:ascii="Arial" w:hAnsi="Arial" w:cs="Arial"/>
          <w:sz w:val="22"/>
          <w:szCs w:val="22"/>
        </w:rPr>
        <w:t xml:space="preserve">que, sobre confidencialidad y seguridad, impone la legislación sobre Protección de Datos de Carácter Personal, respecto de los datos que sean compartidos con objeto del cumplimiento del presente Convenio. </w:t>
      </w:r>
    </w:p>
    <w:p w:rsidR="008B7683" w:rsidRDefault="008B7683">
      <w:pPr>
        <w:jc w:val="both"/>
        <w:rPr>
          <w:rFonts w:ascii="Arial" w:hAnsi="Arial" w:cs="Arial"/>
          <w:sz w:val="22"/>
          <w:szCs w:val="22"/>
        </w:rPr>
      </w:pPr>
    </w:p>
    <w:p w:rsidR="008B7683" w:rsidRDefault="00A807B5">
      <w:pPr>
        <w:spacing w:after="240" w:line="360" w:lineRule="auto"/>
        <w:jc w:val="both"/>
        <w:rPr>
          <w:rFonts w:ascii="Arial" w:hAnsi="Arial" w:cs="Arial"/>
          <w:sz w:val="22"/>
          <w:szCs w:val="22"/>
        </w:rPr>
      </w:pPr>
      <w:r>
        <w:rPr>
          <w:rFonts w:ascii="Arial" w:hAnsi="Arial" w:cs="Arial"/>
          <w:sz w:val="22"/>
          <w:szCs w:val="22"/>
        </w:rPr>
        <w:t>La Entidad deberá cumplir con estricto rigor toda</w:t>
      </w:r>
      <w:r>
        <w:rPr>
          <w:rFonts w:ascii="Arial" w:hAnsi="Arial" w:cs="Arial"/>
          <w:sz w:val="22"/>
          <w:szCs w:val="22"/>
        </w:rPr>
        <w:t xml:space="preserve"> la normativa y en especial, la referente a la protección de datos de carácter personal, así como la confidencialidad de los datos de nuestros colaboradores, personal, padres, madres, tutores, etc. que se traten. </w:t>
      </w:r>
    </w:p>
    <w:p w:rsidR="008B7683" w:rsidRDefault="00A807B5">
      <w:pPr>
        <w:spacing w:line="360" w:lineRule="auto"/>
        <w:jc w:val="both"/>
        <w:rPr>
          <w:rFonts w:ascii="Arial" w:hAnsi="Arial" w:cs="Arial"/>
          <w:sz w:val="22"/>
          <w:szCs w:val="22"/>
        </w:rPr>
      </w:pPr>
      <w:r>
        <w:rPr>
          <w:rFonts w:ascii="Arial" w:hAnsi="Arial" w:cs="Arial"/>
          <w:sz w:val="22"/>
          <w:szCs w:val="22"/>
        </w:rPr>
        <w:t xml:space="preserve">Se solicitará el consentimiento expreso a </w:t>
      </w:r>
      <w:r>
        <w:rPr>
          <w:rFonts w:ascii="Arial" w:hAnsi="Arial" w:cs="Arial"/>
          <w:sz w:val="22"/>
          <w:szCs w:val="22"/>
        </w:rPr>
        <w:t xml:space="preserve">los padres, tutores legales, o participantes (en el caso de mayores de 14 años) para la utilización de las imágenes tomadas durante las actividades publicitarias, recreativas, participativas, o en el desarrollo del objeto del presente convenio, realizadas </w:t>
      </w:r>
      <w:r>
        <w:rPr>
          <w:rFonts w:ascii="Arial" w:hAnsi="Arial" w:cs="Arial"/>
          <w:sz w:val="22"/>
          <w:szCs w:val="22"/>
        </w:rPr>
        <w:t>por la Entidad, en cualquier publicación (portal web, redes sociales, tablón anuncios, prensa escrita, folletos, flyers, etc.).</w:t>
      </w:r>
    </w:p>
    <w:p w:rsidR="008B7683" w:rsidRDefault="008B7683">
      <w:pPr>
        <w:jc w:val="both"/>
        <w:rPr>
          <w:rFonts w:ascii="Arial" w:hAnsi="Arial" w:cs="Arial"/>
          <w:sz w:val="22"/>
          <w:szCs w:val="22"/>
        </w:rPr>
      </w:pPr>
    </w:p>
    <w:p w:rsidR="008B7683" w:rsidRDefault="00A807B5">
      <w:pPr>
        <w:spacing w:after="240" w:line="360" w:lineRule="auto"/>
        <w:jc w:val="both"/>
        <w:rPr>
          <w:rFonts w:ascii="Arial" w:hAnsi="Arial" w:cs="Arial"/>
          <w:sz w:val="22"/>
          <w:szCs w:val="22"/>
        </w:rPr>
      </w:pPr>
      <w:r>
        <w:rPr>
          <w:rFonts w:ascii="Arial" w:hAnsi="Arial" w:cs="Arial"/>
          <w:sz w:val="22"/>
          <w:szCs w:val="22"/>
        </w:rPr>
        <w:t>Al mismo tiempo, se le informa que ninguna de las imágenes podrá ser utilizada para otros fines distintos a los anteriormente m</w:t>
      </w:r>
      <w:r>
        <w:rPr>
          <w:rFonts w:ascii="Arial" w:hAnsi="Arial" w:cs="Arial"/>
          <w:sz w:val="22"/>
          <w:szCs w:val="22"/>
        </w:rPr>
        <w:t>encionados sin autorización previa del Ayuntamiento. En el caso que esto sucediera, deberá informarse a los efectos oportunos.</w:t>
      </w:r>
    </w:p>
    <w:p w:rsidR="008B7683" w:rsidRDefault="00A807B5">
      <w:pPr>
        <w:spacing w:after="240" w:line="360" w:lineRule="auto"/>
        <w:jc w:val="both"/>
        <w:rPr>
          <w:rFonts w:ascii="Arial" w:hAnsi="Arial" w:cs="Arial"/>
          <w:sz w:val="22"/>
          <w:szCs w:val="22"/>
        </w:rPr>
      </w:pPr>
      <w:r>
        <w:rPr>
          <w:rFonts w:ascii="Arial" w:hAnsi="Arial" w:cs="Arial"/>
          <w:sz w:val="22"/>
          <w:szCs w:val="22"/>
        </w:rPr>
        <w:t>Le recordamos que, de acuerdo con la Ley Orgánica de Protección de Datos de Carácter Personal, y en conformidad con el RGPD UE 20</w:t>
      </w:r>
      <w:r>
        <w:rPr>
          <w:rFonts w:ascii="Arial" w:hAnsi="Arial" w:cs="Arial"/>
          <w:sz w:val="22"/>
          <w:szCs w:val="22"/>
        </w:rPr>
        <w:t>16/679 usted debe tener sus ficheros de datos personales, declarados en su Registro de Actividades de Tratamiento (RAT) y tener el procedimiento actualizado en orden del deber de informar al Ayuntamiento con el fin de que puedan ejercer sus derechos de acc</w:t>
      </w:r>
      <w:r>
        <w:rPr>
          <w:rFonts w:ascii="Arial" w:hAnsi="Arial" w:cs="Arial"/>
          <w:sz w:val="22"/>
          <w:szCs w:val="22"/>
        </w:rPr>
        <w:t>eso, rectificación, supresión, limitación y portabilidad.</w:t>
      </w:r>
    </w:p>
    <w:p w:rsidR="008B7683" w:rsidRDefault="00A807B5">
      <w:pPr>
        <w:spacing w:line="276" w:lineRule="auto"/>
        <w:jc w:val="both"/>
        <w:rPr>
          <w:rFonts w:ascii="Arial" w:hAnsi="Arial" w:cs="Arial"/>
          <w:b/>
          <w:sz w:val="22"/>
          <w:szCs w:val="22"/>
        </w:rPr>
      </w:pPr>
      <w:r>
        <w:rPr>
          <w:rFonts w:ascii="Arial" w:hAnsi="Arial" w:cs="Arial"/>
          <w:b/>
          <w:sz w:val="22"/>
          <w:szCs w:val="22"/>
        </w:rPr>
        <w:t>Sexta. - Compatibilidad con otras subvenciones</w:t>
      </w:r>
    </w:p>
    <w:p w:rsidR="008B7683" w:rsidRDefault="008B7683">
      <w:pPr>
        <w:jc w:val="both"/>
        <w:rPr>
          <w:rFonts w:ascii="Arial" w:hAnsi="Arial" w:cs="Arial"/>
          <w:sz w:val="22"/>
          <w:szCs w:val="22"/>
        </w:rPr>
      </w:pPr>
    </w:p>
    <w:p w:rsidR="008B7683" w:rsidRDefault="00A807B5">
      <w:pPr>
        <w:spacing w:line="360" w:lineRule="auto"/>
        <w:jc w:val="both"/>
        <w:rPr>
          <w:rFonts w:ascii="Arial" w:hAnsi="Arial" w:cs="Arial"/>
          <w:iCs/>
          <w:kern w:val="0"/>
          <w:sz w:val="22"/>
          <w:szCs w:val="22"/>
        </w:rPr>
      </w:pPr>
      <w:r>
        <w:rPr>
          <w:rFonts w:ascii="Arial" w:hAnsi="Arial" w:cs="Arial"/>
          <w:iCs/>
          <w:kern w:val="0"/>
          <w:sz w:val="22"/>
          <w:szCs w:val="22"/>
        </w:rPr>
        <w:t>La subvención será compatible con otras subvenciones, ayudas, ingresos o recursos para la misma finalidad, procedentes de cualesquiera Administracione</w:t>
      </w:r>
      <w:r>
        <w:rPr>
          <w:rFonts w:ascii="Arial" w:hAnsi="Arial" w:cs="Arial"/>
          <w:iCs/>
          <w:kern w:val="0"/>
          <w:sz w:val="22"/>
          <w:szCs w:val="22"/>
        </w:rPr>
        <w:t>s o Entes públicos o privados, nacionales, de la Unión Europea o de organismos internacionales.</w:t>
      </w:r>
    </w:p>
    <w:p w:rsidR="008B7683" w:rsidRDefault="008B7683">
      <w:pPr>
        <w:spacing w:line="360" w:lineRule="auto"/>
        <w:jc w:val="both"/>
        <w:rPr>
          <w:rFonts w:ascii="Arial" w:hAnsi="Arial" w:cs="Arial"/>
          <w:iCs/>
          <w:kern w:val="0"/>
          <w:sz w:val="22"/>
          <w:szCs w:val="22"/>
        </w:rPr>
      </w:pPr>
    </w:p>
    <w:p w:rsidR="008B7683" w:rsidRDefault="00A807B5">
      <w:pPr>
        <w:spacing w:line="276" w:lineRule="auto"/>
        <w:jc w:val="both"/>
        <w:rPr>
          <w:rFonts w:ascii="Arial" w:hAnsi="Arial" w:cs="Arial"/>
          <w:b/>
          <w:sz w:val="22"/>
          <w:szCs w:val="22"/>
        </w:rPr>
      </w:pPr>
      <w:r>
        <w:rPr>
          <w:rFonts w:ascii="Arial" w:hAnsi="Arial" w:cs="Arial"/>
          <w:b/>
          <w:sz w:val="22"/>
          <w:szCs w:val="22"/>
        </w:rPr>
        <w:t>Séptima. - Relación jurídica</w:t>
      </w:r>
    </w:p>
    <w:p w:rsidR="008B7683" w:rsidRDefault="008B7683">
      <w:pPr>
        <w:spacing w:line="276" w:lineRule="auto"/>
        <w:jc w:val="both"/>
        <w:rPr>
          <w:rFonts w:ascii="Arial" w:hAnsi="Arial" w:cs="Arial"/>
          <w:sz w:val="22"/>
          <w:szCs w:val="22"/>
        </w:rPr>
      </w:pPr>
    </w:p>
    <w:p w:rsidR="008B7683" w:rsidRDefault="00A807B5">
      <w:pPr>
        <w:spacing w:line="360" w:lineRule="auto"/>
        <w:jc w:val="both"/>
        <w:rPr>
          <w:rFonts w:ascii="Arial" w:eastAsia="Times New Roman" w:hAnsi="Arial" w:cs="Arial"/>
          <w:kern w:val="0"/>
          <w:sz w:val="22"/>
          <w:szCs w:val="22"/>
          <w:lang w:eastAsia="ar-SA"/>
        </w:rPr>
      </w:pPr>
      <w:r>
        <w:rPr>
          <w:rFonts w:ascii="Arial" w:eastAsia="Times New Roman" w:hAnsi="Arial" w:cs="Arial"/>
          <w:kern w:val="0"/>
          <w:sz w:val="22"/>
          <w:szCs w:val="22"/>
          <w:lang w:eastAsia="ar-SA"/>
        </w:rPr>
        <w:t>Cualquier relación jurídica de naturaleza laboral, civil, tributaria o de otro tipo, que adopte la entidad con motivo de la gesti</w:t>
      </w:r>
      <w:r>
        <w:rPr>
          <w:rFonts w:ascii="Arial" w:eastAsia="Times New Roman" w:hAnsi="Arial" w:cs="Arial"/>
          <w:kern w:val="0"/>
          <w:sz w:val="22"/>
          <w:szCs w:val="22"/>
          <w:lang w:eastAsia="ar-SA"/>
        </w:rPr>
        <w:t>ón de este Convenio, será por su cuenta y riesgo, sin que implique, en ningún caso, relación directa o subsidiaria con el Ayuntamiento.</w:t>
      </w:r>
    </w:p>
    <w:p w:rsidR="008B7683" w:rsidRDefault="008B7683">
      <w:pPr>
        <w:spacing w:line="276" w:lineRule="auto"/>
        <w:jc w:val="both"/>
        <w:rPr>
          <w:rFonts w:ascii="Arial" w:eastAsia="Times New Roman" w:hAnsi="Arial" w:cs="Arial"/>
          <w:kern w:val="0"/>
          <w:sz w:val="22"/>
          <w:szCs w:val="22"/>
          <w:lang w:eastAsia="ar-SA"/>
        </w:rPr>
      </w:pPr>
    </w:p>
    <w:p w:rsidR="008B7683" w:rsidRDefault="00A807B5">
      <w:pPr>
        <w:spacing w:line="276" w:lineRule="auto"/>
        <w:jc w:val="both"/>
        <w:rPr>
          <w:rFonts w:ascii="Arial" w:eastAsia="Times New Roman" w:hAnsi="Arial" w:cs="Arial"/>
          <w:b/>
          <w:kern w:val="0"/>
          <w:sz w:val="22"/>
          <w:szCs w:val="22"/>
          <w:lang w:eastAsia="ar-SA"/>
        </w:rPr>
      </w:pPr>
      <w:r>
        <w:rPr>
          <w:rFonts w:ascii="Arial" w:eastAsia="Times New Roman" w:hAnsi="Arial" w:cs="Arial"/>
          <w:b/>
          <w:kern w:val="0"/>
          <w:sz w:val="22"/>
          <w:szCs w:val="22"/>
          <w:lang w:eastAsia="ar-SA"/>
        </w:rPr>
        <w:t>Octava. - Ejecución, aplicación e interpretación</w:t>
      </w:r>
    </w:p>
    <w:p w:rsidR="008B7683" w:rsidRDefault="008B7683">
      <w:pPr>
        <w:spacing w:line="276" w:lineRule="auto"/>
        <w:jc w:val="both"/>
        <w:rPr>
          <w:rFonts w:ascii="Arial" w:eastAsia="Times New Roman" w:hAnsi="Arial" w:cs="Arial"/>
          <w:kern w:val="0"/>
          <w:sz w:val="22"/>
          <w:szCs w:val="22"/>
          <w:lang w:eastAsia="ar-SA"/>
        </w:rPr>
      </w:pPr>
    </w:p>
    <w:p w:rsidR="008B7683" w:rsidRDefault="00A807B5">
      <w:pPr>
        <w:widowControl/>
        <w:spacing w:after="240" w:line="360" w:lineRule="auto"/>
        <w:jc w:val="both"/>
      </w:pPr>
      <w:r>
        <w:rPr>
          <w:rFonts w:ascii="Arial" w:hAnsi="Arial" w:cs="Arial"/>
          <w:sz w:val="22"/>
          <w:szCs w:val="22"/>
        </w:rPr>
        <w:t xml:space="preserve">La ejecución de este Programa </w:t>
      </w:r>
      <w:r>
        <w:rPr>
          <w:rFonts w:ascii="Arial" w:eastAsia="Times New Roman" w:hAnsi="Arial" w:cs="Arial"/>
          <w:sz w:val="22"/>
          <w:szCs w:val="22"/>
          <w:lang w:eastAsia="ar-SA"/>
        </w:rPr>
        <w:t xml:space="preserve">deberá </w:t>
      </w:r>
      <w:r>
        <w:rPr>
          <w:rFonts w:ascii="Arial" w:hAnsi="Arial" w:cs="Arial"/>
          <w:sz w:val="22"/>
          <w:szCs w:val="22"/>
        </w:rPr>
        <w:t xml:space="preserve">someterse expresamente al </w:t>
      </w:r>
      <w:r>
        <w:rPr>
          <w:rFonts w:ascii="Arial" w:hAnsi="Arial" w:cs="Arial"/>
          <w:sz w:val="22"/>
          <w:szCs w:val="22"/>
        </w:rPr>
        <w:t>presente convenio y a la interpretación que del mismo haga el Ayuntamiento, sin perjuicio de los derechos contenidos en el artículo 13 de la Ley 39/2015, de 1 de octubre, de Procedimiento Administrativo Común de las Administraciones Públicas y a los recurs</w:t>
      </w:r>
      <w:r>
        <w:rPr>
          <w:rFonts w:ascii="Arial" w:hAnsi="Arial" w:cs="Arial"/>
          <w:sz w:val="22"/>
          <w:szCs w:val="22"/>
        </w:rPr>
        <w:t>os que estime convenientes conforme el artículo 112 de dicha Ley.</w:t>
      </w:r>
    </w:p>
    <w:p w:rsidR="008B7683" w:rsidRDefault="00A807B5">
      <w:pPr>
        <w:widowControl/>
        <w:spacing w:after="240" w:line="360" w:lineRule="auto"/>
        <w:jc w:val="both"/>
        <w:rPr>
          <w:rFonts w:ascii="Arial" w:hAnsi="Arial" w:cs="Arial"/>
          <w:sz w:val="22"/>
          <w:szCs w:val="22"/>
        </w:rPr>
      </w:pPr>
      <w:r>
        <w:rPr>
          <w:rFonts w:ascii="Arial" w:hAnsi="Arial" w:cs="Arial"/>
          <w:sz w:val="22"/>
          <w:szCs w:val="22"/>
        </w:rPr>
        <w:t>Así queda redactado el presente Convenio de Colaboración, que firman los comparecientes, en la fecha indicada al margen.</w:t>
      </w:r>
    </w:p>
    <w:p w:rsidR="008B7683" w:rsidRDefault="008B7683">
      <w:pPr>
        <w:spacing w:line="276" w:lineRule="auto"/>
        <w:rPr>
          <w:rFonts w:ascii="Arial" w:hAnsi="Arial" w:cs="Arial"/>
          <w:sz w:val="22"/>
          <w:szCs w:val="22"/>
        </w:rPr>
      </w:pPr>
    </w:p>
    <w:p w:rsidR="008B7683" w:rsidRDefault="00A807B5">
      <w:pPr>
        <w:spacing w:line="276" w:lineRule="auto"/>
        <w:ind w:firstLine="709"/>
        <w:jc w:val="both"/>
      </w:pPr>
      <w:r>
        <w:rPr>
          <w:rFonts w:ascii="Arial" w:hAnsi="Arial" w:cs="Arial"/>
          <w:b/>
          <w:sz w:val="22"/>
          <w:szCs w:val="22"/>
        </w:rPr>
        <w:t>Segundo.</w:t>
      </w:r>
      <w:r>
        <w:rPr>
          <w:rFonts w:ascii="Arial" w:hAnsi="Arial" w:cs="Arial"/>
          <w:sz w:val="22"/>
          <w:szCs w:val="22"/>
        </w:rPr>
        <w:t xml:space="preserve"> </w:t>
      </w:r>
      <w:r>
        <w:rPr>
          <w:rFonts w:ascii="Arial" w:hAnsi="Arial" w:cs="Arial"/>
          <w:b/>
          <w:sz w:val="22"/>
          <w:szCs w:val="22"/>
        </w:rPr>
        <w:t>-</w:t>
      </w:r>
      <w:r>
        <w:rPr>
          <w:rFonts w:ascii="Arial" w:hAnsi="Arial" w:cs="Arial"/>
          <w:sz w:val="22"/>
          <w:szCs w:val="22"/>
        </w:rPr>
        <w:t xml:space="preserve"> Aprobar y disponer el gasto con cargo al documento contab</w:t>
      </w:r>
      <w:r>
        <w:rPr>
          <w:rFonts w:ascii="Arial" w:hAnsi="Arial" w:cs="Arial"/>
          <w:sz w:val="22"/>
          <w:szCs w:val="22"/>
        </w:rPr>
        <w:t>le AD 2.23.0.08533 para la anualidad 2023.</w:t>
      </w:r>
    </w:p>
    <w:p w:rsidR="008B7683" w:rsidRDefault="008B7683">
      <w:pPr>
        <w:spacing w:line="276" w:lineRule="auto"/>
        <w:ind w:firstLine="709"/>
        <w:jc w:val="both"/>
        <w:rPr>
          <w:rFonts w:ascii="Arial" w:hAnsi="Arial" w:cs="Arial"/>
          <w:sz w:val="22"/>
          <w:szCs w:val="22"/>
        </w:rPr>
      </w:pPr>
    </w:p>
    <w:p w:rsidR="008B7683" w:rsidRDefault="008B7683">
      <w:pPr>
        <w:spacing w:line="276" w:lineRule="auto"/>
        <w:ind w:firstLine="709"/>
        <w:jc w:val="both"/>
        <w:rPr>
          <w:rFonts w:ascii="Arial" w:hAnsi="Arial" w:cs="Arial"/>
          <w:sz w:val="22"/>
          <w:szCs w:val="22"/>
        </w:rPr>
      </w:pPr>
    </w:p>
    <w:p w:rsidR="008B7683" w:rsidRDefault="00A807B5">
      <w:pPr>
        <w:spacing w:line="276" w:lineRule="auto"/>
        <w:ind w:firstLine="709"/>
        <w:jc w:val="both"/>
      </w:pPr>
      <w:r>
        <w:rPr>
          <w:rFonts w:ascii="Arial" w:hAnsi="Arial" w:cs="Arial"/>
          <w:b/>
          <w:sz w:val="22"/>
          <w:szCs w:val="22"/>
        </w:rPr>
        <w:t xml:space="preserve">Tercero. - </w:t>
      </w:r>
      <w:r>
        <w:rPr>
          <w:rFonts w:ascii="Arial" w:hAnsi="Arial" w:cs="Arial"/>
          <w:sz w:val="22"/>
          <w:szCs w:val="22"/>
        </w:rPr>
        <w:t xml:space="preserve">Facultar a la Alcaldesa-Presidenta para la firma del citado convenio y de la documentación precisa para la ejecución del mismo.” </w:t>
      </w:r>
    </w:p>
    <w:p w:rsidR="008B7683" w:rsidRDefault="008B7683">
      <w:pPr>
        <w:spacing w:line="276" w:lineRule="auto"/>
        <w:ind w:firstLine="709"/>
        <w:jc w:val="both"/>
        <w:rPr>
          <w:rFonts w:ascii="Arial" w:hAnsi="Arial" w:cs="Arial"/>
          <w:sz w:val="22"/>
          <w:szCs w:val="22"/>
        </w:rPr>
      </w:pPr>
    </w:p>
    <w:p w:rsidR="008B7683" w:rsidRDefault="008B7683">
      <w:pPr>
        <w:spacing w:line="276" w:lineRule="auto"/>
        <w:jc w:val="both"/>
        <w:rPr>
          <w:rFonts w:ascii="Arial" w:hAnsi="Arial" w:cs="Arial"/>
          <w:sz w:val="22"/>
          <w:szCs w:val="22"/>
        </w:rPr>
      </w:pPr>
    </w:p>
    <w:p w:rsidR="008B7683" w:rsidRDefault="00A807B5">
      <w:pPr>
        <w:spacing w:line="276" w:lineRule="auto"/>
        <w:jc w:val="both"/>
        <w:rPr>
          <w:rFonts w:ascii="Arial" w:hAnsi="Arial" w:cs="Arial"/>
          <w:sz w:val="22"/>
          <w:szCs w:val="22"/>
        </w:rPr>
      </w:pPr>
      <w:r>
        <w:rPr>
          <w:rFonts w:ascii="Arial" w:hAnsi="Arial" w:cs="Arial"/>
          <w:sz w:val="22"/>
          <w:szCs w:val="22"/>
        </w:rPr>
        <w:t xml:space="preserve">      No obstante, la Junta de Gobierno Local acordará lo más proced</w:t>
      </w:r>
      <w:r>
        <w:rPr>
          <w:rFonts w:ascii="Arial" w:hAnsi="Arial" w:cs="Arial"/>
          <w:sz w:val="22"/>
          <w:szCs w:val="22"/>
        </w:rPr>
        <w:t xml:space="preserve">ente. </w:t>
      </w:r>
    </w:p>
    <w:p w:rsidR="008B7683" w:rsidRDefault="008B7683">
      <w:pPr>
        <w:spacing w:line="276" w:lineRule="auto"/>
        <w:jc w:val="both"/>
        <w:rPr>
          <w:rFonts w:ascii="Arial" w:hAnsi="Arial" w:cs="Arial"/>
          <w:sz w:val="22"/>
          <w:szCs w:val="22"/>
        </w:rPr>
      </w:pPr>
    </w:p>
    <w:p w:rsidR="008B7683" w:rsidRDefault="008B7683">
      <w:pPr>
        <w:spacing w:line="276" w:lineRule="auto"/>
        <w:rPr>
          <w:rFonts w:ascii="Arial" w:hAnsi="Arial" w:cs="Arial"/>
          <w:sz w:val="22"/>
          <w:szCs w:val="22"/>
        </w:rPr>
      </w:pPr>
    </w:p>
    <w:p w:rsidR="008B7683" w:rsidRDefault="00A807B5">
      <w:pPr>
        <w:pStyle w:val="Textoindependiente"/>
        <w:jc w:val="both"/>
      </w:pPr>
      <w:r>
        <w:rPr>
          <w:rFonts w:cs="Arial"/>
          <w:b/>
          <w:bCs/>
          <w:szCs w:val="22"/>
        </w:rPr>
        <w:t xml:space="preserve">   Consta en el expediente Informe Jurídico emitido por </w:t>
      </w:r>
      <w:r>
        <w:rPr>
          <w:rFonts w:cs="Arial"/>
          <w:b/>
          <w:szCs w:val="22"/>
        </w:rPr>
        <w:t>Doña Rosa Edelmira González Sabina</w:t>
      </w:r>
      <w:r>
        <w:rPr>
          <w:rFonts w:cs="Arial"/>
          <w:b/>
          <w:bCs/>
          <w:szCs w:val="22"/>
        </w:rPr>
        <w:t xml:space="preserve">, </w:t>
      </w:r>
      <w:r>
        <w:rPr>
          <w:rFonts w:cs="Arial"/>
          <w:b/>
          <w:szCs w:val="22"/>
        </w:rPr>
        <w:t>que desempeña el puesto de Jurista, de 12 de diciembre de 2023,</w:t>
      </w:r>
      <w:r>
        <w:rPr>
          <w:rFonts w:cs="Arial"/>
          <w:b/>
          <w:bCs/>
          <w:szCs w:val="22"/>
        </w:rPr>
        <w:t xml:space="preserve"> </w:t>
      </w:r>
      <w:r>
        <w:rPr>
          <w:rFonts w:cs="Arial"/>
          <w:b/>
          <w:szCs w:val="22"/>
        </w:rPr>
        <w:t>y fiscalizado favorablemente por el Interventor Municipal D. Nicolás Rojo Garnica, del 12 d</w:t>
      </w:r>
      <w:r>
        <w:rPr>
          <w:rFonts w:cs="Arial"/>
          <w:b/>
          <w:szCs w:val="22"/>
        </w:rPr>
        <w:t>e diciembre de 2023,</w:t>
      </w:r>
      <w:r>
        <w:rPr>
          <w:rFonts w:cs="Arial"/>
          <w:b/>
          <w:bCs/>
          <w:szCs w:val="22"/>
        </w:rPr>
        <w:t xml:space="preserve"> del siguiente tenor literal:</w:t>
      </w:r>
    </w:p>
    <w:p w:rsidR="008B7683" w:rsidRDefault="008B7683">
      <w:pPr>
        <w:jc w:val="both"/>
        <w:rPr>
          <w:rFonts w:ascii="Arial" w:hAnsi="Arial" w:cs="Arial"/>
          <w:b/>
          <w:color w:val="000000"/>
          <w:sz w:val="22"/>
          <w:szCs w:val="22"/>
          <w:lang w:eastAsia="es-ES"/>
        </w:rPr>
      </w:pPr>
    </w:p>
    <w:p w:rsidR="008B7683" w:rsidRDefault="00A807B5">
      <w:pPr>
        <w:spacing w:after="301" w:line="264" w:lineRule="auto"/>
        <w:ind w:left="10" w:right="43" w:hanging="10"/>
        <w:jc w:val="center"/>
        <w:rPr>
          <w:rFonts w:ascii="Arial" w:hAnsi="Arial" w:cs="Arial"/>
          <w:b/>
          <w:sz w:val="22"/>
          <w:szCs w:val="22"/>
        </w:rPr>
      </w:pPr>
      <w:r>
        <w:rPr>
          <w:rFonts w:ascii="Arial" w:hAnsi="Arial" w:cs="Arial"/>
          <w:b/>
          <w:sz w:val="22"/>
          <w:szCs w:val="22"/>
        </w:rPr>
        <w:t>“INFORME JURÍDICO</w:t>
      </w:r>
    </w:p>
    <w:p w:rsidR="008B7683" w:rsidRDefault="00A807B5">
      <w:pPr>
        <w:spacing w:after="225" w:line="264" w:lineRule="auto"/>
        <w:ind w:left="7" w:right="45" w:hanging="10"/>
        <w:jc w:val="both"/>
        <w:rPr>
          <w:rFonts w:ascii="Arial" w:hAnsi="Arial" w:cs="Arial"/>
          <w:b/>
          <w:sz w:val="22"/>
          <w:szCs w:val="22"/>
        </w:rPr>
      </w:pPr>
      <w:r>
        <w:rPr>
          <w:rFonts w:ascii="Arial" w:hAnsi="Arial" w:cs="Arial"/>
          <w:b/>
          <w:sz w:val="22"/>
          <w:szCs w:val="22"/>
        </w:rPr>
        <w:t xml:space="preserve">Visto el expediente referenciado, Dña. Rosa Edelmira González Sabina, Técnico de la Administración General, emite el siguiente informe, fiscalizado favorablemente por el Interventor </w:t>
      </w:r>
      <w:r>
        <w:rPr>
          <w:rFonts w:ascii="Arial" w:hAnsi="Arial" w:cs="Arial"/>
          <w:b/>
          <w:sz w:val="22"/>
          <w:szCs w:val="22"/>
        </w:rPr>
        <w:t>Municipal, D. Nicolás Rojo Garnica.</w:t>
      </w:r>
    </w:p>
    <w:p w:rsidR="008B7683" w:rsidRDefault="008B7683">
      <w:pPr>
        <w:spacing w:after="225" w:line="264" w:lineRule="auto"/>
        <w:ind w:left="7" w:right="45" w:hanging="10"/>
        <w:jc w:val="both"/>
        <w:rPr>
          <w:rFonts w:ascii="Arial" w:hAnsi="Arial" w:cs="Arial"/>
          <w:sz w:val="22"/>
          <w:szCs w:val="22"/>
        </w:rPr>
      </w:pPr>
    </w:p>
    <w:p w:rsidR="008B7683" w:rsidRDefault="00A807B5">
      <w:pPr>
        <w:spacing w:after="301" w:line="264" w:lineRule="auto"/>
        <w:ind w:left="10" w:right="43" w:hanging="10"/>
        <w:jc w:val="center"/>
        <w:rPr>
          <w:rFonts w:ascii="Arial" w:hAnsi="Arial" w:cs="Arial"/>
          <w:sz w:val="22"/>
          <w:szCs w:val="22"/>
        </w:rPr>
      </w:pPr>
      <w:r>
        <w:rPr>
          <w:rFonts w:ascii="Arial" w:hAnsi="Arial" w:cs="Arial"/>
          <w:sz w:val="22"/>
          <w:szCs w:val="22"/>
        </w:rPr>
        <w:t xml:space="preserve">Antecedentes de hecho </w:t>
      </w:r>
    </w:p>
    <w:p w:rsidR="008B7683" w:rsidRDefault="00A807B5">
      <w:pPr>
        <w:spacing w:after="294" w:line="264" w:lineRule="auto"/>
        <w:ind w:left="7" w:right="45" w:hanging="10"/>
        <w:jc w:val="both"/>
        <w:rPr>
          <w:rFonts w:ascii="Arial" w:hAnsi="Arial" w:cs="Arial"/>
          <w:sz w:val="22"/>
          <w:szCs w:val="22"/>
        </w:rPr>
      </w:pPr>
      <w:r>
        <w:rPr>
          <w:rFonts w:ascii="Arial" w:hAnsi="Arial" w:cs="Arial"/>
          <w:sz w:val="22"/>
          <w:szCs w:val="22"/>
        </w:rPr>
        <w:t xml:space="preserve">Primero: Vista la Propuesta del Concejal Delegado de Deportes, de fecha 7 de diciembre de 2023, relativa a la aprobación y suscripción del Convenio de colaboración entre el Ayuntamiento de </w:t>
      </w:r>
      <w:r>
        <w:rPr>
          <w:rFonts w:ascii="Arial" w:hAnsi="Arial" w:cs="Arial"/>
          <w:sz w:val="22"/>
          <w:szCs w:val="22"/>
        </w:rPr>
        <w:t xml:space="preserve">Candelaria y el Club Triatlón Candetlón, para la promoción y el desarrollo de actividades y proyectos deportivos inclusivos. </w:t>
      </w:r>
    </w:p>
    <w:p w:rsidR="008B7683" w:rsidRDefault="00A807B5">
      <w:pPr>
        <w:spacing w:after="3" w:line="264" w:lineRule="auto"/>
        <w:ind w:left="7" w:right="45" w:hanging="10"/>
        <w:jc w:val="both"/>
        <w:rPr>
          <w:rFonts w:ascii="Arial" w:hAnsi="Arial" w:cs="Arial"/>
          <w:sz w:val="22"/>
          <w:szCs w:val="22"/>
        </w:rPr>
      </w:pPr>
      <w:r>
        <w:rPr>
          <w:rFonts w:ascii="Arial" w:hAnsi="Arial" w:cs="Arial"/>
          <w:sz w:val="22"/>
          <w:szCs w:val="22"/>
        </w:rPr>
        <w:t xml:space="preserve">Segundo: Obra en el expediente consignación presupuestaria en la aplicación </w:t>
      </w:r>
    </w:p>
    <w:p w:rsidR="008B7683" w:rsidRDefault="00A807B5">
      <w:pPr>
        <w:spacing w:after="297" w:line="264" w:lineRule="auto"/>
        <w:ind w:left="7" w:right="45" w:hanging="10"/>
        <w:jc w:val="both"/>
        <w:rPr>
          <w:rFonts w:ascii="Arial" w:hAnsi="Arial" w:cs="Arial"/>
          <w:sz w:val="22"/>
          <w:szCs w:val="22"/>
        </w:rPr>
      </w:pPr>
      <w:r>
        <w:rPr>
          <w:rFonts w:ascii="Arial" w:hAnsi="Arial" w:cs="Arial"/>
          <w:sz w:val="22"/>
          <w:szCs w:val="22"/>
        </w:rPr>
        <w:t>34100.48027 del Presupuesto General 2023, (AD núm. 2.</w:t>
      </w:r>
      <w:r>
        <w:rPr>
          <w:rFonts w:ascii="Arial" w:hAnsi="Arial" w:cs="Arial"/>
          <w:sz w:val="22"/>
          <w:szCs w:val="22"/>
        </w:rPr>
        <w:t xml:space="preserve">23.0.08533). </w:t>
      </w:r>
    </w:p>
    <w:p w:rsidR="008B7683" w:rsidRDefault="008B7683">
      <w:pPr>
        <w:spacing w:after="297" w:line="264" w:lineRule="auto"/>
        <w:ind w:left="7" w:right="45" w:hanging="10"/>
        <w:jc w:val="both"/>
        <w:rPr>
          <w:rFonts w:ascii="Arial" w:hAnsi="Arial" w:cs="Arial"/>
          <w:sz w:val="22"/>
          <w:szCs w:val="22"/>
        </w:rPr>
      </w:pPr>
    </w:p>
    <w:p w:rsidR="008B7683" w:rsidRDefault="00A807B5">
      <w:pPr>
        <w:spacing w:after="301" w:line="264" w:lineRule="auto"/>
        <w:ind w:left="10" w:right="45" w:hanging="10"/>
        <w:jc w:val="center"/>
        <w:rPr>
          <w:rFonts w:ascii="Arial" w:hAnsi="Arial" w:cs="Arial"/>
          <w:sz w:val="22"/>
          <w:szCs w:val="22"/>
        </w:rPr>
      </w:pPr>
      <w:r>
        <w:rPr>
          <w:rFonts w:ascii="Arial" w:hAnsi="Arial" w:cs="Arial"/>
          <w:sz w:val="22"/>
          <w:szCs w:val="22"/>
        </w:rPr>
        <w:t>Fundamentos de derecho</w:t>
      </w:r>
    </w:p>
    <w:p w:rsidR="008B7683" w:rsidRDefault="00A807B5">
      <w:pPr>
        <w:spacing w:after="297" w:line="264" w:lineRule="auto"/>
        <w:ind w:left="7" w:right="45" w:hanging="10"/>
        <w:rPr>
          <w:rFonts w:ascii="Arial" w:hAnsi="Arial" w:cs="Arial"/>
          <w:sz w:val="22"/>
          <w:szCs w:val="22"/>
        </w:rPr>
      </w:pPr>
      <w:r>
        <w:rPr>
          <w:rFonts w:ascii="Arial" w:hAnsi="Arial" w:cs="Arial"/>
          <w:sz w:val="22"/>
          <w:szCs w:val="22"/>
        </w:rPr>
        <w:t>Resultan de aplicación los siguientes:</w:t>
      </w:r>
    </w:p>
    <w:p w:rsidR="008B7683" w:rsidRDefault="00A807B5">
      <w:pPr>
        <w:widowControl/>
        <w:numPr>
          <w:ilvl w:val="0"/>
          <w:numId w:val="30"/>
        </w:numPr>
        <w:suppressAutoHyphens w:val="0"/>
        <w:spacing w:after="3" w:line="264" w:lineRule="auto"/>
        <w:ind w:right="45" w:hanging="360"/>
        <w:jc w:val="both"/>
        <w:textAlignment w:val="auto"/>
        <w:rPr>
          <w:rFonts w:ascii="Arial" w:hAnsi="Arial" w:cs="Arial"/>
          <w:sz w:val="22"/>
          <w:szCs w:val="22"/>
        </w:rPr>
      </w:pPr>
      <w:r>
        <w:rPr>
          <w:rFonts w:ascii="Arial" w:hAnsi="Arial" w:cs="Arial"/>
          <w:sz w:val="22"/>
          <w:szCs w:val="22"/>
        </w:rPr>
        <w:t>Ley 39/2015, de 1 de octubre del Procedimiento Administrativo Común de las Administraciones Públicas:</w:t>
      </w:r>
    </w:p>
    <w:p w:rsidR="008B7683" w:rsidRDefault="00A807B5">
      <w:pPr>
        <w:jc w:val="both"/>
        <w:rPr>
          <w:rFonts w:ascii="Arial" w:hAnsi="Arial" w:cs="Arial"/>
          <w:sz w:val="22"/>
          <w:szCs w:val="22"/>
        </w:rPr>
      </w:pPr>
      <w:r>
        <w:rPr>
          <w:rFonts w:ascii="Arial" w:hAnsi="Arial" w:cs="Arial"/>
          <w:sz w:val="22"/>
          <w:szCs w:val="22"/>
        </w:rPr>
        <w:t>El art. 86.1 que establece que “Las Administraciones Públicas podrán celebrar</w:t>
      </w:r>
      <w:r>
        <w:rPr>
          <w:rFonts w:ascii="Arial" w:hAnsi="Arial" w:cs="Arial"/>
          <w:sz w:val="22"/>
          <w:szCs w:val="22"/>
        </w:rPr>
        <w:t xml:space="preserve"> acuerdos, pactos, convenios o contratos con personas tanto de Derecho público como privado, siempre que no sean contrarios al ordenamiento jurídico ni versen sobre materias no susceptibles de transacción y tengan por objeto satisfacer el interés público q</w:t>
      </w:r>
      <w:r>
        <w:rPr>
          <w:rFonts w:ascii="Arial" w:hAnsi="Arial" w:cs="Arial"/>
          <w:sz w:val="22"/>
          <w:szCs w:val="22"/>
        </w:rPr>
        <w:t>ue tienen encomendado, con el alcance, efectos y régimen jurídico específico que, en su caso, prevea la disposición que lo regule, pudiendo tales actos tener la consideración de finalizadores de los procedimientos administrativos o insertarse en los mismos</w:t>
      </w:r>
      <w:r>
        <w:rPr>
          <w:rFonts w:ascii="Arial" w:hAnsi="Arial" w:cs="Arial"/>
          <w:sz w:val="22"/>
          <w:szCs w:val="22"/>
        </w:rPr>
        <w:t xml:space="preserve"> con carácter previo, vinculante o no, a la resolución que les ponga fin.”</w:t>
      </w:r>
    </w:p>
    <w:p w:rsidR="008B7683" w:rsidRDefault="00A807B5">
      <w:pPr>
        <w:jc w:val="both"/>
        <w:rPr>
          <w:rFonts w:ascii="Arial" w:hAnsi="Arial" w:cs="Arial"/>
          <w:sz w:val="22"/>
          <w:szCs w:val="22"/>
        </w:rPr>
      </w:pPr>
      <w:r>
        <w:rPr>
          <w:rFonts w:ascii="Arial" w:hAnsi="Arial" w:cs="Arial"/>
          <w:sz w:val="22"/>
          <w:szCs w:val="22"/>
        </w:rPr>
        <w:t>El art. 86.2 que establece que “Los citados instrumentos deberán establecer como contenido mínimo la identificación de las partes intervinientes, el ámbito personal, funcional y ter</w:t>
      </w:r>
      <w:r>
        <w:rPr>
          <w:rFonts w:ascii="Arial" w:hAnsi="Arial" w:cs="Arial"/>
          <w:sz w:val="22"/>
          <w:szCs w:val="22"/>
        </w:rPr>
        <w:t>ritorial, y el plazo de vigencia, debiendo publicarse o no según su naturaleza y las personas a las que estuvieran destinados.”</w:t>
      </w:r>
    </w:p>
    <w:p w:rsidR="008B7683" w:rsidRDefault="00A807B5">
      <w:pPr>
        <w:widowControl/>
        <w:numPr>
          <w:ilvl w:val="0"/>
          <w:numId w:val="30"/>
        </w:numPr>
        <w:suppressAutoHyphens w:val="0"/>
        <w:spacing w:after="3" w:line="264" w:lineRule="auto"/>
        <w:ind w:right="45" w:hanging="360"/>
        <w:jc w:val="both"/>
        <w:textAlignment w:val="auto"/>
        <w:rPr>
          <w:rFonts w:ascii="Arial" w:hAnsi="Arial" w:cs="Arial"/>
          <w:sz w:val="22"/>
          <w:szCs w:val="22"/>
        </w:rPr>
      </w:pPr>
      <w:r>
        <w:rPr>
          <w:rFonts w:ascii="Arial" w:hAnsi="Arial" w:cs="Arial"/>
          <w:sz w:val="22"/>
          <w:szCs w:val="22"/>
        </w:rPr>
        <w:t>Ley 40/2015, de 1 de octubre, de Régimen Jurídico del Sector Público:</w:t>
      </w:r>
    </w:p>
    <w:p w:rsidR="008B7683" w:rsidRDefault="00A807B5">
      <w:pPr>
        <w:spacing w:after="2"/>
        <w:jc w:val="both"/>
        <w:rPr>
          <w:rFonts w:ascii="Arial" w:hAnsi="Arial" w:cs="Arial"/>
          <w:sz w:val="22"/>
          <w:szCs w:val="22"/>
        </w:rPr>
      </w:pPr>
      <w:r>
        <w:rPr>
          <w:rFonts w:ascii="Arial" w:hAnsi="Arial" w:cs="Arial"/>
          <w:sz w:val="22"/>
          <w:szCs w:val="22"/>
        </w:rPr>
        <w:t>El art. 47.1, establece que “Son convenios los acuerdos co</w:t>
      </w:r>
      <w:r>
        <w:rPr>
          <w:rFonts w:ascii="Arial" w:hAnsi="Arial" w:cs="Arial"/>
          <w:sz w:val="22"/>
          <w:szCs w:val="22"/>
        </w:rPr>
        <w:t>n efectos jurídicos adoptados por las Administraciones Públicas, los organismos públicos y entidades de derecho público vinculados o dependientes o las Universidades públicas entre sí o con sujetos de derecho privado para un fin común.</w:t>
      </w:r>
    </w:p>
    <w:p w:rsidR="008B7683" w:rsidRDefault="00A807B5">
      <w:pPr>
        <w:jc w:val="both"/>
        <w:rPr>
          <w:rFonts w:ascii="Arial" w:hAnsi="Arial" w:cs="Arial"/>
          <w:sz w:val="22"/>
          <w:szCs w:val="22"/>
        </w:rPr>
      </w:pPr>
      <w:r>
        <w:rPr>
          <w:rFonts w:ascii="Arial" w:hAnsi="Arial" w:cs="Arial"/>
          <w:sz w:val="22"/>
          <w:szCs w:val="22"/>
        </w:rPr>
        <w:t xml:space="preserve">…. Los convenios no </w:t>
      </w:r>
      <w:r>
        <w:rPr>
          <w:rFonts w:ascii="Arial" w:hAnsi="Arial" w:cs="Arial"/>
          <w:sz w:val="22"/>
          <w:szCs w:val="22"/>
        </w:rPr>
        <w:t>podrán tener por objeto prestaciones propias de los contratos. En tal caso, su naturaleza y régimen jurídico se ajustará a lo previsto en la legislación de contratos del sector público.”</w:t>
      </w:r>
    </w:p>
    <w:p w:rsidR="008B7683" w:rsidRDefault="00A807B5">
      <w:pPr>
        <w:spacing w:after="2"/>
        <w:jc w:val="both"/>
        <w:rPr>
          <w:rFonts w:ascii="Arial" w:hAnsi="Arial" w:cs="Arial"/>
          <w:sz w:val="22"/>
          <w:szCs w:val="22"/>
        </w:rPr>
      </w:pPr>
      <w:r>
        <w:rPr>
          <w:rFonts w:ascii="Arial" w:hAnsi="Arial" w:cs="Arial"/>
          <w:sz w:val="22"/>
          <w:szCs w:val="22"/>
        </w:rPr>
        <w:t xml:space="preserve">El art. 48.1 del mismo cuerpo legal señala que “Las Administraciones </w:t>
      </w:r>
      <w:r>
        <w:rPr>
          <w:rFonts w:ascii="Arial" w:hAnsi="Arial" w:cs="Arial"/>
          <w:sz w:val="22"/>
          <w:szCs w:val="22"/>
        </w:rPr>
        <w:t>Públicas, sus organismos públicos y entidades de derecho público vinculados o dependientes y las Universidades públicas, en el ámbito de sus respectivas competencias, podrán suscribir convenios con sujetos de derecho público y privado, sin que ello pueda s</w:t>
      </w:r>
      <w:r>
        <w:rPr>
          <w:rFonts w:ascii="Arial" w:hAnsi="Arial" w:cs="Arial"/>
          <w:sz w:val="22"/>
          <w:szCs w:val="22"/>
        </w:rPr>
        <w:t>uponer cesión de la titularidad de la competencia.</w:t>
      </w:r>
    </w:p>
    <w:p w:rsidR="008B7683" w:rsidRDefault="00A807B5">
      <w:pPr>
        <w:jc w:val="both"/>
        <w:rPr>
          <w:rFonts w:ascii="Arial" w:hAnsi="Arial" w:cs="Arial"/>
          <w:sz w:val="22"/>
          <w:szCs w:val="22"/>
        </w:rPr>
      </w:pPr>
      <w:r>
        <w:rPr>
          <w:rFonts w:ascii="Arial" w:hAnsi="Arial" w:cs="Arial"/>
          <w:sz w:val="22"/>
          <w:szCs w:val="22"/>
        </w:rPr>
        <w:t xml:space="preserve">El punto 3 del citado artículo señala que “La suscripción de convenios deberá mejorar la eficiencia de la gestión pública, facilitar la utilización conjunta de medios y servicios públicos, contribuir a la </w:t>
      </w:r>
      <w:r>
        <w:rPr>
          <w:rFonts w:ascii="Arial" w:hAnsi="Arial" w:cs="Arial"/>
          <w:sz w:val="22"/>
          <w:szCs w:val="22"/>
        </w:rPr>
        <w:t>realización de actividades de utilidad pública …” El punto 8 del mismo establece que “Los convenios se perfeccionan por la prestación del consentimiento de las partes.”</w:t>
      </w:r>
    </w:p>
    <w:p w:rsidR="008B7683" w:rsidRDefault="008B7683">
      <w:pPr>
        <w:jc w:val="both"/>
        <w:rPr>
          <w:rFonts w:ascii="Arial" w:hAnsi="Arial" w:cs="Arial"/>
          <w:sz w:val="22"/>
          <w:szCs w:val="22"/>
        </w:rPr>
      </w:pPr>
    </w:p>
    <w:p w:rsidR="008B7683" w:rsidRDefault="00A807B5">
      <w:pPr>
        <w:spacing w:after="3" w:line="264" w:lineRule="auto"/>
        <w:ind w:left="382" w:right="45" w:hanging="10"/>
        <w:jc w:val="both"/>
        <w:rPr>
          <w:rFonts w:ascii="Arial" w:hAnsi="Arial" w:cs="Arial"/>
          <w:sz w:val="22"/>
          <w:szCs w:val="22"/>
        </w:rPr>
      </w:pPr>
      <w:r>
        <w:rPr>
          <w:rFonts w:ascii="Arial" w:hAnsi="Arial" w:cs="Arial"/>
          <w:sz w:val="22"/>
          <w:szCs w:val="22"/>
        </w:rPr>
        <w:t>El artículo 49. 1 de la citada ley, en cuanto al contenido que deben de incluir los co</w:t>
      </w:r>
      <w:r>
        <w:rPr>
          <w:rFonts w:ascii="Arial" w:hAnsi="Arial" w:cs="Arial"/>
          <w:sz w:val="22"/>
          <w:szCs w:val="22"/>
        </w:rPr>
        <w:t>nvenios de colaboración.</w:t>
      </w:r>
    </w:p>
    <w:p w:rsidR="008B7683" w:rsidRDefault="008B7683">
      <w:pPr>
        <w:spacing w:after="3" w:line="264" w:lineRule="auto"/>
        <w:ind w:left="382" w:right="45" w:hanging="10"/>
        <w:jc w:val="both"/>
        <w:rPr>
          <w:rFonts w:ascii="Arial" w:hAnsi="Arial" w:cs="Arial"/>
          <w:sz w:val="22"/>
          <w:szCs w:val="22"/>
        </w:rPr>
      </w:pPr>
    </w:p>
    <w:p w:rsidR="008B7683" w:rsidRDefault="00A807B5">
      <w:pPr>
        <w:jc w:val="both"/>
        <w:rPr>
          <w:rFonts w:ascii="Arial" w:hAnsi="Arial" w:cs="Arial"/>
          <w:sz w:val="22"/>
          <w:szCs w:val="22"/>
        </w:rPr>
      </w:pPr>
      <w:r>
        <w:rPr>
          <w:rFonts w:ascii="Arial" w:hAnsi="Arial" w:cs="Arial"/>
          <w:sz w:val="22"/>
          <w:szCs w:val="22"/>
        </w:rPr>
        <w:t>Y el artículo 49.2 señala que “En cualquier momento antes de la finalización del plazo previsto en el apartado anterior, los firmantes del convenio podrán acordar unánimemente su prórroga por un periodo de hasta cuatro años adicio</w:t>
      </w:r>
      <w:r>
        <w:rPr>
          <w:rFonts w:ascii="Arial" w:hAnsi="Arial" w:cs="Arial"/>
          <w:sz w:val="22"/>
          <w:szCs w:val="22"/>
        </w:rPr>
        <w:t xml:space="preserve">nales o su extinción”. </w:t>
      </w:r>
    </w:p>
    <w:p w:rsidR="008B7683" w:rsidRDefault="008B7683">
      <w:pPr>
        <w:jc w:val="both"/>
        <w:rPr>
          <w:rFonts w:ascii="Arial" w:hAnsi="Arial" w:cs="Arial"/>
          <w:sz w:val="22"/>
          <w:szCs w:val="22"/>
        </w:rPr>
      </w:pPr>
    </w:p>
    <w:p w:rsidR="008B7683" w:rsidRDefault="00A807B5">
      <w:pPr>
        <w:spacing w:after="3"/>
        <w:ind w:left="345" w:hanging="348"/>
        <w:jc w:val="both"/>
      </w:pPr>
      <w:r>
        <w:rPr>
          <w:rFonts w:ascii="Arial" w:eastAsia="Calibri" w:hAnsi="Arial" w:cs="Arial"/>
          <w:sz w:val="22"/>
          <w:szCs w:val="22"/>
        </w:rPr>
        <w:t xml:space="preserve"> </w:t>
      </w:r>
      <w:r>
        <w:rPr>
          <w:rFonts w:ascii="Arial" w:hAnsi="Arial" w:cs="Arial"/>
          <w:sz w:val="22"/>
          <w:szCs w:val="22"/>
        </w:rPr>
        <w:t>Ley 1/2019, de 30 de enero, de la actividad física y el deporte de Canarias El artículo 9 b) de la citada ley señala que “Las Administraciones públicas de Canarias están facultadas para, gestionar, directamente o mediante los sis</w:t>
      </w:r>
      <w:r>
        <w:rPr>
          <w:rFonts w:ascii="Arial" w:hAnsi="Arial" w:cs="Arial"/>
          <w:sz w:val="22"/>
          <w:szCs w:val="22"/>
        </w:rPr>
        <w:t>temas previstos en el ordenamiento jurídico, los servicios asumidos como propios de acuerdo con lo establecido en esta Ley”.</w:t>
      </w:r>
    </w:p>
    <w:p w:rsidR="008B7683" w:rsidRDefault="008B7683">
      <w:pPr>
        <w:spacing w:after="3"/>
        <w:ind w:left="345" w:hanging="348"/>
        <w:jc w:val="both"/>
        <w:rPr>
          <w:rFonts w:ascii="Arial" w:hAnsi="Arial" w:cs="Arial"/>
          <w:sz w:val="22"/>
          <w:szCs w:val="22"/>
        </w:rPr>
      </w:pPr>
    </w:p>
    <w:p w:rsidR="008B7683" w:rsidRDefault="00A807B5">
      <w:pPr>
        <w:jc w:val="both"/>
        <w:rPr>
          <w:rFonts w:ascii="Arial" w:hAnsi="Arial" w:cs="Arial"/>
          <w:sz w:val="22"/>
          <w:szCs w:val="22"/>
        </w:rPr>
      </w:pPr>
      <w:r>
        <w:rPr>
          <w:rFonts w:ascii="Arial" w:hAnsi="Arial" w:cs="Arial"/>
          <w:sz w:val="22"/>
          <w:szCs w:val="22"/>
        </w:rPr>
        <w:t>Por su parte el artículo 12.2 a) “Son competencias de los ayuntamientos canarios la promoción de la actividad deportiva en su ámbi</w:t>
      </w:r>
      <w:r>
        <w:rPr>
          <w:rFonts w:ascii="Arial" w:hAnsi="Arial" w:cs="Arial"/>
          <w:sz w:val="22"/>
          <w:szCs w:val="22"/>
        </w:rPr>
        <w:t>to territorial, fomentando especialmente las actividades de iniciación y de carácter formativo y recreativo entre los colectivos de especial atención señalados en el artículo 3 de esta Ley”.</w:t>
      </w:r>
    </w:p>
    <w:p w:rsidR="008B7683" w:rsidRDefault="00A807B5">
      <w:pPr>
        <w:spacing w:after="311" w:line="264" w:lineRule="auto"/>
        <w:ind w:left="7" w:right="45" w:hanging="10"/>
        <w:jc w:val="both"/>
        <w:rPr>
          <w:rFonts w:ascii="Arial" w:hAnsi="Arial" w:cs="Arial"/>
          <w:sz w:val="22"/>
          <w:szCs w:val="22"/>
        </w:rPr>
      </w:pPr>
      <w:r>
        <w:rPr>
          <w:rFonts w:ascii="Arial" w:hAnsi="Arial" w:cs="Arial"/>
          <w:sz w:val="22"/>
          <w:szCs w:val="22"/>
        </w:rPr>
        <w:t xml:space="preserve">Los convenios suscritos por la Administración General del Estado </w:t>
      </w:r>
      <w:r>
        <w:rPr>
          <w:rFonts w:ascii="Arial" w:hAnsi="Arial" w:cs="Arial"/>
          <w:sz w:val="22"/>
          <w:szCs w:val="22"/>
        </w:rPr>
        <w:t xml:space="preserve">o alguno de sus organismos públicos o entidades de derecho público vinculados o dependientes resultarán eficaces una vez inscritos en el Registro Electrónico estatal de Órganos e Instrumentos de Cooperación del sector público estatal, al que se refiere la </w:t>
      </w:r>
      <w:r>
        <w:rPr>
          <w:rFonts w:ascii="Arial" w:hAnsi="Arial" w:cs="Arial"/>
          <w:sz w:val="22"/>
          <w:szCs w:val="22"/>
        </w:rPr>
        <w:t>disposición adicional séptima y publicados en el «Boletín Oficial del Estado». Previamente y con carácter facultativo, se podrán publicar en el Boletín Oficial de la Comunidad Autónoma o de la provincia, que corresponda a la otra Administración firmante.</w:t>
      </w:r>
    </w:p>
    <w:p w:rsidR="008B7683" w:rsidRDefault="00A807B5">
      <w:pPr>
        <w:spacing w:after="294" w:line="264" w:lineRule="auto"/>
        <w:ind w:left="7" w:right="45" w:hanging="10"/>
        <w:jc w:val="both"/>
        <w:rPr>
          <w:rFonts w:ascii="Arial" w:hAnsi="Arial" w:cs="Arial"/>
          <w:sz w:val="22"/>
          <w:szCs w:val="22"/>
        </w:rPr>
      </w:pPr>
      <w:r>
        <w:rPr>
          <w:rFonts w:ascii="Arial" w:hAnsi="Arial" w:cs="Arial"/>
          <w:sz w:val="22"/>
          <w:szCs w:val="22"/>
        </w:rPr>
        <w:t>E</w:t>
      </w:r>
      <w:r>
        <w:rPr>
          <w:rFonts w:ascii="Arial" w:hAnsi="Arial" w:cs="Arial"/>
          <w:sz w:val="22"/>
          <w:szCs w:val="22"/>
        </w:rPr>
        <w:t xml:space="preserve">n cuanto al órgano competente, es la Junta de Gobierno Local el órgano competente que tiene atribuido la competencia para la aprobación de programas, planes, convenios con entidades públicas o privadas para consecución de los fines de interés público, así </w:t>
      </w:r>
      <w:r>
        <w:rPr>
          <w:rFonts w:ascii="Arial" w:hAnsi="Arial" w:cs="Arial"/>
          <w:sz w:val="22"/>
          <w:szCs w:val="22"/>
        </w:rPr>
        <w:t xml:space="preserve">como la autorización a la Alcaldesa - Presidenta, para actuar y firmar en los citados convenios, planes o programas, en virtud de delegación del pleno adoptada en el acuerdo 11.5 de la sesión plenaria, de 27 de junio de 2023. </w:t>
      </w:r>
    </w:p>
    <w:p w:rsidR="008B7683" w:rsidRDefault="00A807B5">
      <w:pPr>
        <w:spacing w:after="3" w:line="264" w:lineRule="auto"/>
        <w:ind w:left="7" w:right="45" w:hanging="10"/>
        <w:jc w:val="both"/>
        <w:rPr>
          <w:rFonts w:ascii="Arial" w:hAnsi="Arial" w:cs="Arial"/>
          <w:sz w:val="22"/>
          <w:szCs w:val="22"/>
        </w:rPr>
      </w:pPr>
      <w:r>
        <w:rPr>
          <w:rFonts w:ascii="Arial" w:hAnsi="Arial" w:cs="Arial"/>
          <w:sz w:val="22"/>
          <w:szCs w:val="22"/>
        </w:rPr>
        <w:t>Por parte de este Ayuntamient</w:t>
      </w:r>
      <w:r>
        <w:rPr>
          <w:rFonts w:ascii="Arial" w:hAnsi="Arial" w:cs="Arial"/>
          <w:sz w:val="22"/>
          <w:szCs w:val="22"/>
        </w:rPr>
        <w:t>o los convenios deberán ser suscritos por la Alcaldesa-Presidenta haciendo uso de las competencias previstas en el art.21.1 b de la Ley 7/1985 de 2 de abril Reguladora de Bases de Régimen Local, del art 41.12 del Real Decreto Legislativo 2568/1986, de 28 d</w:t>
      </w:r>
      <w:r>
        <w:rPr>
          <w:rFonts w:ascii="Arial" w:hAnsi="Arial" w:cs="Arial"/>
          <w:sz w:val="22"/>
          <w:szCs w:val="22"/>
        </w:rPr>
        <w:t xml:space="preserve">e noviembre por el que se aprueba el </w:t>
      </w:r>
    </w:p>
    <w:p w:rsidR="008B7683" w:rsidRDefault="00A807B5">
      <w:pPr>
        <w:spacing w:after="294" w:line="264" w:lineRule="auto"/>
        <w:ind w:left="7" w:right="45" w:hanging="10"/>
        <w:jc w:val="both"/>
        <w:rPr>
          <w:rFonts w:ascii="Arial" w:hAnsi="Arial" w:cs="Arial"/>
          <w:sz w:val="22"/>
          <w:szCs w:val="22"/>
        </w:rPr>
      </w:pPr>
      <w:r>
        <w:rPr>
          <w:rFonts w:ascii="Arial" w:hAnsi="Arial" w:cs="Arial"/>
          <w:sz w:val="22"/>
          <w:szCs w:val="22"/>
        </w:rPr>
        <w:t>Reglamento de Organización, Funcionamiento y Régimen Jurídico de las Entidades Locales, en orden a la suscripción de documentos que vinculen contractualmente a la Entidad Local a la cual representa.</w:t>
      </w:r>
    </w:p>
    <w:p w:rsidR="008B7683" w:rsidRDefault="00A807B5">
      <w:pPr>
        <w:spacing w:after="3" w:line="264" w:lineRule="auto"/>
        <w:ind w:left="7" w:right="45" w:hanging="10"/>
        <w:jc w:val="both"/>
        <w:rPr>
          <w:rFonts w:ascii="Arial" w:hAnsi="Arial" w:cs="Arial"/>
          <w:sz w:val="22"/>
          <w:szCs w:val="22"/>
        </w:rPr>
      </w:pPr>
      <w:r>
        <w:rPr>
          <w:rFonts w:ascii="Arial" w:hAnsi="Arial" w:cs="Arial"/>
          <w:sz w:val="22"/>
          <w:szCs w:val="22"/>
        </w:rPr>
        <w:t>A la vista de cuant</w:t>
      </w:r>
      <w:r>
        <w:rPr>
          <w:rFonts w:ascii="Arial" w:hAnsi="Arial" w:cs="Arial"/>
          <w:sz w:val="22"/>
          <w:szCs w:val="22"/>
        </w:rPr>
        <w:t xml:space="preserve">o antecede, la informante estima que es posible jurídicamente la aprobación y suscripción del Convenio de colaboración a suscribir entre el Ayuntamiento de Candelaria y Club Triatlón Candetlón, y formula la siguiente </w:t>
      </w:r>
    </w:p>
    <w:p w:rsidR="008B7683" w:rsidRDefault="00A807B5">
      <w:pPr>
        <w:spacing w:after="669" w:line="264" w:lineRule="auto"/>
        <w:ind w:left="7" w:right="45" w:hanging="10"/>
        <w:jc w:val="both"/>
        <w:rPr>
          <w:rFonts w:ascii="Arial" w:hAnsi="Arial" w:cs="Arial"/>
          <w:sz w:val="22"/>
          <w:szCs w:val="22"/>
        </w:rPr>
      </w:pPr>
      <w:r>
        <w:rPr>
          <w:rFonts w:ascii="Arial" w:hAnsi="Arial" w:cs="Arial"/>
          <w:sz w:val="22"/>
          <w:szCs w:val="22"/>
        </w:rPr>
        <w:t xml:space="preserve">Propuesta de Resolución, para que por </w:t>
      </w:r>
      <w:r>
        <w:rPr>
          <w:rFonts w:ascii="Arial" w:hAnsi="Arial" w:cs="Arial"/>
          <w:sz w:val="22"/>
          <w:szCs w:val="22"/>
        </w:rPr>
        <w:t xml:space="preserve">la Junta de Gobierno Local se acuerde:  </w:t>
      </w:r>
    </w:p>
    <w:p w:rsidR="008B7683" w:rsidRDefault="00A807B5">
      <w:pPr>
        <w:spacing w:after="467" w:line="264" w:lineRule="auto"/>
        <w:ind w:left="10" w:right="43" w:hanging="10"/>
        <w:jc w:val="center"/>
        <w:rPr>
          <w:rFonts w:ascii="Arial" w:hAnsi="Arial" w:cs="Arial"/>
          <w:sz w:val="22"/>
          <w:szCs w:val="22"/>
        </w:rPr>
      </w:pPr>
      <w:r>
        <w:rPr>
          <w:rFonts w:ascii="Arial" w:hAnsi="Arial" w:cs="Arial"/>
          <w:sz w:val="22"/>
          <w:szCs w:val="22"/>
        </w:rPr>
        <w:t xml:space="preserve">Propuesta de resolución </w:t>
      </w:r>
    </w:p>
    <w:p w:rsidR="008B7683" w:rsidRDefault="00A807B5">
      <w:pPr>
        <w:spacing w:after="294" w:line="264" w:lineRule="auto"/>
        <w:ind w:left="7" w:right="45" w:hanging="10"/>
        <w:jc w:val="both"/>
        <w:rPr>
          <w:rFonts w:ascii="Arial" w:hAnsi="Arial" w:cs="Arial"/>
          <w:sz w:val="22"/>
          <w:szCs w:val="22"/>
        </w:rPr>
      </w:pPr>
      <w:r>
        <w:rPr>
          <w:rFonts w:ascii="Arial" w:hAnsi="Arial" w:cs="Arial"/>
          <w:sz w:val="22"/>
          <w:szCs w:val="22"/>
        </w:rPr>
        <w:t>PRIMERO. - Aprobar y suscribir el Convenio de colaboración entre el Ayuntamiento de Candelaria y el Club Triatlón Candetlón, del siguiente tenor literal:</w:t>
      </w:r>
    </w:p>
    <w:p w:rsidR="008B7683" w:rsidRDefault="00A807B5">
      <w:pPr>
        <w:spacing w:after="508"/>
        <w:ind w:left="-3"/>
        <w:jc w:val="both"/>
        <w:rPr>
          <w:rFonts w:ascii="Arial" w:hAnsi="Arial" w:cs="Arial"/>
          <w:sz w:val="22"/>
          <w:szCs w:val="22"/>
        </w:rPr>
      </w:pPr>
      <w:r>
        <w:rPr>
          <w:rFonts w:ascii="Arial" w:hAnsi="Arial" w:cs="Arial"/>
          <w:sz w:val="22"/>
          <w:szCs w:val="22"/>
        </w:rPr>
        <w:t>“CONVENIO DE COLABORACIÓN ENTRE EL I</w:t>
      </w:r>
      <w:r>
        <w:rPr>
          <w:rFonts w:ascii="Arial" w:hAnsi="Arial" w:cs="Arial"/>
          <w:sz w:val="22"/>
          <w:szCs w:val="22"/>
        </w:rPr>
        <w:t>LUSTRE AYUNTAMIENTO DE CANDELARIA Y EL CLUB TRIATLÓN CANDETLÓN PARA LA PROMOCION Y EL DESARROLLO DE ACTIVIDADES Y PROYECTOS DEPORTIVOS INCLUSIVOS.</w:t>
      </w:r>
    </w:p>
    <w:p w:rsidR="008B7683" w:rsidRDefault="00A807B5">
      <w:pPr>
        <w:pStyle w:val="Ttulo1"/>
        <w:jc w:val="center"/>
        <w:rPr>
          <w:rFonts w:ascii="Arial" w:hAnsi="Arial" w:cs="Arial"/>
          <w:sz w:val="22"/>
          <w:szCs w:val="22"/>
        </w:rPr>
      </w:pPr>
      <w:r>
        <w:rPr>
          <w:rFonts w:ascii="Arial" w:hAnsi="Arial" w:cs="Arial"/>
          <w:sz w:val="22"/>
          <w:szCs w:val="22"/>
        </w:rPr>
        <w:t>COMPARECEN</w:t>
      </w:r>
    </w:p>
    <w:p w:rsidR="008B7683" w:rsidRDefault="00A807B5">
      <w:pPr>
        <w:spacing w:after="120" w:line="264" w:lineRule="auto"/>
        <w:ind w:left="-15" w:firstLine="708"/>
        <w:jc w:val="both"/>
        <w:rPr>
          <w:rFonts w:ascii="Arial" w:hAnsi="Arial" w:cs="Arial"/>
          <w:sz w:val="22"/>
          <w:szCs w:val="22"/>
        </w:rPr>
      </w:pPr>
      <w:r>
        <w:rPr>
          <w:rFonts w:ascii="Arial" w:hAnsi="Arial" w:cs="Arial"/>
          <w:sz w:val="22"/>
          <w:szCs w:val="22"/>
        </w:rPr>
        <w:t>De una parte Dña. María Concepción Brito Núñez, en calidad de Alcaldesa-Presidenta del Ayuntamient</w:t>
      </w:r>
      <w:r>
        <w:rPr>
          <w:rFonts w:ascii="Arial" w:hAnsi="Arial" w:cs="Arial"/>
          <w:sz w:val="22"/>
          <w:szCs w:val="22"/>
        </w:rPr>
        <w:t xml:space="preserve">o de la Villa de Candelaria, cuyas circunstancias personales no se hacen constar por actuar en razón de su referido cargo, asistida por el Secretario General, Don Octavio Manuel Fernández Hernández. </w:t>
      </w:r>
    </w:p>
    <w:p w:rsidR="008B7683" w:rsidRDefault="00A807B5">
      <w:pPr>
        <w:spacing w:after="122"/>
        <w:ind w:left="-3" w:firstLine="708"/>
        <w:jc w:val="both"/>
        <w:rPr>
          <w:rFonts w:ascii="Arial" w:hAnsi="Arial" w:cs="Arial"/>
          <w:sz w:val="22"/>
          <w:szCs w:val="22"/>
        </w:rPr>
      </w:pPr>
      <w:r>
        <w:rPr>
          <w:rFonts w:ascii="Arial" w:hAnsi="Arial" w:cs="Arial"/>
          <w:sz w:val="22"/>
          <w:szCs w:val="22"/>
        </w:rPr>
        <w:t>De la otra parte, D. José Manuel Rodríguez Sánchez, mayo</w:t>
      </w:r>
      <w:r>
        <w:rPr>
          <w:rFonts w:ascii="Arial" w:hAnsi="Arial" w:cs="Arial"/>
          <w:sz w:val="22"/>
          <w:szCs w:val="22"/>
        </w:rPr>
        <w:t>r de edad y provisto de D.N.I. número ***3096**</w:t>
      </w:r>
    </w:p>
    <w:p w:rsidR="008B7683" w:rsidRDefault="00A807B5">
      <w:pPr>
        <w:ind w:left="-3" w:firstLine="708"/>
        <w:jc w:val="both"/>
        <w:rPr>
          <w:rFonts w:ascii="Arial" w:hAnsi="Arial" w:cs="Arial"/>
          <w:sz w:val="22"/>
          <w:szCs w:val="22"/>
        </w:rPr>
      </w:pPr>
      <w:r>
        <w:rPr>
          <w:rFonts w:ascii="Arial" w:hAnsi="Arial" w:cs="Arial"/>
          <w:sz w:val="22"/>
          <w:szCs w:val="22"/>
        </w:rPr>
        <w:t xml:space="preserve">Ante mí, Don Octavio Manuel Fernández Hernández, Secretario General del Ayuntamiento de Candelaria. </w:t>
      </w:r>
    </w:p>
    <w:p w:rsidR="008B7683" w:rsidRDefault="008B7683">
      <w:pPr>
        <w:ind w:left="-3" w:firstLine="708"/>
        <w:jc w:val="both"/>
        <w:rPr>
          <w:rFonts w:ascii="Arial" w:hAnsi="Arial" w:cs="Arial"/>
          <w:sz w:val="22"/>
          <w:szCs w:val="22"/>
        </w:rPr>
      </w:pPr>
    </w:p>
    <w:p w:rsidR="008B7683" w:rsidRDefault="00A807B5">
      <w:pPr>
        <w:pStyle w:val="Ttulo1"/>
        <w:ind w:right="4"/>
        <w:jc w:val="center"/>
        <w:rPr>
          <w:rFonts w:ascii="Arial" w:hAnsi="Arial" w:cs="Arial"/>
          <w:sz w:val="22"/>
          <w:szCs w:val="22"/>
        </w:rPr>
      </w:pPr>
      <w:r>
        <w:rPr>
          <w:rFonts w:ascii="Arial" w:hAnsi="Arial" w:cs="Arial"/>
          <w:sz w:val="22"/>
          <w:szCs w:val="22"/>
        </w:rPr>
        <w:t>INTERVIENEN</w:t>
      </w:r>
    </w:p>
    <w:p w:rsidR="008B7683" w:rsidRDefault="00A807B5">
      <w:pPr>
        <w:spacing w:after="2"/>
        <w:ind w:left="-3" w:firstLine="708"/>
        <w:jc w:val="both"/>
        <w:rPr>
          <w:rFonts w:ascii="Arial" w:hAnsi="Arial" w:cs="Arial"/>
          <w:sz w:val="22"/>
          <w:szCs w:val="22"/>
        </w:rPr>
      </w:pPr>
      <w:r>
        <w:rPr>
          <w:rFonts w:ascii="Arial" w:hAnsi="Arial" w:cs="Arial"/>
          <w:sz w:val="22"/>
          <w:szCs w:val="22"/>
        </w:rPr>
        <w:t xml:space="preserve">Dña. María Concepción Brito Núñez, en calidad de Alcaldesa-Presidenta del Ayuntamiento de la </w:t>
      </w:r>
      <w:r>
        <w:rPr>
          <w:rFonts w:ascii="Arial" w:hAnsi="Arial" w:cs="Arial"/>
          <w:sz w:val="22"/>
          <w:szCs w:val="22"/>
        </w:rPr>
        <w:t>Villa de Candelaria, especialmente facultada para este acto por acuerdo de la Junta de Gobierno Local de fecha […] y en virtud de la competencia que le otorga el art. 21.1.b) de la Ley 7/1985, reguladora de las Bases de Régimen Local, y asistida por Don Oc</w:t>
      </w:r>
      <w:r>
        <w:rPr>
          <w:rFonts w:ascii="Arial" w:hAnsi="Arial" w:cs="Arial"/>
          <w:sz w:val="22"/>
          <w:szCs w:val="22"/>
        </w:rPr>
        <w:t xml:space="preserve">tavio Manuel Fernández Hernández, Secretario General, para dar fe del acto. </w:t>
      </w:r>
    </w:p>
    <w:p w:rsidR="008B7683" w:rsidRDefault="00A807B5">
      <w:pPr>
        <w:spacing w:after="502"/>
        <w:ind w:left="-3" w:firstLine="708"/>
        <w:jc w:val="both"/>
        <w:rPr>
          <w:rFonts w:ascii="Arial" w:hAnsi="Arial" w:cs="Arial"/>
          <w:sz w:val="22"/>
          <w:szCs w:val="22"/>
        </w:rPr>
      </w:pPr>
      <w:r>
        <w:rPr>
          <w:rFonts w:ascii="Arial" w:hAnsi="Arial" w:cs="Arial"/>
          <w:sz w:val="22"/>
          <w:szCs w:val="22"/>
        </w:rPr>
        <w:t xml:space="preserve">D. José Manuel Rodríguez Sánchez, actuando en calidad de Vicepresidente del Club Triatlón Candetlón, con cédula de identificación fiscal nº G-76522705, según manifestación del </w:t>
      </w:r>
      <w:r>
        <w:rPr>
          <w:rFonts w:ascii="Arial" w:hAnsi="Arial" w:cs="Arial"/>
          <w:sz w:val="22"/>
          <w:szCs w:val="22"/>
        </w:rPr>
        <w:t xml:space="preserve">mismo y acuerdo adoptado, los comparecientes se reconocen mutuamente la competencia y capacidad legal necesaria y suficiente para suscribir el presente Convenio, y </w:t>
      </w:r>
    </w:p>
    <w:p w:rsidR="008B7683" w:rsidRDefault="00A807B5">
      <w:pPr>
        <w:pStyle w:val="Ttulo1"/>
        <w:jc w:val="center"/>
        <w:rPr>
          <w:rFonts w:ascii="Arial" w:hAnsi="Arial" w:cs="Arial"/>
          <w:sz w:val="22"/>
          <w:szCs w:val="22"/>
        </w:rPr>
      </w:pPr>
      <w:r>
        <w:rPr>
          <w:rFonts w:ascii="Arial" w:hAnsi="Arial" w:cs="Arial"/>
          <w:sz w:val="22"/>
          <w:szCs w:val="22"/>
        </w:rPr>
        <w:t>EXPONEN</w:t>
      </w:r>
    </w:p>
    <w:p w:rsidR="008B7683" w:rsidRDefault="00A807B5">
      <w:pPr>
        <w:widowControl/>
        <w:numPr>
          <w:ilvl w:val="0"/>
          <w:numId w:val="31"/>
        </w:numPr>
        <w:suppressAutoHyphens w:val="0"/>
        <w:spacing w:after="2" w:line="264" w:lineRule="auto"/>
        <w:ind w:hanging="360"/>
        <w:jc w:val="both"/>
        <w:textAlignment w:val="auto"/>
        <w:rPr>
          <w:rFonts w:ascii="Arial" w:hAnsi="Arial" w:cs="Arial"/>
          <w:sz w:val="22"/>
          <w:szCs w:val="22"/>
        </w:rPr>
      </w:pPr>
      <w:r>
        <w:rPr>
          <w:rFonts w:ascii="Arial" w:hAnsi="Arial" w:cs="Arial"/>
          <w:sz w:val="22"/>
          <w:szCs w:val="22"/>
        </w:rPr>
        <w:t>Ley 1/2019, de 30 de enero, de la actividad física y el deporte de Canarias dispone</w:t>
      </w:r>
      <w:r>
        <w:rPr>
          <w:rFonts w:ascii="Arial" w:hAnsi="Arial" w:cs="Arial"/>
          <w:sz w:val="22"/>
          <w:szCs w:val="22"/>
        </w:rPr>
        <w:t xml:space="preserve"> como competencia del Ayuntamiento de la Villa de Candelaria la organización de actividades de deporte entre niños y jóvenes en el ámbito municipal (art. 12.2.a).</w:t>
      </w:r>
    </w:p>
    <w:p w:rsidR="008B7683" w:rsidRDefault="00A807B5">
      <w:pPr>
        <w:widowControl/>
        <w:numPr>
          <w:ilvl w:val="0"/>
          <w:numId w:val="31"/>
        </w:numPr>
        <w:suppressAutoHyphens w:val="0"/>
        <w:spacing w:after="2" w:line="264" w:lineRule="auto"/>
        <w:ind w:hanging="360"/>
        <w:jc w:val="both"/>
        <w:textAlignment w:val="auto"/>
        <w:rPr>
          <w:rFonts w:ascii="Arial" w:hAnsi="Arial" w:cs="Arial"/>
          <w:sz w:val="22"/>
          <w:szCs w:val="22"/>
        </w:rPr>
      </w:pPr>
      <w:r>
        <w:rPr>
          <w:rFonts w:ascii="Arial" w:hAnsi="Arial" w:cs="Arial"/>
          <w:sz w:val="22"/>
          <w:szCs w:val="22"/>
        </w:rPr>
        <w:t xml:space="preserve">Las competencias atribuidas al Ayuntamiento pueden ejecutarse por medio de convenios con los </w:t>
      </w:r>
      <w:r>
        <w:rPr>
          <w:rFonts w:ascii="Arial" w:hAnsi="Arial" w:cs="Arial"/>
          <w:sz w:val="22"/>
          <w:szCs w:val="22"/>
        </w:rPr>
        <w:t>clubes o mediante cualquier otro sistema previsto en el Ordenamiento Jurídico (art. 9.b de la Ley 1/2019, de 30 de enero, de la actividad física y el deporte de Canarias).</w:t>
      </w:r>
    </w:p>
    <w:p w:rsidR="008B7683" w:rsidRDefault="00A807B5">
      <w:pPr>
        <w:widowControl/>
        <w:numPr>
          <w:ilvl w:val="0"/>
          <w:numId w:val="31"/>
        </w:numPr>
        <w:suppressAutoHyphens w:val="0"/>
        <w:spacing w:after="2" w:line="264" w:lineRule="auto"/>
        <w:ind w:hanging="360"/>
        <w:jc w:val="both"/>
        <w:textAlignment w:val="auto"/>
        <w:rPr>
          <w:rFonts w:ascii="Arial" w:hAnsi="Arial" w:cs="Arial"/>
          <w:sz w:val="22"/>
          <w:szCs w:val="22"/>
        </w:rPr>
      </w:pPr>
      <w:r>
        <w:rPr>
          <w:rFonts w:ascii="Arial" w:hAnsi="Arial" w:cs="Arial"/>
          <w:sz w:val="22"/>
          <w:szCs w:val="22"/>
        </w:rPr>
        <w:t>El Club, entidad deportiva que goza de personalidad jurídica propia y capacidad de o</w:t>
      </w:r>
      <w:r>
        <w:rPr>
          <w:rFonts w:ascii="Arial" w:hAnsi="Arial" w:cs="Arial"/>
          <w:sz w:val="22"/>
          <w:szCs w:val="22"/>
        </w:rPr>
        <w:t xml:space="preserve">brar suficiente para el cumplimiento de sus fines, presentó al Ayuntamiento de Candelaria (Concejalía de Deportes) un proyecto con una programación de las actividades deportivas y un presupuesto, a ejecutar en dicho municipio, con el fin de promocionar el </w:t>
      </w:r>
      <w:r>
        <w:rPr>
          <w:rFonts w:ascii="Arial" w:hAnsi="Arial" w:cs="Arial"/>
          <w:sz w:val="22"/>
          <w:szCs w:val="22"/>
        </w:rPr>
        <w:t>deporte adaptado en el término municipal de Candelaria.</w:t>
      </w:r>
    </w:p>
    <w:p w:rsidR="008B7683" w:rsidRDefault="00A807B5">
      <w:pPr>
        <w:widowControl/>
        <w:numPr>
          <w:ilvl w:val="0"/>
          <w:numId w:val="31"/>
        </w:numPr>
        <w:suppressAutoHyphens w:val="0"/>
        <w:spacing w:after="3" w:line="264" w:lineRule="auto"/>
        <w:ind w:hanging="360"/>
        <w:jc w:val="both"/>
        <w:textAlignment w:val="auto"/>
        <w:rPr>
          <w:rFonts w:ascii="Arial" w:hAnsi="Arial" w:cs="Arial"/>
          <w:sz w:val="22"/>
          <w:szCs w:val="22"/>
        </w:rPr>
      </w:pPr>
      <w:r>
        <w:rPr>
          <w:rFonts w:ascii="Arial" w:hAnsi="Arial" w:cs="Arial"/>
          <w:sz w:val="22"/>
          <w:szCs w:val="22"/>
        </w:rPr>
        <w:t>El Club tiene reconocido en su objeto social la práctica de actividades físicas y deportivas sin ánimo de lucro, y como actividad principal la de triatlón y trail</w:t>
      </w:r>
    </w:p>
    <w:p w:rsidR="008B7683" w:rsidRDefault="00A807B5">
      <w:pPr>
        <w:widowControl/>
        <w:numPr>
          <w:ilvl w:val="0"/>
          <w:numId w:val="31"/>
        </w:numPr>
        <w:suppressAutoHyphens w:val="0"/>
        <w:spacing w:after="379" w:line="264" w:lineRule="auto"/>
        <w:ind w:hanging="360"/>
        <w:jc w:val="both"/>
        <w:textAlignment w:val="auto"/>
        <w:rPr>
          <w:rFonts w:ascii="Arial" w:hAnsi="Arial" w:cs="Arial"/>
          <w:sz w:val="22"/>
          <w:szCs w:val="22"/>
        </w:rPr>
      </w:pPr>
      <w:r>
        <w:rPr>
          <w:rFonts w:ascii="Arial" w:hAnsi="Arial" w:cs="Arial"/>
          <w:sz w:val="22"/>
          <w:szCs w:val="22"/>
        </w:rPr>
        <w:t>En el ámbito de las respectivas compe</w:t>
      </w:r>
      <w:r>
        <w:rPr>
          <w:rFonts w:ascii="Arial" w:hAnsi="Arial" w:cs="Arial"/>
          <w:sz w:val="22"/>
          <w:szCs w:val="22"/>
        </w:rPr>
        <w:t>tencias ambas partes están interesadas en iniciar una colaboración mediante el presente Convenio de Colaboración.</w:t>
      </w:r>
    </w:p>
    <w:p w:rsidR="008B7683" w:rsidRDefault="00A807B5">
      <w:pPr>
        <w:spacing w:after="382"/>
        <w:ind w:left="-3"/>
        <w:rPr>
          <w:rFonts w:ascii="Arial" w:hAnsi="Arial" w:cs="Arial"/>
          <w:sz w:val="22"/>
          <w:szCs w:val="22"/>
        </w:rPr>
      </w:pPr>
      <w:r>
        <w:rPr>
          <w:rFonts w:ascii="Arial" w:hAnsi="Arial" w:cs="Arial"/>
          <w:sz w:val="22"/>
          <w:szCs w:val="22"/>
        </w:rPr>
        <w:t>A tal efecto, el Ayuntamiento y el Club suscriben el presente Convenio que se sujetará a las siguientes,</w:t>
      </w:r>
    </w:p>
    <w:p w:rsidR="008B7683" w:rsidRDefault="00A807B5">
      <w:pPr>
        <w:pStyle w:val="Ttulo1"/>
        <w:rPr>
          <w:rFonts w:ascii="Arial" w:hAnsi="Arial" w:cs="Arial"/>
          <w:sz w:val="22"/>
          <w:szCs w:val="22"/>
        </w:rPr>
      </w:pPr>
      <w:r>
        <w:rPr>
          <w:rFonts w:ascii="Arial" w:hAnsi="Arial" w:cs="Arial"/>
          <w:sz w:val="22"/>
          <w:szCs w:val="22"/>
        </w:rPr>
        <w:t>CLÁUSULAS</w:t>
      </w:r>
    </w:p>
    <w:p w:rsidR="008B7683" w:rsidRDefault="00A807B5">
      <w:pPr>
        <w:spacing w:after="123"/>
        <w:ind w:left="-3"/>
        <w:rPr>
          <w:rFonts w:ascii="Arial" w:hAnsi="Arial" w:cs="Arial"/>
          <w:sz w:val="22"/>
          <w:szCs w:val="22"/>
        </w:rPr>
      </w:pPr>
      <w:r>
        <w:rPr>
          <w:rFonts w:ascii="Arial" w:hAnsi="Arial" w:cs="Arial"/>
          <w:sz w:val="22"/>
          <w:szCs w:val="22"/>
        </w:rPr>
        <w:t>Primera. - Objeto</w:t>
      </w:r>
    </w:p>
    <w:p w:rsidR="008B7683" w:rsidRDefault="00A807B5">
      <w:pPr>
        <w:spacing w:after="470" w:line="338" w:lineRule="auto"/>
        <w:ind w:left="-5" w:hanging="10"/>
        <w:jc w:val="both"/>
        <w:rPr>
          <w:rFonts w:ascii="Arial" w:hAnsi="Arial" w:cs="Arial"/>
          <w:sz w:val="22"/>
          <w:szCs w:val="22"/>
        </w:rPr>
      </w:pPr>
      <w:r>
        <w:rPr>
          <w:rFonts w:ascii="Arial" w:hAnsi="Arial" w:cs="Arial"/>
          <w:sz w:val="22"/>
          <w:szCs w:val="22"/>
        </w:rPr>
        <w:t>Es objeto</w:t>
      </w:r>
      <w:r>
        <w:rPr>
          <w:rFonts w:ascii="Arial" w:hAnsi="Arial" w:cs="Arial"/>
          <w:sz w:val="22"/>
          <w:szCs w:val="22"/>
        </w:rPr>
        <w:t xml:space="preserve"> del presente convenio, concretar las líneas de actuación conjunta entre el Ayuntamiento de la Villa de Candelaria y el Club Triatlón Candetlón, para la promoción y el desarrollo de actividades y proyectos deportivos inclusivos, durante la anualidad 2023.</w:t>
      </w:r>
    </w:p>
    <w:p w:rsidR="008B7683" w:rsidRDefault="00A807B5">
      <w:pPr>
        <w:ind w:left="-3"/>
        <w:rPr>
          <w:rFonts w:ascii="Arial" w:hAnsi="Arial" w:cs="Arial"/>
          <w:sz w:val="22"/>
          <w:szCs w:val="22"/>
        </w:rPr>
      </w:pPr>
      <w:r>
        <w:rPr>
          <w:rFonts w:ascii="Arial" w:hAnsi="Arial" w:cs="Arial"/>
          <w:sz w:val="22"/>
          <w:szCs w:val="22"/>
        </w:rPr>
        <w:t>Segunda. – Vigencia</w:t>
      </w:r>
    </w:p>
    <w:p w:rsidR="008B7683" w:rsidRDefault="008B7683">
      <w:pPr>
        <w:ind w:left="-3"/>
        <w:rPr>
          <w:rFonts w:ascii="Arial" w:hAnsi="Arial" w:cs="Arial"/>
          <w:sz w:val="22"/>
          <w:szCs w:val="22"/>
        </w:rPr>
      </w:pPr>
    </w:p>
    <w:p w:rsidR="008B7683" w:rsidRDefault="00A807B5">
      <w:pPr>
        <w:spacing w:after="254" w:line="338" w:lineRule="auto"/>
        <w:ind w:left="-3"/>
        <w:jc w:val="both"/>
        <w:rPr>
          <w:rFonts w:ascii="Arial" w:hAnsi="Arial" w:cs="Arial"/>
          <w:sz w:val="22"/>
          <w:szCs w:val="22"/>
        </w:rPr>
      </w:pPr>
      <w:r>
        <w:rPr>
          <w:rFonts w:ascii="Arial" w:hAnsi="Arial" w:cs="Arial"/>
          <w:sz w:val="22"/>
          <w:szCs w:val="22"/>
        </w:rPr>
        <w:t xml:space="preserve">La vigencia del Convenio se extiende desde la firma del presente hasta el 31 de diciembre de 2023. </w:t>
      </w:r>
    </w:p>
    <w:p w:rsidR="008B7683" w:rsidRDefault="00A807B5">
      <w:pPr>
        <w:ind w:left="-3"/>
        <w:jc w:val="both"/>
        <w:rPr>
          <w:rFonts w:ascii="Arial" w:hAnsi="Arial" w:cs="Arial"/>
          <w:sz w:val="22"/>
          <w:szCs w:val="22"/>
        </w:rPr>
      </w:pPr>
      <w:r>
        <w:rPr>
          <w:rFonts w:ascii="Arial" w:hAnsi="Arial" w:cs="Arial"/>
          <w:sz w:val="22"/>
          <w:szCs w:val="22"/>
        </w:rPr>
        <w:t>Tercera. - Obligaciones de las partes</w:t>
      </w:r>
    </w:p>
    <w:p w:rsidR="008B7683" w:rsidRDefault="008B7683">
      <w:pPr>
        <w:ind w:left="-3"/>
        <w:jc w:val="both"/>
        <w:rPr>
          <w:rFonts w:ascii="Arial" w:hAnsi="Arial" w:cs="Arial"/>
          <w:sz w:val="22"/>
          <w:szCs w:val="22"/>
        </w:rPr>
      </w:pPr>
    </w:p>
    <w:p w:rsidR="008B7683" w:rsidRDefault="00A807B5">
      <w:pPr>
        <w:spacing w:after="297" w:line="249" w:lineRule="auto"/>
        <w:ind w:left="355" w:hanging="10"/>
        <w:jc w:val="both"/>
      </w:pPr>
      <w:r>
        <w:rPr>
          <w:rFonts w:ascii="Arial" w:hAnsi="Arial" w:cs="Arial"/>
          <w:sz w:val="22"/>
          <w:szCs w:val="22"/>
        </w:rPr>
        <w:t>A)</w:t>
      </w:r>
      <w:r>
        <w:rPr>
          <w:rFonts w:ascii="Arial" w:hAnsi="Arial" w:cs="Arial"/>
          <w:sz w:val="22"/>
          <w:szCs w:val="22"/>
          <w:u w:val="single" w:color="000000"/>
        </w:rPr>
        <w:t xml:space="preserve"> Por parte del Ayuntamiento de Candelaria </w:t>
      </w:r>
      <w:r>
        <w:rPr>
          <w:rFonts w:ascii="Arial" w:hAnsi="Arial" w:cs="Arial"/>
          <w:sz w:val="22"/>
          <w:szCs w:val="22"/>
        </w:rPr>
        <w:t xml:space="preserve">: </w:t>
      </w:r>
    </w:p>
    <w:p w:rsidR="008B7683" w:rsidRDefault="00A807B5">
      <w:pPr>
        <w:widowControl/>
        <w:numPr>
          <w:ilvl w:val="0"/>
          <w:numId w:val="32"/>
        </w:numPr>
        <w:suppressAutoHyphens w:val="0"/>
        <w:spacing w:after="378" w:line="348" w:lineRule="auto"/>
        <w:ind w:hanging="360"/>
        <w:jc w:val="both"/>
        <w:textAlignment w:val="auto"/>
        <w:rPr>
          <w:rFonts w:ascii="Arial" w:hAnsi="Arial" w:cs="Arial"/>
          <w:sz w:val="22"/>
          <w:szCs w:val="22"/>
        </w:rPr>
      </w:pPr>
      <w:r>
        <w:rPr>
          <w:rFonts w:ascii="Arial" w:hAnsi="Arial" w:cs="Arial"/>
          <w:sz w:val="22"/>
          <w:szCs w:val="22"/>
        </w:rPr>
        <w:t>Colaborar con el Club Triatlón Candetlón, para el</w:t>
      </w:r>
      <w:r>
        <w:rPr>
          <w:rFonts w:ascii="Arial" w:hAnsi="Arial" w:cs="Arial"/>
          <w:sz w:val="22"/>
          <w:szCs w:val="22"/>
        </w:rPr>
        <w:t xml:space="preserve"> apoyo, difusión y promoción de sus actividades y proyectos deportivos inclusivos, y de integración de las personas con discapacidad al deporte, a través de una subvención, cuya cuantía asciende a CUATRO MIL QUINIENTOS EUROS (4.500 €.), con cargo a la part</w:t>
      </w:r>
      <w:r>
        <w:rPr>
          <w:rFonts w:ascii="Arial" w:hAnsi="Arial" w:cs="Arial"/>
          <w:sz w:val="22"/>
          <w:szCs w:val="22"/>
        </w:rPr>
        <w:t xml:space="preserve">ida presupuestaria 34100.48027 CD CANDETLÓN: PROYECTO INCLUSIVO, del Presupuesto general de esta corporación para el presente ejercicio económico. </w:t>
      </w:r>
    </w:p>
    <w:p w:rsidR="008B7683" w:rsidRDefault="00A807B5">
      <w:pPr>
        <w:widowControl/>
        <w:numPr>
          <w:ilvl w:val="0"/>
          <w:numId w:val="32"/>
        </w:numPr>
        <w:suppressAutoHyphens w:val="0"/>
        <w:spacing w:after="243" w:line="348" w:lineRule="auto"/>
        <w:ind w:hanging="360"/>
        <w:jc w:val="both"/>
        <w:textAlignment w:val="auto"/>
        <w:rPr>
          <w:rFonts w:ascii="Arial" w:hAnsi="Arial" w:cs="Arial"/>
          <w:sz w:val="22"/>
          <w:szCs w:val="22"/>
        </w:rPr>
      </w:pPr>
      <w:r>
        <w:rPr>
          <w:rFonts w:ascii="Arial" w:hAnsi="Arial" w:cs="Arial"/>
          <w:sz w:val="22"/>
          <w:szCs w:val="22"/>
        </w:rPr>
        <w:t xml:space="preserve">Ceder voluntaria y gratuitamente, atendiendo a la disponibilidad, el uso de las instalaciones donde el Club </w:t>
      </w:r>
      <w:r>
        <w:rPr>
          <w:rFonts w:ascii="Arial" w:hAnsi="Arial" w:cs="Arial"/>
          <w:sz w:val="22"/>
          <w:szCs w:val="22"/>
        </w:rPr>
        <w:t xml:space="preserve">pueda desarrollar sus actividades. </w:t>
      </w:r>
    </w:p>
    <w:p w:rsidR="008B7683" w:rsidRDefault="00A807B5">
      <w:pPr>
        <w:spacing w:after="297" w:line="249" w:lineRule="auto"/>
        <w:ind w:left="355" w:hanging="10"/>
      </w:pPr>
      <w:r>
        <w:rPr>
          <w:rFonts w:ascii="Arial" w:hAnsi="Arial" w:cs="Arial"/>
          <w:sz w:val="22"/>
          <w:szCs w:val="22"/>
        </w:rPr>
        <w:t>B)</w:t>
      </w:r>
      <w:r>
        <w:rPr>
          <w:rFonts w:ascii="Arial" w:hAnsi="Arial" w:cs="Arial"/>
          <w:sz w:val="22"/>
          <w:szCs w:val="22"/>
          <w:u w:val="single" w:color="000000"/>
        </w:rPr>
        <w:t xml:space="preserve"> Por parte de la entidad, el Club Triatlón Candetlón: </w:t>
      </w:r>
    </w:p>
    <w:p w:rsidR="008B7683" w:rsidRDefault="00A807B5">
      <w:pPr>
        <w:widowControl/>
        <w:numPr>
          <w:ilvl w:val="0"/>
          <w:numId w:val="33"/>
        </w:numPr>
        <w:suppressAutoHyphens w:val="0"/>
        <w:spacing w:after="251" w:line="348" w:lineRule="auto"/>
        <w:ind w:hanging="360"/>
        <w:jc w:val="both"/>
        <w:textAlignment w:val="auto"/>
        <w:rPr>
          <w:rFonts w:ascii="Arial" w:hAnsi="Arial" w:cs="Arial"/>
          <w:sz w:val="22"/>
          <w:szCs w:val="22"/>
        </w:rPr>
      </w:pPr>
      <w:r>
        <w:rPr>
          <w:rFonts w:ascii="Arial" w:hAnsi="Arial" w:cs="Arial"/>
          <w:sz w:val="22"/>
          <w:szCs w:val="22"/>
        </w:rPr>
        <w:t>Estar inscrita en el Registro General de Entidades Deportivas de Canarias, así como cumplir con todos los requisitos y obligaciones legales a los que esté sometido</w:t>
      </w:r>
      <w:r>
        <w:rPr>
          <w:rFonts w:ascii="Arial" w:hAnsi="Arial" w:cs="Arial"/>
          <w:sz w:val="22"/>
          <w:szCs w:val="22"/>
        </w:rPr>
        <w:t xml:space="preserve"> en base a su naturaleza como entidad deportiva, estando al día en todas las cuestiones administrativas, económicas, seguros o de otra índole que determine. </w:t>
      </w:r>
    </w:p>
    <w:p w:rsidR="008B7683" w:rsidRDefault="00A807B5">
      <w:pPr>
        <w:widowControl/>
        <w:numPr>
          <w:ilvl w:val="0"/>
          <w:numId w:val="33"/>
        </w:numPr>
        <w:suppressAutoHyphens w:val="0"/>
        <w:spacing w:after="503" w:line="348" w:lineRule="auto"/>
        <w:ind w:hanging="360"/>
        <w:jc w:val="both"/>
        <w:textAlignment w:val="auto"/>
        <w:rPr>
          <w:rFonts w:ascii="Arial" w:hAnsi="Arial" w:cs="Arial"/>
          <w:sz w:val="22"/>
          <w:szCs w:val="22"/>
        </w:rPr>
      </w:pPr>
      <w:r>
        <w:rPr>
          <w:rFonts w:ascii="Arial" w:hAnsi="Arial" w:cs="Arial"/>
          <w:sz w:val="22"/>
          <w:szCs w:val="22"/>
        </w:rPr>
        <w:t>Para el uso de instalaciones municipales, los deportistas inscritos en el club, deberán estar en p</w:t>
      </w:r>
      <w:r>
        <w:rPr>
          <w:rFonts w:ascii="Arial" w:hAnsi="Arial" w:cs="Arial"/>
          <w:sz w:val="22"/>
          <w:szCs w:val="22"/>
        </w:rPr>
        <w:t>osesión de la correspondiente licencia federativa (mutualidad deportiva en vigor) o, en su defecto, que la propia entidad tenga contratada una póliza de seguros de accidentes que cubra a las personas participantes.</w:t>
      </w:r>
    </w:p>
    <w:p w:rsidR="008B7683" w:rsidRDefault="00A807B5">
      <w:pPr>
        <w:widowControl/>
        <w:numPr>
          <w:ilvl w:val="0"/>
          <w:numId w:val="33"/>
        </w:numPr>
        <w:suppressAutoHyphens w:val="0"/>
        <w:spacing w:after="254" w:line="338" w:lineRule="auto"/>
        <w:ind w:hanging="360"/>
        <w:jc w:val="both"/>
        <w:textAlignment w:val="auto"/>
        <w:rPr>
          <w:rFonts w:ascii="Arial" w:hAnsi="Arial" w:cs="Arial"/>
          <w:sz w:val="22"/>
          <w:szCs w:val="22"/>
        </w:rPr>
      </w:pPr>
      <w:r>
        <w:rPr>
          <w:rFonts w:ascii="Arial" w:hAnsi="Arial" w:cs="Arial"/>
          <w:sz w:val="22"/>
          <w:szCs w:val="22"/>
        </w:rPr>
        <w:t>Deberán dar la adecuada publicidad del ca</w:t>
      </w:r>
      <w:r>
        <w:rPr>
          <w:rFonts w:ascii="Arial" w:hAnsi="Arial" w:cs="Arial"/>
          <w:sz w:val="22"/>
          <w:szCs w:val="22"/>
        </w:rPr>
        <w:t xml:space="preserve">rácter público de la financiación que, para el desarrollo de la actividad, les concede el Ilustre Ayuntamiento de Candelaria. </w:t>
      </w:r>
    </w:p>
    <w:p w:rsidR="008B7683" w:rsidRDefault="00A807B5">
      <w:pPr>
        <w:widowControl/>
        <w:numPr>
          <w:ilvl w:val="0"/>
          <w:numId w:val="33"/>
        </w:numPr>
        <w:suppressAutoHyphens w:val="0"/>
        <w:spacing w:after="250" w:line="348" w:lineRule="auto"/>
        <w:ind w:hanging="360"/>
        <w:jc w:val="both"/>
        <w:textAlignment w:val="auto"/>
        <w:rPr>
          <w:rFonts w:ascii="Arial" w:hAnsi="Arial" w:cs="Arial"/>
          <w:sz w:val="22"/>
          <w:szCs w:val="22"/>
        </w:rPr>
      </w:pPr>
      <w:r>
        <w:rPr>
          <w:rFonts w:ascii="Arial" w:hAnsi="Arial" w:cs="Arial"/>
          <w:sz w:val="22"/>
          <w:szCs w:val="22"/>
        </w:rPr>
        <w:t>Invitar expresamente, al final de temporada o de cada actividad, al representante de la Concejalía de Deportes para las clausuras</w:t>
      </w:r>
      <w:r>
        <w:rPr>
          <w:rFonts w:ascii="Arial" w:hAnsi="Arial" w:cs="Arial"/>
          <w:sz w:val="22"/>
          <w:szCs w:val="22"/>
        </w:rPr>
        <w:t xml:space="preserve"> o los actos de entrega de trofeos y distinciones que se pudieran organizar por parte de la entidad.</w:t>
      </w:r>
    </w:p>
    <w:p w:rsidR="008B7683" w:rsidRDefault="00A807B5">
      <w:pPr>
        <w:widowControl/>
        <w:numPr>
          <w:ilvl w:val="0"/>
          <w:numId w:val="33"/>
        </w:numPr>
        <w:suppressAutoHyphens w:val="0"/>
        <w:spacing w:after="252" w:line="348" w:lineRule="auto"/>
        <w:ind w:hanging="360"/>
        <w:jc w:val="both"/>
        <w:textAlignment w:val="auto"/>
        <w:rPr>
          <w:rFonts w:ascii="Arial" w:hAnsi="Arial" w:cs="Arial"/>
          <w:sz w:val="22"/>
          <w:szCs w:val="22"/>
        </w:rPr>
      </w:pPr>
      <w:r>
        <w:rPr>
          <w:rFonts w:ascii="Arial" w:hAnsi="Arial" w:cs="Arial"/>
          <w:sz w:val="22"/>
          <w:szCs w:val="22"/>
        </w:rPr>
        <w:t>Conforme el artículo 53 de la Ordenanza General municipal y Bases reguladoras de subvenciones, será el convenio de colaboración, quien fijará el plazo de j</w:t>
      </w:r>
      <w:r>
        <w:rPr>
          <w:rFonts w:ascii="Arial" w:hAnsi="Arial" w:cs="Arial"/>
          <w:sz w:val="22"/>
          <w:szCs w:val="22"/>
        </w:rPr>
        <w:t>ustificación de las subvenciones y su final, que será como máximo, de tres meses desde la finalización del plazo para la realización de la actividad. No obstante, por razones justificadas debidamente motivadas no pudiera realizarse o justificarse en el pla</w:t>
      </w:r>
      <w:r>
        <w:rPr>
          <w:rFonts w:ascii="Arial" w:hAnsi="Arial" w:cs="Arial"/>
          <w:sz w:val="22"/>
          <w:szCs w:val="22"/>
        </w:rPr>
        <w:t>zo previsto, el órgano concedente podrá acordar, siempre con anterioridad a la finalización del plazo concedido, la prórroga del plazo, que no excederá de la mitad del previsto en el párrafo anterior, siempre que no se perjudiquen derechos de terceros.</w:t>
      </w:r>
    </w:p>
    <w:p w:rsidR="008B7683" w:rsidRDefault="00A807B5">
      <w:pPr>
        <w:spacing w:after="3"/>
        <w:ind w:left="708"/>
        <w:rPr>
          <w:rFonts w:ascii="Arial" w:hAnsi="Arial" w:cs="Arial"/>
          <w:sz w:val="22"/>
          <w:szCs w:val="22"/>
        </w:rPr>
      </w:pPr>
      <w:r>
        <w:rPr>
          <w:rFonts w:ascii="Arial" w:hAnsi="Arial" w:cs="Arial"/>
          <w:sz w:val="22"/>
          <w:szCs w:val="22"/>
        </w:rPr>
        <w:t>Deb</w:t>
      </w:r>
      <w:r>
        <w:rPr>
          <w:rFonts w:ascii="Arial" w:hAnsi="Arial" w:cs="Arial"/>
          <w:sz w:val="22"/>
          <w:szCs w:val="22"/>
        </w:rPr>
        <w:t>erá presentarse una Cuenta Justificativa formada por:</w:t>
      </w:r>
    </w:p>
    <w:p w:rsidR="008B7683" w:rsidRDefault="00A807B5">
      <w:pPr>
        <w:widowControl/>
        <w:numPr>
          <w:ilvl w:val="1"/>
          <w:numId w:val="33"/>
        </w:numPr>
        <w:suppressAutoHyphens w:val="0"/>
        <w:spacing w:after="291" w:line="264" w:lineRule="auto"/>
        <w:ind w:hanging="360"/>
        <w:jc w:val="both"/>
        <w:textAlignment w:val="auto"/>
        <w:rPr>
          <w:rFonts w:ascii="Arial" w:hAnsi="Arial" w:cs="Arial"/>
          <w:sz w:val="22"/>
          <w:szCs w:val="22"/>
        </w:rPr>
      </w:pPr>
      <w:r>
        <w:rPr>
          <w:rFonts w:ascii="Arial" w:hAnsi="Arial" w:cs="Arial"/>
          <w:sz w:val="22"/>
          <w:szCs w:val="22"/>
        </w:rPr>
        <w:t xml:space="preserve">Una memoria de actuación justificativa del cumplimiento de las condiciones impuestas en la concesión de la subvención, con indicación de las actividades realizadas y de los resultados obtenidos. </w:t>
      </w:r>
    </w:p>
    <w:p w:rsidR="008B7683" w:rsidRDefault="00A807B5">
      <w:pPr>
        <w:widowControl/>
        <w:numPr>
          <w:ilvl w:val="1"/>
          <w:numId w:val="33"/>
        </w:numPr>
        <w:suppressAutoHyphens w:val="0"/>
        <w:spacing w:after="291" w:line="264" w:lineRule="auto"/>
        <w:ind w:hanging="360"/>
        <w:jc w:val="both"/>
        <w:textAlignment w:val="auto"/>
        <w:rPr>
          <w:rFonts w:ascii="Arial" w:hAnsi="Arial" w:cs="Arial"/>
          <w:sz w:val="22"/>
          <w:szCs w:val="22"/>
        </w:rPr>
      </w:pPr>
      <w:r>
        <w:rPr>
          <w:rFonts w:ascii="Arial" w:hAnsi="Arial" w:cs="Arial"/>
          <w:sz w:val="22"/>
          <w:szCs w:val="22"/>
        </w:rPr>
        <w:t>Una me</w:t>
      </w:r>
      <w:r>
        <w:rPr>
          <w:rFonts w:ascii="Arial" w:hAnsi="Arial" w:cs="Arial"/>
          <w:sz w:val="22"/>
          <w:szCs w:val="22"/>
        </w:rPr>
        <w:t>moria económica justificativa del coste de las actividades realizadas, que contendrá una relación clasificada de los gastos e inversiones de la actividad, con identificación del acreedor y del documento, su importe, fecha de emisión y, en su caso, fecha de</w:t>
      </w:r>
      <w:r>
        <w:rPr>
          <w:rFonts w:ascii="Arial" w:hAnsi="Arial" w:cs="Arial"/>
          <w:sz w:val="22"/>
          <w:szCs w:val="22"/>
        </w:rPr>
        <w:t xml:space="preserve"> pago. Debe acompañarse de facturas incorporadas en la relación a que se hace referencia.</w:t>
      </w:r>
    </w:p>
    <w:p w:rsidR="008B7683" w:rsidRDefault="00A807B5">
      <w:pPr>
        <w:widowControl/>
        <w:numPr>
          <w:ilvl w:val="0"/>
          <w:numId w:val="33"/>
        </w:numPr>
        <w:suppressAutoHyphens w:val="0"/>
        <w:spacing w:after="377" w:line="348" w:lineRule="auto"/>
        <w:ind w:hanging="360"/>
        <w:jc w:val="both"/>
        <w:textAlignment w:val="auto"/>
        <w:rPr>
          <w:rFonts w:ascii="Arial" w:hAnsi="Arial" w:cs="Arial"/>
          <w:sz w:val="22"/>
          <w:szCs w:val="22"/>
        </w:rPr>
      </w:pPr>
      <w:r>
        <w:rPr>
          <w:rFonts w:ascii="Arial" w:hAnsi="Arial" w:cs="Arial"/>
          <w:sz w:val="22"/>
          <w:szCs w:val="22"/>
        </w:rPr>
        <w:t>El Ayuntamiento de Candelaria podrá pedir cuanta información considere necesarios a la entidad, así como efectuar cualquier tipo de evaluación técnica por parte de la</w:t>
      </w:r>
      <w:r>
        <w:rPr>
          <w:rFonts w:ascii="Arial" w:hAnsi="Arial" w:cs="Arial"/>
          <w:sz w:val="22"/>
          <w:szCs w:val="22"/>
        </w:rPr>
        <w:t xml:space="preserve"> Concejalía, por la Intervención del mismo y por cualquier otro órgano de fiscalización con el objetivo de que los programas deportivos se cumplan de acuerdo con las reglas establecidas y a las exigencias federativas.</w:t>
      </w:r>
    </w:p>
    <w:p w:rsidR="008B7683" w:rsidRDefault="00A807B5">
      <w:pPr>
        <w:ind w:left="-3"/>
        <w:jc w:val="both"/>
        <w:rPr>
          <w:rFonts w:ascii="Arial" w:hAnsi="Arial" w:cs="Arial"/>
          <w:sz w:val="22"/>
          <w:szCs w:val="22"/>
        </w:rPr>
      </w:pPr>
      <w:r>
        <w:rPr>
          <w:rFonts w:ascii="Arial" w:hAnsi="Arial" w:cs="Arial"/>
          <w:sz w:val="22"/>
          <w:szCs w:val="22"/>
        </w:rPr>
        <w:t xml:space="preserve">Cuarta. - Causas de resolución </w:t>
      </w:r>
    </w:p>
    <w:p w:rsidR="008B7683" w:rsidRDefault="008B7683">
      <w:pPr>
        <w:ind w:left="-3"/>
        <w:jc w:val="both"/>
        <w:rPr>
          <w:rFonts w:ascii="Arial" w:hAnsi="Arial" w:cs="Arial"/>
          <w:sz w:val="22"/>
          <w:szCs w:val="22"/>
        </w:rPr>
      </w:pPr>
    </w:p>
    <w:p w:rsidR="008B7683" w:rsidRDefault="00A807B5">
      <w:pPr>
        <w:spacing w:line="338" w:lineRule="auto"/>
        <w:ind w:left="-3"/>
        <w:jc w:val="both"/>
        <w:rPr>
          <w:rFonts w:ascii="Arial" w:hAnsi="Arial" w:cs="Arial"/>
          <w:sz w:val="22"/>
          <w:szCs w:val="22"/>
        </w:rPr>
      </w:pPr>
      <w:r>
        <w:rPr>
          <w:rFonts w:ascii="Arial" w:hAnsi="Arial" w:cs="Arial"/>
          <w:sz w:val="22"/>
          <w:szCs w:val="22"/>
        </w:rPr>
        <w:t>El pr</w:t>
      </w:r>
      <w:r>
        <w:rPr>
          <w:rFonts w:ascii="Arial" w:hAnsi="Arial" w:cs="Arial"/>
          <w:sz w:val="22"/>
          <w:szCs w:val="22"/>
        </w:rPr>
        <w:t>esente Convenio podrá resolverse por acuerdo expreso de las partes o por incumplimiento de alguna de las cláusulas establecidas en el presente convenio.</w:t>
      </w:r>
    </w:p>
    <w:p w:rsidR="008B7683" w:rsidRDefault="00A807B5">
      <w:pPr>
        <w:ind w:left="-3"/>
        <w:jc w:val="both"/>
        <w:rPr>
          <w:rFonts w:ascii="Arial" w:hAnsi="Arial" w:cs="Arial"/>
          <w:sz w:val="22"/>
          <w:szCs w:val="22"/>
        </w:rPr>
      </w:pPr>
      <w:r>
        <w:rPr>
          <w:rFonts w:ascii="Arial" w:hAnsi="Arial" w:cs="Arial"/>
          <w:sz w:val="22"/>
          <w:szCs w:val="22"/>
        </w:rPr>
        <w:t>Quinta. - Confidencialidad y Protección de datos personales.</w:t>
      </w:r>
    </w:p>
    <w:p w:rsidR="008B7683" w:rsidRDefault="00A807B5">
      <w:pPr>
        <w:spacing w:after="253" w:line="338" w:lineRule="auto"/>
        <w:ind w:left="-3"/>
        <w:jc w:val="both"/>
        <w:rPr>
          <w:rFonts w:ascii="Arial" w:hAnsi="Arial" w:cs="Arial"/>
          <w:sz w:val="22"/>
          <w:szCs w:val="22"/>
        </w:rPr>
      </w:pPr>
      <w:r>
        <w:rPr>
          <w:rFonts w:ascii="Arial" w:hAnsi="Arial" w:cs="Arial"/>
          <w:sz w:val="22"/>
          <w:szCs w:val="22"/>
        </w:rPr>
        <w:t>Las entidades firmantes deberán cumplir co</w:t>
      </w:r>
      <w:r>
        <w:rPr>
          <w:rFonts w:ascii="Arial" w:hAnsi="Arial" w:cs="Arial"/>
          <w:sz w:val="22"/>
          <w:szCs w:val="22"/>
        </w:rPr>
        <w:t xml:space="preserve">n las obligaciones que, sobre confidencialidad y seguridad, impone la legislación sobre Protección de Datos de Carácter Personal, respecto de los datos que sean compartidos con objeto del cumplimiento del presente Convenio. </w:t>
      </w:r>
    </w:p>
    <w:p w:rsidR="008B7683" w:rsidRDefault="00A807B5">
      <w:pPr>
        <w:spacing w:after="239" w:line="348" w:lineRule="auto"/>
        <w:ind w:left="-3"/>
        <w:jc w:val="both"/>
        <w:rPr>
          <w:rFonts w:ascii="Arial" w:hAnsi="Arial" w:cs="Arial"/>
          <w:sz w:val="22"/>
          <w:szCs w:val="22"/>
        </w:rPr>
      </w:pPr>
      <w:r>
        <w:rPr>
          <w:rFonts w:ascii="Arial" w:hAnsi="Arial" w:cs="Arial"/>
          <w:sz w:val="22"/>
          <w:szCs w:val="22"/>
        </w:rPr>
        <w:t>La Entidad deberá cumplir con e</w:t>
      </w:r>
      <w:r>
        <w:rPr>
          <w:rFonts w:ascii="Arial" w:hAnsi="Arial" w:cs="Arial"/>
          <w:sz w:val="22"/>
          <w:szCs w:val="22"/>
        </w:rPr>
        <w:t xml:space="preserve">stricto rigor toda la normativa y en especial, la referente a la protección de datos de carácter personal, así como la confidencialidad de los datos de nuestros colaboradores, personal, padres, madres, tutores, etc. que se traten. </w:t>
      </w:r>
    </w:p>
    <w:p w:rsidR="008B7683" w:rsidRDefault="00A807B5">
      <w:pPr>
        <w:spacing w:after="253" w:line="338" w:lineRule="auto"/>
        <w:ind w:left="-3"/>
        <w:jc w:val="both"/>
        <w:rPr>
          <w:rFonts w:ascii="Arial" w:hAnsi="Arial" w:cs="Arial"/>
          <w:sz w:val="22"/>
          <w:szCs w:val="22"/>
        </w:rPr>
      </w:pPr>
      <w:r>
        <w:rPr>
          <w:rFonts w:ascii="Arial" w:hAnsi="Arial" w:cs="Arial"/>
          <w:sz w:val="22"/>
          <w:szCs w:val="22"/>
        </w:rPr>
        <w:t xml:space="preserve">Se solicitará el </w:t>
      </w:r>
      <w:r>
        <w:rPr>
          <w:rFonts w:ascii="Arial" w:hAnsi="Arial" w:cs="Arial"/>
          <w:sz w:val="22"/>
          <w:szCs w:val="22"/>
        </w:rPr>
        <w:t>consentimiento expreso a los padres, tutores legales, o participantes (en el caso de mayores de 14 años) para la utilización de las imágenes tomadas durante las actividades publicitarias, recreativas, participativas, o en el desarrollo del objeto del prese</w:t>
      </w:r>
      <w:r>
        <w:rPr>
          <w:rFonts w:ascii="Arial" w:hAnsi="Arial" w:cs="Arial"/>
          <w:sz w:val="22"/>
          <w:szCs w:val="22"/>
        </w:rPr>
        <w:t>nte convenio, realizadas por la Entidad, en cualquier publicación (portal web, redes sociales, tablón anuncios, prensa escrita, folletos, flyers, etc.).</w:t>
      </w:r>
    </w:p>
    <w:p w:rsidR="008B7683" w:rsidRDefault="00A807B5">
      <w:pPr>
        <w:spacing w:after="239" w:line="348" w:lineRule="auto"/>
        <w:ind w:left="-3"/>
        <w:jc w:val="both"/>
        <w:rPr>
          <w:rFonts w:ascii="Arial" w:hAnsi="Arial" w:cs="Arial"/>
          <w:sz w:val="22"/>
          <w:szCs w:val="22"/>
        </w:rPr>
      </w:pPr>
      <w:r>
        <w:rPr>
          <w:rFonts w:ascii="Arial" w:hAnsi="Arial" w:cs="Arial"/>
          <w:sz w:val="22"/>
          <w:szCs w:val="22"/>
        </w:rPr>
        <w:t>Al mismo tiempo, se le informa que ninguna de las imágenes podrá ser utilizada para otros fines distint</w:t>
      </w:r>
      <w:r>
        <w:rPr>
          <w:rFonts w:ascii="Arial" w:hAnsi="Arial" w:cs="Arial"/>
          <w:sz w:val="22"/>
          <w:szCs w:val="22"/>
        </w:rPr>
        <w:t>os a los anteriormente mencionados sin autorización previa del Ayuntamiento. En el caso que esto sucediera, deberá informarse a los efectos oportunos.</w:t>
      </w:r>
    </w:p>
    <w:p w:rsidR="008B7683" w:rsidRDefault="00A807B5">
      <w:pPr>
        <w:spacing w:after="239" w:line="338" w:lineRule="auto"/>
        <w:ind w:left="-3"/>
        <w:jc w:val="both"/>
        <w:rPr>
          <w:rFonts w:ascii="Arial" w:hAnsi="Arial" w:cs="Arial"/>
          <w:sz w:val="22"/>
          <w:szCs w:val="22"/>
        </w:rPr>
      </w:pPr>
      <w:r>
        <w:rPr>
          <w:rFonts w:ascii="Arial" w:hAnsi="Arial" w:cs="Arial"/>
          <w:sz w:val="22"/>
          <w:szCs w:val="22"/>
        </w:rPr>
        <w:t>Le recordamos que, de acuerdo con la Ley Orgánica de Protección de Datos de Carácter Personal, y en confo</w:t>
      </w:r>
      <w:r>
        <w:rPr>
          <w:rFonts w:ascii="Arial" w:hAnsi="Arial" w:cs="Arial"/>
          <w:sz w:val="22"/>
          <w:szCs w:val="22"/>
        </w:rPr>
        <w:t>rmidad con el RGPD UE 2016/679 usted debe tener sus ficheros de datos personales, declarados en su Registro de Actividades de Tratamiento (RAT) y tener el procedimiento actualizado en orden del deber de informar al Ayuntamiento con el fin de que puedan eje</w:t>
      </w:r>
      <w:r>
        <w:rPr>
          <w:rFonts w:ascii="Arial" w:hAnsi="Arial" w:cs="Arial"/>
          <w:sz w:val="22"/>
          <w:szCs w:val="22"/>
        </w:rPr>
        <w:t>rcer sus derechos de acceso, rectificación, supresión, limitación y portabilidad.</w:t>
      </w:r>
    </w:p>
    <w:p w:rsidR="008B7683" w:rsidRDefault="00A807B5">
      <w:pPr>
        <w:spacing w:after="257"/>
        <w:ind w:left="-3"/>
        <w:jc w:val="both"/>
        <w:rPr>
          <w:rFonts w:ascii="Arial" w:hAnsi="Arial" w:cs="Arial"/>
          <w:sz w:val="22"/>
          <w:szCs w:val="22"/>
        </w:rPr>
      </w:pPr>
      <w:r>
        <w:rPr>
          <w:rFonts w:ascii="Arial" w:hAnsi="Arial" w:cs="Arial"/>
          <w:sz w:val="22"/>
          <w:szCs w:val="22"/>
        </w:rPr>
        <w:t>Sexta. - Compatibilidad con otras subvenciones</w:t>
      </w:r>
    </w:p>
    <w:p w:rsidR="008B7683" w:rsidRDefault="00A807B5">
      <w:pPr>
        <w:spacing w:line="338" w:lineRule="auto"/>
        <w:ind w:left="-3"/>
        <w:jc w:val="both"/>
        <w:rPr>
          <w:rFonts w:ascii="Arial" w:hAnsi="Arial" w:cs="Arial"/>
          <w:sz w:val="22"/>
          <w:szCs w:val="22"/>
        </w:rPr>
      </w:pPr>
      <w:r>
        <w:rPr>
          <w:rFonts w:ascii="Arial" w:hAnsi="Arial" w:cs="Arial"/>
          <w:sz w:val="22"/>
          <w:szCs w:val="22"/>
        </w:rPr>
        <w:t xml:space="preserve">La subvención será compatible con otras subvenciones, ayudas, ingresos o recursos para la misma finalidad, procedentes de </w:t>
      </w:r>
      <w:r>
        <w:rPr>
          <w:rFonts w:ascii="Arial" w:hAnsi="Arial" w:cs="Arial"/>
          <w:sz w:val="22"/>
          <w:szCs w:val="22"/>
        </w:rPr>
        <w:t>cualesquiera Administraciones o Entes públicos o privados, nacionales, de la Unión Europea o de organismos internacionales.</w:t>
      </w:r>
    </w:p>
    <w:p w:rsidR="008B7683" w:rsidRDefault="00A807B5">
      <w:pPr>
        <w:ind w:left="-3"/>
        <w:jc w:val="both"/>
        <w:rPr>
          <w:rFonts w:ascii="Arial" w:hAnsi="Arial" w:cs="Arial"/>
          <w:sz w:val="22"/>
          <w:szCs w:val="22"/>
        </w:rPr>
      </w:pPr>
      <w:r>
        <w:rPr>
          <w:rFonts w:ascii="Arial" w:hAnsi="Arial" w:cs="Arial"/>
          <w:sz w:val="22"/>
          <w:szCs w:val="22"/>
        </w:rPr>
        <w:t>Séptima. - Relación jurídica</w:t>
      </w:r>
    </w:p>
    <w:p w:rsidR="008B7683" w:rsidRDefault="00A807B5">
      <w:pPr>
        <w:spacing w:line="348" w:lineRule="auto"/>
        <w:ind w:left="-3"/>
        <w:jc w:val="both"/>
        <w:rPr>
          <w:rFonts w:ascii="Arial" w:hAnsi="Arial" w:cs="Arial"/>
          <w:sz w:val="22"/>
          <w:szCs w:val="22"/>
        </w:rPr>
      </w:pPr>
      <w:r>
        <w:rPr>
          <w:rFonts w:ascii="Arial" w:hAnsi="Arial" w:cs="Arial"/>
          <w:sz w:val="22"/>
          <w:szCs w:val="22"/>
        </w:rPr>
        <w:t>Cualquier relación jurídica de naturaleza laboral, civil, tributaria o de otro tipo, que adopte la enti</w:t>
      </w:r>
      <w:r>
        <w:rPr>
          <w:rFonts w:ascii="Arial" w:hAnsi="Arial" w:cs="Arial"/>
          <w:sz w:val="22"/>
          <w:szCs w:val="22"/>
        </w:rPr>
        <w:t>dad con motivo de la gestión de este Convenio, será por su cuenta y riesgo, sin que implique, en ningún caso, relación directa o subsidiaria con el Ayuntamiento.</w:t>
      </w:r>
    </w:p>
    <w:p w:rsidR="008B7683" w:rsidRDefault="00A807B5">
      <w:pPr>
        <w:ind w:left="-3"/>
        <w:jc w:val="both"/>
        <w:rPr>
          <w:rFonts w:ascii="Arial" w:hAnsi="Arial" w:cs="Arial"/>
          <w:sz w:val="22"/>
          <w:szCs w:val="22"/>
        </w:rPr>
      </w:pPr>
      <w:r>
        <w:rPr>
          <w:rFonts w:ascii="Arial" w:hAnsi="Arial" w:cs="Arial"/>
          <w:sz w:val="22"/>
          <w:szCs w:val="22"/>
        </w:rPr>
        <w:t>Octava. - Ejecución, aplicación e interpretación</w:t>
      </w:r>
    </w:p>
    <w:p w:rsidR="008B7683" w:rsidRDefault="008B7683">
      <w:pPr>
        <w:ind w:left="-3"/>
        <w:jc w:val="both"/>
        <w:rPr>
          <w:rFonts w:ascii="Arial" w:hAnsi="Arial" w:cs="Arial"/>
          <w:sz w:val="22"/>
          <w:szCs w:val="22"/>
        </w:rPr>
      </w:pPr>
    </w:p>
    <w:p w:rsidR="008B7683" w:rsidRDefault="00A807B5">
      <w:pPr>
        <w:spacing w:after="241" w:line="338" w:lineRule="auto"/>
        <w:ind w:left="-3"/>
        <w:jc w:val="both"/>
        <w:rPr>
          <w:rFonts w:ascii="Arial" w:hAnsi="Arial" w:cs="Arial"/>
          <w:sz w:val="22"/>
          <w:szCs w:val="22"/>
        </w:rPr>
      </w:pPr>
      <w:r>
        <w:rPr>
          <w:rFonts w:ascii="Arial" w:hAnsi="Arial" w:cs="Arial"/>
          <w:sz w:val="22"/>
          <w:szCs w:val="22"/>
        </w:rPr>
        <w:t>La ejecución de este Programa deberá someter</w:t>
      </w:r>
      <w:r>
        <w:rPr>
          <w:rFonts w:ascii="Arial" w:hAnsi="Arial" w:cs="Arial"/>
          <w:sz w:val="22"/>
          <w:szCs w:val="22"/>
        </w:rPr>
        <w:t>se expresamente al presente convenio y a la interpretación que del mismo haga el Ayuntamiento, sin perjuicio de los derechos contenidos en el artículo 13 de la Ley 39/2015, de 1 de octubre, de Procedimiento Administrativo Común de las Administraciones Públ</w:t>
      </w:r>
      <w:r>
        <w:rPr>
          <w:rFonts w:ascii="Arial" w:hAnsi="Arial" w:cs="Arial"/>
          <w:sz w:val="22"/>
          <w:szCs w:val="22"/>
        </w:rPr>
        <w:t>icas y a los recursos que estime convenientes conforme el artículo 112 de dicha Ley.</w:t>
      </w:r>
    </w:p>
    <w:p w:rsidR="008B7683" w:rsidRDefault="00A807B5">
      <w:pPr>
        <w:spacing w:after="532" w:line="338" w:lineRule="auto"/>
        <w:ind w:left="-3"/>
        <w:jc w:val="both"/>
        <w:rPr>
          <w:rFonts w:ascii="Arial" w:hAnsi="Arial" w:cs="Arial"/>
          <w:sz w:val="22"/>
          <w:szCs w:val="22"/>
        </w:rPr>
      </w:pPr>
      <w:r>
        <w:rPr>
          <w:rFonts w:ascii="Arial" w:hAnsi="Arial" w:cs="Arial"/>
          <w:sz w:val="22"/>
          <w:szCs w:val="22"/>
        </w:rPr>
        <w:t>Así queda redactado el presente Convenio de Colaboración, que firman los comparecientes, en la fecha indicada al margen.”</w:t>
      </w:r>
    </w:p>
    <w:p w:rsidR="008B7683" w:rsidRDefault="00A807B5">
      <w:pPr>
        <w:spacing w:after="294" w:line="264" w:lineRule="auto"/>
        <w:ind w:left="7" w:right="45" w:hanging="10"/>
        <w:jc w:val="both"/>
        <w:rPr>
          <w:rFonts w:ascii="Arial" w:hAnsi="Arial" w:cs="Arial"/>
          <w:sz w:val="22"/>
          <w:szCs w:val="22"/>
        </w:rPr>
      </w:pPr>
      <w:r>
        <w:rPr>
          <w:rFonts w:ascii="Arial" w:hAnsi="Arial" w:cs="Arial"/>
          <w:sz w:val="22"/>
          <w:szCs w:val="22"/>
        </w:rPr>
        <w:t>SEGUNDO. - Aprobar y disponer el gasto de 4.500,0</w:t>
      </w:r>
      <w:r>
        <w:rPr>
          <w:rFonts w:ascii="Arial" w:hAnsi="Arial" w:cs="Arial"/>
          <w:sz w:val="22"/>
          <w:szCs w:val="22"/>
        </w:rPr>
        <w:t>0€ (CUATRO MIL QUINIENTOS EUROS), con cargo al documento contable AD 2.23.0.08533, para la anualidad 2023.</w:t>
      </w:r>
    </w:p>
    <w:p w:rsidR="008B7683" w:rsidRDefault="00A807B5">
      <w:pPr>
        <w:spacing w:after="294" w:line="264" w:lineRule="auto"/>
        <w:ind w:left="7" w:right="45" w:hanging="10"/>
        <w:jc w:val="both"/>
        <w:rPr>
          <w:rFonts w:ascii="Arial" w:hAnsi="Arial" w:cs="Arial"/>
          <w:sz w:val="22"/>
          <w:szCs w:val="22"/>
        </w:rPr>
      </w:pPr>
      <w:r>
        <w:rPr>
          <w:rFonts w:ascii="Arial" w:hAnsi="Arial" w:cs="Arial"/>
          <w:sz w:val="22"/>
          <w:szCs w:val="22"/>
        </w:rPr>
        <w:t>TERCERO. - Facultar a la Alcaldesa-Presidenta para la firma del citado convenio y de la documentación precisa para la ejecución del mismo.</w:t>
      </w:r>
    </w:p>
    <w:p w:rsidR="008B7683" w:rsidRDefault="00A807B5">
      <w:pPr>
        <w:spacing w:after="256" w:line="264" w:lineRule="auto"/>
        <w:ind w:left="7" w:right="45" w:hanging="10"/>
        <w:jc w:val="both"/>
        <w:rPr>
          <w:rFonts w:ascii="Arial" w:hAnsi="Arial" w:cs="Arial"/>
          <w:sz w:val="22"/>
          <w:szCs w:val="22"/>
        </w:rPr>
      </w:pPr>
      <w:r>
        <w:rPr>
          <w:rFonts w:ascii="Arial" w:hAnsi="Arial" w:cs="Arial"/>
          <w:sz w:val="22"/>
          <w:szCs w:val="22"/>
        </w:rPr>
        <w:t xml:space="preserve">CUARTO. - </w:t>
      </w:r>
      <w:r>
        <w:rPr>
          <w:rFonts w:ascii="Arial" w:hAnsi="Arial" w:cs="Arial"/>
          <w:sz w:val="22"/>
          <w:szCs w:val="22"/>
        </w:rPr>
        <w:t>Dar traslado del acuerdo que se adopte a la Concejalía de Deportes y al Club Triatlón Candetlón, a los efectos oportunos.”</w:t>
      </w:r>
    </w:p>
    <w:p w:rsidR="008B7683" w:rsidRDefault="008B7683">
      <w:pPr>
        <w:spacing w:after="256" w:line="264" w:lineRule="auto"/>
        <w:ind w:left="7" w:right="45" w:hanging="10"/>
        <w:jc w:val="both"/>
        <w:rPr>
          <w:rFonts w:ascii="Arial" w:hAnsi="Arial" w:cs="Arial"/>
          <w:sz w:val="22"/>
          <w:szCs w:val="22"/>
        </w:rPr>
      </w:pPr>
    </w:p>
    <w:p w:rsidR="008B7683" w:rsidRDefault="00A807B5">
      <w:pPr>
        <w:spacing w:after="442" w:line="264" w:lineRule="auto"/>
        <w:ind w:left="-5" w:right="324"/>
        <w:jc w:val="center"/>
      </w:pPr>
      <w:r>
        <w:rPr>
          <w:rFonts w:ascii="Arial" w:hAnsi="Arial" w:cs="Arial"/>
          <w:sz w:val="22"/>
          <w:szCs w:val="22"/>
        </w:rPr>
        <w:t>No obstante, la Junta de Gobierno Local acordará lo más procedente</w:t>
      </w:r>
    </w:p>
    <w:p w:rsidR="008B7683" w:rsidRDefault="008B7683">
      <w:pPr>
        <w:pStyle w:val="Standard"/>
        <w:jc w:val="both"/>
        <w:rPr>
          <w:rFonts w:ascii="Arial" w:hAnsi="Arial" w:cs="Arial"/>
          <w:b/>
          <w:bCs/>
          <w:sz w:val="22"/>
          <w:szCs w:val="22"/>
        </w:rPr>
      </w:pPr>
    </w:p>
    <w:p w:rsidR="008B7683" w:rsidRDefault="00A807B5">
      <w:pPr>
        <w:pStyle w:val="Standard"/>
        <w:jc w:val="both"/>
        <w:rPr>
          <w:rFonts w:ascii="Arial" w:hAnsi="Arial" w:cs="Arial"/>
          <w:b/>
          <w:bCs/>
          <w:sz w:val="22"/>
          <w:szCs w:val="22"/>
        </w:rPr>
      </w:pPr>
      <w:r>
        <w:rPr>
          <w:rFonts w:ascii="Arial" w:hAnsi="Arial" w:cs="Arial"/>
          <w:b/>
          <w:bCs/>
          <w:sz w:val="22"/>
          <w:szCs w:val="22"/>
        </w:rPr>
        <w:t>La Junta de Gobierno Local, previo debate y por unanimidad de lo</w:t>
      </w:r>
      <w:r>
        <w:rPr>
          <w:rFonts w:ascii="Arial" w:hAnsi="Arial" w:cs="Arial"/>
          <w:b/>
          <w:bCs/>
          <w:sz w:val="22"/>
          <w:szCs w:val="22"/>
        </w:rPr>
        <w:t>s miembros presentes, acuerda:</w:t>
      </w:r>
    </w:p>
    <w:p w:rsidR="008B7683" w:rsidRDefault="008B7683">
      <w:pPr>
        <w:pStyle w:val="Standard"/>
        <w:jc w:val="both"/>
        <w:rPr>
          <w:rFonts w:ascii="Arial" w:hAnsi="Arial" w:cs="Arial"/>
          <w:b/>
          <w:bCs/>
          <w:sz w:val="22"/>
          <w:szCs w:val="22"/>
        </w:rPr>
      </w:pPr>
    </w:p>
    <w:p w:rsidR="008B7683" w:rsidRDefault="00A807B5">
      <w:pPr>
        <w:spacing w:after="294" w:line="264" w:lineRule="auto"/>
        <w:ind w:left="7" w:right="45" w:hanging="10"/>
        <w:jc w:val="both"/>
        <w:rPr>
          <w:rFonts w:ascii="Arial" w:hAnsi="Arial" w:cs="Arial"/>
          <w:sz w:val="22"/>
          <w:szCs w:val="22"/>
        </w:rPr>
      </w:pPr>
      <w:r>
        <w:rPr>
          <w:rFonts w:ascii="Arial" w:hAnsi="Arial" w:cs="Arial"/>
          <w:sz w:val="22"/>
          <w:szCs w:val="22"/>
        </w:rPr>
        <w:t>PRIMERO. - Aprobar y suscribir el Convenio de colaboración entre el Ayuntamiento de Candelaria y el Club Triatlón Candetlón, del siguiente tenor literal:</w:t>
      </w:r>
    </w:p>
    <w:p w:rsidR="008B7683" w:rsidRDefault="00A807B5">
      <w:pPr>
        <w:spacing w:after="508"/>
        <w:ind w:left="-3"/>
        <w:jc w:val="both"/>
        <w:rPr>
          <w:rFonts w:ascii="Arial" w:hAnsi="Arial" w:cs="Arial"/>
          <w:sz w:val="22"/>
          <w:szCs w:val="22"/>
        </w:rPr>
      </w:pPr>
      <w:r>
        <w:rPr>
          <w:rFonts w:ascii="Arial" w:hAnsi="Arial" w:cs="Arial"/>
          <w:sz w:val="22"/>
          <w:szCs w:val="22"/>
        </w:rPr>
        <w:t xml:space="preserve">“CONVENIO DE COLABORACIÓN ENTRE EL ILUSTRE AYUNTAMIENTO DE CANDELARIA </w:t>
      </w:r>
      <w:r>
        <w:rPr>
          <w:rFonts w:ascii="Arial" w:hAnsi="Arial" w:cs="Arial"/>
          <w:sz w:val="22"/>
          <w:szCs w:val="22"/>
        </w:rPr>
        <w:t>Y EL CLUB TRIATLÓN CANDETLÓN PARA LA PROMOCION Y EL DESARROLLO DE ACTIVIDADES Y PROYECTOS DEPORTIVOS INCLUSIVOS.</w:t>
      </w:r>
    </w:p>
    <w:p w:rsidR="008B7683" w:rsidRDefault="00A807B5">
      <w:pPr>
        <w:pStyle w:val="Ttulo1"/>
        <w:rPr>
          <w:rFonts w:ascii="Arial" w:hAnsi="Arial" w:cs="Arial"/>
          <w:sz w:val="22"/>
          <w:szCs w:val="22"/>
        </w:rPr>
      </w:pPr>
      <w:r>
        <w:rPr>
          <w:rFonts w:ascii="Arial" w:hAnsi="Arial" w:cs="Arial"/>
          <w:sz w:val="22"/>
          <w:szCs w:val="22"/>
        </w:rPr>
        <w:t>COMPARECEN</w:t>
      </w:r>
    </w:p>
    <w:p w:rsidR="008B7683" w:rsidRDefault="00A807B5">
      <w:pPr>
        <w:spacing w:after="120" w:line="264" w:lineRule="auto"/>
        <w:ind w:left="-15" w:firstLine="708"/>
        <w:jc w:val="both"/>
        <w:rPr>
          <w:rFonts w:ascii="Arial" w:hAnsi="Arial" w:cs="Arial"/>
          <w:sz w:val="22"/>
          <w:szCs w:val="22"/>
        </w:rPr>
      </w:pPr>
      <w:r>
        <w:rPr>
          <w:rFonts w:ascii="Arial" w:hAnsi="Arial" w:cs="Arial"/>
          <w:sz w:val="22"/>
          <w:szCs w:val="22"/>
        </w:rPr>
        <w:t>De una parte Dña. María Concepción Brito Núñez, en calidad de Alcaldesa-Presidenta del Ayuntamiento de la Villa de Candelaria, cuyas</w:t>
      </w:r>
      <w:r>
        <w:rPr>
          <w:rFonts w:ascii="Arial" w:hAnsi="Arial" w:cs="Arial"/>
          <w:sz w:val="22"/>
          <w:szCs w:val="22"/>
        </w:rPr>
        <w:t xml:space="preserve"> circunstancias personales no se hacen constar por actuar en razón de su referido cargo, asistida por el Secretario General, Don Octavio Manuel Fernández Hernández. </w:t>
      </w:r>
    </w:p>
    <w:p w:rsidR="008B7683" w:rsidRDefault="00A807B5">
      <w:pPr>
        <w:spacing w:after="122"/>
        <w:ind w:left="-3" w:firstLine="708"/>
        <w:jc w:val="both"/>
        <w:rPr>
          <w:rFonts w:ascii="Arial" w:hAnsi="Arial" w:cs="Arial"/>
          <w:sz w:val="22"/>
          <w:szCs w:val="22"/>
        </w:rPr>
      </w:pPr>
      <w:r>
        <w:rPr>
          <w:rFonts w:ascii="Arial" w:hAnsi="Arial" w:cs="Arial"/>
          <w:sz w:val="22"/>
          <w:szCs w:val="22"/>
        </w:rPr>
        <w:t>De la otra parte, D. José Manuel Rodríguez Sánchez, mayor de edad y provisto de D.N.I. núm</w:t>
      </w:r>
      <w:r>
        <w:rPr>
          <w:rFonts w:ascii="Arial" w:hAnsi="Arial" w:cs="Arial"/>
          <w:sz w:val="22"/>
          <w:szCs w:val="22"/>
        </w:rPr>
        <w:t>ero ***3096**</w:t>
      </w:r>
    </w:p>
    <w:p w:rsidR="008B7683" w:rsidRDefault="00A807B5">
      <w:pPr>
        <w:ind w:left="-3" w:firstLine="708"/>
        <w:jc w:val="both"/>
        <w:rPr>
          <w:rFonts w:ascii="Arial" w:hAnsi="Arial" w:cs="Arial"/>
          <w:sz w:val="22"/>
          <w:szCs w:val="22"/>
        </w:rPr>
      </w:pPr>
      <w:r>
        <w:rPr>
          <w:rFonts w:ascii="Arial" w:hAnsi="Arial" w:cs="Arial"/>
          <w:sz w:val="22"/>
          <w:szCs w:val="22"/>
        </w:rPr>
        <w:t xml:space="preserve">Ante mí, Don Octavio Manuel Fernández Hernández, Secretario General del Ayuntamiento de Candelaria. </w:t>
      </w:r>
    </w:p>
    <w:p w:rsidR="008B7683" w:rsidRDefault="008B7683">
      <w:pPr>
        <w:ind w:left="-3" w:firstLine="708"/>
        <w:jc w:val="both"/>
        <w:rPr>
          <w:rFonts w:ascii="Arial" w:hAnsi="Arial" w:cs="Arial"/>
          <w:sz w:val="22"/>
          <w:szCs w:val="22"/>
        </w:rPr>
      </w:pPr>
    </w:p>
    <w:p w:rsidR="008B7683" w:rsidRDefault="00A807B5">
      <w:pPr>
        <w:pStyle w:val="Ttulo1"/>
        <w:ind w:right="4"/>
        <w:rPr>
          <w:rFonts w:ascii="Arial" w:hAnsi="Arial" w:cs="Arial"/>
          <w:sz w:val="22"/>
          <w:szCs w:val="22"/>
        </w:rPr>
      </w:pPr>
      <w:r>
        <w:rPr>
          <w:rFonts w:ascii="Arial" w:hAnsi="Arial" w:cs="Arial"/>
          <w:sz w:val="22"/>
          <w:szCs w:val="22"/>
        </w:rPr>
        <w:t>INTERVIENEN</w:t>
      </w:r>
    </w:p>
    <w:p w:rsidR="008B7683" w:rsidRDefault="00A807B5">
      <w:pPr>
        <w:spacing w:after="2"/>
        <w:ind w:left="-3" w:firstLine="708"/>
        <w:jc w:val="both"/>
        <w:rPr>
          <w:rFonts w:ascii="Arial" w:hAnsi="Arial" w:cs="Arial"/>
          <w:sz w:val="22"/>
          <w:szCs w:val="22"/>
        </w:rPr>
      </w:pPr>
      <w:r>
        <w:rPr>
          <w:rFonts w:ascii="Arial" w:hAnsi="Arial" w:cs="Arial"/>
          <w:sz w:val="22"/>
          <w:szCs w:val="22"/>
        </w:rPr>
        <w:t xml:space="preserve">Dña. María Concepción Brito Núñez, en calidad de Alcaldesa-Presidenta del Ayuntamiento de la Villa de Candelaria, especialmente </w:t>
      </w:r>
      <w:r>
        <w:rPr>
          <w:rFonts w:ascii="Arial" w:hAnsi="Arial" w:cs="Arial"/>
          <w:sz w:val="22"/>
          <w:szCs w:val="22"/>
        </w:rPr>
        <w:t>facultada para este acto por acuerdo de la Junta de Gobierno Local de fecha […] y en virtud de la competencia que le otorga el art. 21.1.b) de la Ley 7/1985, reguladora de las Bases de Régimen Local, y asistida por Don Octavio Manuel Fernández Hernández, S</w:t>
      </w:r>
      <w:r>
        <w:rPr>
          <w:rFonts w:ascii="Arial" w:hAnsi="Arial" w:cs="Arial"/>
          <w:sz w:val="22"/>
          <w:szCs w:val="22"/>
        </w:rPr>
        <w:t xml:space="preserve">ecretario General, para dar fe del acto. </w:t>
      </w:r>
    </w:p>
    <w:p w:rsidR="008B7683" w:rsidRDefault="00A807B5">
      <w:pPr>
        <w:spacing w:after="502"/>
        <w:ind w:left="-3" w:firstLine="708"/>
        <w:jc w:val="both"/>
        <w:rPr>
          <w:rFonts w:ascii="Arial" w:hAnsi="Arial" w:cs="Arial"/>
          <w:sz w:val="22"/>
          <w:szCs w:val="22"/>
        </w:rPr>
      </w:pPr>
      <w:r>
        <w:rPr>
          <w:rFonts w:ascii="Arial" w:hAnsi="Arial" w:cs="Arial"/>
          <w:sz w:val="22"/>
          <w:szCs w:val="22"/>
        </w:rPr>
        <w:t>D. José Manuel Rodríguez Sánchez, actuando en calidad de Vicepresidente del Club Triatlón Candetlón, con cédula de identificación fiscal nº G-76522705, según manifestación del mismo y acuerdo adoptado, los comparec</w:t>
      </w:r>
      <w:r>
        <w:rPr>
          <w:rFonts w:ascii="Arial" w:hAnsi="Arial" w:cs="Arial"/>
          <w:sz w:val="22"/>
          <w:szCs w:val="22"/>
        </w:rPr>
        <w:t xml:space="preserve">ientes se reconocen mutuamente la competencia y capacidad legal necesaria y suficiente para suscribir el presente Convenio, y </w:t>
      </w:r>
    </w:p>
    <w:p w:rsidR="008B7683" w:rsidRDefault="00A807B5">
      <w:pPr>
        <w:pStyle w:val="Ttulo1"/>
        <w:rPr>
          <w:rFonts w:ascii="Arial" w:hAnsi="Arial" w:cs="Arial"/>
          <w:sz w:val="22"/>
          <w:szCs w:val="22"/>
        </w:rPr>
      </w:pPr>
      <w:r>
        <w:rPr>
          <w:rFonts w:ascii="Arial" w:hAnsi="Arial" w:cs="Arial"/>
          <w:sz w:val="22"/>
          <w:szCs w:val="22"/>
        </w:rPr>
        <w:t>EXPONEN</w:t>
      </w:r>
    </w:p>
    <w:p w:rsidR="008B7683" w:rsidRDefault="00A807B5">
      <w:pPr>
        <w:widowControl/>
        <w:numPr>
          <w:ilvl w:val="0"/>
          <w:numId w:val="31"/>
        </w:numPr>
        <w:suppressAutoHyphens w:val="0"/>
        <w:spacing w:after="2" w:line="264" w:lineRule="auto"/>
        <w:ind w:hanging="360"/>
        <w:jc w:val="both"/>
        <w:textAlignment w:val="auto"/>
        <w:rPr>
          <w:rFonts w:ascii="Arial" w:hAnsi="Arial" w:cs="Arial"/>
          <w:sz w:val="22"/>
          <w:szCs w:val="22"/>
        </w:rPr>
      </w:pPr>
      <w:r>
        <w:rPr>
          <w:rFonts w:ascii="Arial" w:hAnsi="Arial" w:cs="Arial"/>
          <w:sz w:val="22"/>
          <w:szCs w:val="22"/>
        </w:rPr>
        <w:t xml:space="preserve">Ley 1/2019, de 30 de enero, de la actividad física y el deporte de Canarias dispone como competencia del Ayuntamiento de </w:t>
      </w:r>
      <w:r>
        <w:rPr>
          <w:rFonts w:ascii="Arial" w:hAnsi="Arial" w:cs="Arial"/>
          <w:sz w:val="22"/>
          <w:szCs w:val="22"/>
        </w:rPr>
        <w:t>la Villa de Candelaria la organización de actividades de deporte entre niños y jóvenes en el ámbito municipal (art. 12.2.a).</w:t>
      </w:r>
    </w:p>
    <w:p w:rsidR="008B7683" w:rsidRDefault="00A807B5">
      <w:pPr>
        <w:widowControl/>
        <w:numPr>
          <w:ilvl w:val="0"/>
          <w:numId w:val="31"/>
        </w:numPr>
        <w:suppressAutoHyphens w:val="0"/>
        <w:spacing w:after="2" w:line="264" w:lineRule="auto"/>
        <w:ind w:hanging="360"/>
        <w:jc w:val="both"/>
        <w:textAlignment w:val="auto"/>
        <w:rPr>
          <w:rFonts w:ascii="Arial" w:hAnsi="Arial" w:cs="Arial"/>
          <w:sz w:val="22"/>
          <w:szCs w:val="22"/>
        </w:rPr>
      </w:pPr>
      <w:r>
        <w:rPr>
          <w:rFonts w:ascii="Arial" w:hAnsi="Arial" w:cs="Arial"/>
          <w:sz w:val="22"/>
          <w:szCs w:val="22"/>
        </w:rPr>
        <w:t>Las competencias atribuidas al Ayuntamiento pueden ejecutarse por medio de convenios con los clubes o mediante cualquier otro siste</w:t>
      </w:r>
      <w:r>
        <w:rPr>
          <w:rFonts w:ascii="Arial" w:hAnsi="Arial" w:cs="Arial"/>
          <w:sz w:val="22"/>
          <w:szCs w:val="22"/>
        </w:rPr>
        <w:t>ma previsto en el Ordenamiento Jurídico (art. 9.b de la Ley 1/2019, de 30 de enero, de la actividad física y el deporte de Canarias).</w:t>
      </w:r>
    </w:p>
    <w:p w:rsidR="008B7683" w:rsidRDefault="00A807B5">
      <w:pPr>
        <w:widowControl/>
        <w:numPr>
          <w:ilvl w:val="0"/>
          <w:numId w:val="31"/>
        </w:numPr>
        <w:suppressAutoHyphens w:val="0"/>
        <w:spacing w:after="2" w:line="264" w:lineRule="auto"/>
        <w:ind w:hanging="360"/>
        <w:jc w:val="both"/>
        <w:textAlignment w:val="auto"/>
        <w:rPr>
          <w:rFonts w:ascii="Arial" w:hAnsi="Arial" w:cs="Arial"/>
          <w:sz w:val="22"/>
          <w:szCs w:val="22"/>
        </w:rPr>
      </w:pPr>
      <w:r>
        <w:rPr>
          <w:rFonts w:ascii="Arial" w:hAnsi="Arial" w:cs="Arial"/>
          <w:sz w:val="22"/>
          <w:szCs w:val="22"/>
        </w:rPr>
        <w:t>El Club, entidad deportiva que goza de personalidad jurídica propia y capacidad de obrar suficiente para el cumplimiento d</w:t>
      </w:r>
      <w:r>
        <w:rPr>
          <w:rFonts w:ascii="Arial" w:hAnsi="Arial" w:cs="Arial"/>
          <w:sz w:val="22"/>
          <w:szCs w:val="22"/>
        </w:rPr>
        <w:t>e sus fines, presentó al Ayuntamiento de Candelaria (Concejalía de Deportes) un proyecto con una programación de las actividades deportivas y un presupuesto, a ejecutar en dicho municipio, con el fin de promocionar el deporte adaptado en el término municip</w:t>
      </w:r>
      <w:r>
        <w:rPr>
          <w:rFonts w:ascii="Arial" w:hAnsi="Arial" w:cs="Arial"/>
          <w:sz w:val="22"/>
          <w:szCs w:val="22"/>
        </w:rPr>
        <w:t>al de Candelaria.</w:t>
      </w:r>
    </w:p>
    <w:p w:rsidR="008B7683" w:rsidRDefault="00A807B5">
      <w:pPr>
        <w:widowControl/>
        <w:numPr>
          <w:ilvl w:val="0"/>
          <w:numId w:val="31"/>
        </w:numPr>
        <w:suppressAutoHyphens w:val="0"/>
        <w:spacing w:after="3" w:line="264" w:lineRule="auto"/>
        <w:ind w:hanging="360"/>
        <w:jc w:val="both"/>
        <w:textAlignment w:val="auto"/>
        <w:rPr>
          <w:rFonts w:ascii="Arial" w:hAnsi="Arial" w:cs="Arial"/>
          <w:sz w:val="22"/>
          <w:szCs w:val="22"/>
        </w:rPr>
      </w:pPr>
      <w:r>
        <w:rPr>
          <w:rFonts w:ascii="Arial" w:hAnsi="Arial" w:cs="Arial"/>
          <w:sz w:val="22"/>
          <w:szCs w:val="22"/>
        </w:rPr>
        <w:t>El Club tiene reconocido en su objeto social la práctica de actividades físicas y deportivas sin ánimo de lucro, y como actividad principal la de triatlón y trail</w:t>
      </w:r>
    </w:p>
    <w:p w:rsidR="008B7683" w:rsidRDefault="00A807B5">
      <w:pPr>
        <w:widowControl/>
        <w:numPr>
          <w:ilvl w:val="0"/>
          <w:numId w:val="31"/>
        </w:numPr>
        <w:suppressAutoHyphens w:val="0"/>
        <w:spacing w:after="379" w:line="264" w:lineRule="auto"/>
        <w:ind w:hanging="360"/>
        <w:jc w:val="both"/>
        <w:textAlignment w:val="auto"/>
        <w:rPr>
          <w:rFonts w:ascii="Arial" w:hAnsi="Arial" w:cs="Arial"/>
          <w:sz w:val="22"/>
          <w:szCs w:val="22"/>
        </w:rPr>
      </w:pPr>
      <w:r>
        <w:rPr>
          <w:rFonts w:ascii="Arial" w:hAnsi="Arial" w:cs="Arial"/>
          <w:sz w:val="22"/>
          <w:szCs w:val="22"/>
        </w:rPr>
        <w:t>En el ámbito de las respectivas competencias ambas partes están interesadas</w:t>
      </w:r>
      <w:r>
        <w:rPr>
          <w:rFonts w:ascii="Arial" w:hAnsi="Arial" w:cs="Arial"/>
          <w:sz w:val="22"/>
          <w:szCs w:val="22"/>
        </w:rPr>
        <w:t xml:space="preserve"> en iniciar una colaboración mediante el presente Convenio de Colaboración.</w:t>
      </w:r>
    </w:p>
    <w:p w:rsidR="008B7683" w:rsidRDefault="00A807B5">
      <w:pPr>
        <w:spacing w:after="382"/>
        <w:ind w:left="-3"/>
        <w:rPr>
          <w:rFonts w:ascii="Arial" w:hAnsi="Arial" w:cs="Arial"/>
          <w:sz w:val="22"/>
          <w:szCs w:val="22"/>
        </w:rPr>
      </w:pPr>
      <w:r>
        <w:rPr>
          <w:rFonts w:ascii="Arial" w:hAnsi="Arial" w:cs="Arial"/>
          <w:sz w:val="22"/>
          <w:szCs w:val="22"/>
        </w:rPr>
        <w:t>A tal efecto, el Ayuntamiento y el Club suscriben el presente Convenio que se sujetará a las siguientes,</w:t>
      </w:r>
    </w:p>
    <w:p w:rsidR="008B7683" w:rsidRDefault="00A807B5">
      <w:pPr>
        <w:pStyle w:val="Ttulo1"/>
        <w:rPr>
          <w:rFonts w:ascii="Arial" w:hAnsi="Arial" w:cs="Arial"/>
          <w:sz w:val="22"/>
          <w:szCs w:val="22"/>
        </w:rPr>
      </w:pPr>
      <w:r>
        <w:rPr>
          <w:rFonts w:ascii="Arial" w:hAnsi="Arial" w:cs="Arial"/>
          <w:sz w:val="22"/>
          <w:szCs w:val="22"/>
        </w:rPr>
        <w:t>CLÁUSULAS</w:t>
      </w:r>
    </w:p>
    <w:p w:rsidR="008B7683" w:rsidRDefault="00A807B5">
      <w:pPr>
        <w:spacing w:after="123"/>
        <w:ind w:left="-3"/>
        <w:rPr>
          <w:rFonts w:ascii="Arial" w:hAnsi="Arial" w:cs="Arial"/>
          <w:sz w:val="22"/>
          <w:szCs w:val="22"/>
        </w:rPr>
      </w:pPr>
      <w:r>
        <w:rPr>
          <w:rFonts w:ascii="Arial" w:hAnsi="Arial" w:cs="Arial"/>
          <w:sz w:val="22"/>
          <w:szCs w:val="22"/>
        </w:rPr>
        <w:t>Primera. - Objeto</w:t>
      </w:r>
    </w:p>
    <w:p w:rsidR="008B7683" w:rsidRDefault="00A807B5">
      <w:pPr>
        <w:spacing w:after="470" w:line="338" w:lineRule="auto"/>
        <w:ind w:left="-5" w:hanging="10"/>
        <w:jc w:val="both"/>
        <w:rPr>
          <w:rFonts w:ascii="Arial" w:hAnsi="Arial" w:cs="Arial"/>
          <w:sz w:val="22"/>
          <w:szCs w:val="22"/>
        </w:rPr>
      </w:pPr>
      <w:r>
        <w:rPr>
          <w:rFonts w:ascii="Arial" w:hAnsi="Arial" w:cs="Arial"/>
          <w:sz w:val="22"/>
          <w:szCs w:val="22"/>
        </w:rPr>
        <w:t xml:space="preserve">Es objeto del presente convenio, concretar las </w:t>
      </w:r>
      <w:r>
        <w:rPr>
          <w:rFonts w:ascii="Arial" w:hAnsi="Arial" w:cs="Arial"/>
          <w:sz w:val="22"/>
          <w:szCs w:val="22"/>
        </w:rPr>
        <w:t>líneas de actuación conjunta entre el Ayuntamiento de la Villa de Candelaria y el Club Triatlón Candetlón, para la promoción y el desarrollo de actividades y proyectos deportivos inclusivos, durante la anualidad 2023.</w:t>
      </w:r>
    </w:p>
    <w:p w:rsidR="008B7683" w:rsidRDefault="00A807B5">
      <w:pPr>
        <w:ind w:left="-3"/>
        <w:rPr>
          <w:rFonts w:ascii="Arial" w:hAnsi="Arial" w:cs="Arial"/>
          <w:sz w:val="22"/>
          <w:szCs w:val="22"/>
        </w:rPr>
      </w:pPr>
      <w:r>
        <w:rPr>
          <w:rFonts w:ascii="Arial" w:hAnsi="Arial" w:cs="Arial"/>
          <w:sz w:val="22"/>
          <w:szCs w:val="22"/>
        </w:rPr>
        <w:t>Segunda. – Vigencia</w:t>
      </w:r>
    </w:p>
    <w:p w:rsidR="008B7683" w:rsidRDefault="008B7683">
      <w:pPr>
        <w:ind w:left="-3"/>
        <w:rPr>
          <w:rFonts w:ascii="Arial" w:hAnsi="Arial" w:cs="Arial"/>
          <w:sz w:val="22"/>
          <w:szCs w:val="22"/>
        </w:rPr>
      </w:pPr>
    </w:p>
    <w:p w:rsidR="008B7683" w:rsidRDefault="00A807B5">
      <w:pPr>
        <w:spacing w:after="254" w:line="338" w:lineRule="auto"/>
        <w:ind w:left="-3"/>
        <w:jc w:val="both"/>
        <w:rPr>
          <w:rFonts w:ascii="Arial" w:hAnsi="Arial" w:cs="Arial"/>
          <w:sz w:val="22"/>
          <w:szCs w:val="22"/>
        </w:rPr>
      </w:pPr>
      <w:r>
        <w:rPr>
          <w:rFonts w:ascii="Arial" w:hAnsi="Arial" w:cs="Arial"/>
          <w:sz w:val="22"/>
          <w:szCs w:val="22"/>
        </w:rPr>
        <w:t xml:space="preserve">La vigencia del </w:t>
      </w:r>
      <w:r>
        <w:rPr>
          <w:rFonts w:ascii="Arial" w:hAnsi="Arial" w:cs="Arial"/>
          <w:sz w:val="22"/>
          <w:szCs w:val="22"/>
        </w:rPr>
        <w:t xml:space="preserve">Convenio se extiende desde la firma del presente hasta el 31 de diciembre de 2023. </w:t>
      </w:r>
    </w:p>
    <w:p w:rsidR="008B7683" w:rsidRDefault="00A807B5">
      <w:pPr>
        <w:ind w:left="-3"/>
        <w:jc w:val="both"/>
        <w:rPr>
          <w:rFonts w:ascii="Arial" w:hAnsi="Arial" w:cs="Arial"/>
          <w:sz w:val="22"/>
          <w:szCs w:val="22"/>
        </w:rPr>
      </w:pPr>
      <w:r>
        <w:rPr>
          <w:rFonts w:ascii="Arial" w:hAnsi="Arial" w:cs="Arial"/>
          <w:sz w:val="22"/>
          <w:szCs w:val="22"/>
        </w:rPr>
        <w:t>Tercera. - Obligaciones de las partes</w:t>
      </w:r>
    </w:p>
    <w:p w:rsidR="008B7683" w:rsidRDefault="008B7683">
      <w:pPr>
        <w:ind w:left="-3"/>
        <w:jc w:val="both"/>
        <w:rPr>
          <w:rFonts w:ascii="Arial" w:hAnsi="Arial" w:cs="Arial"/>
          <w:sz w:val="22"/>
          <w:szCs w:val="22"/>
        </w:rPr>
      </w:pPr>
    </w:p>
    <w:p w:rsidR="008B7683" w:rsidRDefault="00A807B5">
      <w:pPr>
        <w:spacing w:after="297" w:line="249" w:lineRule="auto"/>
        <w:ind w:left="355" w:hanging="10"/>
        <w:jc w:val="both"/>
      </w:pPr>
      <w:r>
        <w:rPr>
          <w:rFonts w:ascii="Arial" w:hAnsi="Arial" w:cs="Arial"/>
          <w:sz w:val="22"/>
          <w:szCs w:val="22"/>
        </w:rPr>
        <w:t>A)</w:t>
      </w:r>
      <w:r>
        <w:rPr>
          <w:rFonts w:ascii="Arial" w:hAnsi="Arial" w:cs="Arial"/>
          <w:sz w:val="22"/>
          <w:szCs w:val="22"/>
          <w:u w:val="single" w:color="000000"/>
        </w:rPr>
        <w:t xml:space="preserve"> Por parte del Ayuntamiento de Candelaria </w:t>
      </w:r>
      <w:r>
        <w:rPr>
          <w:rFonts w:ascii="Arial" w:hAnsi="Arial" w:cs="Arial"/>
          <w:sz w:val="22"/>
          <w:szCs w:val="22"/>
        </w:rPr>
        <w:t xml:space="preserve">: </w:t>
      </w:r>
    </w:p>
    <w:p w:rsidR="008B7683" w:rsidRDefault="00A807B5">
      <w:pPr>
        <w:widowControl/>
        <w:numPr>
          <w:ilvl w:val="0"/>
          <w:numId w:val="32"/>
        </w:numPr>
        <w:suppressAutoHyphens w:val="0"/>
        <w:spacing w:after="378" w:line="348" w:lineRule="auto"/>
        <w:ind w:hanging="360"/>
        <w:jc w:val="both"/>
        <w:textAlignment w:val="auto"/>
        <w:rPr>
          <w:rFonts w:ascii="Arial" w:hAnsi="Arial" w:cs="Arial"/>
          <w:sz w:val="22"/>
          <w:szCs w:val="22"/>
        </w:rPr>
      </w:pPr>
      <w:r>
        <w:rPr>
          <w:rFonts w:ascii="Arial" w:hAnsi="Arial" w:cs="Arial"/>
          <w:sz w:val="22"/>
          <w:szCs w:val="22"/>
        </w:rPr>
        <w:t xml:space="preserve">Colaborar con el Club Triatlón Candetlón, para el apoyo, difusión y promoción de sus </w:t>
      </w:r>
      <w:r>
        <w:rPr>
          <w:rFonts w:ascii="Arial" w:hAnsi="Arial" w:cs="Arial"/>
          <w:sz w:val="22"/>
          <w:szCs w:val="22"/>
        </w:rPr>
        <w:t>actividades y proyectos deportivos inclusivos, y de integración de las personas con discapacidad al deporte, a través de una subvención, cuya cuantía asciende a CUATRO MIL QUINIENTOS EUROS (4.500 €.), con cargo a la partida presupuestaria 34100.48027 CD CA</w:t>
      </w:r>
      <w:r>
        <w:rPr>
          <w:rFonts w:ascii="Arial" w:hAnsi="Arial" w:cs="Arial"/>
          <w:sz w:val="22"/>
          <w:szCs w:val="22"/>
        </w:rPr>
        <w:t xml:space="preserve">NDETLÓN: PROYECTO INCLUSIVO, del Presupuesto general de esta corporación para el presente ejercicio económico. </w:t>
      </w:r>
    </w:p>
    <w:p w:rsidR="008B7683" w:rsidRDefault="00A807B5">
      <w:pPr>
        <w:widowControl/>
        <w:numPr>
          <w:ilvl w:val="0"/>
          <w:numId w:val="32"/>
        </w:numPr>
        <w:suppressAutoHyphens w:val="0"/>
        <w:spacing w:after="243" w:line="348" w:lineRule="auto"/>
        <w:ind w:hanging="360"/>
        <w:jc w:val="both"/>
        <w:textAlignment w:val="auto"/>
        <w:rPr>
          <w:rFonts w:ascii="Arial" w:hAnsi="Arial" w:cs="Arial"/>
          <w:sz w:val="22"/>
          <w:szCs w:val="22"/>
        </w:rPr>
      </w:pPr>
      <w:r>
        <w:rPr>
          <w:rFonts w:ascii="Arial" w:hAnsi="Arial" w:cs="Arial"/>
          <w:sz w:val="22"/>
          <w:szCs w:val="22"/>
        </w:rPr>
        <w:t xml:space="preserve">Ceder voluntaria y gratuitamente, atendiendo a la disponibilidad, el uso de las instalaciones donde el Club pueda desarrollar sus actividades. </w:t>
      </w:r>
    </w:p>
    <w:p w:rsidR="008B7683" w:rsidRDefault="00A807B5">
      <w:pPr>
        <w:spacing w:after="297" w:line="249" w:lineRule="auto"/>
        <w:ind w:left="355" w:hanging="10"/>
      </w:pPr>
      <w:r>
        <w:rPr>
          <w:rFonts w:ascii="Arial" w:hAnsi="Arial" w:cs="Arial"/>
          <w:sz w:val="22"/>
          <w:szCs w:val="22"/>
        </w:rPr>
        <w:t>B)</w:t>
      </w:r>
      <w:r>
        <w:rPr>
          <w:rFonts w:ascii="Arial" w:hAnsi="Arial" w:cs="Arial"/>
          <w:sz w:val="22"/>
          <w:szCs w:val="22"/>
          <w:u w:val="single" w:color="000000"/>
        </w:rPr>
        <w:t xml:space="preserve"> Por parte de la entidad, el Club Triatlón Candetlón: </w:t>
      </w:r>
    </w:p>
    <w:p w:rsidR="008B7683" w:rsidRDefault="00A807B5">
      <w:pPr>
        <w:widowControl/>
        <w:numPr>
          <w:ilvl w:val="0"/>
          <w:numId w:val="33"/>
        </w:numPr>
        <w:suppressAutoHyphens w:val="0"/>
        <w:spacing w:after="251" w:line="348" w:lineRule="auto"/>
        <w:ind w:hanging="360"/>
        <w:jc w:val="both"/>
        <w:textAlignment w:val="auto"/>
        <w:rPr>
          <w:rFonts w:ascii="Arial" w:hAnsi="Arial" w:cs="Arial"/>
          <w:sz w:val="22"/>
          <w:szCs w:val="22"/>
        </w:rPr>
      </w:pPr>
      <w:r>
        <w:rPr>
          <w:rFonts w:ascii="Arial" w:hAnsi="Arial" w:cs="Arial"/>
          <w:sz w:val="22"/>
          <w:szCs w:val="22"/>
        </w:rPr>
        <w:t>Estar inscrita en el Registro General de Entidades Deportivas de Canarias, así como cumplir con todos los requisitos y obligaciones legales a los que esté sometido en base a su naturaleza como entida</w:t>
      </w:r>
      <w:r>
        <w:rPr>
          <w:rFonts w:ascii="Arial" w:hAnsi="Arial" w:cs="Arial"/>
          <w:sz w:val="22"/>
          <w:szCs w:val="22"/>
        </w:rPr>
        <w:t xml:space="preserve">d deportiva, estando al día en todas las cuestiones administrativas, económicas, seguros o de otra índole que determine. </w:t>
      </w:r>
    </w:p>
    <w:p w:rsidR="008B7683" w:rsidRDefault="00A807B5">
      <w:pPr>
        <w:widowControl/>
        <w:numPr>
          <w:ilvl w:val="0"/>
          <w:numId w:val="33"/>
        </w:numPr>
        <w:suppressAutoHyphens w:val="0"/>
        <w:spacing w:after="503" w:line="348" w:lineRule="auto"/>
        <w:ind w:hanging="360"/>
        <w:jc w:val="both"/>
        <w:textAlignment w:val="auto"/>
        <w:rPr>
          <w:rFonts w:ascii="Arial" w:hAnsi="Arial" w:cs="Arial"/>
          <w:sz w:val="22"/>
          <w:szCs w:val="22"/>
        </w:rPr>
      </w:pPr>
      <w:r>
        <w:rPr>
          <w:rFonts w:ascii="Arial" w:hAnsi="Arial" w:cs="Arial"/>
          <w:sz w:val="22"/>
          <w:szCs w:val="22"/>
        </w:rPr>
        <w:t>Para el uso de instalaciones municipales, los deportistas inscritos en el club, deberán estar en posesión de la correspondiente licenc</w:t>
      </w:r>
      <w:r>
        <w:rPr>
          <w:rFonts w:ascii="Arial" w:hAnsi="Arial" w:cs="Arial"/>
          <w:sz w:val="22"/>
          <w:szCs w:val="22"/>
        </w:rPr>
        <w:t>ia federativa (mutualidad deportiva en vigor) o, en su defecto, que la propia entidad tenga contratada una póliza de seguros de accidentes que cubra a las personas participantes.</w:t>
      </w:r>
    </w:p>
    <w:p w:rsidR="008B7683" w:rsidRDefault="00A807B5">
      <w:pPr>
        <w:widowControl/>
        <w:numPr>
          <w:ilvl w:val="0"/>
          <w:numId w:val="33"/>
        </w:numPr>
        <w:suppressAutoHyphens w:val="0"/>
        <w:spacing w:after="254" w:line="338" w:lineRule="auto"/>
        <w:ind w:hanging="360"/>
        <w:jc w:val="both"/>
        <w:textAlignment w:val="auto"/>
        <w:rPr>
          <w:rFonts w:ascii="Arial" w:hAnsi="Arial" w:cs="Arial"/>
          <w:sz w:val="22"/>
          <w:szCs w:val="22"/>
        </w:rPr>
      </w:pPr>
      <w:r>
        <w:rPr>
          <w:rFonts w:ascii="Arial" w:hAnsi="Arial" w:cs="Arial"/>
          <w:sz w:val="22"/>
          <w:szCs w:val="22"/>
        </w:rPr>
        <w:t xml:space="preserve">Deberán dar la adecuada publicidad del carácter público de la financiación </w:t>
      </w:r>
      <w:r>
        <w:rPr>
          <w:rFonts w:ascii="Arial" w:hAnsi="Arial" w:cs="Arial"/>
          <w:sz w:val="22"/>
          <w:szCs w:val="22"/>
        </w:rPr>
        <w:t xml:space="preserve">que, para el desarrollo de la actividad, les concede el Ilustre Ayuntamiento de Candelaria. </w:t>
      </w:r>
    </w:p>
    <w:p w:rsidR="008B7683" w:rsidRDefault="00A807B5">
      <w:pPr>
        <w:widowControl/>
        <w:numPr>
          <w:ilvl w:val="0"/>
          <w:numId w:val="33"/>
        </w:numPr>
        <w:suppressAutoHyphens w:val="0"/>
        <w:spacing w:after="250" w:line="348" w:lineRule="auto"/>
        <w:ind w:hanging="360"/>
        <w:jc w:val="both"/>
        <w:textAlignment w:val="auto"/>
        <w:rPr>
          <w:rFonts w:ascii="Arial" w:hAnsi="Arial" w:cs="Arial"/>
          <w:sz w:val="22"/>
          <w:szCs w:val="22"/>
        </w:rPr>
      </w:pPr>
      <w:r>
        <w:rPr>
          <w:rFonts w:ascii="Arial" w:hAnsi="Arial" w:cs="Arial"/>
          <w:sz w:val="22"/>
          <w:szCs w:val="22"/>
        </w:rPr>
        <w:t>Invitar expresamente, al final de temporada o de cada actividad, al representante de la Concejalía de Deportes para las clausuras o los actos de entrega de trofeos</w:t>
      </w:r>
      <w:r>
        <w:rPr>
          <w:rFonts w:ascii="Arial" w:hAnsi="Arial" w:cs="Arial"/>
          <w:sz w:val="22"/>
          <w:szCs w:val="22"/>
        </w:rPr>
        <w:t xml:space="preserve"> y distinciones que se pudieran organizar por parte de la entidad.</w:t>
      </w:r>
    </w:p>
    <w:p w:rsidR="008B7683" w:rsidRDefault="00A807B5">
      <w:pPr>
        <w:widowControl/>
        <w:numPr>
          <w:ilvl w:val="0"/>
          <w:numId w:val="33"/>
        </w:numPr>
        <w:suppressAutoHyphens w:val="0"/>
        <w:spacing w:after="252" w:line="348" w:lineRule="auto"/>
        <w:ind w:hanging="360"/>
        <w:jc w:val="both"/>
        <w:textAlignment w:val="auto"/>
        <w:rPr>
          <w:rFonts w:ascii="Arial" w:hAnsi="Arial" w:cs="Arial"/>
          <w:sz w:val="22"/>
          <w:szCs w:val="22"/>
        </w:rPr>
      </w:pPr>
      <w:r>
        <w:rPr>
          <w:rFonts w:ascii="Arial" w:hAnsi="Arial" w:cs="Arial"/>
          <w:sz w:val="22"/>
          <w:szCs w:val="22"/>
        </w:rPr>
        <w:t>Conforme el artículo 53 de la Ordenanza General municipal y Bases reguladoras de subvenciones, será el convenio de colaboración, quien fijará el plazo de justificación de las subvenciones y</w:t>
      </w:r>
      <w:r>
        <w:rPr>
          <w:rFonts w:ascii="Arial" w:hAnsi="Arial" w:cs="Arial"/>
          <w:sz w:val="22"/>
          <w:szCs w:val="22"/>
        </w:rPr>
        <w:t xml:space="preserve"> su final, que será como máximo, de tres meses desde la finalización del plazo para la realización de la actividad. No obstante, por razones justificadas debidamente motivadas no pudiera realizarse o justificarse en el plazo previsto, el órgano concedente </w:t>
      </w:r>
      <w:r>
        <w:rPr>
          <w:rFonts w:ascii="Arial" w:hAnsi="Arial" w:cs="Arial"/>
          <w:sz w:val="22"/>
          <w:szCs w:val="22"/>
        </w:rPr>
        <w:t>podrá acordar, siempre con anterioridad a la finalización del plazo concedido, la prórroga del plazo, que no excederá de la mitad del previsto en el párrafo anterior, siempre que no se perjudiquen derechos de terceros.</w:t>
      </w:r>
    </w:p>
    <w:p w:rsidR="008B7683" w:rsidRDefault="00A807B5">
      <w:pPr>
        <w:spacing w:after="3"/>
        <w:ind w:left="708"/>
        <w:rPr>
          <w:rFonts w:ascii="Arial" w:hAnsi="Arial" w:cs="Arial"/>
          <w:sz w:val="22"/>
          <w:szCs w:val="22"/>
        </w:rPr>
      </w:pPr>
      <w:r>
        <w:rPr>
          <w:rFonts w:ascii="Arial" w:hAnsi="Arial" w:cs="Arial"/>
          <w:sz w:val="22"/>
          <w:szCs w:val="22"/>
        </w:rPr>
        <w:t>Deberá presentarse una Cuenta Justifi</w:t>
      </w:r>
      <w:r>
        <w:rPr>
          <w:rFonts w:ascii="Arial" w:hAnsi="Arial" w:cs="Arial"/>
          <w:sz w:val="22"/>
          <w:szCs w:val="22"/>
        </w:rPr>
        <w:t>cativa formada por:</w:t>
      </w:r>
    </w:p>
    <w:p w:rsidR="008B7683" w:rsidRDefault="00A807B5">
      <w:pPr>
        <w:widowControl/>
        <w:numPr>
          <w:ilvl w:val="1"/>
          <w:numId w:val="33"/>
        </w:numPr>
        <w:suppressAutoHyphens w:val="0"/>
        <w:spacing w:after="291" w:line="264" w:lineRule="auto"/>
        <w:ind w:hanging="360"/>
        <w:jc w:val="both"/>
        <w:textAlignment w:val="auto"/>
        <w:rPr>
          <w:rFonts w:ascii="Arial" w:hAnsi="Arial" w:cs="Arial"/>
          <w:sz w:val="22"/>
          <w:szCs w:val="22"/>
        </w:rPr>
      </w:pPr>
      <w:r>
        <w:rPr>
          <w:rFonts w:ascii="Arial" w:hAnsi="Arial" w:cs="Arial"/>
          <w:sz w:val="22"/>
          <w:szCs w:val="22"/>
        </w:rPr>
        <w:t xml:space="preserve">Una memoria de actuación justificativa del cumplimiento de las condiciones impuestas en la concesión de la subvención, con indicación de las actividades realizadas y de los resultados obtenidos. </w:t>
      </w:r>
    </w:p>
    <w:p w:rsidR="008B7683" w:rsidRDefault="00A807B5">
      <w:pPr>
        <w:widowControl/>
        <w:numPr>
          <w:ilvl w:val="1"/>
          <w:numId w:val="33"/>
        </w:numPr>
        <w:suppressAutoHyphens w:val="0"/>
        <w:spacing w:after="291" w:line="264" w:lineRule="auto"/>
        <w:ind w:hanging="360"/>
        <w:jc w:val="both"/>
        <w:textAlignment w:val="auto"/>
        <w:rPr>
          <w:rFonts w:ascii="Arial" w:hAnsi="Arial" w:cs="Arial"/>
          <w:sz w:val="22"/>
          <w:szCs w:val="22"/>
        </w:rPr>
      </w:pPr>
      <w:r>
        <w:rPr>
          <w:rFonts w:ascii="Arial" w:hAnsi="Arial" w:cs="Arial"/>
          <w:sz w:val="22"/>
          <w:szCs w:val="22"/>
        </w:rPr>
        <w:t xml:space="preserve">Una memoria económica justificativa del </w:t>
      </w:r>
      <w:r>
        <w:rPr>
          <w:rFonts w:ascii="Arial" w:hAnsi="Arial" w:cs="Arial"/>
          <w:sz w:val="22"/>
          <w:szCs w:val="22"/>
        </w:rPr>
        <w:t>coste de las actividades realizadas, que contendrá una relación clasificada de los gastos e inversiones de la actividad, con identificación del acreedor y del documento, su importe, fecha de emisión y, en su caso, fecha de pago. Debe acompañarse de factura</w:t>
      </w:r>
      <w:r>
        <w:rPr>
          <w:rFonts w:ascii="Arial" w:hAnsi="Arial" w:cs="Arial"/>
          <w:sz w:val="22"/>
          <w:szCs w:val="22"/>
        </w:rPr>
        <w:t>s incorporadas en la relación a que se hace referencia.</w:t>
      </w:r>
    </w:p>
    <w:p w:rsidR="008B7683" w:rsidRDefault="00A807B5">
      <w:pPr>
        <w:widowControl/>
        <w:numPr>
          <w:ilvl w:val="0"/>
          <w:numId w:val="33"/>
        </w:numPr>
        <w:suppressAutoHyphens w:val="0"/>
        <w:spacing w:after="377" w:line="348" w:lineRule="auto"/>
        <w:ind w:hanging="360"/>
        <w:jc w:val="both"/>
        <w:textAlignment w:val="auto"/>
        <w:rPr>
          <w:rFonts w:ascii="Arial" w:hAnsi="Arial" w:cs="Arial"/>
          <w:sz w:val="22"/>
          <w:szCs w:val="22"/>
        </w:rPr>
      </w:pPr>
      <w:r>
        <w:rPr>
          <w:rFonts w:ascii="Arial" w:hAnsi="Arial" w:cs="Arial"/>
          <w:sz w:val="22"/>
          <w:szCs w:val="22"/>
        </w:rPr>
        <w:t>El Ayuntamiento de Candelaria podrá pedir cuanta información considere necesarios a la entidad, así como efectuar cualquier tipo de evaluación técnica por parte de la Concejalía, por la Intervención d</w:t>
      </w:r>
      <w:r>
        <w:rPr>
          <w:rFonts w:ascii="Arial" w:hAnsi="Arial" w:cs="Arial"/>
          <w:sz w:val="22"/>
          <w:szCs w:val="22"/>
        </w:rPr>
        <w:t>el mismo y por cualquier otro órgano de fiscalización con el objetivo de que los programas deportivos se cumplan de acuerdo con las reglas establecidas y a las exigencias federativas.</w:t>
      </w:r>
    </w:p>
    <w:p w:rsidR="008B7683" w:rsidRDefault="00A807B5">
      <w:pPr>
        <w:ind w:left="-3"/>
        <w:jc w:val="both"/>
        <w:rPr>
          <w:rFonts w:ascii="Arial" w:hAnsi="Arial" w:cs="Arial"/>
          <w:sz w:val="22"/>
          <w:szCs w:val="22"/>
        </w:rPr>
      </w:pPr>
      <w:r>
        <w:rPr>
          <w:rFonts w:ascii="Arial" w:hAnsi="Arial" w:cs="Arial"/>
          <w:sz w:val="22"/>
          <w:szCs w:val="22"/>
        </w:rPr>
        <w:t xml:space="preserve">Cuarta. - Causas de resolución </w:t>
      </w:r>
    </w:p>
    <w:p w:rsidR="008B7683" w:rsidRDefault="008B7683">
      <w:pPr>
        <w:ind w:left="-3"/>
        <w:jc w:val="both"/>
        <w:rPr>
          <w:rFonts w:ascii="Arial" w:hAnsi="Arial" w:cs="Arial"/>
          <w:sz w:val="22"/>
          <w:szCs w:val="22"/>
        </w:rPr>
      </w:pPr>
    </w:p>
    <w:p w:rsidR="008B7683" w:rsidRDefault="00A807B5">
      <w:pPr>
        <w:spacing w:line="338" w:lineRule="auto"/>
        <w:ind w:left="-3"/>
        <w:jc w:val="both"/>
        <w:rPr>
          <w:rFonts w:ascii="Arial" w:hAnsi="Arial" w:cs="Arial"/>
          <w:sz w:val="22"/>
          <w:szCs w:val="22"/>
        </w:rPr>
      </w:pPr>
      <w:r>
        <w:rPr>
          <w:rFonts w:ascii="Arial" w:hAnsi="Arial" w:cs="Arial"/>
          <w:sz w:val="22"/>
          <w:szCs w:val="22"/>
        </w:rPr>
        <w:t>El presente Convenio podrá resolverse p</w:t>
      </w:r>
      <w:r>
        <w:rPr>
          <w:rFonts w:ascii="Arial" w:hAnsi="Arial" w:cs="Arial"/>
          <w:sz w:val="22"/>
          <w:szCs w:val="22"/>
        </w:rPr>
        <w:t>or acuerdo expreso de las partes o por incumplimiento de alguna de las cláusulas establecidas en el presente convenio.</w:t>
      </w:r>
    </w:p>
    <w:p w:rsidR="008B7683" w:rsidRDefault="00A807B5">
      <w:pPr>
        <w:ind w:left="-3"/>
        <w:jc w:val="both"/>
        <w:rPr>
          <w:rFonts w:ascii="Arial" w:hAnsi="Arial" w:cs="Arial"/>
          <w:sz w:val="22"/>
          <w:szCs w:val="22"/>
        </w:rPr>
      </w:pPr>
      <w:r>
        <w:rPr>
          <w:rFonts w:ascii="Arial" w:hAnsi="Arial" w:cs="Arial"/>
          <w:sz w:val="22"/>
          <w:szCs w:val="22"/>
        </w:rPr>
        <w:t>Quinta. - Confidencialidad y Protección de datos personales.</w:t>
      </w:r>
    </w:p>
    <w:p w:rsidR="008B7683" w:rsidRDefault="00A807B5">
      <w:pPr>
        <w:spacing w:after="253" w:line="338" w:lineRule="auto"/>
        <w:ind w:left="-3"/>
        <w:jc w:val="both"/>
        <w:rPr>
          <w:rFonts w:ascii="Arial" w:hAnsi="Arial" w:cs="Arial"/>
          <w:sz w:val="22"/>
          <w:szCs w:val="22"/>
        </w:rPr>
      </w:pPr>
      <w:r>
        <w:rPr>
          <w:rFonts w:ascii="Arial" w:hAnsi="Arial" w:cs="Arial"/>
          <w:sz w:val="22"/>
          <w:szCs w:val="22"/>
        </w:rPr>
        <w:t xml:space="preserve">Las entidades firmantes deberán cumplir con las obligaciones que, sobre </w:t>
      </w:r>
      <w:r>
        <w:rPr>
          <w:rFonts w:ascii="Arial" w:hAnsi="Arial" w:cs="Arial"/>
          <w:sz w:val="22"/>
          <w:szCs w:val="22"/>
        </w:rPr>
        <w:t xml:space="preserve">confidencialidad y seguridad, impone la legislación sobre Protección de Datos de Carácter Personal, respecto de los datos que sean compartidos con objeto del cumplimiento del presente Convenio. </w:t>
      </w:r>
    </w:p>
    <w:p w:rsidR="008B7683" w:rsidRDefault="00A807B5">
      <w:pPr>
        <w:spacing w:after="239" w:line="348" w:lineRule="auto"/>
        <w:ind w:left="-3"/>
        <w:jc w:val="both"/>
        <w:rPr>
          <w:rFonts w:ascii="Arial" w:hAnsi="Arial" w:cs="Arial"/>
          <w:sz w:val="22"/>
          <w:szCs w:val="22"/>
        </w:rPr>
      </w:pPr>
      <w:r>
        <w:rPr>
          <w:rFonts w:ascii="Arial" w:hAnsi="Arial" w:cs="Arial"/>
          <w:sz w:val="22"/>
          <w:szCs w:val="22"/>
        </w:rPr>
        <w:t>La Entidad deberá cumplir con estricto rigor toda la normativ</w:t>
      </w:r>
      <w:r>
        <w:rPr>
          <w:rFonts w:ascii="Arial" w:hAnsi="Arial" w:cs="Arial"/>
          <w:sz w:val="22"/>
          <w:szCs w:val="22"/>
        </w:rPr>
        <w:t xml:space="preserve">a y en especial, la referente a la protección de datos de carácter personal, así como la confidencialidad de los datos de nuestros colaboradores, personal, padres, madres, tutores, etc. que se traten. </w:t>
      </w:r>
    </w:p>
    <w:p w:rsidR="008B7683" w:rsidRDefault="00A807B5">
      <w:pPr>
        <w:spacing w:after="253" w:line="338" w:lineRule="auto"/>
        <w:ind w:left="-3"/>
        <w:jc w:val="both"/>
        <w:rPr>
          <w:rFonts w:ascii="Arial" w:hAnsi="Arial" w:cs="Arial"/>
          <w:sz w:val="22"/>
          <w:szCs w:val="22"/>
        </w:rPr>
      </w:pPr>
      <w:r>
        <w:rPr>
          <w:rFonts w:ascii="Arial" w:hAnsi="Arial" w:cs="Arial"/>
          <w:sz w:val="22"/>
          <w:szCs w:val="22"/>
        </w:rPr>
        <w:t xml:space="preserve">Se solicitará el consentimiento expreso a los padres, </w:t>
      </w:r>
      <w:r>
        <w:rPr>
          <w:rFonts w:ascii="Arial" w:hAnsi="Arial" w:cs="Arial"/>
          <w:sz w:val="22"/>
          <w:szCs w:val="22"/>
        </w:rPr>
        <w:t>tutores legales, o participantes (en el caso de mayores de 14 años) para la utilización de las imágenes tomadas durante las actividades publicitarias, recreativas, participativas, o en el desarrollo del objeto del presente convenio, realizadas por la Entid</w:t>
      </w:r>
      <w:r>
        <w:rPr>
          <w:rFonts w:ascii="Arial" w:hAnsi="Arial" w:cs="Arial"/>
          <w:sz w:val="22"/>
          <w:szCs w:val="22"/>
        </w:rPr>
        <w:t>ad, en cualquier publicación (portal web, redes sociales, tablón anuncios, prensa escrita, folletos, flyers, etc.).</w:t>
      </w:r>
    </w:p>
    <w:p w:rsidR="008B7683" w:rsidRDefault="00A807B5">
      <w:pPr>
        <w:spacing w:after="239" w:line="348" w:lineRule="auto"/>
        <w:ind w:left="-3"/>
        <w:jc w:val="both"/>
        <w:rPr>
          <w:rFonts w:ascii="Arial" w:hAnsi="Arial" w:cs="Arial"/>
          <w:sz w:val="22"/>
          <w:szCs w:val="22"/>
        </w:rPr>
      </w:pPr>
      <w:r>
        <w:rPr>
          <w:rFonts w:ascii="Arial" w:hAnsi="Arial" w:cs="Arial"/>
          <w:sz w:val="22"/>
          <w:szCs w:val="22"/>
        </w:rPr>
        <w:t>Al mismo tiempo, se le informa que ninguna de las imágenes podrá ser utilizada para otros fines distintos a los anteriormente mencionados si</w:t>
      </w:r>
      <w:r>
        <w:rPr>
          <w:rFonts w:ascii="Arial" w:hAnsi="Arial" w:cs="Arial"/>
          <w:sz w:val="22"/>
          <w:szCs w:val="22"/>
        </w:rPr>
        <w:t>n autorización previa del Ayuntamiento. En el caso que esto sucediera, deberá informarse a los efectos oportunos.</w:t>
      </w:r>
    </w:p>
    <w:p w:rsidR="008B7683" w:rsidRDefault="00A807B5">
      <w:pPr>
        <w:spacing w:after="239" w:line="338" w:lineRule="auto"/>
        <w:ind w:left="-3"/>
        <w:jc w:val="both"/>
        <w:rPr>
          <w:rFonts w:ascii="Arial" w:hAnsi="Arial" w:cs="Arial"/>
          <w:sz w:val="22"/>
          <w:szCs w:val="22"/>
        </w:rPr>
      </w:pPr>
      <w:r>
        <w:rPr>
          <w:rFonts w:ascii="Arial" w:hAnsi="Arial" w:cs="Arial"/>
          <w:sz w:val="22"/>
          <w:szCs w:val="22"/>
        </w:rPr>
        <w:t xml:space="preserve">Le recordamos que, de acuerdo con la Ley Orgánica de Protección de Datos de Carácter Personal, y en conformidad con el RGPD UE 2016/679 usted </w:t>
      </w:r>
      <w:r>
        <w:rPr>
          <w:rFonts w:ascii="Arial" w:hAnsi="Arial" w:cs="Arial"/>
          <w:sz w:val="22"/>
          <w:szCs w:val="22"/>
        </w:rPr>
        <w:t>debe tener sus ficheros de datos personales, declarados en su Registro de Actividades de Tratamiento (RAT) y tener el procedimiento actualizado en orden del deber de informar al Ayuntamiento con el fin de que puedan ejercer sus derechos de acceso, rectific</w:t>
      </w:r>
      <w:r>
        <w:rPr>
          <w:rFonts w:ascii="Arial" w:hAnsi="Arial" w:cs="Arial"/>
          <w:sz w:val="22"/>
          <w:szCs w:val="22"/>
        </w:rPr>
        <w:t>ación, supresión, limitación y portabilidad.</w:t>
      </w:r>
    </w:p>
    <w:p w:rsidR="008B7683" w:rsidRDefault="00A807B5">
      <w:pPr>
        <w:spacing w:after="257"/>
        <w:ind w:left="-3"/>
        <w:jc w:val="both"/>
        <w:rPr>
          <w:rFonts w:ascii="Arial" w:hAnsi="Arial" w:cs="Arial"/>
          <w:sz w:val="22"/>
          <w:szCs w:val="22"/>
        </w:rPr>
      </w:pPr>
      <w:r>
        <w:rPr>
          <w:rFonts w:ascii="Arial" w:hAnsi="Arial" w:cs="Arial"/>
          <w:sz w:val="22"/>
          <w:szCs w:val="22"/>
        </w:rPr>
        <w:t>Sexta. - Compatibilidad con otras subvenciones</w:t>
      </w:r>
    </w:p>
    <w:p w:rsidR="008B7683" w:rsidRDefault="00A807B5">
      <w:pPr>
        <w:spacing w:line="338" w:lineRule="auto"/>
        <w:ind w:left="-3"/>
        <w:jc w:val="both"/>
        <w:rPr>
          <w:rFonts w:ascii="Arial" w:hAnsi="Arial" w:cs="Arial"/>
          <w:sz w:val="22"/>
          <w:szCs w:val="22"/>
        </w:rPr>
      </w:pPr>
      <w:r>
        <w:rPr>
          <w:rFonts w:ascii="Arial" w:hAnsi="Arial" w:cs="Arial"/>
          <w:sz w:val="22"/>
          <w:szCs w:val="22"/>
        </w:rPr>
        <w:t>La subvención será compatible con otras subvenciones, ayudas, ingresos o recursos para la misma finalidad, procedentes de cualesquiera Administraciones o Entes públ</w:t>
      </w:r>
      <w:r>
        <w:rPr>
          <w:rFonts w:ascii="Arial" w:hAnsi="Arial" w:cs="Arial"/>
          <w:sz w:val="22"/>
          <w:szCs w:val="22"/>
        </w:rPr>
        <w:t>icos o privados, nacionales, de la Unión Europea o de organismos internacionales.</w:t>
      </w:r>
    </w:p>
    <w:p w:rsidR="008B7683" w:rsidRDefault="00A807B5">
      <w:pPr>
        <w:ind w:left="-3"/>
        <w:jc w:val="both"/>
        <w:rPr>
          <w:rFonts w:ascii="Arial" w:hAnsi="Arial" w:cs="Arial"/>
          <w:sz w:val="22"/>
          <w:szCs w:val="22"/>
        </w:rPr>
      </w:pPr>
      <w:r>
        <w:rPr>
          <w:rFonts w:ascii="Arial" w:hAnsi="Arial" w:cs="Arial"/>
          <w:sz w:val="22"/>
          <w:szCs w:val="22"/>
        </w:rPr>
        <w:t>Séptima. - Relación jurídica</w:t>
      </w:r>
    </w:p>
    <w:p w:rsidR="008B7683" w:rsidRDefault="00A807B5">
      <w:pPr>
        <w:spacing w:line="348" w:lineRule="auto"/>
        <w:ind w:left="-3"/>
        <w:jc w:val="both"/>
        <w:rPr>
          <w:rFonts w:ascii="Arial" w:hAnsi="Arial" w:cs="Arial"/>
          <w:sz w:val="22"/>
          <w:szCs w:val="22"/>
        </w:rPr>
      </w:pPr>
      <w:r>
        <w:rPr>
          <w:rFonts w:ascii="Arial" w:hAnsi="Arial" w:cs="Arial"/>
          <w:sz w:val="22"/>
          <w:szCs w:val="22"/>
        </w:rPr>
        <w:t>Cualquier relación jurídica de naturaleza laboral, civil, tributaria o de otro tipo, que adopte la entidad con motivo de la gestión de este Conve</w:t>
      </w:r>
      <w:r>
        <w:rPr>
          <w:rFonts w:ascii="Arial" w:hAnsi="Arial" w:cs="Arial"/>
          <w:sz w:val="22"/>
          <w:szCs w:val="22"/>
        </w:rPr>
        <w:t>nio, será por su cuenta y riesgo, sin que implique, en ningún caso, relación directa o subsidiaria con el Ayuntamiento.</w:t>
      </w:r>
    </w:p>
    <w:p w:rsidR="008B7683" w:rsidRDefault="00A807B5">
      <w:pPr>
        <w:ind w:left="-3"/>
        <w:jc w:val="both"/>
        <w:rPr>
          <w:rFonts w:ascii="Arial" w:hAnsi="Arial" w:cs="Arial"/>
          <w:sz w:val="22"/>
          <w:szCs w:val="22"/>
        </w:rPr>
      </w:pPr>
      <w:r>
        <w:rPr>
          <w:rFonts w:ascii="Arial" w:hAnsi="Arial" w:cs="Arial"/>
          <w:sz w:val="22"/>
          <w:szCs w:val="22"/>
        </w:rPr>
        <w:t>Octava. - Ejecución, aplicación e interpretación</w:t>
      </w:r>
    </w:p>
    <w:p w:rsidR="008B7683" w:rsidRDefault="008B7683">
      <w:pPr>
        <w:ind w:left="-3"/>
        <w:jc w:val="both"/>
        <w:rPr>
          <w:rFonts w:ascii="Arial" w:hAnsi="Arial" w:cs="Arial"/>
          <w:sz w:val="22"/>
          <w:szCs w:val="22"/>
        </w:rPr>
      </w:pPr>
    </w:p>
    <w:p w:rsidR="008B7683" w:rsidRDefault="00A807B5">
      <w:pPr>
        <w:spacing w:after="241" w:line="338" w:lineRule="auto"/>
        <w:ind w:left="-3"/>
        <w:jc w:val="both"/>
        <w:rPr>
          <w:rFonts w:ascii="Arial" w:hAnsi="Arial" w:cs="Arial"/>
          <w:sz w:val="22"/>
          <w:szCs w:val="22"/>
        </w:rPr>
      </w:pPr>
      <w:r>
        <w:rPr>
          <w:rFonts w:ascii="Arial" w:hAnsi="Arial" w:cs="Arial"/>
          <w:sz w:val="22"/>
          <w:szCs w:val="22"/>
        </w:rPr>
        <w:t>La ejecución de este Programa deberá someterse expresamente al presente convenio y a l</w:t>
      </w:r>
      <w:r>
        <w:rPr>
          <w:rFonts w:ascii="Arial" w:hAnsi="Arial" w:cs="Arial"/>
          <w:sz w:val="22"/>
          <w:szCs w:val="22"/>
        </w:rPr>
        <w:t>a interpretación que del mismo haga el Ayuntamiento, sin perjuicio de los derechos contenidos en el artículo 13 de la Ley 39/2015, de 1 de octubre, de Procedimiento Administrativo Común de las Administraciones Públicas y a los recursos que estime convenien</w:t>
      </w:r>
      <w:r>
        <w:rPr>
          <w:rFonts w:ascii="Arial" w:hAnsi="Arial" w:cs="Arial"/>
          <w:sz w:val="22"/>
          <w:szCs w:val="22"/>
        </w:rPr>
        <w:t>tes conforme el artículo 112 de dicha Ley.</w:t>
      </w:r>
    </w:p>
    <w:p w:rsidR="008B7683" w:rsidRDefault="00A807B5">
      <w:pPr>
        <w:spacing w:after="532" w:line="338" w:lineRule="auto"/>
        <w:ind w:left="-3"/>
        <w:jc w:val="both"/>
        <w:rPr>
          <w:rFonts w:ascii="Arial" w:hAnsi="Arial" w:cs="Arial"/>
          <w:sz w:val="22"/>
          <w:szCs w:val="22"/>
        </w:rPr>
      </w:pPr>
      <w:r>
        <w:rPr>
          <w:rFonts w:ascii="Arial" w:hAnsi="Arial" w:cs="Arial"/>
          <w:sz w:val="22"/>
          <w:szCs w:val="22"/>
        </w:rPr>
        <w:t>Así queda redactado el presente Convenio de Colaboración, que firman los comparecientes, en la fecha indicada al margen.”</w:t>
      </w:r>
    </w:p>
    <w:p w:rsidR="008B7683" w:rsidRDefault="00A807B5">
      <w:pPr>
        <w:spacing w:after="294" w:line="264" w:lineRule="auto"/>
        <w:ind w:left="7" w:right="45" w:hanging="10"/>
        <w:jc w:val="both"/>
        <w:rPr>
          <w:rFonts w:ascii="Arial" w:hAnsi="Arial" w:cs="Arial"/>
          <w:sz w:val="22"/>
          <w:szCs w:val="22"/>
        </w:rPr>
      </w:pPr>
      <w:r>
        <w:rPr>
          <w:rFonts w:ascii="Arial" w:hAnsi="Arial" w:cs="Arial"/>
          <w:sz w:val="22"/>
          <w:szCs w:val="22"/>
        </w:rPr>
        <w:t xml:space="preserve">SEGUNDO. - Aprobar y disponer el gasto de 4.500,00€ (CUATRO MIL QUINIENTOS EUROS), con </w:t>
      </w:r>
      <w:r>
        <w:rPr>
          <w:rFonts w:ascii="Arial" w:hAnsi="Arial" w:cs="Arial"/>
          <w:sz w:val="22"/>
          <w:szCs w:val="22"/>
        </w:rPr>
        <w:t>cargo al documento contable AD 2.23.0.08533, para la anualidad 2023.</w:t>
      </w:r>
    </w:p>
    <w:p w:rsidR="008B7683" w:rsidRDefault="00A807B5">
      <w:pPr>
        <w:spacing w:after="294" w:line="264" w:lineRule="auto"/>
        <w:ind w:left="7" w:right="45" w:hanging="10"/>
        <w:jc w:val="both"/>
        <w:rPr>
          <w:rFonts w:ascii="Arial" w:hAnsi="Arial" w:cs="Arial"/>
          <w:sz w:val="22"/>
          <w:szCs w:val="22"/>
        </w:rPr>
      </w:pPr>
      <w:r>
        <w:rPr>
          <w:rFonts w:ascii="Arial" w:hAnsi="Arial" w:cs="Arial"/>
          <w:sz w:val="22"/>
          <w:szCs w:val="22"/>
        </w:rPr>
        <w:t>TERCERO. - Facultar a la Alcaldesa-Presidenta para la firma del citado convenio y de la documentación precisa para la ejecución del mismo.</w:t>
      </w:r>
    </w:p>
    <w:p w:rsidR="008B7683" w:rsidRDefault="00A807B5">
      <w:pPr>
        <w:pStyle w:val="Standard"/>
        <w:jc w:val="both"/>
      </w:pPr>
      <w:r>
        <w:rPr>
          <w:rFonts w:ascii="Arial" w:hAnsi="Arial" w:cs="Arial"/>
          <w:sz w:val="22"/>
          <w:szCs w:val="22"/>
        </w:rPr>
        <w:t>CUARTO. - Dar traslado del acuerdo que se adopte</w:t>
      </w:r>
      <w:r>
        <w:rPr>
          <w:rFonts w:ascii="Arial" w:hAnsi="Arial" w:cs="Arial"/>
          <w:sz w:val="22"/>
          <w:szCs w:val="22"/>
        </w:rPr>
        <w:t xml:space="preserve"> a la Concejalía de Deportes y al Club Triatlón Candetlón, a los efectos oportunos.</w:t>
      </w: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A807B5">
      <w:pPr>
        <w:spacing w:after="442" w:line="264" w:lineRule="auto"/>
        <w:ind w:left="-5" w:right="324"/>
        <w:jc w:val="both"/>
      </w:pPr>
      <w:r>
        <w:rPr>
          <w:rFonts w:ascii="Arial" w:eastAsia="Times New Roman" w:hAnsi="Arial" w:cs="Arial"/>
          <w:b/>
          <w:kern w:val="0"/>
          <w:lang w:eastAsia="es-ES"/>
        </w:rPr>
        <w:t xml:space="preserve">5.- </w:t>
      </w:r>
      <w:r>
        <w:rPr>
          <w:rFonts w:ascii="Arial" w:hAnsi="Arial" w:cs="Arial"/>
          <w:b/>
          <w:shd w:val="clear" w:color="auto" w:fill="FFFFFF"/>
        </w:rPr>
        <w:t xml:space="preserve">Expediente 12193/2023. Aprobar el texto del Concierto específico de colaboración para la realización de prácticas externas entre el Ilustre </w:t>
      </w:r>
      <w:r>
        <w:rPr>
          <w:rFonts w:ascii="Arial" w:hAnsi="Arial" w:cs="Arial"/>
          <w:b/>
          <w:shd w:val="clear" w:color="auto" w:fill="FFFFFF"/>
        </w:rPr>
        <w:t>Ayuntamiento de Candelaria y el I.E.S. Alcalá.</w:t>
      </w:r>
    </w:p>
    <w:p w:rsidR="008B7683" w:rsidRDefault="00A807B5">
      <w:pPr>
        <w:jc w:val="both"/>
        <w:rPr>
          <w:rFonts w:ascii="Arial" w:eastAsia="Times New Roman" w:hAnsi="Arial" w:cs="Arial"/>
          <w:b/>
          <w:color w:val="000000"/>
          <w:sz w:val="22"/>
          <w:szCs w:val="22"/>
          <w:lang w:eastAsia="es-ES"/>
        </w:rPr>
      </w:pPr>
      <w:r>
        <w:rPr>
          <w:rFonts w:ascii="Arial" w:eastAsia="Times New Roman" w:hAnsi="Arial" w:cs="Arial"/>
          <w:b/>
          <w:color w:val="000000"/>
          <w:sz w:val="22"/>
          <w:szCs w:val="22"/>
          <w:lang w:eastAsia="es-ES"/>
        </w:rPr>
        <w:t xml:space="preserve">   Consta en el expediente propuesta de la Alcaldesa-Presidenta, de fecha 24 de noviembre de 2023, cuyo tenor literal es el siguiente:</w:t>
      </w:r>
    </w:p>
    <w:p w:rsidR="008B7683" w:rsidRDefault="008B7683">
      <w:pPr>
        <w:jc w:val="both"/>
        <w:rPr>
          <w:rFonts w:ascii="Arial" w:eastAsia="Times New Roman" w:hAnsi="Arial" w:cs="Arial"/>
          <w:b/>
          <w:color w:val="000000"/>
          <w:sz w:val="22"/>
          <w:szCs w:val="22"/>
          <w:lang w:eastAsia="es-ES"/>
        </w:rPr>
      </w:pPr>
    </w:p>
    <w:p w:rsidR="008B7683" w:rsidRDefault="008B7683">
      <w:pPr>
        <w:pStyle w:val="Textoindependiente"/>
        <w:jc w:val="center"/>
        <w:rPr>
          <w:rFonts w:cs="Arial"/>
          <w:szCs w:val="22"/>
        </w:rPr>
      </w:pPr>
    </w:p>
    <w:p w:rsidR="008B7683" w:rsidRDefault="00A807B5">
      <w:pPr>
        <w:pStyle w:val="Textoindependiente"/>
        <w:jc w:val="both"/>
        <w:rPr>
          <w:rFonts w:cs="Arial"/>
          <w:bCs/>
          <w:iCs/>
          <w:szCs w:val="22"/>
        </w:rPr>
      </w:pPr>
      <w:r>
        <w:rPr>
          <w:rFonts w:cs="Arial"/>
          <w:bCs/>
          <w:iCs/>
          <w:szCs w:val="22"/>
        </w:rPr>
        <w:t xml:space="preserve">  “Doña María Concepción Brito Núñez, en calidad de Alcaldesa </w:t>
      </w:r>
      <w:r>
        <w:rPr>
          <w:rFonts w:cs="Arial"/>
          <w:bCs/>
          <w:iCs/>
          <w:szCs w:val="22"/>
        </w:rPr>
        <w:t>Presidenta, al amparo de lo dispuesto en el Reglamento de Organización, Funcionamiento y Régimen Jurídico de las Entidades Locales, así como en la Ley 7/1985, de 2 de abril, Reguladora de las Bases de Régimen Local.</w:t>
      </w:r>
    </w:p>
    <w:p w:rsidR="008B7683" w:rsidRDefault="008B7683">
      <w:pPr>
        <w:pStyle w:val="Textoindependiente"/>
        <w:rPr>
          <w:rFonts w:cs="Arial"/>
          <w:bCs/>
          <w:iCs/>
          <w:szCs w:val="22"/>
        </w:rPr>
      </w:pPr>
    </w:p>
    <w:p w:rsidR="008B7683" w:rsidRDefault="00A807B5">
      <w:pPr>
        <w:pStyle w:val="Textoindependiente"/>
        <w:jc w:val="both"/>
      </w:pPr>
      <w:r>
        <w:rPr>
          <w:rFonts w:cs="Arial"/>
          <w:szCs w:val="22"/>
        </w:rPr>
        <w:t>A la vista del borrador del Concierto e</w:t>
      </w:r>
      <w:r>
        <w:rPr>
          <w:rFonts w:cs="Arial"/>
          <w:szCs w:val="22"/>
        </w:rPr>
        <w:t>specífico de colaboración para la realización de prácticas externas entre el Ilustre Ayuntamiento de Candelaria y el I.E.S. Alcalá, para la realización coordinada de las Prácticas Externas del alumnado.</w:t>
      </w:r>
    </w:p>
    <w:p w:rsidR="008B7683" w:rsidRDefault="008B7683">
      <w:pPr>
        <w:pStyle w:val="Textoindependiente"/>
        <w:rPr>
          <w:rFonts w:cs="Arial"/>
          <w:szCs w:val="22"/>
        </w:rPr>
      </w:pPr>
    </w:p>
    <w:p w:rsidR="008B7683" w:rsidRDefault="00A807B5">
      <w:pPr>
        <w:pStyle w:val="Textoindependiente"/>
        <w:jc w:val="both"/>
        <w:rPr>
          <w:rFonts w:cs="Arial"/>
          <w:szCs w:val="22"/>
        </w:rPr>
      </w:pPr>
      <w:r>
        <w:rPr>
          <w:rFonts w:cs="Arial"/>
          <w:szCs w:val="22"/>
        </w:rPr>
        <w:t xml:space="preserve">Considerando lo establecido en el artículo 86 de la </w:t>
      </w:r>
      <w:r>
        <w:rPr>
          <w:rFonts w:cs="Arial"/>
          <w:szCs w:val="22"/>
        </w:rPr>
        <w:t>Ley 39/2015, de 1 de octubre, del Procedimiento Administrativo Común de las Administraciones Públicas.</w:t>
      </w:r>
    </w:p>
    <w:p w:rsidR="008B7683" w:rsidRDefault="008B7683">
      <w:pPr>
        <w:pStyle w:val="Textoindependiente"/>
        <w:rPr>
          <w:rFonts w:cs="Arial"/>
          <w:szCs w:val="22"/>
        </w:rPr>
      </w:pPr>
    </w:p>
    <w:p w:rsidR="008B7683" w:rsidRDefault="00A807B5">
      <w:pPr>
        <w:pStyle w:val="Textoindependiente"/>
        <w:jc w:val="both"/>
        <w:rPr>
          <w:rFonts w:cs="Arial"/>
          <w:szCs w:val="22"/>
        </w:rPr>
      </w:pPr>
      <w:r>
        <w:rPr>
          <w:rFonts w:cs="Arial"/>
          <w:szCs w:val="22"/>
        </w:rPr>
        <w:t>Se propone por parte de esta Alcaldía a la Junta de Gobierno Local la adopción del siguiente acuerdo:</w:t>
      </w:r>
    </w:p>
    <w:p w:rsidR="008B7683" w:rsidRDefault="008B7683">
      <w:pPr>
        <w:pStyle w:val="Textoindependiente"/>
        <w:rPr>
          <w:rFonts w:cs="Arial"/>
          <w:szCs w:val="22"/>
        </w:rPr>
      </w:pPr>
    </w:p>
    <w:p w:rsidR="008B7683" w:rsidRDefault="00A807B5">
      <w:pPr>
        <w:pStyle w:val="Textoindependiente"/>
        <w:jc w:val="both"/>
      </w:pPr>
      <w:r>
        <w:rPr>
          <w:rFonts w:cs="Arial"/>
          <w:b/>
          <w:szCs w:val="22"/>
        </w:rPr>
        <w:t>Primero</w:t>
      </w:r>
      <w:r>
        <w:rPr>
          <w:rFonts w:cs="Arial"/>
          <w:szCs w:val="22"/>
        </w:rPr>
        <w:t>: Aprobar el texto del Concierto específic</w:t>
      </w:r>
      <w:r>
        <w:rPr>
          <w:rFonts w:cs="Arial"/>
          <w:szCs w:val="22"/>
        </w:rPr>
        <w:t>o de colaboración para la realización de prácticas externas entre el Ilustre Ayuntamiento de Candelaria y el I.E.S. Alcalá, con efectos desde el día de su firma:</w:t>
      </w:r>
    </w:p>
    <w:p w:rsidR="008B7683" w:rsidRDefault="008B7683">
      <w:pPr>
        <w:pStyle w:val="Textoindependiente"/>
        <w:jc w:val="both"/>
        <w:rPr>
          <w:rFonts w:cs="Arial"/>
          <w:szCs w:val="22"/>
        </w:rPr>
      </w:pPr>
    </w:p>
    <w:p w:rsidR="008B7683" w:rsidRDefault="008B7683">
      <w:pPr>
        <w:pStyle w:val="Textoindependiente"/>
        <w:jc w:val="both"/>
        <w:rPr>
          <w:rFonts w:cs="Arial"/>
          <w:szCs w:val="22"/>
        </w:rPr>
      </w:pPr>
    </w:p>
    <w:p w:rsidR="008B7683" w:rsidRDefault="008B7683">
      <w:pPr>
        <w:pStyle w:val="Textoindependiente"/>
        <w:jc w:val="both"/>
        <w:rPr>
          <w:rFonts w:cs="Arial"/>
          <w:bCs/>
          <w:iCs/>
          <w:szCs w:val="22"/>
        </w:rPr>
      </w:pPr>
    </w:p>
    <w:p w:rsidR="008B7683" w:rsidRDefault="00A807B5">
      <w:pPr>
        <w:spacing w:after="194" w:line="249" w:lineRule="auto"/>
        <w:ind w:left="130"/>
        <w:jc w:val="center"/>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“CONCIERTO ESPECÍFICO DE COLABORACIÓN PARA LA FORMACIÓN EN CENTROS DE TRABAJO</w:t>
      </w:r>
    </w:p>
    <w:p w:rsidR="008B7683" w:rsidRDefault="008B7683">
      <w:pPr>
        <w:spacing w:after="194" w:line="249" w:lineRule="auto"/>
        <w:ind w:left="130"/>
        <w:rPr>
          <w:rFonts w:ascii="Arial" w:eastAsia="Times New Roman" w:hAnsi="Arial" w:cs="Arial"/>
          <w:color w:val="000000"/>
          <w:sz w:val="22"/>
          <w:szCs w:val="22"/>
          <w:lang w:eastAsia="es-ES"/>
        </w:rPr>
      </w:pPr>
    </w:p>
    <w:p w:rsidR="008B7683" w:rsidRDefault="00A807B5">
      <w:pPr>
        <w:spacing w:after="194" w:line="249" w:lineRule="auto"/>
      </w:pPr>
      <w:r>
        <w:rPr>
          <w:rFonts w:ascii="Arial" w:eastAsia="Calibri" w:hAnsi="Arial" w:cs="Arial"/>
          <w:sz w:val="22"/>
          <w:szCs w:val="22"/>
        </w:rPr>
        <w:t>POR LA EMPRE</w:t>
      </w:r>
      <w:r>
        <w:rPr>
          <w:rFonts w:ascii="Arial" w:eastAsia="Calibri" w:hAnsi="Arial" w:cs="Arial"/>
          <w:sz w:val="22"/>
          <w:szCs w:val="22"/>
        </w:rPr>
        <w:t>SA O ENTIDAD COLABORADORA:</w:t>
      </w:r>
    </w:p>
    <w:p w:rsidR="008B7683" w:rsidRDefault="00A807B5">
      <w:pPr>
        <w:tabs>
          <w:tab w:val="center" w:pos="7407"/>
        </w:tabs>
        <w:spacing w:after="32" w:line="264" w:lineRule="auto"/>
      </w:pPr>
      <w:r>
        <w:rPr>
          <w:rFonts w:ascii="Arial" w:eastAsia="Calibri" w:hAnsi="Arial" w:cs="Arial"/>
          <w:sz w:val="22"/>
          <w:szCs w:val="22"/>
        </w:rPr>
        <w:t>D/D': MARIA CONCEPCIÓN BRITO NÚÑEZ</w:t>
      </w:r>
      <w:r>
        <w:rPr>
          <w:rFonts w:ascii="Arial" w:eastAsia="Calibri" w:hAnsi="Arial" w:cs="Arial"/>
          <w:sz w:val="22"/>
          <w:szCs w:val="22"/>
        </w:rPr>
        <w:tab/>
        <w:t>Con D.N.I.: ***1734**</w:t>
      </w:r>
    </w:p>
    <w:p w:rsidR="008B7683" w:rsidRDefault="00A807B5">
      <w:pPr>
        <w:spacing w:after="2" w:line="312" w:lineRule="auto"/>
        <w:ind w:left="4530" w:right="1123" w:hanging="4530"/>
        <w:rPr>
          <w:rFonts w:ascii="Arial" w:eastAsia="Calibri" w:hAnsi="Arial" w:cs="Arial"/>
          <w:sz w:val="22"/>
          <w:szCs w:val="22"/>
        </w:rPr>
      </w:pPr>
      <w:r>
        <w:rPr>
          <w:rFonts w:ascii="Arial" w:eastAsia="Calibri" w:hAnsi="Arial" w:cs="Arial"/>
          <w:sz w:val="22"/>
          <w:szCs w:val="22"/>
        </w:rPr>
        <w:t>En concepto de: ALCALDESA PRESIDENTA</w:t>
      </w:r>
    </w:p>
    <w:p w:rsidR="008B7683" w:rsidRDefault="00A807B5">
      <w:pPr>
        <w:spacing w:after="2" w:line="312" w:lineRule="auto"/>
        <w:ind w:left="4530" w:right="1123" w:hanging="4530"/>
        <w:rPr>
          <w:rFonts w:ascii="Arial" w:eastAsia="Calibri" w:hAnsi="Arial" w:cs="Arial"/>
          <w:sz w:val="22"/>
          <w:szCs w:val="22"/>
        </w:rPr>
      </w:pPr>
      <w:r>
        <w:rPr>
          <w:rFonts w:ascii="Arial" w:eastAsia="Calibri" w:hAnsi="Arial" w:cs="Arial"/>
          <w:sz w:val="22"/>
          <w:szCs w:val="22"/>
        </w:rPr>
        <w:t xml:space="preserve">de la empresa o Entidad Colaboradora: AYUNTAMIENTO DE CANDELARIA </w:t>
      </w:r>
    </w:p>
    <w:p w:rsidR="008B7683" w:rsidRDefault="00A807B5">
      <w:pPr>
        <w:spacing w:after="2" w:line="312" w:lineRule="auto"/>
        <w:ind w:right="1123"/>
      </w:pPr>
      <w:r>
        <w:rPr>
          <w:rFonts w:ascii="Arial" w:eastAsia="Calibri" w:hAnsi="Arial" w:cs="Arial"/>
          <w:sz w:val="22"/>
          <w:szCs w:val="22"/>
        </w:rPr>
        <w:t xml:space="preserve">con C.LF.: P3801100C </w:t>
      </w:r>
      <w:r>
        <w:rPr>
          <w:rFonts w:ascii="Arial" w:eastAsia="Calibri" w:hAnsi="Arial" w:cs="Arial"/>
          <w:sz w:val="22"/>
          <w:szCs w:val="22"/>
        </w:rPr>
        <w:tab/>
      </w:r>
      <w:r>
        <w:rPr>
          <w:rFonts w:ascii="Arial" w:eastAsia="Calibri" w:hAnsi="Arial" w:cs="Arial"/>
          <w:sz w:val="22"/>
          <w:szCs w:val="22"/>
        </w:rPr>
        <w:tab/>
        <w:t>Domiciliada en: AVENIDA CONSTITUCIÓN, 7</w:t>
      </w:r>
    </w:p>
    <w:p w:rsidR="008B7683" w:rsidRDefault="00A807B5">
      <w:pPr>
        <w:tabs>
          <w:tab w:val="left" w:pos="3402"/>
          <w:tab w:val="center" w:pos="5065"/>
        </w:tabs>
        <w:spacing w:after="2" w:line="249" w:lineRule="auto"/>
        <w:rPr>
          <w:rFonts w:ascii="Arial" w:eastAsia="Calibri" w:hAnsi="Arial" w:cs="Arial"/>
          <w:sz w:val="22"/>
          <w:szCs w:val="22"/>
        </w:rPr>
      </w:pPr>
      <w:r>
        <w:rPr>
          <w:rFonts w:ascii="Arial" w:eastAsia="Calibri" w:hAnsi="Arial" w:cs="Arial"/>
          <w:sz w:val="22"/>
          <w:szCs w:val="22"/>
        </w:rPr>
        <w:t>Localidad: CANDELARIA</w:t>
      </w:r>
      <w:r>
        <w:rPr>
          <w:rFonts w:ascii="Arial" w:eastAsia="Calibri" w:hAnsi="Arial" w:cs="Arial"/>
          <w:sz w:val="22"/>
          <w:szCs w:val="22"/>
        </w:rPr>
        <w:tab/>
        <w:t>Municipio: Candelaria</w:t>
      </w:r>
    </w:p>
    <w:p w:rsidR="008B7683" w:rsidRDefault="00A807B5">
      <w:pPr>
        <w:tabs>
          <w:tab w:val="left" w:pos="3402"/>
          <w:tab w:val="center" w:pos="5065"/>
        </w:tabs>
        <w:spacing w:after="2" w:line="249" w:lineRule="auto"/>
        <w:rPr>
          <w:rFonts w:ascii="Arial" w:hAnsi="Arial" w:cs="Arial"/>
          <w:sz w:val="22"/>
          <w:szCs w:val="22"/>
        </w:rPr>
      </w:pPr>
      <w:r>
        <w:rPr>
          <w:rFonts w:ascii="Arial" w:hAnsi="Arial" w:cs="Arial"/>
          <w:sz w:val="22"/>
          <w:szCs w:val="22"/>
        </w:rPr>
        <w:t>Provincia: Santa Cruz de Tenerife</w:t>
      </w:r>
      <w:r>
        <w:rPr>
          <w:rFonts w:ascii="Arial" w:hAnsi="Arial" w:cs="Arial"/>
          <w:sz w:val="22"/>
          <w:szCs w:val="22"/>
        </w:rPr>
        <w:tab/>
        <w:t>Teléfono: 922-500800</w:t>
      </w:r>
      <w:r>
        <w:rPr>
          <w:rFonts w:ascii="Arial" w:hAnsi="Arial" w:cs="Arial"/>
          <w:sz w:val="22"/>
          <w:szCs w:val="22"/>
        </w:rPr>
        <w:tab/>
      </w:r>
      <w:r>
        <w:rPr>
          <w:rFonts w:ascii="Arial" w:hAnsi="Arial" w:cs="Arial"/>
          <w:sz w:val="22"/>
          <w:szCs w:val="22"/>
        </w:rPr>
        <w:tab/>
        <w:t>Fax:</w:t>
      </w:r>
    </w:p>
    <w:p w:rsidR="008B7683" w:rsidRDefault="00A807B5">
      <w:pPr>
        <w:tabs>
          <w:tab w:val="left" w:pos="3402"/>
          <w:tab w:val="center" w:pos="5065"/>
        </w:tabs>
        <w:spacing w:after="2" w:line="249" w:lineRule="auto"/>
        <w:rPr>
          <w:rFonts w:ascii="Arial" w:hAnsi="Arial" w:cs="Arial"/>
          <w:sz w:val="22"/>
          <w:szCs w:val="22"/>
        </w:rPr>
      </w:pPr>
      <w:r>
        <w:rPr>
          <w:rFonts w:ascii="Arial" w:hAnsi="Arial" w:cs="Arial"/>
          <w:sz w:val="22"/>
          <w:szCs w:val="22"/>
        </w:rPr>
        <w:t>Integrada en (Asociación/Colectivo Empresarial al que pertenece):</w:t>
      </w:r>
    </w:p>
    <w:p w:rsidR="008B7683" w:rsidRDefault="00A807B5">
      <w:pPr>
        <w:tabs>
          <w:tab w:val="left" w:pos="3402"/>
          <w:tab w:val="center" w:pos="5065"/>
        </w:tabs>
        <w:spacing w:after="2" w:line="249" w:lineRule="auto"/>
      </w:pPr>
      <w:r>
        <w:rPr>
          <w:rFonts w:ascii="Arial" w:hAnsi="Arial" w:cs="Arial"/>
          <w:sz w:val="22"/>
          <w:szCs w:val="22"/>
        </w:rPr>
        <w:t>Kilómetros distancia con el Centro: 78.00</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email: </w:t>
      </w:r>
      <w:hyperlink r:id="rId20" w:history="1">
        <w:r>
          <w:rPr>
            <w:rStyle w:val="Hipervnculo"/>
            <w:rFonts w:ascii="Arial" w:hAnsi="Arial" w:cs="Arial"/>
            <w:sz w:val="22"/>
            <w:szCs w:val="22"/>
          </w:rPr>
          <w:t>empleo@candelaria.es</w:t>
        </w:r>
      </w:hyperlink>
    </w:p>
    <w:p w:rsidR="008B7683" w:rsidRDefault="008B7683">
      <w:pPr>
        <w:tabs>
          <w:tab w:val="left" w:pos="3402"/>
          <w:tab w:val="center" w:pos="5065"/>
        </w:tabs>
        <w:spacing w:after="2" w:line="249" w:lineRule="auto"/>
        <w:rPr>
          <w:rFonts w:ascii="Arial" w:hAnsi="Arial" w:cs="Arial"/>
          <w:sz w:val="22"/>
          <w:szCs w:val="22"/>
        </w:rPr>
      </w:pPr>
    </w:p>
    <w:p w:rsidR="008B7683" w:rsidRDefault="00A807B5">
      <w:pPr>
        <w:tabs>
          <w:tab w:val="left" w:pos="3402"/>
          <w:tab w:val="center" w:pos="5065"/>
        </w:tabs>
        <w:spacing w:after="2" w:line="249" w:lineRule="auto"/>
        <w:rPr>
          <w:rFonts w:ascii="Arial" w:hAnsi="Arial" w:cs="Arial"/>
          <w:sz w:val="22"/>
          <w:szCs w:val="22"/>
        </w:rPr>
      </w:pPr>
      <w:r>
        <w:rPr>
          <w:rFonts w:ascii="Arial" w:hAnsi="Arial" w:cs="Arial"/>
          <w:sz w:val="22"/>
          <w:szCs w:val="22"/>
        </w:rPr>
        <w:t>POR EL CENTRO DOCENTE:</w:t>
      </w:r>
    </w:p>
    <w:p w:rsidR="008B7683" w:rsidRDefault="008B7683">
      <w:pPr>
        <w:tabs>
          <w:tab w:val="left" w:pos="3402"/>
          <w:tab w:val="center" w:pos="5065"/>
        </w:tabs>
        <w:spacing w:after="2" w:line="249" w:lineRule="auto"/>
        <w:rPr>
          <w:rFonts w:ascii="Arial" w:hAnsi="Arial" w:cs="Arial"/>
          <w:sz w:val="22"/>
          <w:szCs w:val="22"/>
        </w:rPr>
      </w:pPr>
    </w:p>
    <w:p w:rsidR="008B7683" w:rsidRDefault="00A807B5">
      <w:pPr>
        <w:tabs>
          <w:tab w:val="left" w:pos="3402"/>
          <w:tab w:val="center" w:pos="5065"/>
        </w:tabs>
        <w:spacing w:after="2" w:line="249" w:lineRule="auto"/>
        <w:rPr>
          <w:rFonts w:ascii="Arial" w:hAnsi="Arial" w:cs="Arial"/>
          <w:sz w:val="22"/>
          <w:szCs w:val="22"/>
        </w:rPr>
      </w:pPr>
      <w:r>
        <w:rPr>
          <w:rFonts w:ascii="Arial" w:hAnsi="Arial" w:cs="Arial"/>
          <w:sz w:val="22"/>
          <w:szCs w:val="22"/>
        </w:rPr>
        <w:t>D/Dª: ANA ISABEL SAAVEDRA HERNÁNDEZ</w:t>
      </w:r>
      <w:r>
        <w:rPr>
          <w:rFonts w:ascii="Arial" w:hAnsi="Arial" w:cs="Arial"/>
          <w:sz w:val="22"/>
          <w:szCs w:val="22"/>
        </w:rPr>
        <w:tab/>
      </w:r>
      <w:r>
        <w:rPr>
          <w:rFonts w:ascii="Arial" w:hAnsi="Arial" w:cs="Arial"/>
          <w:sz w:val="22"/>
          <w:szCs w:val="22"/>
        </w:rPr>
        <w:tab/>
        <w:t>NIF: ***5496**</w:t>
      </w:r>
    </w:p>
    <w:p w:rsidR="008B7683" w:rsidRDefault="00A807B5">
      <w:pPr>
        <w:tabs>
          <w:tab w:val="left" w:pos="3402"/>
          <w:tab w:val="center" w:pos="5065"/>
        </w:tabs>
        <w:spacing w:after="2" w:line="249" w:lineRule="auto"/>
        <w:rPr>
          <w:rFonts w:ascii="Arial" w:hAnsi="Arial" w:cs="Arial"/>
          <w:sz w:val="22"/>
          <w:szCs w:val="22"/>
        </w:rPr>
      </w:pPr>
      <w:r>
        <w:rPr>
          <w:rFonts w:ascii="Arial" w:hAnsi="Arial" w:cs="Arial"/>
          <w:sz w:val="22"/>
          <w:szCs w:val="22"/>
        </w:rPr>
        <w:t>Como Director/a del Centro Educativo: IES ALCALÁ</w:t>
      </w:r>
    </w:p>
    <w:p w:rsidR="008B7683" w:rsidRDefault="00A807B5">
      <w:pPr>
        <w:tabs>
          <w:tab w:val="left" w:pos="3402"/>
          <w:tab w:val="center" w:pos="5065"/>
        </w:tabs>
        <w:spacing w:after="2" w:line="249" w:lineRule="auto"/>
        <w:rPr>
          <w:rFonts w:ascii="Arial" w:hAnsi="Arial" w:cs="Arial"/>
          <w:sz w:val="22"/>
          <w:szCs w:val="22"/>
        </w:rPr>
      </w:pPr>
      <w:r>
        <w:rPr>
          <w:rFonts w:ascii="Arial" w:hAnsi="Arial" w:cs="Arial"/>
          <w:sz w:val="22"/>
          <w:szCs w:val="22"/>
        </w:rPr>
        <w:t>Domiciliado en: IKBAL MASIH, S/N</w:t>
      </w:r>
    </w:p>
    <w:p w:rsidR="008B7683" w:rsidRDefault="00A807B5">
      <w:pPr>
        <w:tabs>
          <w:tab w:val="left" w:pos="3402"/>
          <w:tab w:val="center" w:pos="5065"/>
        </w:tabs>
        <w:spacing w:after="2" w:line="249" w:lineRule="auto"/>
        <w:rPr>
          <w:rFonts w:ascii="Arial" w:hAnsi="Arial" w:cs="Arial"/>
          <w:sz w:val="22"/>
          <w:szCs w:val="22"/>
        </w:rPr>
      </w:pPr>
      <w:r>
        <w:rPr>
          <w:rFonts w:ascii="Arial" w:hAnsi="Arial" w:cs="Arial"/>
          <w:sz w:val="22"/>
          <w:szCs w:val="22"/>
        </w:rPr>
        <w:t>Localidad: ALCALÁ</w:t>
      </w:r>
      <w:r>
        <w:rPr>
          <w:rFonts w:ascii="Arial" w:hAnsi="Arial" w:cs="Arial"/>
          <w:sz w:val="22"/>
          <w:szCs w:val="22"/>
        </w:rPr>
        <w:tab/>
        <w:t>Municipio: Guía de Isora</w:t>
      </w:r>
    </w:p>
    <w:p w:rsidR="008B7683" w:rsidRDefault="00A807B5">
      <w:pPr>
        <w:tabs>
          <w:tab w:val="left" w:pos="3402"/>
          <w:tab w:val="center" w:pos="5065"/>
        </w:tabs>
        <w:spacing w:after="2" w:line="249" w:lineRule="auto"/>
        <w:rPr>
          <w:rFonts w:ascii="Arial" w:hAnsi="Arial" w:cs="Arial"/>
          <w:sz w:val="22"/>
          <w:szCs w:val="22"/>
        </w:rPr>
      </w:pPr>
      <w:r>
        <w:rPr>
          <w:rFonts w:ascii="Arial" w:hAnsi="Arial" w:cs="Arial"/>
          <w:sz w:val="22"/>
          <w:szCs w:val="22"/>
        </w:rPr>
        <w:t>Teléfono: 922478570</w:t>
      </w:r>
      <w:r>
        <w:rPr>
          <w:rFonts w:ascii="Arial" w:hAnsi="Arial" w:cs="Arial"/>
          <w:sz w:val="22"/>
          <w:szCs w:val="22"/>
        </w:rPr>
        <w:tab/>
        <w:t>Fa</w:t>
      </w:r>
      <w:r>
        <w:rPr>
          <w:rFonts w:ascii="Arial" w:hAnsi="Arial" w:cs="Arial"/>
          <w:sz w:val="22"/>
          <w:szCs w:val="22"/>
        </w:rPr>
        <w:t>x:</w:t>
      </w:r>
      <w:r>
        <w:rPr>
          <w:rFonts w:ascii="Arial" w:hAnsi="Arial" w:cs="Arial"/>
          <w:sz w:val="22"/>
          <w:szCs w:val="22"/>
        </w:rPr>
        <w:tab/>
      </w:r>
      <w:r>
        <w:rPr>
          <w:rFonts w:ascii="Arial" w:hAnsi="Arial" w:cs="Arial"/>
          <w:sz w:val="22"/>
          <w:szCs w:val="22"/>
        </w:rPr>
        <w:tab/>
        <w:t>email: 38011975@gobiernodecanarias.org</w:t>
      </w:r>
    </w:p>
    <w:p w:rsidR="008B7683" w:rsidRDefault="008B7683">
      <w:pPr>
        <w:tabs>
          <w:tab w:val="left" w:pos="3402"/>
          <w:tab w:val="center" w:pos="5065"/>
        </w:tabs>
        <w:spacing w:after="2" w:line="249" w:lineRule="auto"/>
        <w:rPr>
          <w:rFonts w:ascii="Arial" w:hAnsi="Arial" w:cs="Arial"/>
          <w:sz w:val="22"/>
          <w:szCs w:val="22"/>
        </w:rPr>
      </w:pPr>
    </w:p>
    <w:p w:rsidR="008B7683" w:rsidRDefault="00A807B5">
      <w:pPr>
        <w:pStyle w:val="Ttulo2"/>
        <w:ind w:right="979"/>
        <w:jc w:val="center"/>
        <w:rPr>
          <w:rFonts w:ascii="Arial" w:eastAsia="Calibri" w:hAnsi="Arial" w:cs="Arial"/>
          <w:b w:val="0"/>
          <w:bCs w:val="0"/>
          <w:i/>
          <w:iCs/>
          <w:sz w:val="22"/>
          <w:szCs w:val="22"/>
        </w:rPr>
      </w:pPr>
      <w:r>
        <w:rPr>
          <w:rFonts w:ascii="Arial" w:eastAsia="Calibri" w:hAnsi="Arial" w:cs="Arial"/>
          <w:b w:val="0"/>
          <w:bCs w:val="0"/>
          <w:i/>
          <w:iCs/>
          <w:sz w:val="22"/>
          <w:szCs w:val="22"/>
        </w:rPr>
        <w:t>DECLARAN</w:t>
      </w:r>
    </w:p>
    <w:p w:rsidR="008B7683" w:rsidRDefault="008B7683">
      <w:pPr>
        <w:rPr>
          <w:rFonts w:ascii="Arial" w:hAnsi="Arial" w:cs="Arial"/>
          <w:sz w:val="22"/>
          <w:szCs w:val="22"/>
        </w:rPr>
      </w:pPr>
    </w:p>
    <w:p w:rsidR="008B7683" w:rsidRDefault="00A807B5">
      <w:pPr>
        <w:ind w:right="143"/>
        <w:jc w:val="both"/>
      </w:pPr>
      <w:r>
        <w:rPr>
          <w:rFonts w:ascii="Arial" w:eastAsia="Calibri" w:hAnsi="Arial" w:cs="Arial"/>
          <w:sz w:val="22"/>
          <w:szCs w:val="22"/>
        </w:rPr>
        <w:t>Que se reconocen recíprocamente capacidad y legitimación para convenir el presente Concierto específico con la finalidad de colaborar ambas entidades para la realización del Módulo Profesional de Forrna</w:t>
      </w:r>
      <w:r>
        <w:rPr>
          <w:rFonts w:ascii="Arial" w:eastAsia="Calibri" w:hAnsi="Arial" w:cs="Arial"/>
          <w:sz w:val="22"/>
          <w:szCs w:val="22"/>
        </w:rPr>
        <w:t>ción en Centros de Trabajo por parte del alumnado que cursan Ciclos Formativos, y que se celebra al amparo de lo establecido en la Ley Orgánica 2/2006, de 3 de mayo, de Educación (BOE n.</w:t>
      </w:r>
      <w:r>
        <w:rPr>
          <w:rFonts w:ascii="Arial" w:eastAsia="Calibri" w:hAnsi="Arial" w:cs="Arial"/>
          <w:sz w:val="22"/>
          <w:szCs w:val="22"/>
          <w:vertAlign w:val="superscript"/>
        </w:rPr>
        <w:t xml:space="preserve">0 </w:t>
      </w:r>
      <w:r>
        <w:rPr>
          <w:rFonts w:ascii="Arial" w:eastAsia="Calibri" w:hAnsi="Arial" w:cs="Arial"/>
          <w:sz w:val="22"/>
          <w:szCs w:val="22"/>
        </w:rPr>
        <w:t xml:space="preserve">106, de 4 de mayo de y en los Reales Decretos por los que se </w:t>
      </w:r>
      <w:r>
        <w:rPr>
          <w:rFonts w:ascii="Arial" w:eastAsia="Calibri" w:hAnsi="Arial" w:cs="Arial"/>
          <w:sz w:val="22"/>
          <w:szCs w:val="22"/>
        </w:rPr>
        <w:t>establecen los títulos de Formación Profesional Específica y Decretos Territoriales por los que se desarrollan los currículos.</w:t>
      </w:r>
    </w:p>
    <w:p w:rsidR="008B7683" w:rsidRDefault="008B7683">
      <w:pPr>
        <w:ind w:right="143"/>
        <w:jc w:val="both"/>
        <w:rPr>
          <w:rFonts w:ascii="Arial" w:hAnsi="Arial" w:cs="Arial"/>
          <w:sz w:val="22"/>
          <w:szCs w:val="22"/>
        </w:rPr>
      </w:pPr>
    </w:p>
    <w:p w:rsidR="008B7683" w:rsidRDefault="00A807B5">
      <w:pPr>
        <w:pStyle w:val="Ttulo2"/>
        <w:ind w:right="979"/>
        <w:jc w:val="center"/>
        <w:rPr>
          <w:rFonts w:ascii="Arial" w:eastAsia="Calibri" w:hAnsi="Arial" w:cs="Arial"/>
          <w:b w:val="0"/>
          <w:bCs w:val="0"/>
          <w:i/>
          <w:iCs/>
          <w:sz w:val="22"/>
          <w:szCs w:val="22"/>
        </w:rPr>
      </w:pPr>
      <w:r>
        <w:rPr>
          <w:rFonts w:ascii="Arial" w:eastAsia="Calibri" w:hAnsi="Arial" w:cs="Arial"/>
          <w:b w:val="0"/>
          <w:bCs w:val="0"/>
          <w:i/>
          <w:iCs/>
          <w:sz w:val="22"/>
          <w:szCs w:val="22"/>
        </w:rPr>
        <w:t>ACUERDAN</w:t>
      </w:r>
    </w:p>
    <w:p w:rsidR="008B7683" w:rsidRDefault="008B7683">
      <w:pPr>
        <w:rPr>
          <w:rFonts w:ascii="Arial" w:hAnsi="Arial" w:cs="Arial"/>
          <w:sz w:val="22"/>
          <w:szCs w:val="22"/>
        </w:rPr>
      </w:pPr>
    </w:p>
    <w:p w:rsidR="008B7683" w:rsidRDefault="00A807B5">
      <w:pPr>
        <w:ind w:right="143"/>
        <w:jc w:val="both"/>
        <w:rPr>
          <w:rFonts w:ascii="Arial" w:eastAsia="Calibri" w:hAnsi="Arial" w:cs="Arial"/>
          <w:sz w:val="22"/>
          <w:szCs w:val="22"/>
        </w:rPr>
      </w:pPr>
      <w:r>
        <w:rPr>
          <w:rFonts w:ascii="Arial" w:eastAsia="Calibri" w:hAnsi="Arial" w:cs="Arial"/>
          <w:sz w:val="22"/>
          <w:szCs w:val="22"/>
        </w:rPr>
        <w:t>Suscribir el presente concierto específico de colaboración de acuerdo con las siguientes,</w:t>
      </w:r>
    </w:p>
    <w:p w:rsidR="008B7683" w:rsidRDefault="008B7683">
      <w:pPr>
        <w:ind w:right="143"/>
        <w:jc w:val="both"/>
        <w:rPr>
          <w:rFonts w:ascii="Arial" w:hAnsi="Arial" w:cs="Arial"/>
          <w:sz w:val="22"/>
          <w:szCs w:val="22"/>
        </w:rPr>
      </w:pPr>
    </w:p>
    <w:p w:rsidR="008B7683" w:rsidRDefault="00A807B5">
      <w:pPr>
        <w:pStyle w:val="Ttulo2"/>
        <w:ind w:right="979"/>
        <w:jc w:val="center"/>
        <w:rPr>
          <w:rFonts w:ascii="Arial" w:eastAsia="Calibri" w:hAnsi="Arial" w:cs="Arial"/>
          <w:b w:val="0"/>
          <w:bCs w:val="0"/>
          <w:i/>
          <w:iCs/>
          <w:sz w:val="22"/>
          <w:szCs w:val="22"/>
        </w:rPr>
      </w:pPr>
      <w:r>
        <w:rPr>
          <w:rFonts w:ascii="Arial" w:eastAsia="Calibri" w:hAnsi="Arial" w:cs="Arial"/>
          <w:b w:val="0"/>
          <w:bCs w:val="0"/>
          <w:i/>
          <w:iCs/>
          <w:sz w:val="22"/>
          <w:szCs w:val="22"/>
        </w:rPr>
        <w:t>CLÁUSULAS</w:t>
      </w:r>
    </w:p>
    <w:p w:rsidR="008B7683" w:rsidRDefault="008B7683">
      <w:pPr>
        <w:rPr>
          <w:rFonts w:ascii="Arial" w:hAnsi="Arial" w:cs="Arial"/>
          <w:sz w:val="22"/>
          <w:szCs w:val="22"/>
        </w:rPr>
      </w:pPr>
    </w:p>
    <w:p w:rsidR="008B7683" w:rsidRDefault="00A807B5">
      <w:pPr>
        <w:ind w:right="143"/>
        <w:jc w:val="both"/>
      </w:pPr>
      <w:r>
        <w:rPr>
          <w:rFonts w:ascii="Arial" w:hAnsi="Arial" w:cs="Arial"/>
          <w:sz w:val="22"/>
          <w:szCs w:val="22"/>
        </w:rPr>
        <w:t xml:space="preserve">1.- </w:t>
      </w:r>
      <w:r>
        <w:rPr>
          <w:rFonts w:ascii="Arial" w:eastAsia="Calibri" w:hAnsi="Arial" w:cs="Arial"/>
          <w:sz w:val="22"/>
          <w:szCs w:val="22"/>
        </w:rPr>
        <w:t xml:space="preserve">El objeto </w:t>
      </w:r>
      <w:r>
        <w:rPr>
          <w:rFonts w:ascii="Arial" w:eastAsia="Calibri" w:hAnsi="Arial" w:cs="Arial"/>
          <w:sz w:val="22"/>
          <w:szCs w:val="22"/>
        </w:rPr>
        <w:t>del concierto específico de colaboración es la realización coordinada del programa formativo del módulo profesional de FCT entre el centro docente y la empresa o entidad colaboradora con el fin de que el alumnado que cursa enseñanzas de formación profesion</w:t>
      </w:r>
      <w:r>
        <w:rPr>
          <w:rFonts w:ascii="Arial" w:eastAsia="Calibri" w:hAnsi="Arial" w:cs="Arial"/>
          <w:sz w:val="22"/>
          <w:szCs w:val="22"/>
        </w:rPr>
        <w:t>al lleve a cabo adecuadamente dicho módulo en el centro de trabajo. de acuerdo con el currículo establecido y el perfil profesional que debe alcanzar el mismo.</w:t>
      </w:r>
    </w:p>
    <w:p w:rsidR="008B7683" w:rsidRDefault="008B7683">
      <w:pPr>
        <w:ind w:right="143"/>
        <w:jc w:val="both"/>
        <w:rPr>
          <w:rFonts w:ascii="Arial" w:eastAsia="Calibri" w:hAnsi="Arial" w:cs="Arial"/>
          <w:sz w:val="22"/>
          <w:szCs w:val="22"/>
        </w:rPr>
      </w:pPr>
    </w:p>
    <w:p w:rsidR="008B7683" w:rsidRDefault="00A807B5">
      <w:pPr>
        <w:ind w:right="143"/>
        <w:jc w:val="both"/>
      </w:pPr>
      <w:r>
        <w:rPr>
          <w:rFonts w:ascii="Arial" w:eastAsia="Calibri" w:hAnsi="Arial" w:cs="Arial"/>
          <w:sz w:val="22"/>
          <w:szCs w:val="22"/>
        </w:rPr>
        <w:t xml:space="preserve">2.- La duración del presente concierto será de </w:t>
      </w:r>
      <w:r>
        <w:rPr>
          <w:rFonts w:ascii="Arial" w:eastAsia="Calibri" w:hAnsi="Arial" w:cs="Arial"/>
          <w:sz w:val="22"/>
          <w:szCs w:val="22"/>
          <w:u w:val="single"/>
        </w:rPr>
        <w:t>12 meses</w:t>
      </w:r>
      <w:r>
        <w:rPr>
          <w:rFonts w:ascii="Arial" w:eastAsia="Calibri" w:hAnsi="Arial" w:cs="Arial"/>
          <w:sz w:val="22"/>
          <w:szCs w:val="22"/>
        </w:rPr>
        <w:t xml:space="preserve"> (al menos un año). a partir de la fecha</w:t>
      </w:r>
      <w:r>
        <w:rPr>
          <w:rFonts w:ascii="Arial" w:eastAsia="Calibri" w:hAnsi="Arial" w:cs="Arial"/>
          <w:sz w:val="22"/>
          <w:szCs w:val="22"/>
        </w:rPr>
        <w:t xml:space="preserve"> de la firma, prorrogándose anualmente de forma automática hasta un máximo de cuatro años. En cualquier momento antes de la finalización del plazo previsto. si los firmantes acuerdan unánimemente su prórroga se podrá realizar por un periodo de hasta cuatro</w:t>
      </w:r>
      <w:r>
        <w:rPr>
          <w:rFonts w:ascii="Arial" w:eastAsia="Calibri" w:hAnsi="Arial" w:cs="Arial"/>
          <w:sz w:val="22"/>
          <w:szCs w:val="22"/>
        </w:rPr>
        <w:t xml:space="preserve"> años adicionales, sin más requisito que la ausencia de denuncia expresa, que, en su caso, deberá efectuarse con una antelación de al menos tres meses.</w:t>
      </w:r>
    </w:p>
    <w:p w:rsidR="008B7683" w:rsidRDefault="008B7683">
      <w:pPr>
        <w:ind w:right="143"/>
        <w:jc w:val="both"/>
        <w:rPr>
          <w:rFonts w:ascii="Arial" w:eastAsia="Calibri" w:hAnsi="Arial" w:cs="Arial"/>
          <w:sz w:val="22"/>
          <w:szCs w:val="22"/>
        </w:rPr>
      </w:pPr>
    </w:p>
    <w:p w:rsidR="008B7683" w:rsidRDefault="00A807B5">
      <w:pPr>
        <w:ind w:right="143"/>
        <w:jc w:val="both"/>
        <w:rPr>
          <w:rFonts w:ascii="Arial" w:eastAsia="Calibri" w:hAnsi="Arial" w:cs="Arial"/>
          <w:sz w:val="22"/>
          <w:szCs w:val="22"/>
        </w:rPr>
      </w:pPr>
      <w:r>
        <w:rPr>
          <w:rFonts w:ascii="Arial" w:eastAsia="Calibri" w:hAnsi="Arial" w:cs="Arial"/>
          <w:sz w:val="22"/>
          <w:szCs w:val="22"/>
        </w:rPr>
        <w:t>3.- El centro docente elaborará, en colaboración con la empresa o entidad colaboradora, el programa for</w:t>
      </w:r>
      <w:r>
        <w:rPr>
          <w:rFonts w:ascii="Arial" w:eastAsia="Calibri" w:hAnsi="Arial" w:cs="Arial"/>
          <w:sz w:val="22"/>
          <w:szCs w:val="22"/>
        </w:rPr>
        <w:t>mativo correspondiente, en donde necesariamente se indicará el contenido específico de las prácticas y el seguimiento que de ellas vaya a hacerse con arreglo a lo dispuesto en la normativa vigente, así como la relación de alumnado, especificándose para cad</w:t>
      </w:r>
      <w:r>
        <w:rPr>
          <w:rFonts w:ascii="Arial" w:eastAsia="Calibri" w:hAnsi="Arial" w:cs="Arial"/>
          <w:sz w:val="22"/>
          <w:szCs w:val="22"/>
        </w:rPr>
        <w:t>a uno las siguientes circunstancias:</w:t>
      </w:r>
    </w:p>
    <w:p w:rsidR="008B7683" w:rsidRDefault="00A807B5">
      <w:pPr>
        <w:ind w:right="143"/>
        <w:jc w:val="both"/>
        <w:rPr>
          <w:rFonts w:ascii="Arial" w:eastAsia="Calibri" w:hAnsi="Arial" w:cs="Arial"/>
          <w:sz w:val="22"/>
          <w:szCs w:val="22"/>
        </w:rPr>
      </w:pPr>
      <w:r>
        <w:rPr>
          <w:rFonts w:ascii="Arial" w:eastAsia="Calibri" w:hAnsi="Arial" w:cs="Arial"/>
          <w:sz w:val="22"/>
          <w:szCs w:val="22"/>
        </w:rPr>
        <w:t>a) Días y horas que el alumnado va a permanecer en la entidad colaboradora.</w:t>
      </w:r>
    </w:p>
    <w:p w:rsidR="008B7683" w:rsidRDefault="00A807B5">
      <w:pPr>
        <w:ind w:right="143"/>
        <w:jc w:val="both"/>
        <w:rPr>
          <w:rFonts w:ascii="Arial" w:eastAsia="Calibri" w:hAnsi="Arial" w:cs="Arial"/>
          <w:sz w:val="22"/>
          <w:szCs w:val="22"/>
        </w:rPr>
      </w:pPr>
      <w:r>
        <w:rPr>
          <w:rFonts w:ascii="Arial" w:eastAsia="Calibri" w:hAnsi="Arial" w:cs="Arial"/>
          <w:sz w:val="22"/>
          <w:szCs w:val="22"/>
        </w:rPr>
        <w:t>b) Centro o centros de trabajo de la entidad donde se vaya a desarrollar el programa formativo</w:t>
      </w:r>
    </w:p>
    <w:p w:rsidR="008B7683" w:rsidRDefault="00A807B5">
      <w:pPr>
        <w:ind w:right="143"/>
        <w:jc w:val="both"/>
        <w:rPr>
          <w:rFonts w:ascii="Arial" w:eastAsia="Calibri" w:hAnsi="Arial" w:cs="Arial"/>
          <w:sz w:val="22"/>
          <w:szCs w:val="22"/>
        </w:rPr>
      </w:pPr>
      <w:r>
        <w:rPr>
          <w:rFonts w:ascii="Arial" w:eastAsia="Calibri" w:hAnsi="Arial" w:cs="Arial"/>
          <w:sz w:val="22"/>
          <w:szCs w:val="22"/>
        </w:rPr>
        <w:t>c) Enseñanzas en que se encuentre matriculado el</w:t>
      </w:r>
      <w:r>
        <w:rPr>
          <w:rFonts w:ascii="Arial" w:eastAsia="Calibri" w:hAnsi="Arial" w:cs="Arial"/>
          <w:sz w:val="22"/>
          <w:szCs w:val="22"/>
        </w:rPr>
        <w:t xml:space="preserve"> alumnado.</w:t>
      </w:r>
    </w:p>
    <w:p w:rsidR="008B7683" w:rsidRDefault="00A807B5">
      <w:pPr>
        <w:ind w:right="143"/>
        <w:jc w:val="both"/>
      </w:pPr>
      <w:r>
        <w:rPr>
          <w:rFonts w:ascii="Arial" w:hAnsi="Arial" w:cs="Arial"/>
          <w:noProof/>
          <w:sz w:val="22"/>
          <w:szCs w:val="22"/>
          <w:lang w:eastAsia="es-ES" w:bidi="ar-SA"/>
        </w:rPr>
        <w:drawing>
          <wp:anchor distT="0" distB="0" distL="114300" distR="114300" simplePos="0" relativeHeight="251706368" behindDoc="0" locked="0" layoutInCell="1" allowOverlap="1">
            <wp:simplePos x="0" y="0"/>
            <wp:positionH relativeFrom="column">
              <wp:posOffset>6343650</wp:posOffset>
            </wp:positionH>
            <wp:positionV relativeFrom="paragraph">
              <wp:posOffset>606420</wp:posOffset>
            </wp:positionV>
            <wp:extent cx="8887" cy="8887"/>
            <wp:effectExtent l="0" t="0" r="0" b="0"/>
            <wp:wrapSquare wrapText="bothSides"/>
            <wp:docPr id="54" name="Imagen 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8887" cy="8887"/>
                    </a:xfrm>
                    <a:prstGeom prst="rect">
                      <a:avLst/>
                    </a:prstGeom>
                    <a:noFill/>
                    <a:ln>
                      <a:noFill/>
                      <a:prstDash/>
                    </a:ln>
                  </pic:spPr>
                </pic:pic>
              </a:graphicData>
            </a:graphic>
          </wp:anchor>
        </w:drawing>
      </w:r>
      <w:r>
        <w:rPr>
          <w:rFonts w:ascii="Arial" w:hAnsi="Arial" w:cs="Arial"/>
          <w:sz w:val="22"/>
          <w:szCs w:val="22"/>
        </w:rPr>
        <w:t xml:space="preserve">En ningún caso podrá tener lugar la realización de la FCT por parte del alumnado sin que el programa formativo haya obtenido de la </w:t>
      </w:r>
      <w:r>
        <w:rPr>
          <w:rFonts w:ascii="Arial" w:hAnsi="Arial" w:cs="Arial"/>
          <w:noProof/>
          <w:sz w:val="22"/>
          <w:szCs w:val="22"/>
          <w:lang w:eastAsia="es-ES" w:bidi="ar-SA"/>
        </w:rPr>
        <w:drawing>
          <wp:inline distT="0" distB="0" distL="0" distR="0">
            <wp:extent cx="7616" cy="7616"/>
            <wp:effectExtent l="0" t="0" r="0" b="0"/>
            <wp:docPr id="55" name="Imagen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7616" cy="7616"/>
                    </a:xfrm>
                    <a:prstGeom prst="rect">
                      <a:avLst/>
                    </a:prstGeom>
                    <a:noFill/>
                    <a:ln>
                      <a:noFill/>
                      <a:prstDash/>
                    </a:ln>
                  </pic:spPr>
                </pic:pic>
              </a:graphicData>
            </a:graphic>
          </wp:inline>
        </w:drawing>
      </w:r>
      <w:r>
        <w:rPr>
          <w:rFonts w:ascii="Arial" w:hAnsi="Arial" w:cs="Arial"/>
          <w:sz w:val="22"/>
          <w:szCs w:val="22"/>
        </w:rPr>
        <w:t xml:space="preserve">dirección del centro docente y el representante de la entidad colaboradora los correspondientes visados. Los </w:t>
      </w:r>
      <w:r>
        <w:rPr>
          <w:rFonts w:ascii="Arial" w:hAnsi="Arial" w:cs="Arial"/>
          <w:sz w:val="22"/>
          <w:szCs w:val="22"/>
        </w:rPr>
        <w:t>documentos donde consten las expresadas circunstancias formarán parte del Concierto, como anexos al mismo, y se suscribirán por ambas partes</w:t>
      </w:r>
    </w:p>
    <w:p w:rsidR="008B7683" w:rsidRDefault="008B7683">
      <w:pPr>
        <w:ind w:right="143"/>
        <w:jc w:val="both"/>
        <w:rPr>
          <w:rFonts w:ascii="Arial" w:hAnsi="Arial" w:cs="Arial"/>
          <w:sz w:val="22"/>
          <w:szCs w:val="22"/>
        </w:rPr>
      </w:pPr>
    </w:p>
    <w:p w:rsidR="008B7683" w:rsidRDefault="00A807B5">
      <w:pPr>
        <w:ind w:right="143"/>
        <w:jc w:val="both"/>
      </w:pPr>
      <w:r>
        <w:rPr>
          <w:rFonts w:ascii="Arial" w:hAnsi="Arial" w:cs="Arial"/>
          <w:sz w:val="22"/>
          <w:szCs w:val="22"/>
        </w:rPr>
        <w:t xml:space="preserve">4.- Tanto el </w:t>
      </w:r>
      <w:r>
        <w:rPr>
          <w:rFonts w:ascii="Arial" w:eastAsia="Calibri" w:hAnsi="Arial" w:cs="Arial"/>
          <w:sz w:val="22"/>
          <w:szCs w:val="22"/>
        </w:rPr>
        <w:t>Concierto</w:t>
      </w:r>
      <w:r>
        <w:rPr>
          <w:rFonts w:ascii="Arial" w:hAnsi="Arial" w:cs="Arial"/>
          <w:sz w:val="22"/>
          <w:szCs w:val="22"/>
        </w:rPr>
        <w:t xml:space="preserve"> como sus anexos estarán a disposición de las autoridades académicas y laborales en la entid</w:t>
      </w:r>
      <w:r>
        <w:rPr>
          <w:rFonts w:ascii="Arial" w:hAnsi="Arial" w:cs="Arial"/>
          <w:sz w:val="22"/>
          <w:szCs w:val="22"/>
        </w:rPr>
        <w:t>ad colaboradora y en el centro docente.</w:t>
      </w:r>
      <w:r>
        <w:rPr>
          <w:rFonts w:ascii="Arial" w:hAnsi="Arial" w:cs="Arial"/>
          <w:sz w:val="22"/>
          <w:szCs w:val="22"/>
        </w:rPr>
        <w:tab/>
      </w:r>
    </w:p>
    <w:p w:rsidR="008B7683" w:rsidRDefault="008B7683">
      <w:pPr>
        <w:ind w:right="143"/>
        <w:jc w:val="both"/>
        <w:rPr>
          <w:rFonts w:ascii="Arial" w:hAnsi="Arial" w:cs="Arial"/>
          <w:sz w:val="22"/>
          <w:szCs w:val="22"/>
        </w:rPr>
      </w:pPr>
    </w:p>
    <w:p w:rsidR="008B7683" w:rsidRDefault="00A807B5">
      <w:pPr>
        <w:ind w:right="143"/>
        <w:jc w:val="both"/>
        <w:rPr>
          <w:rFonts w:ascii="Arial" w:hAnsi="Arial" w:cs="Arial"/>
          <w:sz w:val="22"/>
          <w:szCs w:val="22"/>
        </w:rPr>
      </w:pPr>
      <w:r>
        <w:rPr>
          <w:rFonts w:ascii="Arial" w:hAnsi="Arial" w:cs="Arial"/>
          <w:sz w:val="22"/>
          <w:szCs w:val="22"/>
        </w:rPr>
        <w:t xml:space="preserve">5.- En el seguimiento y valoración de las prácticas intervendrán el tutor o la tutora de grupo de la correspondiente enseñanza de formación profesional y el tutor o tutora de empresa de la entidad colaboradora que </w:t>
      </w:r>
      <w:r>
        <w:rPr>
          <w:rFonts w:ascii="Arial" w:hAnsi="Arial" w:cs="Arial"/>
          <w:sz w:val="22"/>
          <w:szCs w:val="22"/>
        </w:rPr>
        <w:t>para ello se designe por la misma, En el programa formativo se especificarán los nombres de las personas a las que se les encomienden la citada labor. Para el seguimiento y valoración de las prácticas se empleará la documentación elaborada a tal efecto.</w:t>
      </w:r>
    </w:p>
    <w:p w:rsidR="008B7683" w:rsidRDefault="008B7683">
      <w:pPr>
        <w:ind w:right="143"/>
        <w:jc w:val="both"/>
        <w:rPr>
          <w:rFonts w:ascii="Arial" w:hAnsi="Arial" w:cs="Arial"/>
          <w:sz w:val="22"/>
          <w:szCs w:val="22"/>
        </w:rPr>
      </w:pPr>
    </w:p>
    <w:p w:rsidR="008B7683" w:rsidRDefault="00A807B5">
      <w:pPr>
        <w:ind w:right="143"/>
        <w:jc w:val="both"/>
        <w:rPr>
          <w:rFonts w:ascii="Arial" w:hAnsi="Arial" w:cs="Arial"/>
          <w:sz w:val="22"/>
          <w:szCs w:val="22"/>
        </w:rPr>
      </w:pPr>
      <w:r>
        <w:rPr>
          <w:rFonts w:ascii="Arial" w:hAnsi="Arial" w:cs="Arial"/>
          <w:sz w:val="22"/>
          <w:szCs w:val="22"/>
        </w:rPr>
        <w:t>6</w:t>
      </w:r>
      <w:r>
        <w:rPr>
          <w:rFonts w:ascii="Arial" w:hAnsi="Arial" w:cs="Arial"/>
          <w:sz w:val="22"/>
          <w:szCs w:val="22"/>
        </w:rPr>
        <w:t>.- Los Conciertos Específicos de Colaboración se extinguirán por:</w:t>
      </w:r>
    </w:p>
    <w:p w:rsidR="008B7683" w:rsidRDefault="00A807B5">
      <w:pPr>
        <w:numPr>
          <w:ilvl w:val="0"/>
          <w:numId w:val="34"/>
        </w:numPr>
        <w:ind w:left="284" w:right="142" w:hanging="284"/>
        <w:jc w:val="both"/>
        <w:textAlignment w:val="auto"/>
      </w:pPr>
      <w:r>
        <w:rPr>
          <w:rFonts w:ascii="Arial" w:hAnsi="Arial" w:cs="Arial"/>
          <w:sz w:val="22"/>
          <w:szCs w:val="22"/>
        </w:rPr>
        <w:t xml:space="preserve">Expiración del plazo convenido o de alguna de las prórrogas siempre que medie denuncia expresa de las partes con, al menos, tres </w:t>
      </w:r>
      <w:r>
        <w:rPr>
          <w:rFonts w:ascii="Arial" w:hAnsi="Arial" w:cs="Arial"/>
          <w:noProof/>
          <w:sz w:val="22"/>
          <w:szCs w:val="22"/>
          <w:lang w:eastAsia="es-ES" w:bidi="ar-SA"/>
        </w:rPr>
        <w:drawing>
          <wp:inline distT="0" distB="0" distL="0" distR="0">
            <wp:extent cx="7616" cy="7616"/>
            <wp:effectExtent l="0" t="0" r="0" b="0"/>
            <wp:docPr id="56" name="Imagen 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7616" cy="7616"/>
                    </a:xfrm>
                    <a:prstGeom prst="rect">
                      <a:avLst/>
                    </a:prstGeom>
                    <a:noFill/>
                    <a:ln>
                      <a:noFill/>
                      <a:prstDash/>
                    </a:ln>
                  </pic:spPr>
                </pic:pic>
              </a:graphicData>
            </a:graphic>
          </wp:inline>
        </w:drawing>
      </w:r>
      <w:r>
        <w:rPr>
          <w:rFonts w:ascii="Arial" w:hAnsi="Arial" w:cs="Arial"/>
          <w:sz w:val="22"/>
          <w:szCs w:val="22"/>
        </w:rPr>
        <w:t>meses de antelación.</w:t>
      </w:r>
    </w:p>
    <w:p w:rsidR="008B7683" w:rsidRDefault="00A807B5">
      <w:pPr>
        <w:numPr>
          <w:ilvl w:val="0"/>
          <w:numId w:val="34"/>
        </w:numPr>
        <w:ind w:left="284" w:right="142" w:hanging="284"/>
        <w:jc w:val="both"/>
        <w:textAlignment w:val="auto"/>
      </w:pPr>
      <w:r>
        <w:rPr>
          <w:rFonts w:ascii="Arial" w:hAnsi="Arial" w:cs="Arial"/>
          <w:sz w:val="22"/>
          <w:szCs w:val="22"/>
        </w:rPr>
        <w:t>Cese definitivo de actividades de la en</w:t>
      </w:r>
      <w:r>
        <w:rPr>
          <w:rFonts w:ascii="Arial" w:hAnsi="Arial" w:cs="Arial"/>
          <w:sz w:val="22"/>
          <w:szCs w:val="22"/>
        </w:rPr>
        <w:t xml:space="preserve">tidad colaboradora, debiendo preavisar, cuando fuera posible, con una antelación mínima de </w:t>
      </w:r>
      <w:r>
        <w:rPr>
          <w:rFonts w:ascii="Arial" w:hAnsi="Arial" w:cs="Arial"/>
          <w:noProof/>
          <w:sz w:val="22"/>
          <w:szCs w:val="22"/>
          <w:lang w:eastAsia="es-ES" w:bidi="ar-SA"/>
        </w:rPr>
        <w:drawing>
          <wp:inline distT="0" distB="0" distL="0" distR="0">
            <wp:extent cx="15243" cy="15243"/>
            <wp:effectExtent l="0" t="0" r="0" b="0"/>
            <wp:docPr id="57" name="Imagen 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15243" cy="15243"/>
                    </a:xfrm>
                    <a:prstGeom prst="rect">
                      <a:avLst/>
                    </a:prstGeom>
                    <a:noFill/>
                    <a:ln>
                      <a:noFill/>
                      <a:prstDash/>
                    </a:ln>
                  </pic:spPr>
                </pic:pic>
              </a:graphicData>
            </a:graphic>
          </wp:inline>
        </w:drawing>
      </w:r>
      <w:r>
        <w:rPr>
          <w:rFonts w:ascii="Arial" w:hAnsi="Arial" w:cs="Arial"/>
          <w:sz w:val="22"/>
          <w:szCs w:val="22"/>
        </w:rPr>
        <w:t>15 días.</w:t>
      </w:r>
    </w:p>
    <w:p w:rsidR="008B7683" w:rsidRDefault="00A807B5">
      <w:pPr>
        <w:numPr>
          <w:ilvl w:val="0"/>
          <w:numId w:val="34"/>
        </w:numPr>
        <w:ind w:left="284" w:right="142" w:hanging="284"/>
        <w:jc w:val="both"/>
        <w:textAlignment w:val="auto"/>
        <w:rPr>
          <w:rFonts w:ascii="Arial" w:hAnsi="Arial" w:cs="Arial"/>
          <w:sz w:val="22"/>
          <w:szCs w:val="22"/>
        </w:rPr>
      </w:pPr>
      <w:r>
        <w:rPr>
          <w:rFonts w:ascii="Arial" w:hAnsi="Arial" w:cs="Arial"/>
          <w:sz w:val="22"/>
          <w:szCs w:val="22"/>
        </w:rPr>
        <w:t xml:space="preserve">Resolución del Concierto a instancia de cualquiera de las partes, por incumplimiento de alguna de sus cláusulas. en particular las que hacen referencia al </w:t>
      </w:r>
      <w:r>
        <w:rPr>
          <w:rFonts w:ascii="Arial" w:hAnsi="Arial" w:cs="Arial"/>
          <w:sz w:val="22"/>
          <w:szCs w:val="22"/>
        </w:rPr>
        <w:t>cumplimiento del programa formativo y al seguimiento de la formación en la entidad colaboradora.</w:t>
      </w:r>
    </w:p>
    <w:p w:rsidR="008B7683" w:rsidRDefault="00A807B5">
      <w:pPr>
        <w:numPr>
          <w:ilvl w:val="0"/>
          <w:numId w:val="34"/>
        </w:numPr>
        <w:ind w:left="284" w:right="142" w:hanging="284"/>
        <w:jc w:val="both"/>
        <w:textAlignment w:val="auto"/>
        <w:rPr>
          <w:rFonts w:ascii="Arial" w:hAnsi="Arial" w:cs="Arial"/>
          <w:sz w:val="22"/>
          <w:szCs w:val="22"/>
        </w:rPr>
      </w:pPr>
      <w:r>
        <w:rPr>
          <w:rFonts w:ascii="Arial" w:hAnsi="Arial" w:cs="Arial"/>
          <w:sz w:val="22"/>
          <w:szCs w:val="22"/>
        </w:rPr>
        <w:t xml:space="preserve">La comisión de hechos que puedan ser constitutivos de delitos o faltas por alguna de las partes suscribientes del concierto o por los alumnos y alumnas, podrá </w:t>
      </w:r>
      <w:r>
        <w:rPr>
          <w:rFonts w:ascii="Arial" w:hAnsi="Arial" w:cs="Arial"/>
          <w:sz w:val="22"/>
          <w:szCs w:val="22"/>
        </w:rPr>
        <w:t>ser igualmente causa de resolución del mismo.</w:t>
      </w:r>
    </w:p>
    <w:p w:rsidR="008B7683" w:rsidRDefault="00A807B5">
      <w:pPr>
        <w:numPr>
          <w:ilvl w:val="0"/>
          <w:numId w:val="34"/>
        </w:numPr>
        <w:ind w:left="284" w:right="142" w:hanging="284"/>
        <w:jc w:val="both"/>
        <w:textAlignment w:val="auto"/>
        <w:rPr>
          <w:rFonts w:ascii="Arial" w:hAnsi="Arial" w:cs="Arial"/>
          <w:sz w:val="22"/>
          <w:szCs w:val="22"/>
        </w:rPr>
      </w:pPr>
      <w:r>
        <w:rPr>
          <w:rFonts w:ascii="Arial" w:hAnsi="Arial" w:cs="Arial"/>
          <w:sz w:val="22"/>
          <w:szCs w:val="22"/>
        </w:rPr>
        <w:t>Cualquier otra causa recogida en la legislación vigente.</w:t>
      </w:r>
    </w:p>
    <w:p w:rsidR="008B7683" w:rsidRDefault="008B7683">
      <w:pPr>
        <w:ind w:left="499" w:right="142"/>
        <w:jc w:val="both"/>
        <w:rPr>
          <w:rFonts w:ascii="Arial" w:hAnsi="Arial" w:cs="Arial"/>
          <w:sz w:val="22"/>
          <w:szCs w:val="22"/>
        </w:rPr>
      </w:pPr>
    </w:p>
    <w:p w:rsidR="008B7683" w:rsidRDefault="00A807B5">
      <w:pPr>
        <w:ind w:right="143"/>
        <w:jc w:val="both"/>
        <w:rPr>
          <w:rFonts w:ascii="Arial" w:hAnsi="Arial" w:cs="Arial"/>
          <w:sz w:val="22"/>
          <w:szCs w:val="22"/>
        </w:rPr>
      </w:pPr>
      <w:r>
        <w:rPr>
          <w:rFonts w:ascii="Arial" w:hAnsi="Arial" w:cs="Arial"/>
          <w:sz w:val="22"/>
          <w:szCs w:val="22"/>
        </w:rPr>
        <w:t xml:space="preserve">7.- Quedará sin efecto el programa formativo acordado para el alumnado, por decisión unilateral del centro docente, de la entidad colaboradora. o </w:t>
      </w:r>
      <w:r>
        <w:rPr>
          <w:rFonts w:ascii="Arial" w:hAnsi="Arial" w:cs="Arial"/>
          <w:sz w:val="22"/>
          <w:szCs w:val="22"/>
        </w:rPr>
        <w:t>conjunta de ambos, en los siguientes casos:</w:t>
      </w:r>
    </w:p>
    <w:p w:rsidR="008B7683" w:rsidRDefault="00A807B5">
      <w:pPr>
        <w:ind w:right="143"/>
        <w:jc w:val="both"/>
        <w:rPr>
          <w:rFonts w:ascii="Arial" w:hAnsi="Arial" w:cs="Arial"/>
          <w:sz w:val="22"/>
          <w:szCs w:val="22"/>
        </w:rPr>
      </w:pPr>
      <w:r>
        <w:rPr>
          <w:rFonts w:ascii="Arial" w:hAnsi="Arial" w:cs="Arial"/>
          <w:sz w:val="22"/>
          <w:szCs w:val="22"/>
        </w:rPr>
        <w:t>- Faltas repetidas de asistencia y/o puntualidad no justificadas del alumnado.</w:t>
      </w:r>
    </w:p>
    <w:p w:rsidR="008B7683" w:rsidRDefault="00A807B5">
      <w:pPr>
        <w:ind w:right="143"/>
        <w:jc w:val="both"/>
        <w:rPr>
          <w:rFonts w:ascii="Arial" w:hAnsi="Arial" w:cs="Arial"/>
          <w:sz w:val="22"/>
          <w:szCs w:val="22"/>
        </w:rPr>
      </w:pPr>
      <w:r>
        <w:rPr>
          <w:rFonts w:ascii="Arial" w:hAnsi="Arial" w:cs="Arial"/>
          <w:sz w:val="22"/>
          <w:szCs w:val="22"/>
        </w:rPr>
        <w:t>- Falta de aprovechamiento o mala conducta del alumnado, previa audiencia al interesado/a.</w:t>
      </w:r>
    </w:p>
    <w:p w:rsidR="008B7683" w:rsidRDefault="00A807B5">
      <w:pPr>
        <w:ind w:right="143"/>
        <w:jc w:val="both"/>
        <w:rPr>
          <w:rFonts w:ascii="Arial" w:hAnsi="Arial" w:cs="Arial"/>
          <w:sz w:val="22"/>
          <w:szCs w:val="22"/>
        </w:rPr>
      </w:pPr>
      <w:r>
        <w:rPr>
          <w:rFonts w:ascii="Arial" w:hAnsi="Arial" w:cs="Arial"/>
          <w:sz w:val="22"/>
          <w:szCs w:val="22"/>
        </w:rPr>
        <w:t>- Inaplicación del programa formativo.</w:t>
      </w:r>
    </w:p>
    <w:p w:rsidR="008B7683" w:rsidRDefault="008B7683">
      <w:pPr>
        <w:ind w:right="143"/>
        <w:jc w:val="both"/>
        <w:rPr>
          <w:rFonts w:ascii="Arial" w:hAnsi="Arial" w:cs="Arial"/>
          <w:sz w:val="22"/>
          <w:szCs w:val="22"/>
        </w:rPr>
      </w:pPr>
    </w:p>
    <w:p w:rsidR="008B7683" w:rsidRDefault="00A807B5">
      <w:pPr>
        <w:ind w:right="143"/>
        <w:jc w:val="both"/>
        <w:rPr>
          <w:rFonts w:ascii="Arial" w:hAnsi="Arial" w:cs="Arial"/>
          <w:sz w:val="22"/>
          <w:szCs w:val="22"/>
        </w:rPr>
      </w:pPr>
      <w:r>
        <w:rPr>
          <w:rFonts w:ascii="Arial" w:hAnsi="Arial" w:cs="Arial"/>
          <w:sz w:val="22"/>
          <w:szCs w:val="22"/>
        </w:rPr>
        <w:t>8.</w:t>
      </w:r>
      <w:r>
        <w:rPr>
          <w:rFonts w:ascii="Arial" w:hAnsi="Arial" w:cs="Arial"/>
          <w:sz w:val="22"/>
          <w:szCs w:val="22"/>
        </w:rPr>
        <w:t>- Si por alguna causa, el alumnado concluyera la FCT antes de la fecha prevista en el programa formativo, el tutor o tutora de la entidad colaboradora deberá evaluar las actividades realizadas por el mismo en la entidad hasta ese momento.</w:t>
      </w:r>
    </w:p>
    <w:p w:rsidR="008B7683" w:rsidRDefault="008B7683">
      <w:pPr>
        <w:ind w:right="143"/>
        <w:jc w:val="both"/>
        <w:rPr>
          <w:rFonts w:ascii="Arial" w:hAnsi="Arial" w:cs="Arial"/>
          <w:sz w:val="22"/>
          <w:szCs w:val="22"/>
        </w:rPr>
      </w:pPr>
    </w:p>
    <w:p w:rsidR="008B7683" w:rsidRDefault="00A807B5">
      <w:pPr>
        <w:ind w:right="143"/>
        <w:jc w:val="both"/>
        <w:rPr>
          <w:rFonts w:ascii="Arial" w:hAnsi="Arial" w:cs="Arial"/>
          <w:sz w:val="22"/>
          <w:szCs w:val="22"/>
        </w:rPr>
      </w:pPr>
      <w:r>
        <w:rPr>
          <w:rFonts w:ascii="Arial" w:hAnsi="Arial" w:cs="Arial"/>
          <w:sz w:val="22"/>
          <w:szCs w:val="22"/>
        </w:rPr>
        <w:t xml:space="preserve">9.- La duración </w:t>
      </w:r>
      <w:r>
        <w:rPr>
          <w:rFonts w:ascii="Arial" w:hAnsi="Arial" w:cs="Arial"/>
          <w:sz w:val="22"/>
          <w:szCs w:val="22"/>
        </w:rPr>
        <w:t>de las estancias diarias del alumnado en el centro de trabajo será igual a la jornada laboral ordinaria de la entidad colaboradora. independientemente del turno de la enseñanza de formación profesional que cursen. En ningún caso, esta estancia puede sobrep</w:t>
      </w:r>
      <w:r>
        <w:rPr>
          <w:rFonts w:ascii="Arial" w:hAnsi="Arial" w:cs="Arial"/>
          <w:sz w:val="22"/>
          <w:szCs w:val="22"/>
        </w:rPr>
        <w:t>asar las 9 horas diarias o 40 horas semanales de promedio en cómputo anual u otro límite que venga establecido por la normativa laboral. La realización de la FCT como el cumplimiento de la jornada y horario laboral ordinario en la entidad colaboradora será</w:t>
      </w:r>
      <w:r>
        <w:rPr>
          <w:rFonts w:ascii="Arial" w:hAnsi="Arial" w:cs="Arial"/>
          <w:sz w:val="22"/>
          <w:szCs w:val="22"/>
        </w:rPr>
        <w:t xml:space="preserve"> compatible con la atención periódica al mismo en el centro docente cuando sea necesario atender a los problemas de aprendizaje que se presenten y valorar el desarrollo de las actividades correspondientes al programa de formación. Las ausencias o retrasos </w:t>
      </w:r>
      <w:r>
        <w:rPr>
          <w:rFonts w:ascii="Arial" w:hAnsi="Arial" w:cs="Arial"/>
          <w:sz w:val="22"/>
          <w:szCs w:val="22"/>
        </w:rPr>
        <w:t>que con ese objeto se produzcan en el centro de trabajo serán comunicadas con suficiente antelación a la entidad colaboradora.</w:t>
      </w:r>
    </w:p>
    <w:p w:rsidR="008B7683" w:rsidRDefault="008B7683">
      <w:pPr>
        <w:ind w:right="143"/>
        <w:jc w:val="both"/>
        <w:rPr>
          <w:rFonts w:ascii="Arial" w:hAnsi="Arial" w:cs="Arial"/>
          <w:sz w:val="22"/>
          <w:szCs w:val="22"/>
        </w:rPr>
      </w:pPr>
    </w:p>
    <w:p w:rsidR="008B7683" w:rsidRDefault="00A807B5">
      <w:pPr>
        <w:ind w:right="143"/>
        <w:jc w:val="both"/>
        <w:rPr>
          <w:rFonts w:ascii="Arial" w:hAnsi="Arial" w:cs="Arial"/>
          <w:sz w:val="22"/>
          <w:szCs w:val="22"/>
        </w:rPr>
      </w:pPr>
      <w:r>
        <w:rPr>
          <w:rFonts w:ascii="Arial" w:hAnsi="Arial" w:cs="Arial"/>
          <w:sz w:val="22"/>
          <w:szCs w:val="22"/>
        </w:rPr>
        <w:t>10.- Se darán por concluidas las prácticas para el alumnado que se incorpore a la entidad colaboradora con cualquier relación de</w:t>
      </w:r>
      <w:r>
        <w:rPr>
          <w:rFonts w:ascii="Arial" w:hAnsi="Arial" w:cs="Arial"/>
          <w:sz w:val="22"/>
          <w:szCs w:val="22"/>
        </w:rPr>
        <w:t xml:space="preserve"> servicios retribuidos. En este caso, la entidad colaboradora deberá comunicar este hecho a la dirección del centro de procedencia, que lo comunicará en el plazo de cinco días a la Dirección General de Formación Profesional y Educación de Adultos por el co</w:t>
      </w:r>
      <w:r>
        <w:rPr>
          <w:rFonts w:ascii="Arial" w:hAnsi="Arial" w:cs="Arial"/>
          <w:sz w:val="22"/>
          <w:szCs w:val="22"/>
        </w:rPr>
        <w:t>nducto reglamentariamente establecido.</w:t>
      </w:r>
    </w:p>
    <w:p w:rsidR="008B7683" w:rsidRDefault="008B7683">
      <w:pPr>
        <w:ind w:right="143"/>
        <w:jc w:val="both"/>
        <w:rPr>
          <w:rFonts w:ascii="Arial" w:hAnsi="Arial" w:cs="Arial"/>
          <w:sz w:val="22"/>
          <w:szCs w:val="22"/>
        </w:rPr>
      </w:pPr>
    </w:p>
    <w:p w:rsidR="008B7683" w:rsidRDefault="00A807B5">
      <w:pPr>
        <w:ind w:right="143"/>
        <w:jc w:val="both"/>
        <w:rPr>
          <w:rFonts w:ascii="Arial" w:hAnsi="Arial" w:cs="Arial"/>
          <w:sz w:val="22"/>
          <w:szCs w:val="22"/>
        </w:rPr>
      </w:pPr>
      <w:r>
        <w:rPr>
          <w:rFonts w:ascii="Arial" w:hAnsi="Arial" w:cs="Arial"/>
          <w:sz w:val="22"/>
          <w:szCs w:val="22"/>
        </w:rPr>
        <w:t>11.- La entidad colaboradora se compromete al cumplimiento de la programación de actividades en el centro de trabajo, a realizar el seguimiento y valoración del progreso del alumnado que desarrolla las prácticas form</w:t>
      </w:r>
      <w:r>
        <w:rPr>
          <w:rFonts w:ascii="Arial" w:hAnsi="Arial" w:cs="Arial"/>
          <w:sz w:val="22"/>
          <w:szCs w:val="22"/>
        </w:rPr>
        <w:t>ativas en la misma, así como la revisión de la programación si una vez iniciado el periodo de prácticas se considera necesario.</w:t>
      </w:r>
    </w:p>
    <w:p w:rsidR="008B7683" w:rsidRDefault="008B7683">
      <w:pPr>
        <w:ind w:right="143"/>
        <w:jc w:val="both"/>
        <w:rPr>
          <w:rFonts w:ascii="Arial" w:hAnsi="Arial" w:cs="Arial"/>
          <w:sz w:val="22"/>
          <w:szCs w:val="22"/>
        </w:rPr>
      </w:pPr>
    </w:p>
    <w:p w:rsidR="008B7683" w:rsidRDefault="00A807B5">
      <w:pPr>
        <w:ind w:right="143"/>
        <w:jc w:val="both"/>
        <w:rPr>
          <w:rFonts w:ascii="Arial" w:hAnsi="Arial" w:cs="Arial"/>
          <w:sz w:val="22"/>
          <w:szCs w:val="22"/>
        </w:rPr>
      </w:pPr>
      <w:r>
        <w:rPr>
          <w:rFonts w:ascii="Arial" w:hAnsi="Arial" w:cs="Arial"/>
          <w:sz w:val="22"/>
          <w:szCs w:val="22"/>
        </w:rPr>
        <w:t>12.- En cualquier momento, el contenido y desarrollo de las actividades formativas en el centro de trabajo, pueden ser objeto d</w:t>
      </w:r>
      <w:r>
        <w:rPr>
          <w:rFonts w:ascii="Arial" w:hAnsi="Arial" w:cs="Arial"/>
          <w:sz w:val="22"/>
          <w:szCs w:val="22"/>
        </w:rPr>
        <w:t>e seguimiento, valoración y supervisión por parte del centro docente a través del profesorado que tutoriza la FCT, en colaboración con el tutor o tutora de la empresa o la entidad. Con este fin la entidad colaboradora facilitará el acceso al centro de trab</w:t>
      </w:r>
      <w:r>
        <w:rPr>
          <w:rFonts w:ascii="Arial" w:hAnsi="Arial" w:cs="Arial"/>
          <w:sz w:val="22"/>
          <w:szCs w:val="22"/>
        </w:rPr>
        <w:t>ajo.</w:t>
      </w:r>
    </w:p>
    <w:p w:rsidR="008B7683" w:rsidRDefault="008B7683">
      <w:pPr>
        <w:ind w:right="143"/>
        <w:jc w:val="both"/>
        <w:rPr>
          <w:rFonts w:ascii="Arial" w:hAnsi="Arial" w:cs="Arial"/>
          <w:sz w:val="22"/>
          <w:szCs w:val="22"/>
        </w:rPr>
      </w:pPr>
    </w:p>
    <w:p w:rsidR="008B7683" w:rsidRDefault="00A807B5">
      <w:pPr>
        <w:ind w:right="143"/>
        <w:jc w:val="both"/>
        <w:rPr>
          <w:rFonts w:ascii="Arial" w:hAnsi="Arial" w:cs="Arial"/>
          <w:sz w:val="22"/>
          <w:szCs w:val="22"/>
        </w:rPr>
      </w:pPr>
      <w:r>
        <w:rPr>
          <w:rFonts w:ascii="Arial" w:hAnsi="Arial" w:cs="Arial"/>
          <w:sz w:val="22"/>
          <w:szCs w:val="22"/>
        </w:rPr>
        <w:t>13.- La entidad colaboradora comunicará al centro docente y al alumnado, cuando existan, aquellas normas específicas de régimen interno que tenga establecidas para los alumnos y alumnas en FCT.</w:t>
      </w:r>
    </w:p>
    <w:p w:rsidR="008B7683" w:rsidRDefault="00A807B5">
      <w:pPr>
        <w:ind w:right="143"/>
        <w:jc w:val="both"/>
        <w:rPr>
          <w:rFonts w:ascii="Arial" w:hAnsi="Arial" w:cs="Arial"/>
          <w:sz w:val="22"/>
          <w:szCs w:val="22"/>
        </w:rPr>
      </w:pPr>
      <w:r>
        <w:rPr>
          <w:rFonts w:ascii="Arial" w:hAnsi="Arial" w:cs="Arial"/>
          <w:sz w:val="22"/>
          <w:szCs w:val="22"/>
        </w:rPr>
        <w:t>En cualquier caso serán de observancia las normas que so</w:t>
      </w:r>
      <w:r>
        <w:rPr>
          <w:rFonts w:ascii="Arial" w:hAnsi="Arial" w:cs="Arial"/>
          <w:sz w:val="22"/>
          <w:szCs w:val="22"/>
        </w:rPr>
        <w:t>bre Seguridad y Salud en el Trabajo tenga establecida la entidad colaboradora con carácter general y aquellas otras que con carácter particular se hayan determinado para este tipo de alumnado. Antes de comenzar las prácticas, la entidad se las comunicará a</w:t>
      </w:r>
      <w:r>
        <w:rPr>
          <w:rFonts w:ascii="Arial" w:hAnsi="Arial" w:cs="Arial"/>
          <w:sz w:val="22"/>
          <w:szCs w:val="22"/>
        </w:rPr>
        <w:t>l alumnado. Además. se informará al alumnado que debe guardar absoluta confidencialidad sobre todos los datos e información concerniente a la entidad colaboradora a los que tenga acceso o llegue a su conocimiento como consecuencia del desarrollo de la FCT</w:t>
      </w:r>
    </w:p>
    <w:p w:rsidR="008B7683" w:rsidRDefault="008B7683">
      <w:pPr>
        <w:ind w:right="143"/>
        <w:jc w:val="both"/>
        <w:rPr>
          <w:rFonts w:ascii="Arial" w:hAnsi="Arial" w:cs="Arial"/>
          <w:sz w:val="22"/>
          <w:szCs w:val="22"/>
        </w:rPr>
      </w:pPr>
    </w:p>
    <w:p w:rsidR="008B7683" w:rsidRDefault="00A807B5">
      <w:pPr>
        <w:ind w:right="143"/>
        <w:jc w:val="both"/>
      </w:pPr>
      <w:r>
        <w:rPr>
          <w:rFonts w:ascii="Arial" w:hAnsi="Arial" w:cs="Arial"/>
          <w:noProof/>
          <w:sz w:val="22"/>
          <w:szCs w:val="22"/>
          <w:lang w:eastAsia="es-ES" w:bidi="ar-SA"/>
        </w:rPr>
        <w:drawing>
          <wp:anchor distT="0" distB="0" distL="114300" distR="114300" simplePos="0" relativeHeight="251707392" behindDoc="0" locked="0" layoutInCell="1" allowOverlap="1">
            <wp:simplePos x="0" y="0"/>
            <wp:positionH relativeFrom="column">
              <wp:posOffset>5953758</wp:posOffset>
            </wp:positionH>
            <wp:positionV relativeFrom="paragraph">
              <wp:posOffset>179707</wp:posOffset>
            </wp:positionV>
            <wp:extent cx="33659" cy="54607"/>
            <wp:effectExtent l="0" t="0" r="4441" b="2543"/>
            <wp:wrapSquare wrapText="bothSides"/>
            <wp:docPr id="58" name="Imagen 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33659" cy="54607"/>
                    </a:xfrm>
                    <a:prstGeom prst="rect">
                      <a:avLst/>
                    </a:prstGeom>
                    <a:noFill/>
                    <a:ln>
                      <a:noFill/>
                      <a:prstDash/>
                    </a:ln>
                  </pic:spPr>
                </pic:pic>
              </a:graphicData>
            </a:graphic>
          </wp:anchor>
        </w:drawing>
      </w:r>
      <w:r>
        <w:rPr>
          <w:rFonts w:ascii="Arial" w:hAnsi="Arial" w:cs="Arial"/>
          <w:sz w:val="22"/>
          <w:szCs w:val="22"/>
        </w:rPr>
        <w:t>14.- El régimen de cobertura por accidente de los alumnos y alumnas en los centros de trabajo es el establecido por la normativa vigente en materia de seguro escolar y por los Estatutos de la Mutualidad de dicho seguro. Todo ello sin perjuicio de la póli</w:t>
      </w:r>
      <w:r>
        <w:rPr>
          <w:rFonts w:ascii="Arial" w:hAnsi="Arial" w:cs="Arial"/>
          <w:sz w:val="22"/>
          <w:szCs w:val="22"/>
        </w:rPr>
        <w:t>za que la Consejería competente en materia de educación tiene suscrita como seguro para indemnizaciones, en los casos de incapacidad. fallecimiento, daños a terceros y daños materiales a través de la aplicación informática gestionada directamente por los c</w:t>
      </w:r>
      <w:r>
        <w:rPr>
          <w:rFonts w:ascii="Arial" w:hAnsi="Arial" w:cs="Arial"/>
          <w:sz w:val="22"/>
          <w:szCs w:val="22"/>
        </w:rPr>
        <w:t>entros educativos a tal efecto, sin perjuicio de la existencia del seguro escolar obligatorio.</w:t>
      </w:r>
    </w:p>
    <w:p w:rsidR="008B7683" w:rsidRDefault="008B7683">
      <w:pPr>
        <w:ind w:right="143"/>
        <w:jc w:val="both"/>
        <w:rPr>
          <w:rFonts w:ascii="Arial" w:hAnsi="Arial" w:cs="Arial"/>
          <w:sz w:val="22"/>
          <w:szCs w:val="22"/>
        </w:rPr>
      </w:pPr>
    </w:p>
    <w:p w:rsidR="008B7683" w:rsidRDefault="00A807B5">
      <w:pPr>
        <w:ind w:right="143"/>
        <w:jc w:val="both"/>
      </w:pPr>
      <w:r>
        <w:rPr>
          <w:rFonts w:ascii="Arial" w:eastAsia="Calibri" w:hAnsi="Arial" w:cs="Arial"/>
          <w:sz w:val="22"/>
          <w:szCs w:val="22"/>
        </w:rPr>
        <w:t xml:space="preserve">15.- A </w:t>
      </w:r>
      <w:r>
        <w:rPr>
          <w:rFonts w:ascii="Arial" w:hAnsi="Arial" w:cs="Arial"/>
          <w:sz w:val="22"/>
          <w:szCs w:val="22"/>
        </w:rPr>
        <w:t>los</w:t>
      </w:r>
      <w:r>
        <w:rPr>
          <w:rFonts w:ascii="Arial" w:eastAsia="Calibri" w:hAnsi="Arial" w:cs="Arial"/>
          <w:sz w:val="22"/>
          <w:szCs w:val="22"/>
        </w:rPr>
        <w:t xml:space="preserve"> efectos previstos en el Decreto 2078/1971, de 13 de agosto. (BOE n.</w:t>
      </w:r>
      <w:r>
        <w:rPr>
          <w:rFonts w:ascii="Arial" w:eastAsia="Calibri" w:hAnsi="Arial" w:cs="Arial"/>
          <w:sz w:val="22"/>
          <w:szCs w:val="22"/>
          <w:vertAlign w:val="superscript"/>
        </w:rPr>
        <w:t xml:space="preserve">0 </w:t>
      </w:r>
      <w:r>
        <w:rPr>
          <w:rFonts w:ascii="Arial" w:eastAsia="Calibri" w:hAnsi="Arial" w:cs="Arial"/>
          <w:sz w:val="22"/>
          <w:szCs w:val="22"/>
        </w:rPr>
        <w:t>224, de 18 de septiembre de 1971) por el que se extiende el campo del Seguro Esc</w:t>
      </w:r>
      <w:r>
        <w:rPr>
          <w:rFonts w:ascii="Arial" w:eastAsia="Calibri" w:hAnsi="Arial" w:cs="Arial"/>
          <w:sz w:val="22"/>
          <w:szCs w:val="22"/>
        </w:rPr>
        <w:t>olar, establecido por la Ley de 17 de julio de 1953 (BOE n.</w:t>
      </w:r>
      <w:r>
        <w:rPr>
          <w:rFonts w:ascii="Arial" w:eastAsia="Calibri" w:hAnsi="Arial" w:cs="Arial"/>
          <w:sz w:val="22"/>
          <w:szCs w:val="22"/>
          <w:vertAlign w:val="superscript"/>
        </w:rPr>
        <w:t xml:space="preserve">0 </w:t>
      </w:r>
      <w:r>
        <w:rPr>
          <w:rFonts w:ascii="Arial" w:eastAsia="Calibri" w:hAnsi="Arial" w:cs="Arial"/>
          <w:sz w:val="22"/>
          <w:szCs w:val="22"/>
        </w:rPr>
        <w:t>199. de 18 de Julio de 1953), al alumnado que sigue las enseñanzas de Formación Profesional. y antes de comenzar el módulo de FCT, el centro docente comunicará a la Dirección General de Formación</w:t>
      </w:r>
      <w:r>
        <w:rPr>
          <w:rFonts w:ascii="Arial" w:eastAsia="Calibri" w:hAnsi="Arial" w:cs="Arial"/>
          <w:sz w:val="22"/>
          <w:szCs w:val="22"/>
        </w:rPr>
        <w:t xml:space="preserve"> Profesional y Educación de Adultos. para que lo traslade a aquellos organismos que por razón de su competencia deban conocer que las prácticas de su alumnado van a tener lugar en el establecimiento de la entidad colaboradora que se suscribe, acompañando a</w:t>
      </w:r>
      <w:r>
        <w:rPr>
          <w:rFonts w:ascii="Arial" w:eastAsia="Calibri" w:hAnsi="Arial" w:cs="Arial"/>
          <w:sz w:val="22"/>
          <w:szCs w:val="22"/>
        </w:rPr>
        <w:t xml:space="preserve"> dicha comunicación la relación del alumnado en prácticas.</w:t>
      </w:r>
    </w:p>
    <w:p w:rsidR="008B7683" w:rsidRDefault="008B7683">
      <w:pPr>
        <w:ind w:right="1123"/>
        <w:rPr>
          <w:rFonts w:ascii="Arial" w:hAnsi="Arial" w:cs="Arial"/>
          <w:sz w:val="22"/>
          <w:szCs w:val="22"/>
        </w:rPr>
      </w:pPr>
    </w:p>
    <w:p w:rsidR="008B7683" w:rsidRDefault="00A807B5">
      <w:pPr>
        <w:ind w:right="143"/>
        <w:jc w:val="both"/>
        <w:rPr>
          <w:rFonts w:ascii="Arial" w:eastAsia="Calibri" w:hAnsi="Arial" w:cs="Arial"/>
          <w:sz w:val="22"/>
          <w:szCs w:val="22"/>
        </w:rPr>
      </w:pPr>
      <w:r>
        <w:rPr>
          <w:rFonts w:ascii="Arial" w:eastAsia="Calibri" w:hAnsi="Arial" w:cs="Arial"/>
          <w:sz w:val="22"/>
          <w:szCs w:val="22"/>
        </w:rPr>
        <w:t xml:space="preserve">16.- Si durante el periodo de prácticas tuviera lugar algún accidente dentro del establecimiento de la entidad colaboradora, el centro docente se responsabilizará ante la Mutualidad del Seguro </w:t>
      </w:r>
      <w:r>
        <w:rPr>
          <w:rFonts w:ascii="Arial" w:eastAsia="Calibri" w:hAnsi="Arial" w:cs="Arial"/>
          <w:sz w:val="22"/>
          <w:szCs w:val="22"/>
        </w:rPr>
        <w:t>Escolar, certificando de forma fehaciente que el alumnado accidentado lo ha sido como consecuencia de las prácticas profesionales a las que se refiere este Concierto.</w:t>
      </w:r>
    </w:p>
    <w:p w:rsidR="008B7683" w:rsidRDefault="008B7683">
      <w:pPr>
        <w:ind w:right="143"/>
        <w:jc w:val="both"/>
        <w:rPr>
          <w:rFonts w:ascii="Arial" w:hAnsi="Arial" w:cs="Arial"/>
          <w:sz w:val="22"/>
          <w:szCs w:val="22"/>
        </w:rPr>
      </w:pPr>
    </w:p>
    <w:p w:rsidR="008B7683" w:rsidRDefault="00A807B5">
      <w:pPr>
        <w:ind w:right="143"/>
        <w:jc w:val="both"/>
        <w:rPr>
          <w:rFonts w:ascii="Arial" w:eastAsia="Calibri" w:hAnsi="Arial" w:cs="Arial"/>
          <w:sz w:val="22"/>
          <w:szCs w:val="22"/>
        </w:rPr>
      </w:pPr>
      <w:r>
        <w:rPr>
          <w:rFonts w:ascii="Arial" w:eastAsia="Calibri" w:hAnsi="Arial" w:cs="Arial"/>
          <w:sz w:val="22"/>
          <w:szCs w:val="22"/>
        </w:rPr>
        <w:t>17.- Para la ejecución de) presente concierto las partes que lo suscriben se comprometen</w:t>
      </w:r>
      <w:r>
        <w:rPr>
          <w:rFonts w:ascii="Arial" w:eastAsia="Calibri" w:hAnsi="Arial" w:cs="Arial"/>
          <w:sz w:val="22"/>
          <w:szCs w:val="22"/>
        </w:rPr>
        <w:t xml:space="preserve"> a cumplir adecuadamente y en todo momento. el tratamiento de los datos de carácter personal según lo dispuesto en el Reglamento (UE) 20161679 del Parlamento Europeo y del Consejo de 27 de abril de 2016, relativo a la protección de las personas físicas en </w:t>
      </w:r>
      <w:r>
        <w:rPr>
          <w:rFonts w:ascii="Arial" w:eastAsia="Calibri" w:hAnsi="Arial" w:cs="Arial"/>
          <w:sz w:val="22"/>
          <w:szCs w:val="22"/>
        </w:rPr>
        <w:t xml:space="preserve">lo que respecta a) tratamiento de datos personales y a la libre circulación de estos datos y por el que se deroga la Directiva 95/46/CE (RGPD). y al cumplimiento de lo dispuesto en el artículo 33 de la Ley Orgánica 3/2018. de 5 de diciembre, de Protección </w:t>
      </w:r>
      <w:r>
        <w:rPr>
          <w:rFonts w:ascii="Arial" w:eastAsia="Calibri" w:hAnsi="Arial" w:cs="Arial"/>
          <w:sz w:val="22"/>
          <w:szCs w:val="22"/>
        </w:rPr>
        <w:t>de Datos Personales y garantía de los derechos digitales (LOPDGDD), respecto al encargado del tratamiento de los datos. no debiendo aplicar o utilizar los datos personales para fines distintos a los que figuren en el presente concierto, ni cederlos a terce</w:t>
      </w:r>
      <w:r>
        <w:rPr>
          <w:rFonts w:ascii="Arial" w:eastAsia="Calibri" w:hAnsi="Arial" w:cs="Arial"/>
          <w:sz w:val="22"/>
          <w:szCs w:val="22"/>
        </w:rPr>
        <w:t>ros para fines de conservación.</w:t>
      </w:r>
    </w:p>
    <w:p w:rsidR="008B7683" w:rsidRDefault="008B7683">
      <w:pPr>
        <w:ind w:right="143"/>
        <w:jc w:val="both"/>
        <w:rPr>
          <w:rFonts w:ascii="Arial" w:eastAsia="Calibri" w:hAnsi="Arial" w:cs="Arial"/>
          <w:sz w:val="22"/>
          <w:szCs w:val="22"/>
        </w:rPr>
      </w:pPr>
    </w:p>
    <w:p w:rsidR="008B7683" w:rsidRDefault="00A807B5">
      <w:pPr>
        <w:ind w:right="143"/>
        <w:jc w:val="both"/>
        <w:rPr>
          <w:rFonts w:ascii="Arial" w:eastAsia="Calibri" w:hAnsi="Arial" w:cs="Arial"/>
          <w:sz w:val="22"/>
          <w:szCs w:val="22"/>
        </w:rPr>
      </w:pPr>
      <w:r>
        <w:rPr>
          <w:rFonts w:ascii="Arial" w:eastAsia="Calibri" w:hAnsi="Arial" w:cs="Arial"/>
          <w:sz w:val="22"/>
          <w:szCs w:val="22"/>
        </w:rPr>
        <w:t xml:space="preserve">Cumplida la colaboración delimitada por el presente Concierto, deberán destruirse todos los datos de carácter personal tratados, de forma que no puedan resultar recuperables ni reutilizables. salvo los estrictamente </w:t>
      </w:r>
      <w:r>
        <w:rPr>
          <w:rFonts w:ascii="Arial" w:eastAsia="Calibri" w:hAnsi="Arial" w:cs="Arial"/>
          <w:sz w:val="22"/>
          <w:szCs w:val="22"/>
        </w:rPr>
        <w:t>necesarios para que quede constancia de la actividad realizada o los que deban conservarse por mandato legal.</w:t>
      </w:r>
    </w:p>
    <w:p w:rsidR="008B7683" w:rsidRDefault="008B7683">
      <w:pPr>
        <w:ind w:right="143"/>
        <w:jc w:val="both"/>
        <w:rPr>
          <w:rFonts w:ascii="Arial" w:hAnsi="Arial" w:cs="Arial"/>
          <w:sz w:val="22"/>
          <w:szCs w:val="22"/>
        </w:rPr>
      </w:pPr>
    </w:p>
    <w:p w:rsidR="008B7683" w:rsidRDefault="00A807B5">
      <w:pPr>
        <w:ind w:right="143"/>
        <w:jc w:val="both"/>
      </w:pPr>
      <w:r>
        <w:rPr>
          <w:rFonts w:ascii="Arial" w:eastAsia="Calibri" w:hAnsi="Arial" w:cs="Arial"/>
          <w:sz w:val="22"/>
          <w:szCs w:val="22"/>
        </w:rPr>
        <w:t xml:space="preserve">18.- Al personal de la entidad colaboradora que le corresponda llevar a cabo la función de tutor de empresa al cargo del alumnado y que implique </w:t>
      </w:r>
      <w:r>
        <w:rPr>
          <w:rFonts w:ascii="Arial" w:eastAsia="Calibri" w:hAnsi="Arial" w:cs="Arial"/>
          <w:sz w:val="22"/>
          <w:szCs w:val="22"/>
        </w:rPr>
        <w:t>contacto con menores. deberá aportar, previamente al comienzo de la actividad formativa. certificación negativa del registro de delincuentes sexuales, en cumplimiento de lo previsto en el artículo 13.5 de la Ley Orgánica 1/1996, de 15 de enero, de Protecci</w:t>
      </w:r>
      <w:r>
        <w:rPr>
          <w:rFonts w:ascii="Arial" w:eastAsia="Calibri" w:hAnsi="Arial" w:cs="Arial"/>
          <w:sz w:val="22"/>
          <w:szCs w:val="22"/>
        </w:rPr>
        <w:t>ón Jurídica del Menor, de modificación parcial del Código Civil y de la Ley de Enjuiciamiento Civil, en la redacción dada por la Ley Orgánica 8/2015. de 22 de julio. de modificación del sistema de protección a la infancia y a la adolescencia.”</w:t>
      </w:r>
    </w:p>
    <w:p w:rsidR="008B7683" w:rsidRDefault="008B7683">
      <w:pPr>
        <w:widowControl/>
        <w:tabs>
          <w:tab w:val="center" w:pos="2395"/>
          <w:tab w:val="center" w:pos="6087"/>
        </w:tabs>
        <w:suppressAutoHyphens w:val="0"/>
        <w:spacing w:after="498" w:line="264" w:lineRule="auto"/>
        <w:rPr>
          <w:rFonts w:ascii="Arial" w:eastAsia="Times New Roman" w:hAnsi="Arial" w:cs="Arial"/>
          <w:color w:val="000000"/>
          <w:sz w:val="22"/>
          <w:szCs w:val="22"/>
          <w:lang w:eastAsia="es-ES"/>
        </w:rPr>
      </w:pPr>
    </w:p>
    <w:p w:rsidR="008B7683" w:rsidRDefault="00A807B5">
      <w:pPr>
        <w:pStyle w:val="Textoindependiente"/>
        <w:jc w:val="both"/>
      </w:pPr>
      <w:r>
        <w:rPr>
          <w:rFonts w:cs="Arial"/>
          <w:b/>
          <w:bCs/>
          <w:iCs/>
          <w:szCs w:val="22"/>
        </w:rPr>
        <w:t>Segundo:</w:t>
      </w:r>
      <w:r>
        <w:rPr>
          <w:rFonts w:cs="Arial"/>
          <w:iCs/>
          <w:szCs w:val="22"/>
        </w:rPr>
        <w:t xml:space="preserve"> Fa</w:t>
      </w:r>
      <w:r>
        <w:rPr>
          <w:rFonts w:cs="Arial"/>
          <w:iCs/>
          <w:szCs w:val="22"/>
        </w:rPr>
        <w:t xml:space="preserve">cultar a la Alcaldía para la suscripción de este </w:t>
      </w:r>
      <w:r>
        <w:rPr>
          <w:rFonts w:cs="Arial"/>
          <w:bCs/>
          <w:iCs/>
          <w:szCs w:val="22"/>
        </w:rPr>
        <w:t>Concierto específico de colaboración para la realización de prácticas externas entre el Ilustre Ayuntamiento de Candelaria y la I.E.S. Alcalá y cualquier otro documento que en su caso sea preciso para la efe</w:t>
      </w:r>
      <w:r>
        <w:rPr>
          <w:rFonts w:cs="Arial"/>
          <w:bCs/>
          <w:iCs/>
          <w:szCs w:val="22"/>
        </w:rPr>
        <w:t>ctividad del presente acuerdo.”</w:t>
      </w:r>
    </w:p>
    <w:p w:rsidR="008B7683" w:rsidRDefault="008B7683">
      <w:pPr>
        <w:pStyle w:val="Textoindependiente"/>
        <w:jc w:val="both"/>
        <w:rPr>
          <w:rFonts w:cs="Arial"/>
          <w:szCs w:val="22"/>
        </w:rPr>
      </w:pPr>
    </w:p>
    <w:p w:rsidR="008B7683" w:rsidRDefault="00A807B5">
      <w:pPr>
        <w:pStyle w:val="Textoindependiente"/>
        <w:jc w:val="center"/>
        <w:rPr>
          <w:rFonts w:cs="Arial"/>
          <w:bCs/>
          <w:iCs/>
          <w:szCs w:val="22"/>
        </w:rPr>
      </w:pPr>
      <w:r>
        <w:rPr>
          <w:rFonts w:cs="Arial"/>
          <w:bCs/>
          <w:iCs/>
          <w:szCs w:val="22"/>
        </w:rPr>
        <w:t>No obstante, la Junta de Gobierno Local acordará lo más procedente.</w:t>
      </w:r>
    </w:p>
    <w:p w:rsidR="008B7683" w:rsidRDefault="008B7683">
      <w:pPr>
        <w:pStyle w:val="Textoindependiente"/>
        <w:jc w:val="center"/>
        <w:rPr>
          <w:rFonts w:cs="Arial"/>
          <w:bCs/>
          <w:iCs/>
          <w:szCs w:val="22"/>
        </w:rPr>
      </w:pPr>
    </w:p>
    <w:p w:rsidR="008B7683" w:rsidRDefault="008B7683">
      <w:pPr>
        <w:jc w:val="both"/>
        <w:rPr>
          <w:rFonts w:ascii="Arial" w:eastAsia="Times New Roman" w:hAnsi="Arial" w:cs="Arial"/>
          <w:b/>
          <w:color w:val="000000"/>
          <w:sz w:val="22"/>
          <w:szCs w:val="22"/>
          <w:lang w:eastAsia="es-ES"/>
        </w:rPr>
      </w:pPr>
    </w:p>
    <w:p w:rsidR="008B7683" w:rsidRDefault="00A807B5">
      <w:pPr>
        <w:pStyle w:val="Textoindependiente"/>
        <w:jc w:val="both"/>
      </w:pPr>
      <w:r>
        <w:rPr>
          <w:rFonts w:cs="Arial"/>
          <w:b/>
          <w:bCs/>
          <w:szCs w:val="22"/>
        </w:rPr>
        <w:t xml:space="preserve">   Consta en el expediente informe jurídico emitido por </w:t>
      </w:r>
      <w:r>
        <w:rPr>
          <w:rFonts w:cs="Arial"/>
          <w:b/>
          <w:szCs w:val="22"/>
        </w:rPr>
        <w:t>Doña Rosa Edelmira González Sabina</w:t>
      </w:r>
      <w:r>
        <w:rPr>
          <w:rFonts w:cs="Arial"/>
          <w:b/>
          <w:bCs/>
          <w:szCs w:val="22"/>
        </w:rPr>
        <w:t xml:space="preserve">, </w:t>
      </w:r>
      <w:r>
        <w:rPr>
          <w:rFonts w:cs="Arial"/>
          <w:b/>
          <w:szCs w:val="22"/>
        </w:rPr>
        <w:t>que desempeña el puesto de trabajo de Jurista, de 01 de dicie</w:t>
      </w:r>
      <w:r>
        <w:rPr>
          <w:rFonts w:cs="Arial"/>
          <w:b/>
          <w:szCs w:val="22"/>
        </w:rPr>
        <w:t>mbre de 2023,</w:t>
      </w:r>
      <w:r>
        <w:rPr>
          <w:rFonts w:cs="Arial"/>
          <w:b/>
          <w:bCs/>
          <w:szCs w:val="22"/>
        </w:rPr>
        <w:t xml:space="preserve"> del siguiente tenor literal:</w:t>
      </w:r>
    </w:p>
    <w:p w:rsidR="008B7683" w:rsidRDefault="008B7683">
      <w:pPr>
        <w:spacing w:after="442" w:line="264" w:lineRule="auto"/>
        <w:ind w:left="-5" w:right="324"/>
        <w:jc w:val="both"/>
        <w:rPr>
          <w:rFonts w:ascii="Arial" w:hAnsi="Arial" w:cs="Arial"/>
          <w:b/>
          <w:bCs/>
          <w:iCs/>
          <w:sz w:val="22"/>
          <w:szCs w:val="22"/>
        </w:rPr>
      </w:pPr>
    </w:p>
    <w:p w:rsidR="008B7683" w:rsidRDefault="008B7683">
      <w:pPr>
        <w:spacing w:after="442" w:line="264" w:lineRule="auto"/>
        <w:ind w:left="-5" w:right="324"/>
        <w:jc w:val="both"/>
        <w:rPr>
          <w:rFonts w:ascii="Arial" w:hAnsi="Arial" w:cs="Arial"/>
          <w:b/>
          <w:bCs/>
          <w:iCs/>
          <w:sz w:val="22"/>
          <w:szCs w:val="22"/>
        </w:rPr>
      </w:pPr>
    </w:p>
    <w:p w:rsidR="008B7683" w:rsidRDefault="00A807B5">
      <w:pPr>
        <w:pStyle w:val="Textoindependiente"/>
        <w:jc w:val="center"/>
        <w:rPr>
          <w:rFonts w:cs="Arial"/>
          <w:b/>
          <w:szCs w:val="22"/>
        </w:rPr>
      </w:pPr>
      <w:r>
        <w:rPr>
          <w:rFonts w:cs="Arial"/>
          <w:b/>
          <w:szCs w:val="22"/>
        </w:rPr>
        <w:t>“INFORME JURÍDICO</w:t>
      </w:r>
    </w:p>
    <w:p w:rsidR="008B7683" w:rsidRDefault="008B7683">
      <w:pPr>
        <w:pStyle w:val="Textoindependiente"/>
        <w:jc w:val="center"/>
        <w:rPr>
          <w:rFonts w:cs="Arial"/>
          <w:b/>
          <w:szCs w:val="22"/>
        </w:rPr>
      </w:pPr>
    </w:p>
    <w:p w:rsidR="008B7683" w:rsidRDefault="00A807B5">
      <w:pPr>
        <w:pStyle w:val="Default"/>
        <w:jc w:val="both"/>
      </w:pPr>
      <w:r>
        <w:rPr>
          <w:rFonts w:ascii="Arial" w:hAnsi="Arial" w:cs="Arial"/>
          <w:b/>
          <w:sz w:val="22"/>
          <w:szCs w:val="22"/>
        </w:rPr>
        <w:t>Visto el expediente referenciado, Doña Rosa Edelmira González Sabina, Técnica Administración General emite el siguiente informe:</w:t>
      </w:r>
    </w:p>
    <w:p w:rsidR="008B7683" w:rsidRDefault="008B7683">
      <w:pPr>
        <w:pStyle w:val="Textoindependiente"/>
        <w:jc w:val="center"/>
        <w:rPr>
          <w:rFonts w:cs="Arial"/>
          <w:b/>
          <w:szCs w:val="22"/>
        </w:rPr>
      </w:pPr>
    </w:p>
    <w:p w:rsidR="008B7683" w:rsidRDefault="00A807B5">
      <w:pPr>
        <w:pStyle w:val="Textoindependiente"/>
        <w:jc w:val="center"/>
      </w:pPr>
      <w:r>
        <w:rPr>
          <w:rFonts w:cs="Arial"/>
          <w:b/>
          <w:szCs w:val="22"/>
        </w:rPr>
        <w:t xml:space="preserve">Antecedentes de hecho </w:t>
      </w:r>
      <w:r>
        <w:rPr>
          <w:rFonts w:cs="Arial"/>
          <w:szCs w:val="22"/>
        </w:rPr>
        <w:t> </w:t>
      </w:r>
    </w:p>
    <w:p w:rsidR="008B7683" w:rsidRDefault="00A807B5">
      <w:pPr>
        <w:pStyle w:val="Textoindependiente"/>
        <w:jc w:val="both"/>
        <w:rPr>
          <w:rFonts w:cs="Arial"/>
          <w:szCs w:val="22"/>
        </w:rPr>
      </w:pPr>
      <w:r>
        <w:rPr>
          <w:rFonts w:cs="Arial"/>
          <w:szCs w:val="22"/>
        </w:rPr>
        <w:t xml:space="preserve">Vista la Propuesta de Alcaldía, de </w:t>
      </w:r>
      <w:r>
        <w:rPr>
          <w:rFonts w:cs="Arial"/>
          <w:szCs w:val="22"/>
        </w:rPr>
        <w:t>fecha 24 de noviembre de 2023, relativa a la aprobación y suscripción del Convenio específico de colaboración para la realización de prácticas externas entre el Ayuntamiento de Candelaria y el I.E.S Alcalá.</w:t>
      </w:r>
    </w:p>
    <w:p w:rsidR="008B7683" w:rsidRDefault="008B7683">
      <w:pPr>
        <w:pStyle w:val="Textoindependiente"/>
        <w:jc w:val="both"/>
        <w:rPr>
          <w:rFonts w:cs="Arial"/>
          <w:szCs w:val="22"/>
        </w:rPr>
      </w:pPr>
    </w:p>
    <w:p w:rsidR="008B7683" w:rsidRDefault="00A807B5">
      <w:pPr>
        <w:pStyle w:val="Textoindependiente"/>
        <w:jc w:val="center"/>
        <w:rPr>
          <w:rFonts w:cs="Arial"/>
          <w:b/>
          <w:szCs w:val="22"/>
        </w:rPr>
      </w:pPr>
      <w:r>
        <w:rPr>
          <w:rFonts w:cs="Arial"/>
          <w:b/>
          <w:szCs w:val="22"/>
        </w:rPr>
        <w:t>Fundamentos de derecho</w:t>
      </w:r>
    </w:p>
    <w:p w:rsidR="008B7683" w:rsidRDefault="00A807B5">
      <w:pPr>
        <w:ind w:right="-360"/>
        <w:jc w:val="both"/>
        <w:rPr>
          <w:rFonts w:ascii="Arial" w:hAnsi="Arial" w:cs="Arial"/>
          <w:bCs/>
          <w:iCs/>
          <w:color w:val="000000"/>
          <w:sz w:val="22"/>
          <w:szCs w:val="22"/>
        </w:rPr>
      </w:pPr>
      <w:r>
        <w:rPr>
          <w:rFonts w:ascii="Arial" w:hAnsi="Arial" w:cs="Arial"/>
          <w:bCs/>
          <w:iCs/>
          <w:color w:val="000000"/>
          <w:sz w:val="22"/>
          <w:szCs w:val="22"/>
        </w:rPr>
        <w:t xml:space="preserve">Resultan de aplicación </w:t>
      </w:r>
      <w:r>
        <w:rPr>
          <w:rFonts w:ascii="Arial" w:hAnsi="Arial" w:cs="Arial"/>
          <w:bCs/>
          <w:iCs/>
          <w:color w:val="000000"/>
          <w:sz w:val="22"/>
          <w:szCs w:val="22"/>
        </w:rPr>
        <w:t>los siguientes:</w:t>
      </w:r>
    </w:p>
    <w:p w:rsidR="008B7683" w:rsidRDefault="008B7683">
      <w:pPr>
        <w:ind w:right="-360" w:firstLine="708"/>
        <w:jc w:val="both"/>
        <w:rPr>
          <w:rFonts w:ascii="Arial" w:hAnsi="Arial" w:cs="Arial"/>
          <w:bCs/>
          <w:iCs/>
          <w:color w:val="000000"/>
          <w:sz w:val="22"/>
          <w:szCs w:val="22"/>
        </w:rPr>
      </w:pPr>
    </w:p>
    <w:p w:rsidR="008B7683" w:rsidRDefault="00A807B5">
      <w:pPr>
        <w:widowControl/>
        <w:numPr>
          <w:ilvl w:val="0"/>
          <w:numId w:val="35"/>
        </w:numPr>
        <w:ind w:left="0" w:right="67" w:firstLine="0"/>
        <w:jc w:val="both"/>
        <w:rPr>
          <w:rFonts w:ascii="Arial" w:hAnsi="Arial" w:cs="Arial"/>
          <w:bCs/>
          <w:iCs/>
          <w:color w:val="000000"/>
          <w:sz w:val="22"/>
          <w:szCs w:val="22"/>
        </w:rPr>
      </w:pPr>
      <w:r>
        <w:rPr>
          <w:rFonts w:ascii="Arial" w:hAnsi="Arial" w:cs="Arial"/>
          <w:bCs/>
          <w:iCs/>
          <w:color w:val="000000"/>
          <w:sz w:val="22"/>
          <w:szCs w:val="22"/>
        </w:rPr>
        <w:t>Ley 39/2015, de 1 de octubre del Procedimiento Administrativo Común de las Administraciones Públicas:</w:t>
      </w:r>
    </w:p>
    <w:p w:rsidR="008B7683" w:rsidRDefault="008B7683">
      <w:pPr>
        <w:ind w:left="360" w:right="-360"/>
        <w:jc w:val="both"/>
        <w:rPr>
          <w:rFonts w:ascii="Arial" w:hAnsi="Arial" w:cs="Arial"/>
          <w:bCs/>
          <w:iCs/>
          <w:color w:val="000000"/>
          <w:sz w:val="22"/>
          <w:szCs w:val="22"/>
        </w:rPr>
      </w:pPr>
    </w:p>
    <w:p w:rsidR="008B7683" w:rsidRDefault="00A807B5">
      <w:pPr>
        <w:ind w:left="708" w:right="67"/>
        <w:jc w:val="both"/>
      </w:pPr>
      <w:r>
        <w:rPr>
          <w:rFonts w:ascii="Arial" w:hAnsi="Arial" w:cs="Arial"/>
          <w:bCs/>
          <w:iCs/>
          <w:color w:val="000000"/>
          <w:sz w:val="22"/>
          <w:szCs w:val="22"/>
        </w:rPr>
        <w:t xml:space="preserve">El art. 86.1 que establece que </w:t>
      </w:r>
      <w:r>
        <w:rPr>
          <w:rStyle w:val="apple-converted-space"/>
          <w:rFonts w:ascii="Arial" w:hAnsi="Arial" w:cs="Arial"/>
          <w:color w:val="000000"/>
          <w:sz w:val="22"/>
          <w:szCs w:val="22"/>
          <w:shd w:val="clear" w:color="auto" w:fill="FFFFFF"/>
        </w:rPr>
        <w:t> “</w:t>
      </w:r>
      <w:r>
        <w:rPr>
          <w:rFonts w:ascii="Arial" w:hAnsi="Arial" w:cs="Arial"/>
          <w:i/>
          <w:color w:val="000000"/>
          <w:sz w:val="22"/>
          <w:szCs w:val="22"/>
          <w:shd w:val="clear" w:color="auto" w:fill="FFFFFF"/>
        </w:rPr>
        <w:t>Las Administraciones Públicas podrán celebrar acuerdos, pactos, convenios o contratos con personas tant</w:t>
      </w:r>
      <w:r>
        <w:rPr>
          <w:rFonts w:ascii="Arial" w:hAnsi="Arial" w:cs="Arial"/>
          <w:i/>
          <w:color w:val="000000"/>
          <w:sz w:val="22"/>
          <w:szCs w:val="22"/>
          <w:shd w:val="clear" w:color="auto" w:fill="FFFFFF"/>
        </w:rPr>
        <w:t>o de Derecho público como privado, siempre que no sean contrarios al ordenamiento jurídico ni versen sobre materias no susceptibles de transacción y tengan por objeto satisfacer el interés público que tienen encomendado, con el alcance, efectos y régimen j</w:t>
      </w:r>
      <w:r>
        <w:rPr>
          <w:rFonts w:ascii="Arial" w:hAnsi="Arial" w:cs="Arial"/>
          <w:i/>
          <w:color w:val="000000"/>
          <w:sz w:val="22"/>
          <w:szCs w:val="22"/>
          <w:shd w:val="clear" w:color="auto" w:fill="FFFFFF"/>
        </w:rPr>
        <w:t>urídico específico que, en su caso, prevea la disposición que lo regule, pudiendo tales actos tener la consideración de finalizadores de los procedimientos administrativos o insertarse en los mismos con carácter previo, vinculante o no, a la resolución que</w:t>
      </w:r>
      <w:r>
        <w:rPr>
          <w:rFonts w:ascii="Arial" w:hAnsi="Arial" w:cs="Arial"/>
          <w:i/>
          <w:color w:val="000000"/>
          <w:sz w:val="22"/>
          <w:szCs w:val="22"/>
          <w:shd w:val="clear" w:color="auto" w:fill="FFFFFF"/>
        </w:rPr>
        <w:t xml:space="preserve"> les ponga fin.</w:t>
      </w:r>
      <w:r>
        <w:rPr>
          <w:rFonts w:ascii="Arial" w:hAnsi="Arial" w:cs="Arial"/>
          <w:color w:val="000000"/>
          <w:sz w:val="22"/>
          <w:szCs w:val="22"/>
          <w:shd w:val="clear" w:color="auto" w:fill="FFFFFF"/>
        </w:rPr>
        <w:t>”</w:t>
      </w:r>
    </w:p>
    <w:p w:rsidR="008B7683" w:rsidRDefault="008B7683">
      <w:pPr>
        <w:ind w:left="708" w:right="-360"/>
        <w:jc w:val="both"/>
        <w:rPr>
          <w:rFonts w:ascii="Arial" w:hAnsi="Arial" w:cs="Arial"/>
          <w:color w:val="000000"/>
          <w:sz w:val="22"/>
          <w:szCs w:val="22"/>
          <w:shd w:val="clear" w:color="auto" w:fill="FFFFFF"/>
        </w:rPr>
      </w:pPr>
    </w:p>
    <w:p w:rsidR="008B7683" w:rsidRDefault="00A807B5">
      <w:pPr>
        <w:ind w:left="708" w:right="67"/>
        <w:jc w:val="both"/>
      </w:pPr>
      <w:r>
        <w:rPr>
          <w:rFonts w:ascii="Arial" w:hAnsi="Arial" w:cs="Arial"/>
          <w:bCs/>
          <w:iCs/>
          <w:color w:val="000000"/>
          <w:sz w:val="22"/>
          <w:szCs w:val="22"/>
        </w:rPr>
        <w:t>El art. 86.2 que establece que “</w:t>
      </w:r>
      <w:r>
        <w:rPr>
          <w:rFonts w:ascii="Arial" w:hAnsi="Arial" w:cs="Arial"/>
          <w:i/>
          <w:color w:val="000000"/>
          <w:sz w:val="22"/>
          <w:szCs w:val="22"/>
          <w:shd w:val="clear" w:color="auto" w:fill="FFFFFF"/>
        </w:rPr>
        <w:t xml:space="preserve">Los citados instrumentos deberán establecer como contenido mínimo la identificación de las partes intervinientes, el ámbito personal, funcional y territorial, y el plazo de vigencia, debiendo publicarse o </w:t>
      </w:r>
      <w:r>
        <w:rPr>
          <w:rFonts w:ascii="Arial" w:hAnsi="Arial" w:cs="Arial"/>
          <w:i/>
          <w:color w:val="000000"/>
          <w:sz w:val="22"/>
          <w:szCs w:val="22"/>
          <w:shd w:val="clear" w:color="auto" w:fill="FFFFFF"/>
        </w:rPr>
        <w:t>no según su naturaleza y las personas a las que estuvieran destinados</w:t>
      </w:r>
      <w:r>
        <w:rPr>
          <w:rFonts w:ascii="Arial" w:hAnsi="Arial" w:cs="Arial"/>
          <w:color w:val="000000"/>
          <w:sz w:val="22"/>
          <w:szCs w:val="22"/>
          <w:shd w:val="clear" w:color="auto" w:fill="FFFFFF"/>
        </w:rPr>
        <w:t>.”</w:t>
      </w:r>
    </w:p>
    <w:p w:rsidR="008B7683" w:rsidRDefault="008B7683">
      <w:pPr>
        <w:ind w:right="-360"/>
        <w:jc w:val="both"/>
        <w:rPr>
          <w:rFonts w:ascii="Arial" w:hAnsi="Arial" w:cs="Arial"/>
          <w:bCs/>
          <w:iCs/>
          <w:color w:val="000000"/>
          <w:sz w:val="22"/>
          <w:szCs w:val="22"/>
        </w:rPr>
      </w:pPr>
    </w:p>
    <w:p w:rsidR="008B7683" w:rsidRDefault="00A807B5">
      <w:pPr>
        <w:widowControl/>
        <w:numPr>
          <w:ilvl w:val="0"/>
          <w:numId w:val="35"/>
        </w:numPr>
        <w:ind w:left="0" w:right="-360" w:firstLine="0"/>
        <w:jc w:val="both"/>
      </w:pPr>
      <w:r>
        <w:rPr>
          <w:rFonts w:ascii="Arial" w:hAnsi="Arial" w:cs="Arial"/>
          <w:bCs/>
          <w:iCs/>
          <w:sz w:val="22"/>
          <w:szCs w:val="22"/>
        </w:rPr>
        <w:t>Ley 40/</w:t>
      </w:r>
      <w:r>
        <w:rPr>
          <w:rFonts w:ascii="Arial" w:hAnsi="Arial" w:cs="Arial"/>
          <w:sz w:val="22"/>
          <w:szCs w:val="22"/>
        </w:rPr>
        <w:t>2015, de 1 de octubre, de Régimen Jurídico del Sector Público:</w:t>
      </w:r>
    </w:p>
    <w:p w:rsidR="008B7683" w:rsidRDefault="008B7683">
      <w:pPr>
        <w:ind w:right="-360" w:firstLine="708"/>
        <w:jc w:val="both"/>
        <w:rPr>
          <w:rFonts w:ascii="Arial" w:hAnsi="Arial" w:cs="Arial"/>
          <w:bCs/>
          <w:iCs/>
          <w:color w:val="000000"/>
          <w:sz w:val="22"/>
          <w:szCs w:val="22"/>
        </w:rPr>
      </w:pPr>
    </w:p>
    <w:p w:rsidR="008B7683" w:rsidRDefault="00A807B5">
      <w:pPr>
        <w:ind w:left="708" w:right="67"/>
        <w:jc w:val="both"/>
      </w:pPr>
      <w:r>
        <w:rPr>
          <w:rFonts w:ascii="Arial" w:hAnsi="Arial" w:cs="Arial"/>
          <w:bCs/>
          <w:iCs/>
          <w:color w:val="000000"/>
          <w:sz w:val="22"/>
          <w:szCs w:val="22"/>
        </w:rPr>
        <w:t xml:space="preserve">El art. 47.1, </w:t>
      </w:r>
      <w:r>
        <w:rPr>
          <w:rFonts w:ascii="Arial" w:hAnsi="Arial" w:cs="Arial"/>
          <w:color w:val="000000"/>
          <w:sz w:val="22"/>
          <w:szCs w:val="22"/>
        </w:rPr>
        <w:t>establece que “</w:t>
      </w:r>
      <w:r>
        <w:rPr>
          <w:rFonts w:ascii="Arial" w:hAnsi="Arial" w:cs="Arial"/>
          <w:i/>
          <w:color w:val="000000"/>
          <w:sz w:val="22"/>
          <w:szCs w:val="22"/>
        </w:rPr>
        <w:t>Son convenios los acuerdos con efectos jurídicos adoptados por las Administraciones</w:t>
      </w:r>
      <w:r>
        <w:rPr>
          <w:rFonts w:ascii="Arial" w:hAnsi="Arial" w:cs="Arial"/>
          <w:i/>
          <w:color w:val="000000"/>
          <w:sz w:val="22"/>
          <w:szCs w:val="22"/>
        </w:rPr>
        <w:t xml:space="preserve"> Públicas, los organismos públicos y entidades de derecho público vinculados o dependientes o las Universidades públicas entre sí o con sujetos de derecho privado para un fin común.</w:t>
      </w:r>
    </w:p>
    <w:p w:rsidR="008B7683" w:rsidRDefault="00A807B5">
      <w:pPr>
        <w:ind w:left="708" w:right="67"/>
        <w:jc w:val="both"/>
      </w:pPr>
      <w:r>
        <w:rPr>
          <w:rFonts w:ascii="Arial" w:hAnsi="Arial" w:cs="Arial"/>
          <w:i/>
          <w:color w:val="000000"/>
          <w:sz w:val="22"/>
          <w:szCs w:val="22"/>
        </w:rPr>
        <w:t>…. Los convenios no podrán tener por objeto prestaciones propias de los co</w:t>
      </w:r>
      <w:r>
        <w:rPr>
          <w:rFonts w:ascii="Arial" w:hAnsi="Arial" w:cs="Arial"/>
          <w:i/>
          <w:color w:val="000000"/>
          <w:sz w:val="22"/>
          <w:szCs w:val="22"/>
        </w:rPr>
        <w:t>ntratos. En tal caso, su naturaleza y régimen jurídico se ajustará a lo previsto en la legislación de contratos del sector público.”</w:t>
      </w:r>
    </w:p>
    <w:p w:rsidR="008B7683" w:rsidRDefault="00A807B5">
      <w:pPr>
        <w:pStyle w:val="parrafo"/>
        <w:ind w:left="708"/>
        <w:jc w:val="both"/>
      </w:pPr>
      <w:r>
        <w:rPr>
          <w:rFonts w:ascii="Arial" w:hAnsi="Arial" w:cs="Arial"/>
          <w:color w:val="000000"/>
          <w:sz w:val="22"/>
          <w:szCs w:val="22"/>
        </w:rPr>
        <w:t>El art. 48.1 del mismo cuerpo legal señala que “</w:t>
      </w:r>
      <w:r>
        <w:rPr>
          <w:rFonts w:ascii="Arial" w:hAnsi="Arial" w:cs="Arial"/>
          <w:i/>
          <w:color w:val="000000"/>
          <w:sz w:val="22"/>
          <w:szCs w:val="22"/>
        </w:rPr>
        <w:t>Las Administraciones Públicas, sus organismos públicos y entidades de derec</w:t>
      </w:r>
      <w:r>
        <w:rPr>
          <w:rFonts w:ascii="Arial" w:hAnsi="Arial" w:cs="Arial"/>
          <w:i/>
          <w:color w:val="000000"/>
          <w:sz w:val="22"/>
          <w:szCs w:val="22"/>
        </w:rPr>
        <w:t>ho público vinculados o dependientes y las Universidades públicas, en el ámbito de sus respectivas competencias, podrán suscribir convenios con sujetos de derecho público y privado, sin que ello pueda suponer cesión de la titularidad de la competencia.</w:t>
      </w:r>
    </w:p>
    <w:p w:rsidR="008B7683" w:rsidRDefault="00A807B5">
      <w:pPr>
        <w:pStyle w:val="parrafo"/>
        <w:ind w:left="708"/>
        <w:jc w:val="both"/>
      </w:pPr>
      <w:r>
        <w:rPr>
          <w:rFonts w:ascii="Arial" w:hAnsi="Arial" w:cs="Arial"/>
          <w:color w:val="000000"/>
          <w:sz w:val="22"/>
          <w:szCs w:val="22"/>
        </w:rPr>
        <w:t xml:space="preserve">El </w:t>
      </w:r>
      <w:r>
        <w:rPr>
          <w:rFonts w:ascii="Arial" w:hAnsi="Arial" w:cs="Arial"/>
          <w:color w:val="000000"/>
          <w:sz w:val="22"/>
          <w:szCs w:val="22"/>
        </w:rPr>
        <w:t>punto 3 del citado artículo señala que “</w:t>
      </w:r>
      <w:r>
        <w:rPr>
          <w:rFonts w:ascii="Arial" w:hAnsi="Arial" w:cs="Arial"/>
          <w:i/>
          <w:color w:val="000000"/>
          <w:sz w:val="22"/>
          <w:szCs w:val="22"/>
        </w:rPr>
        <w:t>La suscripción de convenios deberá mejorar la eficiencia de la gestión pública, facilitar la utilización conjunta de medios y servicios públicos, contribuir a la realización de actividades de utilidad pública …”</w:t>
      </w:r>
    </w:p>
    <w:p w:rsidR="008B7683" w:rsidRDefault="00A807B5">
      <w:pPr>
        <w:pStyle w:val="parrafo"/>
        <w:ind w:left="708"/>
        <w:jc w:val="both"/>
      </w:pPr>
      <w:r>
        <w:rPr>
          <w:rFonts w:ascii="Arial" w:hAnsi="Arial" w:cs="Arial"/>
          <w:color w:val="000000"/>
          <w:sz w:val="22"/>
          <w:szCs w:val="22"/>
        </w:rPr>
        <w:t>El p</w:t>
      </w:r>
      <w:r>
        <w:rPr>
          <w:rFonts w:ascii="Arial" w:hAnsi="Arial" w:cs="Arial"/>
          <w:color w:val="000000"/>
          <w:sz w:val="22"/>
          <w:szCs w:val="22"/>
        </w:rPr>
        <w:t xml:space="preserve">unto 8 del mismo establece que </w:t>
      </w:r>
      <w:r>
        <w:rPr>
          <w:rFonts w:ascii="Arial" w:hAnsi="Arial" w:cs="Arial"/>
          <w:i/>
          <w:color w:val="000000"/>
          <w:sz w:val="22"/>
          <w:szCs w:val="22"/>
        </w:rPr>
        <w:t>“Los convenios se perfeccionan por la prestación del consentimiento de las partes.”</w:t>
      </w:r>
    </w:p>
    <w:p w:rsidR="008B7683" w:rsidRDefault="00A807B5">
      <w:pPr>
        <w:pStyle w:val="parrafo"/>
        <w:ind w:left="708"/>
        <w:jc w:val="both"/>
        <w:rPr>
          <w:rFonts w:ascii="Arial" w:hAnsi="Arial" w:cs="Arial"/>
          <w:color w:val="000000"/>
          <w:sz w:val="22"/>
          <w:szCs w:val="22"/>
        </w:rPr>
      </w:pPr>
      <w:r>
        <w:rPr>
          <w:rFonts w:ascii="Arial" w:hAnsi="Arial" w:cs="Arial"/>
          <w:color w:val="000000"/>
          <w:sz w:val="22"/>
          <w:szCs w:val="22"/>
        </w:rPr>
        <w:t>El artículo 49. 1 de la citada ley, en cuanto al contenido que deben de incluir los convenios de colaboración.</w:t>
      </w:r>
    </w:p>
    <w:p w:rsidR="008B7683" w:rsidRDefault="00A807B5">
      <w:pPr>
        <w:pStyle w:val="parrafo"/>
        <w:ind w:left="708"/>
        <w:jc w:val="both"/>
      </w:pPr>
      <w:r>
        <w:rPr>
          <w:rFonts w:ascii="Arial" w:hAnsi="Arial" w:cs="Arial"/>
          <w:color w:val="000000"/>
          <w:sz w:val="22"/>
          <w:szCs w:val="22"/>
        </w:rPr>
        <w:t xml:space="preserve">Y el artículo 49.2 señala que </w:t>
      </w:r>
      <w:r>
        <w:rPr>
          <w:rFonts w:ascii="Arial" w:hAnsi="Arial" w:cs="Arial"/>
          <w:i/>
          <w:color w:val="000000"/>
          <w:sz w:val="22"/>
          <w:szCs w:val="22"/>
        </w:rPr>
        <w:t>“En cualquier momento antes de la finalización del plazo previsto en el apartado anterior, los firmantes del convenio podrán acordar unánimemente su prórroga por un periodo de hasta cuatro años adicionales o su extinción”.</w:t>
      </w:r>
    </w:p>
    <w:p w:rsidR="008B7683" w:rsidRDefault="00A807B5">
      <w:pPr>
        <w:pStyle w:val="parrafo"/>
        <w:jc w:val="both"/>
        <w:rPr>
          <w:rFonts w:ascii="Arial" w:hAnsi="Arial" w:cs="Arial"/>
          <w:sz w:val="22"/>
          <w:szCs w:val="22"/>
        </w:rPr>
      </w:pPr>
      <w:r>
        <w:rPr>
          <w:rFonts w:ascii="Arial" w:hAnsi="Arial" w:cs="Arial"/>
          <w:sz w:val="22"/>
          <w:szCs w:val="22"/>
        </w:rPr>
        <w:t>Los convenios suscritos por la Ad</w:t>
      </w:r>
      <w:r>
        <w:rPr>
          <w:rFonts w:ascii="Arial" w:hAnsi="Arial" w:cs="Arial"/>
          <w:sz w:val="22"/>
          <w:szCs w:val="22"/>
        </w:rPr>
        <w:t>ministración General del Estado o alguno de sus organismos públicos o entidades de derecho público vinculados o dependientes resultarán eficaces una vez inscritos en el Registro Electrónico estatal de Órganos e Instrumentos de Cooperación del sector públic</w:t>
      </w:r>
      <w:r>
        <w:rPr>
          <w:rFonts w:ascii="Arial" w:hAnsi="Arial" w:cs="Arial"/>
          <w:sz w:val="22"/>
          <w:szCs w:val="22"/>
        </w:rPr>
        <w:t>o estatal, al que se refiere la disposición adicional séptima y publicados en el «Boletín Oficial del Estado». Previamente y con carácter facultativo, se podrán publicar en el Boletín Oficial de la Comunidad Autónoma o de la provincia, que corresponda a la</w:t>
      </w:r>
      <w:r>
        <w:rPr>
          <w:rFonts w:ascii="Arial" w:hAnsi="Arial" w:cs="Arial"/>
          <w:sz w:val="22"/>
          <w:szCs w:val="22"/>
        </w:rPr>
        <w:t xml:space="preserve"> otra Administración firmante.</w:t>
      </w:r>
    </w:p>
    <w:p w:rsidR="008B7683" w:rsidRDefault="00A807B5">
      <w:pPr>
        <w:pStyle w:val="parrafo"/>
        <w:jc w:val="both"/>
      </w:pPr>
      <w:r>
        <w:rPr>
          <w:rFonts w:ascii="Arial" w:hAnsi="Arial" w:cs="Arial"/>
          <w:sz w:val="22"/>
          <w:szCs w:val="22"/>
        </w:rPr>
        <w:t>En cuanto al órgano competente, es la Junta de Gobierno Local el órgano competente que tiene atribuido la competencia para la aprobación de programas, planes, convenios con entidades públicas o privadas para consecución de lo</w:t>
      </w:r>
      <w:r>
        <w:rPr>
          <w:rFonts w:ascii="Arial" w:hAnsi="Arial" w:cs="Arial"/>
          <w:sz w:val="22"/>
          <w:szCs w:val="22"/>
        </w:rPr>
        <w:t xml:space="preserve">s fines de interés públicos, así como la autorización de la Alcaldesa – presidenta, para actuar y firmar en los citados convenio, planes o programas, en virtud de delegación del pleno adoptada en el acuerdo 11 punto 5 de la sesión plenarias de 27 de junio </w:t>
      </w:r>
      <w:r>
        <w:rPr>
          <w:rFonts w:ascii="Arial" w:hAnsi="Arial" w:cs="Arial"/>
          <w:sz w:val="22"/>
          <w:szCs w:val="22"/>
        </w:rPr>
        <w:t xml:space="preserve">de 2023, en el que establece </w:t>
      </w:r>
      <w:r>
        <w:rPr>
          <w:rFonts w:ascii="Arial" w:hAnsi="Arial" w:cs="Arial"/>
          <w:i/>
          <w:sz w:val="22"/>
          <w:szCs w:val="22"/>
        </w:rPr>
        <w:t>“ Primero: Delegar en la Junta de Gobierno Local las siguientes atribuciones del Pleno de la Corporación:… 5.- la aprobación de programas, planes o convenios con entidades públicas o privadas para consecución de los fines de in</w:t>
      </w:r>
      <w:r>
        <w:rPr>
          <w:rFonts w:ascii="Arial" w:hAnsi="Arial" w:cs="Arial"/>
          <w:i/>
          <w:sz w:val="22"/>
          <w:szCs w:val="22"/>
        </w:rPr>
        <w:t>terés públicos, así como la autorización de la Alcaldesa – presidenta, para actuar y firmar en los citados convenio, planes o programas, ante cualquier Administración Pública u órgano de esta en los términos previstos de la Ley territorial 14/1.990, de Rég</w:t>
      </w:r>
      <w:r>
        <w:rPr>
          <w:rFonts w:ascii="Arial" w:hAnsi="Arial" w:cs="Arial"/>
          <w:i/>
          <w:sz w:val="22"/>
          <w:szCs w:val="22"/>
        </w:rPr>
        <w:t xml:space="preserve">imen Jurídico de las Administraciones públicas Canarias </w:t>
      </w:r>
      <w:r>
        <w:rPr>
          <w:rStyle w:val="markedcontent"/>
          <w:rFonts w:ascii="Arial" w:hAnsi="Arial" w:cs="Arial"/>
          <w:i/>
          <w:sz w:val="22"/>
          <w:szCs w:val="22"/>
        </w:rPr>
        <w:t>salvo aquellos convenios en que transfieren o deleguen competencias entre las Administraciones intervinientes que al requerir una mayoría especial con competencia del Pleno…”</w:t>
      </w:r>
    </w:p>
    <w:p w:rsidR="008B7683" w:rsidRDefault="008B7683">
      <w:pPr>
        <w:pStyle w:val="Default"/>
        <w:jc w:val="both"/>
        <w:rPr>
          <w:rFonts w:ascii="Arial" w:hAnsi="Arial" w:cs="Arial"/>
          <w:i/>
          <w:sz w:val="22"/>
          <w:szCs w:val="22"/>
        </w:rPr>
      </w:pPr>
    </w:p>
    <w:p w:rsidR="008B7683" w:rsidRDefault="00A807B5">
      <w:pPr>
        <w:pStyle w:val="parrafo"/>
        <w:jc w:val="both"/>
      </w:pPr>
      <w:r>
        <w:rPr>
          <w:rFonts w:ascii="Arial" w:hAnsi="Arial" w:cs="Arial"/>
          <w:color w:val="000000"/>
          <w:sz w:val="22"/>
          <w:szCs w:val="22"/>
        </w:rPr>
        <w:t xml:space="preserve">Por parte de este </w:t>
      </w:r>
      <w:r>
        <w:rPr>
          <w:rFonts w:ascii="Arial" w:hAnsi="Arial" w:cs="Arial"/>
          <w:sz w:val="22"/>
          <w:szCs w:val="22"/>
        </w:rPr>
        <w:t>Ayunta</w:t>
      </w:r>
      <w:r>
        <w:rPr>
          <w:rFonts w:ascii="Arial" w:hAnsi="Arial" w:cs="Arial"/>
          <w:sz w:val="22"/>
          <w:szCs w:val="22"/>
        </w:rPr>
        <w:t>miento</w:t>
      </w:r>
      <w:r>
        <w:rPr>
          <w:rFonts w:ascii="Arial" w:hAnsi="Arial" w:cs="Arial"/>
          <w:color w:val="000000"/>
          <w:sz w:val="22"/>
          <w:szCs w:val="22"/>
        </w:rPr>
        <w:t xml:space="preserve"> los convenios deberán ser suscritos por la Alcaldesa-Presidenta haciendo uso de las competencias previstas en el art 21.1 b de la Ley 7/1985 de 2 de abril Reguladora de Bases de Régimen Local, del art 41.12 del Real Decreto Legislativo 2568/1986, de</w:t>
      </w:r>
      <w:r>
        <w:rPr>
          <w:rFonts w:ascii="Arial" w:hAnsi="Arial" w:cs="Arial"/>
          <w:color w:val="000000"/>
          <w:sz w:val="22"/>
          <w:szCs w:val="22"/>
        </w:rPr>
        <w:t xml:space="preserve"> 28 de noviembre por el que se aprueba el Reglamento de Organización, Funcionamiento y Régimen Jurídico de las Entidades Locales, en orden a la suscripción de documentos que vinculen contractualmente a la Entidad Local a la cual representa.</w:t>
      </w:r>
    </w:p>
    <w:p w:rsidR="008B7683" w:rsidRDefault="00A807B5">
      <w:pPr>
        <w:pStyle w:val="Textoindependiente"/>
        <w:jc w:val="both"/>
      </w:pPr>
      <w:r>
        <w:rPr>
          <w:rFonts w:cs="Arial"/>
          <w:bCs/>
          <w:iCs/>
          <w:szCs w:val="22"/>
        </w:rPr>
        <w:t>A la vista de c</w:t>
      </w:r>
      <w:r>
        <w:rPr>
          <w:rFonts w:cs="Arial"/>
          <w:bCs/>
          <w:iCs/>
          <w:szCs w:val="22"/>
        </w:rPr>
        <w:t xml:space="preserve">uanto antecede, la informante estima que es posible jurídicamente la aprobación y suscripción del Convenio específico de colaboración </w:t>
      </w:r>
      <w:r>
        <w:rPr>
          <w:rFonts w:cs="Arial"/>
          <w:szCs w:val="22"/>
        </w:rPr>
        <w:t xml:space="preserve">para la formación en centros de trabajo </w:t>
      </w:r>
      <w:r>
        <w:rPr>
          <w:rFonts w:cs="Arial"/>
          <w:bCs/>
          <w:iCs/>
          <w:szCs w:val="22"/>
        </w:rPr>
        <w:t>entre el Ayuntamiento de Candelaria y el I.E.S. Alcalá y formula la siguiente Prop</w:t>
      </w:r>
      <w:r>
        <w:rPr>
          <w:rFonts w:cs="Arial"/>
          <w:bCs/>
          <w:iCs/>
          <w:szCs w:val="22"/>
        </w:rPr>
        <w:t>uesta de Resolución, para que por la Junta de Gobierno Local se acuerde:</w:t>
      </w:r>
    </w:p>
    <w:p w:rsidR="008B7683" w:rsidRDefault="008B7683">
      <w:pPr>
        <w:pStyle w:val="Textoindependiente"/>
        <w:jc w:val="both"/>
        <w:rPr>
          <w:rFonts w:cs="Arial"/>
          <w:szCs w:val="22"/>
        </w:rPr>
      </w:pPr>
    </w:p>
    <w:p w:rsidR="008B7683" w:rsidRDefault="00A807B5">
      <w:pPr>
        <w:pStyle w:val="Textoindependiente"/>
        <w:jc w:val="center"/>
        <w:rPr>
          <w:rFonts w:cs="Arial"/>
          <w:b/>
          <w:szCs w:val="22"/>
        </w:rPr>
      </w:pPr>
      <w:r>
        <w:rPr>
          <w:rFonts w:cs="Arial"/>
          <w:b/>
          <w:szCs w:val="22"/>
        </w:rPr>
        <w:t>Propuesta de resolución</w:t>
      </w:r>
    </w:p>
    <w:p w:rsidR="008B7683" w:rsidRDefault="00A807B5">
      <w:pPr>
        <w:pStyle w:val="Textoindependiente"/>
        <w:jc w:val="both"/>
      </w:pPr>
      <w:r>
        <w:rPr>
          <w:rFonts w:cs="Arial"/>
          <w:bCs/>
          <w:iCs/>
          <w:szCs w:val="22"/>
        </w:rPr>
        <w:t xml:space="preserve">Primero: Aprobar y suscribir el </w:t>
      </w:r>
      <w:r>
        <w:rPr>
          <w:rFonts w:eastAsia="Times New Roman" w:cs="Arial"/>
          <w:bCs/>
          <w:szCs w:val="22"/>
          <w:lang w:eastAsia="es-ES"/>
        </w:rPr>
        <w:t xml:space="preserve">convenio específico de colaboración entre el I.E.S. ALCALÁ y el </w:t>
      </w:r>
      <w:r>
        <w:rPr>
          <w:rFonts w:eastAsia="Times New Roman" w:cs="Arial"/>
          <w:szCs w:val="22"/>
          <w:lang w:val="es-ES_tradnl" w:eastAsia="es-ES"/>
        </w:rPr>
        <w:t xml:space="preserve">AYUNTAMIENTO DE CANDELARIA </w:t>
      </w:r>
      <w:r>
        <w:rPr>
          <w:rFonts w:eastAsia="Times New Roman" w:cs="Arial"/>
          <w:bCs/>
          <w:szCs w:val="22"/>
          <w:lang w:eastAsia="es-ES"/>
        </w:rPr>
        <w:t xml:space="preserve">para la formación en centros de </w:t>
      </w:r>
      <w:r>
        <w:rPr>
          <w:rFonts w:eastAsia="Times New Roman" w:cs="Arial"/>
          <w:bCs/>
          <w:szCs w:val="22"/>
          <w:lang w:eastAsia="es-ES"/>
        </w:rPr>
        <w:t>trabajo</w:t>
      </w:r>
      <w:r>
        <w:rPr>
          <w:rFonts w:eastAsia="Times New Roman" w:cs="Arial"/>
          <w:szCs w:val="22"/>
        </w:rPr>
        <w:t xml:space="preserve">, </w:t>
      </w:r>
      <w:r>
        <w:rPr>
          <w:rFonts w:cs="Arial"/>
          <w:bCs/>
          <w:iCs/>
          <w:szCs w:val="22"/>
        </w:rPr>
        <w:t>en los términos propuestos por la Sra. Alcaldesa Presidenta y del siguiente tenor literal:</w:t>
      </w:r>
    </w:p>
    <w:p w:rsidR="008B7683" w:rsidRDefault="00A807B5">
      <w:pPr>
        <w:spacing w:after="194" w:line="249" w:lineRule="auto"/>
        <w:ind w:left="130"/>
        <w:jc w:val="center"/>
        <w:rPr>
          <w:rFonts w:ascii="Arial" w:eastAsia="Times New Roman" w:hAnsi="Arial" w:cs="Arial"/>
          <w:i/>
          <w:color w:val="000000"/>
          <w:sz w:val="22"/>
          <w:szCs w:val="22"/>
          <w:lang w:eastAsia="es-ES"/>
        </w:rPr>
      </w:pPr>
      <w:r>
        <w:rPr>
          <w:rFonts w:ascii="Arial" w:eastAsia="Times New Roman" w:hAnsi="Arial" w:cs="Arial"/>
          <w:i/>
          <w:color w:val="000000"/>
          <w:sz w:val="22"/>
          <w:szCs w:val="22"/>
          <w:lang w:eastAsia="es-ES"/>
        </w:rPr>
        <w:t>“CONCIERTO ESPECÍFICO DE COLABORACIÓN PARA LA FORMACIÓN EN CENTROS DE TRABAJO</w:t>
      </w:r>
    </w:p>
    <w:p w:rsidR="008B7683" w:rsidRDefault="00A807B5">
      <w:pPr>
        <w:spacing w:after="194" w:line="249" w:lineRule="auto"/>
      </w:pPr>
      <w:r>
        <w:rPr>
          <w:rFonts w:ascii="Arial" w:eastAsia="Calibri" w:hAnsi="Arial" w:cs="Arial"/>
          <w:i/>
          <w:sz w:val="22"/>
          <w:szCs w:val="22"/>
        </w:rPr>
        <w:t>POR LA EMPRESA O ENTIDAD COLABORADORA:</w:t>
      </w:r>
    </w:p>
    <w:p w:rsidR="008B7683" w:rsidRDefault="00A807B5">
      <w:pPr>
        <w:tabs>
          <w:tab w:val="center" w:pos="7407"/>
        </w:tabs>
        <w:spacing w:after="32" w:line="264" w:lineRule="auto"/>
      </w:pPr>
      <w:r>
        <w:rPr>
          <w:rFonts w:ascii="Arial" w:eastAsia="Calibri" w:hAnsi="Arial" w:cs="Arial"/>
          <w:i/>
          <w:sz w:val="22"/>
          <w:szCs w:val="22"/>
        </w:rPr>
        <w:t>D/D': MARIA CONCEPCIÓN BRITO NÚÑEZ</w:t>
      </w:r>
      <w:r>
        <w:rPr>
          <w:rFonts w:ascii="Arial" w:eastAsia="Calibri" w:hAnsi="Arial" w:cs="Arial"/>
          <w:i/>
          <w:sz w:val="22"/>
          <w:szCs w:val="22"/>
        </w:rPr>
        <w:tab/>
        <w:t xml:space="preserve">Con </w:t>
      </w:r>
      <w:r>
        <w:rPr>
          <w:rFonts w:ascii="Arial" w:eastAsia="Calibri" w:hAnsi="Arial" w:cs="Arial"/>
          <w:i/>
          <w:sz w:val="22"/>
          <w:szCs w:val="22"/>
        </w:rPr>
        <w:t>D.N.I.: ***1734**</w:t>
      </w:r>
    </w:p>
    <w:p w:rsidR="008B7683" w:rsidRDefault="00A807B5">
      <w:pPr>
        <w:spacing w:after="2" w:line="312" w:lineRule="auto"/>
        <w:ind w:left="4530" w:right="1123" w:hanging="4530"/>
        <w:rPr>
          <w:rFonts w:ascii="Arial" w:eastAsia="Calibri" w:hAnsi="Arial" w:cs="Arial"/>
          <w:i/>
          <w:sz w:val="22"/>
          <w:szCs w:val="22"/>
        </w:rPr>
      </w:pPr>
      <w:r>
        <w:rPr>
          <w:rFonts w:ascii="Arial" w:eastAsia="Calibri" w:hAnsi="Arial" w:cs="Arial"/>
          <w:i/>
          <w:sz w:val="22"/>
          <w:szCs w:val="22"/>
        </w:rPr>
        <w:t>En concepto de: ALCALDESA PRESIDENTA</w:t>
      </w:r>
    </w:p>
    <w:p w:rsidR="008B7683" w:rsidRDefault="00A807B5">
      <w:pPr>
        <w:spacing w:after="2" w:line="312" w:lineRule="auto"/>
        <w:ind w:left="4530" w:right="1123" w:hanging="4530"/>
        <w:rPr>
          <w:rFonts w:ascii="Arial" w:eastAsia="Calibri" w:hAnsi="Arial" w:cs="Arial"/>
          <w:i/>
          <w:sz w:val="22"/>
          <w:szCs w:val="22"/>
        </w:rPr>
      </w:pPr>
      <w:r>
        <w:rPr>
          <w:rFonts w:ascii="Arial" w:eastAsia="Calibri" w:hAnsi="Arial" w:cs="Arial"/>
          <w:i/>
          <w:sz w:val="22"/>
          <w:szCs w:val="22"/>
        </w:rPr>
        <w:t xml:space="preserve">de la empresa o Entidad Colaboradora: AYUNTAMIENTO DE CANDELARIA </w:t>
      </w:r>
    </w:p>
    <w:p w:rsidR="008B7683" w:rsidRDefault="00A807B5">
      <w:pPr>
        <w:spacing w:after="2" w:line="312" w:lineRule="auto"/>
        <w:ind w:right="-1"/>
      </w:pPr>
      <w:r>
        <w:rPr>
          <w:rFonts w:ascii="Arial" w:eastAsia="Calibri" w:hAnsi="Arial" w:cs="Arial"/>
          <w:i/>
          <w:sz w:val="22"/>
          <w:szCs w:val="22"/>
        </w:rPr>
        <w:t xml:space="preserve">con C.LF.: P3801100C </w:t>
      </w:r>
      <w:r>
        <w:rPr>
          <w:rFonts w:ascii="Arial" w:eastAsia="Calibri" w:hAnsi="Arial" w:cs="Arial"/>
          <w:i/>
          <w:sz w:val="22"/>
          <w:szCs w:val="22"/>
        </w:rPr>
        <w:tab/>
      </w:r>
      <w:r>
        <w:rPr>
          <w:rFonts w:ascii="Arial" w:eastAsia="Calibri" w:hAnsi="Arial" w:cs="Arial"/>
          <w:i/>
          <w:sz w:val="22"/>
          <w:szCs w:val="22"/>
        </w:rPr>
        <w:tab/>
        <w:t>Domiciliada en: AVENIDA CONSTITUCIÓN, 7</w:t>
      </w:r>
    </w:p>
    <w:p w:rsidR="008B7683" w:rsidRDefault="00A807B5">
      <w:pPr>
        <w:tabs>
          <w:tab w:val="left" w:pos="3402"/>
          <w:tab w:val="center" w:pos="5065"/>
        </w:tabs>
        <w:spacing w:after="2" w:line="249" w:lineRule="auto"/>
        <w:rPr>
          <w:rFonts w:ascii="Arial" w:eastAsia="Calibri" w:hAnsi="Arial" w:cs="Arial"/>
          <w:i/>
          <w:sz w:val="22"/>
          <w:szCs w:val="22"/>
        </w:rPr>
      </w:pPr>
      <w:r>
        <w:rPr>
          <w:rFonts w:ascii="Arial" w:eastAsia="Calibri" w:hAnsi="Arial" w:cs="Arial"/>
          <w:i/>
          <w:sz w:val="22"/>
          <w:szCs w:val="22"/>
        </w:rPr>
        <w:t>Localidad: CANDELARIA</w:t>
      </w:r>
      <w:r>
        <w:rPr>
          <w:rFonts w:ascii="Arial" w:eastAsia="Calibri" w:hAnsi="Arial" w:cs="Arial"/>
          <w:i/>
          <w:sz w:val="22"/>
          <w:szCs w:val="22"/>
        </w:rPr>
        <w:tab/>
        <w:t>Municipio: Candelaria</w:t>
      </w:r>
    </w:p>
    <w:p w:rsidR="008B7683" w:rsidRDefault="00A807B5">
      <w:pPr>
        <w:tabs>
          <w:tab w:val="left" w:pos="3402"/>
          <w:tab w:val="center" w:pos="5065"/>
        </w:tabs>
        <w:spacing w:after="2" w:line="249" w:lineRule="auto"/>
        <w:rPr>
          <w:rFonts w:ascii="Arial" w:hAnsi="Arial" w:cs="Arial"/>
          <w:i/>
          <w:sz w:val="22"/>
          <w:szCs w:val="22"/>
        </w:rPr>
      </w:pPr>
      <w:r>
        <w:rPr>
          <w:rFonts w:ascii="Arial" w:hAnsi="Arial" w:cs="Arial"/>
          <w:i/>
          <w:sz w:val="22"/>
          <w:szCs w:val="22"/>
        </w:rPr>
        <w:t>Provincia: Santa Cruz de Ten</w:t>
      </w:r>
      <w:r>
        <w:rPr>
          <w:rFonts w:ascii="Arial" w:hAnsi="Arial" w:cs="Arial"/>
          <w:i/>
          <w:sz w:val="22"/>
          <w:szCs w:val="22"/>
        </w:rPr>
        <w:t>erife</w:t>
      </w:r>
      <w:r>
        <w:rPr>
          <w:rFonts w:ascii="Arial" w:hAnsi="Arial" w:cs="Arial"/>
          <w:i/>
          <w:sz w:val="22"/>
          <w:szCs w:val="22"/>
        </w:rPr>
        <w:tab/>
        <w:t>Teléfono: 922-500800</w:t>
      </w:r>
      <w:r>
        <w:rPr>
          <w:rFonts w:ascii="Arial" w:hAnsi="Arial" w:cs="Arial"/>
          <w:i/>
          <w:sz w:val="22"/>
          <w:szCs w:val="22"/>
        </w:rPr>
        <w:tab/>
        <w:t>Fax:</w:t>
      </w:r>
    </w:p>
    <w:p w:rsidR="008B7683" w:rsidRDefault="00A807B5">
      <w:pPr>
        <w:tabs>
          <w:tab w:val="left" w:pos="3402"/>
          <w:tab w:val="center" w:pos="5065"/>
        </w:tabs>
        <w:spacing w:after="2" w:line="249" w:lineRule="auto"/>
        <w:rPr>
          <w:rFonts w:ascii="Arial" w:hAnsi="Arial" w:cs="Arial"/>
          <w:i/>
          <w:sz w:val="22"/>
          <w:szCs w:val="22"/>
        </w:rPr>
      </w:pPr>
      <w:r>
        <w:rPr>
          <w:rFonts w:ascii="Arial" w:hAnsi="Arial" w:cs="Arial"/>
          <w:i/>
          <w:sz w:val="22"/>
          <w:szCs w:val="22"/>
        </w:rPr>
        <w:t>Integrada en (Asociación/Colectivo Empresarial al que pertenece):</w:t>
      </w:r>
    </w:p>
    <w:p w:rsidR="008B7683" w:rsidRDefault="00A807B5">
      <w:pPr>
        <w:tabs>
          <w:tab w:val="left" w:pos="3402"/>
          <w:tab w:val="center" w:pos="5065"/>
        </w:tabs>
        <w:spacing w:after="2" w:line="249" w:lineRule="auto"/>
      </w:pPr>
      <w:r>
        <w:rPr>
          <w:rFonts w:ascii="Arial" w:hAnsi="Arial" w:cs="Arial"/>
          <w:i/>
          <w:sz w:val="22"/>
          <w:szCs w:val="22"/>
        </w:rPr>
        <w:t>Kilómetros distancia con el Centro: 78.00</w:t>
      </w:r>
      <w:r>
        <w:rPr>
          <w:rFonts w:ascii="Arial" w:hAnsi="Arial" w:cs="Arial"/>
          <w:i/>
          <w:sz w:val="22"/>
          <w:szCs w:val="22"/>
        </w:rPr>
        <w:tab/>
      </w:r>
      <w:r>
        <w:rPr>
          <w:rFonts w:ascii="Arial" w:hAnsi="Arial" w:cs="Arial"/>
          <w:i/>
          <w:sz w:val="22"/>
          <w:szCs w:val="22"/>
        </w:rPr>
        <w:tab/>
        <w:t xml:space="preserve">email: </w:t>
      </w:r>
      <w:hyperlink r:id="rId26" w:history="1">
        <w:r>
          <w:rPr>
            <w:rStyle w:val="Hipervnculo"/>
            <w:rFonts w:ascii="Arial" w:hAnsi="Arial" w:cs="Arial"/>
            <w:i/>
            <w:sz w:val="22"/>
            <w:szCs w:val="22"/>
          </w:rPr>
          <w:t>empleo@candelaria.es</w:t>
        </w:r>
      </w:hyperlink>
    </w:p>
    <w:p w:rsidR="008B7683" w:rsidRDefault="008B7683">
      <w:pPr>
        <w:tabs>
          <w:tab w:val="left" w:pos="3402"/>
          <w:tab w:val="center" w:pos="5065"/>
        </w:tabs>
        <w:spacing w:after="2" w:line="249" w:lineRule="auto"/>
        <w:rPr>
          <w:rFonts w:ascii="Arial" w:hAnsi="Arial" w:cs="Arial"/>
          <w:i/>
          <w:sz w:val="22"/>
          <w:szCs w:val="22"/>
        </w:rPr>
      </w:pPr>
    </w:p>
    <w:p w:rsidR="008B7683" w:rsidRDefault="00A807B5">
      <w:pPr>
        <w:tabs>
          <w:tab w:val="left" w:pos="3402"/>
          <w:tab w:val="center" w:pos="5065"/>
        </w:tabs>
        <w:spacing w:after="2" w:line="249" w:lineRule="auto"/>
        <w:rPr>
          <w:rFonts w:ascii="Arial" w:hAnsi="Arial" w:cs="Arial"/>
          <w:i/>
          <w:sz w:val="22"/>
          <w:szCs w:val="22"/>
        </w:rPr>
      </w:pPr>
      <w:r>
        <w:rPr>
          <w:rFonts w:ascii="Arial" w:hAnsi="Arial" w:cs="Arial"/>
          <w:i/>
          <w:sz w:val="22"/>
          <w:szCs w:val="22"/>
        </w:rPr>
        <w:t>POR EL CENTRO DOCENTE:</w:t>
      </w:r>
    </w:p>
    <w:p w:rsidR="008B7683" w:rsidRDefault="008B7683">
      <w:pPr>
        <w:tabs>
          <w:tab w:val="left" w:pos="3402"/>
          <w:tab w:val="center" w:pos="5065"/>
        </w:tabs>
        <w:spacing w:after="2" w:line="249" w:lineRule="auto"/>
        <w:rPr>
          <w:rFonts w:ascii="Arial" w:hAnsi="Arial" w:cs="Arial"/>
          <w:i/>
          <w:sz w:val="22"/>
          <w:szCs w:val="22"/>
        </w:rPr>
      </w:pPr>
    </w:p>
    <w:p w:rsidR="008B7683" w:rsidRDefault="00A807B5">
      <w:pPr>
        <w:tabs>
          <w:tab w:val="left" w:pos="3402"/>
          <w:tab w:val="center" w:pos="5065"/>
        </w:tabs>
        <w:spacing w:after="2" w:line="249" w:lineRule="auto"/>
        <w:rPr>
          <w:rFonts w:ascii="Arial" w:hAnsi="Arial" w:cs="Arial"/>
          <w:i/>
          <w:sz w:val="22"/>
          <w:szCs w:val="22"/>
        </w:rPr>
      </w:pPr>
      <w:r>
        <w:rPr>
          <w:rFonts w:ascii="Arial" w:hAnsi="Arial" w:cs="Arial"/>
          <w:i/>
          <w:sz w:val="22"/>
          <w:szCs w:val="22"/>
        </w:rPr>
        <w:t xml:space="preserve">D/Dª: ANA ISABEL </w:t>
      </w:r>
      <w:r>
        <w:rPr>
          <w:rFonts w:ascii="Arial" w:hAnsi="Arial" w:cs="Arial"/>
          <w:i/>
          <w:sz w:val="22"/>
          <w:szCs w:val="22"/>
        </w:rPr>
        <w:t>SAAVEDRA HERNÁNDEZ</w:t>
      </w:r>
      <w:r>
        <w:rPr>
          <w:rFonts w:ascii="Arial" w:hAnsi="Arial" w:cs="Arial"/>
          <w:i/>
          <w:sz w:val="22"/>
          <w:szCs w:val="22"/>
        </w:rPr>
        <w:tab/>
      </w:r>
      <w:r>
        <w:rPr>
          <w:rFonts w:ascii="Arial" w:hAnsi="Arial" w:cs="Arial"/>
          <w:i/>
          <w:sz w:val="22"/>
          <w:szCs w:val="22"/>
        </w:rPr>
        <w:tab/>
        <w:t>NIF: ***5496**</w:t>
      </w:r>
    </w:p>
    <w:p w:rsidR="008B7683" w:rsidRDefault="00A807B5">
      <w:pPr>
        <w:tabs>
          <w:tab w:val="left" w:pos="3402"/>
          <w:tab w:val="center" w:pos="5065"/>
        </w:tabs>
        <w:spacing w:after="2" w:line="249" w:lineRule="auto"/>
        <w:rPr>
          <w:rFonts w:ascii="Arial" w:hAnsi="Arial" w:cs="Arial"/>
          <w:i/>
          <w:sz w:val="22"/>
          <w:szCs w:val="22"/>
        </w:rPr>
      </w:pPr>
      <w:r>
        <w:rPr>
          <w:rFonts w:ascii="Arial" w:hAnsi="Arial" w:cs="Arial"/>
          <w:i/>
          <w:sz w:val="22"/>
          <w:szCs w:val="22"/>
        </w:rPr>
        <w:t>Como Director/a del Centro Educativo: IES ALCALÁ</w:t>
      </w:r>
    </w:p>
    <w:p w:rsidR="008B7683" w:rsidRDefault="00A807B5">
      <w:pPr>
        <w:tabs>
          <w:tab w:val="left" w:pos="3402"/>
          <w:tab w:val="center" w:pos="5065"/>
        </w:tabs>
        <w:spacing w:after="2" w:line="249" w:lineRule="auto"/>
        <w:rPr>
          <w:rFonts w:ascii="Arial" w:hAnsi="Arial" w:cs="Arial"/>
          <w:i/>
          <w:sz w:val="22"/>
          <w:szCs w:val="22"/>
        </w:rPr>
      </w:pPr>
      <w:r>
        <w:rPr>
          <w:rFonts w:ascii="Arial" w:hAnsi="Arial" w:cs="Arial"/>
          <w:i/>
          <w:sz w:val="22"/>
          <w:szCs w:val="22"/>
        </w:rPr>
        <w:t>Domiciliado en: IKBAL MASIH, S/N</w:t>
      </w:r>
    </w:p>
    <w:p w:rsidR="008B7683" w:rsidRDefault="00A807B5">
      <w:pPr>
        <w:tabs>
          <w:tab w:val="left" w:pos="3402"/>
          <w:tab w:val="center" w:pos="5065"/>
        </w:tabs>
        <w:spacing w:after="2" w:line="249" w:lineRule="auto"/>
        <w:rPr>
          <w:rFonts w:ascii="Arial" w:hAnsi="Arial" w:cs="Arial"/>
          <w:i/>
          <w:sz w:val="22"/>
          <w:szCs w:val="22"/>
        </w:rPr>
      </w:pPr>
      <w:r>
        <w:rPr>
          <w:rFonts w:ascii="Arial" w:hAnsi="Arial" w:cs="Arial"/>
          <w:i/>
          <w:sz w:val="22"/>
          <w:szCs w:val="22"/>
        </w:rPr>
        <w:t>Localidad: ALCALÁ</w:t>
      </w:r>
      <w:r>
        <w:rPr>
          <w:rFonts w:ascii="Arial" w:hAnsi="Arial" w:cs="Arial"/>
          <w:i/>
          <w:sz w:val="22"/>
          <w:szCs w:val="22"/>
        </w:rPr>
        <w:tab/>
        <w:t>Municipio: Guía de Isora</w:t>
      </w:r>
    </w:p>
    <w:p w:rsidR="008B7683" w:rsidRDefault="00A807B5">
      <w:pPr>
        <w:tabs>
          <w:tab w:val="left" w:pos="3402"/>
          <w:tab w:val="center" w:pos="5065"/>
        </w:tabs>
        <w:spacing w:after="2" w:line="249" w:lineRule="auto"/>
      </w:pPr>
      <w:r>
        <w:rPr>
          <w:rFonts w:ascii="Arial" w:hAnsi="Arial" w:cs="Arial"/>
          <w:i/>
          <w:sz w:val="22"/>
          <w:szCs w:val="22"/>
        </w:rPr>
        <w:t>Teléfono: 922478570</w:t>
      </w:r>
      <w:r>
        <w:rPr>
          <w:rFonts w:ascii="Arial" w:hAnsi="Arial" w:cs="Arial"/>
          <w:i/>
          <w:sz w:val="22"/>
          <w:szCs w:val="22"/>
        </w:rPr>
        <w:tab/>
        <w:t>Fax:</w:t>
      </w:r>
      <w:r>
        <w:rPr>
          <w:rFonts w:ascii="Arial" w:hAnsi="Arial" w:cs="Arial"/>
          <w:i/>
          <w:sz w:val="22"/>
          <w:szCs w:val="22"/>
        </w:rPr>
        <w:tab/>
      </w:r>
      <w:r>
        <w:rPr>
          <w:rFonts w:ascii="Arial" w:hAnsi="Arial" w:cs="Arial"/>
          <w:i/>
          <w:sz w:val="22"/>
          <w:szCs w:val="22"/>
        </w:rPr>
        <w:tab/>
        <w:t xml:space="preserve">email: </w:t>
      </w:r>
      <w:hyperlink r:id="rId27" w:history="1">
        <w:r>
          <w:rPr>
            <w:rStyle w:val="Hipervnculo"/>
            <w:rFonts w:ascii="Arial" w:hAnsi="Arial" w:cs="Arial"/>
            <w:i/>
            <w:sz w:val="22"/>
            <w:szCs w:val="22"/>
          </w:rPr>
          <w:t>3801197</w:t>
        </w:r>
        <w:r>
          <w:rPr>
            <w:rStyle w:val="Hipervnculo"/>
            <w:rFonts w:ascii="Arial" w:hAnsi="Arial" w:cs="Arial"/>
            <w:i/>
            <w:sz w:val="22"/>
            <w:szCs w:val="22"/>
          </w:rPr>
          <w:t>5@gobiernodecanarias.org</w:t>
        </w:r>
      </w:hyperlink>
    </w:p>
    <w:p w:rsidR="008B7683" w:rsidRDefault="008B7683">
      <w:pPr>
        <w:tabs>
          <w:tab w:val="left" w:pos="3402"/>
          <w:tab w:val="center" w:pos="5065"/>
        </w:tabs>
        <w:spacing w:after="2" w:line="249" w:lineRule="auto"/>
        <w:rPr>
          <w:rFonts w:ascii="Arial" w:hAnsi="Arial" w:cs="Arial"/>
          <w:i/>
          <w:sz w:val="22"/>
          <w:szCs w:val="22"/>
        </w:rPr>
      </w:pPr>
    </w:p>
    <w:p w:rsidR="008B7683" w:rsidRDefault="008B7683">
      <w:pPr>
        <w:tabs>
          <w:tab w:val="left" w:pos="3402"/>
          <w:tab w:val="center" w:pos="5065"/>
        </w:tabs>
        <w:spacing w:after="2" w:line="249" w:lineRule="auto"/>
        <w:rPr>
          <w:rFonts w:ascii="Arial" w:hAnsi="Arial" w:cs="Arial"/>
          <w:i/>
          <w:sz w:val="22"/>
          <w:szCs w:val="22"/>
        </w:rPr>
      </w:pPr>
    </w:p>
    <w:p w:rsidR="008B7683" w:rsidRDefault="00A807B5">
      <w:pPr>
        <w:pStyle w:val="Ttulo2"/>
        <w:ind w:right="979"/>
        <w:jc w:val="center"/>
        <w:rPr>
          <w:rFonts w:ascii="Arial" w:eastAsia="Calibri" w:hAnsi="Arial" w:cs="Arial"/>
          <w:b w:val="0"/>
          <w:bCs w:val="0"/>
          <w:iCs/>
          <w:sz w:val="22"/>
          <w:szCs w:val="22"/>
        </w:rPr>
      </w:pPr>
      <w:r>
        <w:rPr>
          <w:rFonts w:ascii="Arial" w:eastAsia="Calibri" w:hAnsi="Arial" w:cs="Arial"/>
          <w:b w:val="0"/>
          <w:bCs w:val="0"/>
          <w:iCs/>
          <w:sz w:val="22"/>
          <w:szCs w:val="22"/>
        </w:rPr>
        <w:t>DECLARAN</w:t>
      </w:r>
    </w:p>
    <w:p w:rsidR="008B7683" w:rsidRDefault="008B7683">
      <w:pPr>
        <w:rPr>
          <w:rFonts w:ascii="Arial" w:hAnsi="Arial" w:cs="Arial"/>
          <w:i/>
          <w:sz w:val="22"/>
          <w:szCs w:val="22"/>
        </w:rPr>
      </w:pPr>
    </w:p>
    <w:p w:rsidR="008B7683" w:rsidRDefault="00A807B5">
      <w:pPr>
        <w:ind w:right="143"/>
        <w:jc w:val="both"/>
      </w:pPr>
      <w:r>
        <w:rPr>
          <w:rFonts w:ascii="Arial" w:eastAsia="Calibri" w:hAnsi="Arial" w:cs="Arial"/>
          <w:i/>
          <w:sz w:val="22"/>
          <w:szCs w:val="22"/>
        </w:rPr>
        <w:t>Que se reconocen recíprocamente capacidad y legitimación para convenir el presente Concierto específico con la finalidad de colaborar ambas entidades para la realización del Módulo Profesional de Forrnación en Centros d</w:t>
      </w:r>
      <w:r>
        <w:rPr>
          <w:rFonts w:ascii="Arial" w:eastAsia="Calibri" w:hAnsi="Arial" w:cs="Arial"/>
          <w:i/>
          <w:sz w:val="22"/>
          <w:szCs w:val="22"/>
        </w:rPr>
        <w:t>e Trabajo por parte del alumnado que cursan Ciclos Formativos, y que se celebra al amparo de lo establecido en la Ley Orgánica 2/2006, de 3 de mayo, de Educación (BOE n.</w:t>
      </w:r>
      <w:r>
        <w:rPr>
          <w:rFonts w:ascii="Arial" w:eastAsia="Calibri" w:hAnsi="Arial" w:cs="Arial"/>
          <w:i/>
          <w:sz w:val="22"/>
          <w:szCs w:val="22"/>
          <w:vertAlign w:val="superscript"/>
        </w:rPr>
        <w:t xml:space="preserve">0 </w:t>
      </w:r>
      <w:r>
        <w:rPr>
          <w:rFonts w:ascii="Arial" w:eastAsia="Calibri" w:hAnsi="Arial" w:cs="Arial"/>
          <w:i/>
          <w:sz w:val="22"/>
          <w:szCs w:val="22"/>
        </w:rPr>
        <w:t>106, de 4 de mayo de y en los Reales Decretos por los que se establecen los títulos d</w:t>
      </w:r>
      <w:r>
        <w:rPr>
          <w:rFonts w:ascii="Arial" w:eastAsia="Calibri" w:hAnsi="Arial" w:cs="Arial"/>
          <w:i/>
          <w:sz w:val="22"/>
          <w:szCs w:val="22"/>
        </w:rPr>
        <w:t>e Formación Profesional Específica y Decretos Territoriales por los que se desarrollan los currículos.</w:t>
      </w:r>
    </w:p>
    <w:p w:rsidR="008B7683" w:rsidRDefault="008B7683">
      <w:pPr>
        <w:ind w:right="143"/>
        <w:jc w:val="both"/>
        <w:rPr>
          <w:rFonts w:ascii="Arial" w:hAnsi="Arial" w:cs="Arial"/>
          <w:i/>
          <w:sz w:val="22"/>
          <w:szCs w:val="22"/>
        </w:rPr>
      </w:pPr>
    </w:p>
    <w:p w:rsidR="008B7683" w:rsidRDefault="00A807B5">
      <w:pPr>
        <w:pStyle w:val="Ttulo2"/>
        <w:ind w:right="979"/>
        <w:jc w:val="center"/>
        <w:rPr>
          <w:rFonts w:ascii="Arial" w:eastAsia="Calibri" w:hAnsi="Arial" w:cs="Arial"/>
          <w:b w:val="0"/>
          <w:bCs w:val="0"/>
          <w:iCs/>
          <w:sz w:val="22"/>
          <w:szCs w:val="22"/>
        </w:rPr>
      </w:pPr>
      <w:r>
        <w:rPr>
          <w:rFonts w:ascii="Arial" w:eastAsia="Calibri" w:hAnsi="Arial" w:cs="Arial"/>
          <w:b w:val="0"/>
          <w:bCs w:val="0"/>
          <w:iCs/>
          <w:sz w:val="22"/>
          <w:szCs w:val="22"/>
        </w:rPr>
        <w:t>ACUERDAN</w:t>
      </w:r>
    </w:p>
    <w:p w:rsidR="008B7683" w:rsidRDefault="008B7683">
      <w:pPr>
        <w:rPr>
          <w:rFonts w:ascii="Arial" w:hAnsi="Arial" w:cs="Arial"/>
          <w:i/>
          <w:sz w:val="22"/>
          <w:szCs w:val="22"/>
        </w:rPr>
      </w:pPr>
    </w:p>
    <w:p w:rsidR="008B7683" w:rsidRDefault="00A807B5">
      <w:pPr>
        <w:ind w:right="143"/>
        <w:jc w:val="both"/>
        <w:rPr>
          <w:rFonts w:ascii="Arial" w:eastAsia="Calibri" w:hAnsi="Arial" w:cs="Arial"/>
          <w:i/>
          <w:sz w:val="22"/>
          <w:szCs w:val="22"/>
        </w:rPr>
      </w:pPr>
      <w:r>
        <w:rPr>
          <w:rFonts w:ascii="Arial" w:eastAsia="Calibri" w:hAnsi="Arial" w:cs="Arial"/>
          <w:i/>
          <w:sz w:val="22"/>
          <w:szCs w:val="22"/>
        </w:rPr>
        <w:t>Suscribir el presente concierto específico de colaboración de acuerdo con las siguientes,</w:t>
      </w:r>
    </w:p>
    <w:p w:rsidR="008B7683" w:rsidRDefault="008B7683">
      <w:pPr>
        <w:ind w:right="143"/>
        <w:jc w:val="both"/>
        <w:rPr>
          <w:rFonts w:ascii="Arial" w:hAnsi="Arial" w:cs="Arial"/>
          <w:i/>
          <w:sz w:val="22"/>
          <w:szCs w:val="22"/>
        </w:rPr>
      </w:pPr>
    </w:p>
    <w:p w:rsidR="008B7683" w:rsidRDefault="00A807B5">
      <w:pPr>
        <w:pStyle w:val="Ttulo2"/>
        <w:ind w:right="979"/>
        <w:jc w:val="center"/>
        <w:rPr>
          <w:rFonts w:ascii="Arial" w:eastAsia="Calibri" w:hAnsi="Arial" w:cs="Arial"/>
          <w:b w:val="0"/>
          <w:bCs w:val="0"/>
          <w:iCs/>
          <w:sz w:val="22"/>
          <w:szCs w:val="22"/>
        </w:rPr>
      </w:pPr>
      <w:r>
        <w:rPr>
          <w:rFonts w:ascii="Arial" w:eastAsia="Calibri" w:hAnsi="Arial" w:cs="Arial"/>
          <w:b w:val="0"/>
          <w:bCs w:val="0"/>
          <w:iCs/>
          <w:sz w:val="22"/>
          <w:szCs w:val="22"/>
        </w:rPr>
        <w:t>CLÁUSULAS</w:t>
      </w:r>
    </w:p>
    <w:p w:rsidR="008B7683" w:rsidRDefault="008B7683">
      <w:pPr>
        <w:rPr>
          <w:rFonts w:ascii="Arial" w:hAnsi="Arial" w:cs="Arial"/>
          <w:i/>
          <w:sz w:val="22"/>
          <w:szCs w:val="22"/>
        </w:rPr>
      </w:pPr>
    </w:p>
    <w:p w:rsidR="008B7683" w:rsidRDefault="00A807B5">
      <w:pPr>
        <w:ind w:right="143"/>
        <w:jc w:val="both"/>
      </w:pPr>
      <w:r>
        <w:rPr>
          <w:rFonts w:ascii="Arial" w:hAnsi="Arial" w:cs="Arial"/>
          <w:i/>
          <w:sz w:val="22"/>
          <w:szCs w:val="22"/>
        </w:rPr>
        <w:t xml:space="preserve">1.- </w:t>
      </w:r>
      <w:r>
        <w:rPr>
          <w:rFonts w:ascii="Arial" w:eastAsia="Calibri" w:hAnsi="Arial" w:cs="Arial"/>
          <w:i/>
          <w:sz w:val="22"/>
          <w:szCs w:val="22"/>
        </w:rPr>
        <w:t xml:space="preserve">El objeto del concierto específico </w:t>
      </w:r>
      <w:r>
        <w:rPr>
          <w:rFonts w:ascii="Arial" w:eastAsia="Calibri" w:hAnsi="Arial" w:cs="Arial"/>
          <w:i/>
          <w:sz w:val="22"/>
          <w:szCs w:val="22"/>
        </w:rPr>
        <w:t>de colaboración es la realización coordinada del programa formativo del módulo profesional de FCT entre el centro docente y la empresa o entidad colaboradora con el fin de que el alumnado que cursa enseñanzas de formación profesional lleve a cabo adecuadam</w:t>
      </w:r>
      <w:r>
        <w:rPr>
          <w:rFonts w:ascii="Arial" w:eastAsia="Calibri" w:hAnsi="Arial" w:cs="Arial"/>
          <w:i/>
          <w:sz w:val="22"/>
          <w:szCs w:val="22"/>
        </w:rPr>
        <w:t>ente dicho módulo en el centro de trabajo. de acuerdo con el currículo establecido y el perfil profesional que debe alcanzar el mismo.</w:t>
      </w:r>
    </w:p>
    <w:p w:rsidR="008B7683" w:rsidRDefault="008B7683">
      <w:pPr>
        <w:ind w:right="143"/>
        <w:jc w:val="both"/>
        <w:rPr>
          <w:rFonts w:ascii="Arial" w:eastAsia="Calibri" w:hAnsi="Arial" w:cs="Arial"/>
          <w:i/>
          <w:sz w:val="22"/>
          <w:szCs w:val="22"/>
        </w:rPr>
      </w:pPr>
    </w:p>
    <w:p w:rsidR="008B7683" w:rsidRDefault="00A807B5">
      <w:pPr>
        <w:ind w:right="143"/>
        <w:jc w:val="both"/>
      </w:pPr>
      <w:r>
        <w:rPr>
          <w:rFonts w:ascii="Arial" w:eastAsia="Calibri" w:hAnsi="Arial" w:cs="Arial"/>
          <w:i/>
          <w:sz w:val="22"/>
          <w:szCs w:val="22"/>
        </w:rPr>
        <w:t xml:space="preserve">2.- La duración del presente concierto será de </w:t>
      </w:r>
      <w:r>
        <w:rPr>
          <w:rFonts w:ascii="Arial" w:eastAsia="Calibri" w:hAnsi="Arial" w:cs="Arial"/>
          <w:i/>
          <w:sz w:val="22"/>
          <w:szCs w:val="22"/>
          <w:u w:val="single"/>
        </w:rPr>
        <w:t>12 meses</w:t>
      </w:r>
      <w:r>
        <w:rPr>
          <w:rFonts w:ascii="Arial" w:eastAsia="Calibri" w:hAnsi="Arial" w:cs="Arial"/>
          <w:i/>
          <w:sz w:val="22"/>
          <w:szCs w:val="22"/>
        </w:rPr>
        <w:t xml:space="preserve"> (al menos un año). a partir de la fecha de la firma, prorrogándo</w:t>
      </w:r>
      <w:r>
        <w:rPr>
          <w:rFonts w:ascii="Arial" w:eastAsia="Calibri" w:hAnsi="Arial" w:cs="Arial"/>
          <w:i/>
          <w:sz w:val="22"/>
          <w:szCs w:val="22"/>
        </w:rPr>
        <w:t>se anualmente de forma automática hasta un máximo de cuatro años. En cualquier momento antes de la finalización del plazo previsto. si los firmantes acuerdan unánimemente su prórroga se podrá realizar por un periodo de hasta cuatro años adicionales, sin má</w:t>
      </w:r>
      <w:r>
        <w:rPr>
          <w:rFonts w:ascii="Arial" w:eastAsia="Calibri" w:hAnsi="Arial" w:cs="Arial"/>
          <w:i/>
          <w:sz w:val="22"/>
          <w:szCs w:val="22"/>
        </w:rPr>
        <w:t>s requisito que la ausencia de denuncia expresa, que, en su caso, deberá efectuarse con una antelación de al menos tres meses.</w:t>
      </w:r>
    </w:p>
    <w:p w:rsidR="008B7683" w:rsidRDefault="008B7683">
      <w:pPr>
        <w:ind w:right="143"/>
        <w:jc w:val="both"/>
        <w:rPr>
          <w:rFonts w:ascii="Arial" w:eastAsia="Calibri" w:hAnsi="Arial" w:cs="Arial"/>
          <w:i/>
          <w:sz w:val="22"/>
          <w:szCs w:val="22"/>
        </w:rPr>
      </w:pPr>
    </w:p>
    <w:p w:rsidR="008B7683" w:rsidRDefault="00A807B5">
      <w:pPr>
        <w:ind w:right="143"/>
        <w:jc w:val="both"/>
        <w:rPr>
          <w:rFonts w:ascii="Arial" w:eastAsia="Calibri" w:hAnsi="Arial" w:cs="Arial"/>
          <w:i/>
          <w:sz w:val="22"/>
          <w:szCs w:val="22"/>
        </w:rPr>
      </w:pPr>
      <w:r>
        <w:rPr>
          <w:rFonts w:ascii="Arial" w:eastAsia="Calibri" w:hAnsi="Arial" w:cs="Arial"/>
          <w:i/>
          <w:sz w:val="22"/>
          <w:szCs w:val="22"/>
        </w:rPr>
        <w:t xml:space="preserve">3.- El centro docente elaborará, en colaboración con la empresa o entidad colaboradora, el programa formativo correspondiente, </w:t>
      </w:r>
      <w:r>
        <w:rPr>
          <w:rFonts w:ascii="Arial" w:eastAsia="Calibri" w:hAnsi="Arial" w:cs="Arial"/>
          <w:i/>
          <w:sz w:val="22"/>
          <w:szCs w:val="22"/>
        </w:rPr>
        <w:t>en donde necesariamente se indicará el contenido específico de las prácticas y el seguimiento que de ellas vaya a hacerse con arreglo a lo dispuesto en la normativa vigente, así como la relación de alumnado, especificándose para cada uno las siguientes cir</w:t>
      </w:r>
      <w:r>
        <w:rPr>
          <w:rFonts w:ascii="Arial" w:eastAsia="Calibri" w:hAnsi="Arial" w:cs="Arial"/>
          <w:i/>
          <w:sz w:val="22"/>
          <w:szCs w:val="22"/>
        </w:rPr>
        <w:t>cunstancias:</w:t>
      </w:r>
    </w:p>
    <w:p w:rsidR="008B7683" w:rsidRDefault="00A807B5">
      <w:pPr>
        <w:ind w:right="143"/>
        <w:jc w:val="both"/>
        <w:rPr>
          <w:rFonts w:ascii="Arial" w:eastAsia="Calibri" w:hAnsi="Arial" w:cs="Arial"/>
          <w:i/>
          <w:sz w:val="22"/>
          <w:szCs w:val="22"/>
        </w:rPr>
      </w:pPr>
      <w:r>
        <w:rPr>
          <w:rFonts w:ascii="Arial" w:eastAsia="Calibri" w:hAnsi="Arial" w:cs="Arial"/>
          <w:i/>
          <w:sz w:val="22"/>
          <w:szCs w:val="22"/>
        </w:rPr>
        <w:t>a) Días y horas que el alumnado va a permanecer en la entidad colaboradora.</w:t>
      </w:r>
    </w:p>
    <w:p w:rsidR="008B7683" w:rsidRDefault="00A807B5">
      <w:pPr>
        <w:ind w:right="143"/>
        <w:jc w:val="both"/>
        <w:rPr>
          <w:rFonts w:ascii="Arial" w:eastAsia="Calibri" w:hAnsi="Arial" w:cs="Arial"/>
          <w:i/>
          <w:sz w:val="22"/>
          <w:szCs w:val="22"/>
        </w:rPr>
      </w:pPr>
      <w:r>
        <w:rPr>
          <w:rFonts w:ascii="Arial" w:eastAsia="Calibri" w:hAnsi="Arial" w:cs="Arial"/>
          <w:i/>
          <w:sz w:val="22"/>
          <w:szCs w:val="22"/>
        </w:rPr>
        <w:t>b) Centro o centros de trabajo de la entidad donde se vaya a desarrollar el programa formativo</w:t>
      </w:r>
    </w:p>
    <w:p w:rsidR="008B7683" w:rsidRDefault="00A807B5">
      <w:pPr>
        <w:ind w:right="143"/>
        <w:jc w:val="both"/>
        <w:rPr>
          <w:rFonts w:ascii="Arial" w:eastAsia="Calibri" w:hAnsi="Arial" w:cs="Arial"/>
          <w:i/>
          <w:sz w:val="22"/>
          <w:szCs w:val="22"/>
        </w:rPr>
      </w:pPr>
      <w:r>
        <w:rPr>
          <w:rFonts w:ascii="Arial" w:eastAsia="Calibri" w:hAnsi="Arial" w:cs="Arial"/>
          <w:i/>
          <w:sz w:val="22"/>
          <w:szCs w:val="22"/>
        </w:rPr>
        <w:t>c) Enseñanzas en que se encuentre matriculado el alumnado.</w:t>
      </w:r>
    </w:p>
    <w:p w:rsidR="008B7683" w:rsidRDefault="00A807B5">
      <w:pPr>
        <w:ind w:right="143"/>
        <w:jc w:val="both"/>
      </w:pPr>
      <w:r>
        <w:rPr>
          <w:rFonts w:ascii="Arial" w:hAnsi="Arial" w:cs="Arial"/>
          <w:i/>
          <w:noProof/>
          <w:sz w:val="22"/>
          <w:szCs w:val="22"/>
          <w:lang w:eastAsia="es-ES" w:bidi="ar-SA"/>
        </w:rPr>
        <w:drawing>
          <wp:anchor distT="0" distB="0" distL="114300" distR="114300" simplePos="0" relativeHeight="251708416" behindDoc="0" locked="0" layoutInCell="1" allowOverlap="1">
            <wp:simplePos x="0" y="0"/>
            <wp:positionH relativeFrom="column">
              <wp:posOffset>6343650</wp:posOffset>
            </wp:positionH>
            <wp:positionV relativeFrom="paragraph">
              <wp:posOffset>606420</wp:posOffset>
            </wp:positionV>
            <wp:extent cx="8887" cy="8887"/>
            <wp:effectExtent l="0" t="0" r="0" b="0"/>
            <wp:wrapSquare wrapText="bothSides"/>
            <wp:docPr id="59" name="Imagen 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8887" cy="8887"/>
                    </a:xfrm>
                    <a:prstGeom prst="rect">
                      <a:avLst/>
                    </a:prstGeom>
                    <a:noFill/>
                    <a:ln>
                      <a:noFill/>
                      <a:prstDash/>
                    </a:ln>
                  </pic:spPr>
                </pic:pic>
              </a:graphicData>
            </a:graphic>
          </wp:anchor>
        </w:drawing>
      </w:r>
      <w:r>
        <w:rPr>
          <w:rFonts w:ascii="Arial" w:hAnsi="Arial" w:cs="Arial"/>
          <w:i/>
          <w:sz w:val="22"/>
          <w:szCs w:val="22"/>
        </w:rPr>
        <w:t>En ningún ca</w:t>
      </w:r>
      <w:r>
        <w:rPr>
          <w:rFonts w:ascii="Arial" w:hAnsi="Arial" w:cs="Arial"/>
          <w:i/>
          <w:sz w:val="22"/>
          <w:szCs w:val="22"/>
        </w:rPr>
        <w:t xml:space="preserve">so podrá tener lugar la realización de la FCT por parte del alumnado sin que el programa formativo haya obtenido de la </w:t>
      </w:r>
      <w:r>
        <w:rPr>
          <w:rFonts w:ascii="Arial" w:hAnsi="Arial" w:cs="Arial"/>
          <w:i/>
          <w:noProof/>
          <w:sz w:val="22"/>
          <w:szCs w:val="22"/>
          <w:lang w:eastAsia="es-ES" w:bidi="ar-SA"/>
        </w:rPr>
        <w:drawing>
          <wp:inline distT="0" distB="0" distL="0" distR="0">
            <wp:extent cx="7616" cy="7616"/>
            <wp:effectExtent l="0" t="0" r="0" b="0"/>
            <wp:docPr id="60" name="Imagen 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7616" cy="7616"/>
                    </a:xfrm>
                    <a:prstGeom prst="rect">
                      <a:avLst/>
                    </a:prstGeom>
                    <a:noFill/>
                    <a:ln>
                      <a:noFill/>
                      <a:prstDash/>
                    </a:ln>
                  </pic:spPr>
                </pic:pic>
              </a:graphicData>
            </a:graphic>
          </wp:inline>
        </w:drawing>
      </w:r>
      <w:r>
        <w:rPr>
          <w:rFonts w:ascii="Arial" w:hAnsi="Arial" w:cs="Arial"/>
          <w:i/>
          <w:sz w:val="22"/>
          <w:szCs w:val="22"/>
        </w:rPr>
        <w:t>dirección del centro docente y el representante de la entidad colaboradora los correspondientes visados. Los documentos donde consten la</w:t>
      </w:r>
      <w:r>
        <w:rPr>
          <w:rFonts w:ascii="Arial" w:hAnsi="Arial" w:cs="Arial"/>
          <w:i/>
          <w:sz w:val="22"/>
          <w:szCs w:val="22"/>
        </w:rPr>
        <w:t>s expresadas circunstancias formarán parte del Concierto, como anexos al mismo, y se suscribirán por ambas partes</w:t>
      </w:r>
    </w:p>
    <w:p w:rsidR="008B7683" w:rsidRDefault="008B7683">
      <w:pPr>
        <w:ind w:right="143"/>
        <w:jc w:val="both"/>
        <w:rPr>
          <w:rFonts w:ascii="Arial" w:hAnsi="Arial" w:cs="Arial"/>
          <w:i/>
          <w:sz w:val="22"/>
          <w:szCs w:val="22"/>
        </w:rPr>
      </w:pPr>
    </w:p>
    <w:p w:rsidR="008B7683" w:rsidRDefault="00A807B5">
      <w:pPr>
        <w:ind w:right="143"/>
        <w:jc w:val="both"/>
      </w:pPr>
      <w:r>
        <w:rPr>
          <w:rFonts w:ascii="Arial" w:hAnsi="Arial" w:cs="Arial"/>
          <w:i/>
          <w:sz w:val="22"/>
          <w:szCs w:val="22"/>
        </w:rPr>
        <w:t xml:space="preserve">4.- Tanto el </w:t>
      </w:r>
      <w:r>
        <w:rPr>
          <w:rFonts w:ascii="Arial" w:eastAsia="Calibri" w:hAnsi="Arial" w:cs="Arial"/>
          <w:i/>
          <w:sz w:val="22"/>
          <w:szCs w:val="22"/>
        </w:rPr>
        <w:t>Concierto</w:t>
      </w:r>
      <w:r>
        <w:rPr>
          <w:rFonts w:ascii="Arial" w:hAnsi="Arial" w:cs="Arial"/>
          <w:i/>
          <w:sz w:val="22"/>
          <w:szCs w:val="22"/>
        </w:rPr>
        <w:t xml:space="preserve"> como sus anexos estarán a disposición de las autoridades académicas y laborales en la entidad colaboradora y en el cen</w:t>
      </w:r>
      <w:r>
        <w:rPr>
          <w:rFonts w:ascii="Arial" w:hAnsi="Arial" w:cs="Arial"/>
          <w:i/>
          <w:sz w:val="22"/>
          <w:szCs w:val="22"/>
        </w:rPr>
        <w:t>tro docente.</w:t>
      </w:r>
      <w:r>
        <w:rPr>
          <w:rFonts w:ascii="Arial" w:hAnsi="Arial" w:cs="Arial"/>
          <w:i/>
          <w:sz w:val="22"/>
          <w:szCs w:val="22"/>
        </w:rPr>
        <w:tab/>
      </w:r>
    </w:p>
    <w:p w:rsidR="008B7683" w:rsidRDefault="008B7683">
      <w:pPr>
        <w:ind w:right="143"/>
        <w:jc w:val="both"/>
        <w:rPr>
          <w:rFonts w:ascii="Arial" w:hAnsi="Arial" w:cs="Arial"/>
          <w:i/>
          <w:sz w:val="22"/>
          <w:szCs w:val="22"/>
        </w:rPr>
      </w:pPr>
    </w:p>
    <w:p w:rsidR="008B7683" w:rsidRDefault="00A807B5">
      <w:pPr>
        <w:ind w:right="143"/>
        <w:jc w:val="both"/>
        <w:rPr>
          <w:rFonts w:ascii="Arial" w:hAnsi="Arial" w:cs="Arial"/>
          <w:i/>
          <w:sz w:val="22"/>
          <w:szCs w:val="22"/>
        </w:rPr>
      </w:pPr>
      <w:r>
        <w:rPr>
          <w:rFonts w:ascii="Arial" w:hAnsi="Arial" w:cs="Arial"/>
          <w:i/>
          <w:sz w:val="22"/>
          <w:szCs w:val="22"/>
        </w:rPr>
        <w:t>5.- En el seguimiento y valoración de las prácticas intervendrán el tutor o la tutora de grupo de la correspondiente enseñanza de formación profesional y el tutor o tutora de empresa de la entidad colaboradora que para ello se designe por la</w:t>
      </w:r>
      <w:r>
        <w:rPr>
          <w:rFonts w:ascii="Arial" w:hAnsi="Arial" w:cs="Arial"/>
          <w:i/>
          <w:sz w:val="22"/>
          <w:szCs w:val="22"/>
        </w:rPr>
        <w:t xml:space="preserve"> misma, En el programa formativo se especificarán los nombres de las personas a las que se les encomienden la citada labor. Para el seguimiento y valoración de las prácticas se empleará la documentación elaborada a tal efecto.</w:t>
      </w:r>
    </w:p>
    <w:p w:rsidR="008B7683" w:rsidRDefault="008B7683">
      <w:pPr>
        <w:ind w:right="143"/>
        <w:jc w:val="both"/>
        <w:rPr>
          <w:rFonts w:ascii="Arial" w:hAnsi="Arial" w:cs="Arial"/>
          <w:i/>
          <w:sz w:val="22"/>
          <w:szCs w:val="22"/>
        </w:rPr>
      </w:pPr>
    </w:p>
    <w:p w:rsidR="008B7683" w:rsidRDefault="00A807B5">
      <w:pPr>
        <w:ind w:right="143"/>
        <w:jc w:val="both"/>
        <w:rPr>
          <w:rFonts w:ascii="Arial" w:hAnsi="Arial" w:cs="Arial"/>
          <w:i/>
          <w:sz w:val="22"/>
          <w:szCs w:val="22"/>
        </w:rPr>
      </w:pPr>
      <w:r>
        <w:rPr>
          <w:rFonts w:ascii="Arial" w:hAnsi="Arial" w:cs="Arial"/>
          <w:i/>
          <w:sz w:val="22"/>
          <w:szCs w:val="22"/>
        </w:rPr>
        <w:t xml:space="preserve">6.- Los Conciertos </w:t>
      </w:r>
      <w:r>
        <w:rPr>
          <w:rFonts w:ascii="Arial" w:hAnsi="Arial" w:cs="Arial"/>
          <w:i/>
          <w:sz w:val="22"/>
          <w:szCs w:val="22"/>
        </w:rPr>
        <w:t>Específicos de Colaboración se extinguirán por:</w:t>
      </w:r>
    </w:p>
    <w:p w:rsidR="008B7683" w:rsidRDefault="00A807B5">
      <w:pPr>
        <w:numPr>
          <w:ilvl w:val="0"/>
          <w:numId w:val="34"/>
        </w:numPr>
        <w:ind w:left="284" w:right="142" w:hanging="284"/>
        <w:jc w:val="both"/>
        <w:textAlignment w:val="auto"/>
      </w:pPr>
      <w:r>
        <w:rPr>
          <w:rFonts w:ascii="Arial" w:hAnsi="Arial" w:cs="Arial"/>
          <w:i/>
          <w:sz w:val="22"/>
          <w:szCs w:val="22"/>
        </w:rPr>
        <w:t xml:space="preserve">Expiración del plazo convenido o de alguna de las prórrogas siempre que medie denuncia expresa de las partes con, al menos, tres </w:t>
      </w:r>
      <w:r>
        <w:rPr>
          <w:rFonts w:ascii="Arial" w:hAnsi="Arial" w:cs="Arial"/>
          <w:i/>
          <w:noProof/>
          <w:sz w:val="22"/>
          <w:szCs w:val="22"/>
          <w:lang w:eastAsia="es-ES" w:bidi="ar-SA"/>
        </w:rPr>
        <w:drawing>
          <wp:inline distT="0" distB="0" distL="0" distR="0">
            <wp:extent cx="7616" cy="7616"/>
            <wp:effectExtent l="0" t="0" r="0" b="0"/>
            <wp:docPr id="61" name="Imagen 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7616" cy="7616"/>
                    </a:xfrm>
                    <a:prstGeom prst="rect">
                      <a:avLst/>
                    </a:prstGeom>
                    <a:noFill/>
                    <a:ln>
                      <a:noFill/>
                      <a:prstDash/>
                    </a:ln>
                  </pic:spPr>
                </pic:pic>
              </a:graphicData>
            </a:graphic>
          </wp:inline>
        </w:drawing>
      </w:r>
      <w:r>
        <w:rPr>
          <w:rFonts w:ascii="Arial" w:hAnsi="Arial" w:cs="Arial"/>
          <w:i/>
          <w:sz w:val="22"/>
          <w:szCs w:val="22"/>
        </w:rPr>
        <w:t>meses de antelación.</w:t>
      </w:r>
    </w:p>
    <w:p w:rsidR="008B7683" w:rsidRDefault="00A807B5">
      <w:pPr>
        <w:numPr>
          <w:ilvl w:val="0"/>
          <w:numId w:val="34"/>
        </w:numPr>
        <w:ind w:left="284" w:right="142" w:hanging="284"/>
        <w:jc w:val="both"/>
        <w:textAlignment w:val="auto"/>
      </w:pPr>
      <w:r>
        <w:rPr>
          <w:rFonts w:ascii="Arial" w:hAnsi="Arial" w:cs="Arial"/>
          <w:i/>
          <w:sz w:val="22"/>
          <w:szCs w:val="22"/>
        </w:rPr>
        <w:t>Cese definitivo de actividades de la entidad colaboradora</w:t>
      </w:r>
      <w:r>
        <w:rPr>
          <w:rFonts w:ascii="Arial" w:hAnsi="Arial" w:cs="Arial"/>
          <w:i/>
          <w:sz w:val="22"/>
          <w:szCs w:val="22"/>
        </w:rPr>
        <w:t xml:space="preserve">, debiendo preavisar, cuando fuera posible, con una antelación mínima de </w:t>
      </w:r>
      <w:r>
        <w:rPr>
          <w:rFonts w:ascii="Arial" w:hAnsi="Arial" w:cs="Arial"/>
          <w:i/>
          <w:noProof/>
          <w:sz w:val="22"/>
          <w:szCs w:val="22"/>
          <w:lang w:eastAsia="es-ES" w:bidi="ar-SA"/>
        </w:rPr>
        <w:drawing>
          <wp:inline distT="0" distB="0" distL="0" distR="0">
            <wp:extent cx="15243" cy="15243"/>
            <wp:effectExtent l="0" t="0" r="0" b="0"/>
            <wp:docPr id="62" name="Imagen 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15243" cy="15243"/>
                    </a:xfrm>
                    <a:prstGeom prst="rect">
                      <a:avLst/>
                    </a:prstGeom>
                    <a:noFill/>
                    <a:ln>
                      <a:noFill/>
                      <a:prstDash/>
                    </a:ln>
                  </pic:spPr>
                </pic:pic>
              </a:graphicData>
            </a:graphic>
          </wp:inline>
        </w:drawing>
      </w:r>
      <w:r>
        <w:rPr>
          <w:rFonts w:ascii="Arial" w:hAnsi="Arial" w:cs="Arial"/>
          <w:i/>
          <w:sz w:val="22"/>
          <w:szCs w:val="22"/>
        </w:rPr>
        <w:t>15 días.</w:t>
      </w:r>
    </w:p>
    <w:p w:rsidR="008B7683" w:rsidRDefault="00A807B5">
      <w:pPr>
        <w:numPr>
          <w:ilvl w:val="0"/>
          <w:numId w:val="34"/>
        </w:numPr>
        <w:ind w:left="284" w:right="142" w:hanging="284"/>
        <w:jc w:val="both"/>
        <w:textAlignment w:val="auto"/>
        <w:rPr>
          <w:rFonts w:ascii="Arial" w:hAnsi="Arial" w:cs="Arial"/>
          <w:i/>
          <w:sz w:val="22"/>
          <w:szCs w:val="22"/>
        </w:rPr>
      </w:pPr>
      <w:r>
        <w:rPr>
          <w:rFonts w:ascii="Arial" w:hAnsi="Arial" w:cs="Arial"/>
          <w:i/>
          <w:sz w:val="22"/>
          <w:szCs w:val="22"/>
        </w:rPr>
        <w:t>Resolución del Concierto a instancia de cualquiera de las partes, por incumplimiento de alguna de sus cláusulas. en particular las que hacen referencia al cumplimiento del p</w:t>
      </w:r>
      <w:r>
        <w:rPr>
          <w:rFonts w:ascii="Arial" w:hAnsi="Arial" w:cs="Arial"/>
          <w:i/>
          <w:sz w:val="22"/>
          <w:szCs w:val="22"/>
        </w:rPr>
        <w:t>rograma formativo y al seguimiento de la formación en la entidad colaboradora.</w:t>
      </w:r>
    </w:p>
    <w:p w:rsidR="008B7683" w:rsidRDefault="00A807B5">
      <w:pPr>
        <w:numPr>
          <w:ilvl w:val="0"/>
          <w:numId w:val="34"/>
        </w:numPr>
        <w:ind w:left="284" w:right="142" w:hanging="284"/>
        <w:jc w:val="both"/>
        <w:textAlignment w:val="auto"/>
        <w:rPr>
          <w:rFonts w:ascii="Arial" w:hAnsi="Arial" w:cs="Arial"/>
          <w:i/>
          <w:sz w:val="22"/>
          <w:szCs w:val="22"/>
        </w:rPr>
      </w:pPr>
      <w:r>
        <w:rPr>
          <w:rFonts w:ascii="Arial" w:hAnsi="Arial" w:cs="Arial"/>
          <w:i/>
          <w:sz w:val="22"/>
          <w:szCs w:val="22"/>
        </w:rPr>
        <w:t>La comisión de hechos que puedan ser constitutivos de delitos o faltas por alguna de las partes suscribientes del concierto o por los alumnos y alumnas, podrá ser igualmente cau</w:t>
      </w:r>
      <w:r>
        <w:rPr>
          <w:rFonts w:ascii="Arial" w:hAnsi="Arial" w:cs="Arial"/>
          <w:i/>
          <w:sz w:val="22"/>
          <w:szCs w:val="22"/>
        </w:rPr>
        <w:t>sa de resolución del mismo.</w:t>
      </w:r>
    </w:p>
    <w:p w:rsidR="008B7683" w:rsidRDefault="00A807B5">
      <w:pPr>
        <w:numPr>
          <w:ilvl w:val="0"/>
          <w:numId w:val="34"/>
        </w:numPr>
        <w:ind w:left="284" w:right="142" w:hanging="284"/>
        <w:jc w:val="both"/>
        <w:textAlignment w:val="auto"/>
        <w:rPr>
          <w:rFonts w:ascii="Arial" w:hAnsi="Arial" w:cs="Arial"/>
          <w:i/>
          <w:sz w:val="22"/>
          <w:szCs w:val="22"/>
        </w:rPr>
      </w:pPr>
      <w:r>
        <w:rPr>
          <w:rFonts w:ascii="Arial" w:hAnsi="Arial" w:cs="Arial"/>
          <w:i/>
          <w:sz w:val="22"/>
          <w:szCs w:val="22"/>
        </w:rPr>
        <w:t>Cualquier otra causa recogida en la legislación vigente.</w:t>
      </w:r>
    </w:p>
    <w:p w:rsidR="008B7683" w:rsidRDefault="008B7683">
      <w:pPr>
        <w:ind w:left="499" w:right="142"/>
        <w:jc w:val="both"/>
        <w:rPr>
          <w:rFonts w:ascii="Arial" w:hAnsi="Arial" w:cs="Arial"/>
          <w:i/>
          <w:sz w:val="22"/>
          <w:szCs w:val="22"/>
        </w:rPr>
      </w:pPr>
    </w:p>
    <w:p w:rsidR="008B7683" w:rsidRDefault="00A807B5">
      <w:pPr>
        <w:ind w:right="143"/>
        <w:jc w:val="both"/>
        <w:rPr>
          <w:rFonts w:ascii="Arial" w:hAnsi="Arial" w:cs="Arial"/>
          <w:i/>
          <w:sz w:val="22"/>
          <w:szCs w:val="22"/>
        </w:rPr>
      </w:pPr>
      <w:r>
        <w:rPr>
          <w:rFonts w:ascii="Arial" w:hAnsi="Arial" w:cs="Arial"/>
          <w:i/>
          <w:sz w:val="22"/>
          <w:szCs w:val="22"/>
        </w:rPr>
        <w:t>7.- Quedará sin efecto el programa formativo acordado para el alumnado, por decisión unilateral del centro docente, de la entidad colaboradora. o conjunta de ambos, en lo</w:t>
      </w:r>
      <w:r>
        <w:rPr>
          <w:rFonts w:ascii="Arial" w:hAnsi="Arial" w:cs="Arial"/>
          <w:i/>
          <w:sz w:val="22"/>
          <w:szCs w:val="22"/>
        </w:rPr>
        <w:t>s siguientes casos:</w:t>
      </w:r>
    </w:p>
    <w:p w:rsidR="008B7683" w:rsidRDefault="00A807B5">
      <w:pPr>
        <w:ind w:right="143"/>
        <w:jc w:val="both"/>
        <w:rPr>
          <w:rFonts w:ascii="Arial" w:hAnsi="Arial" w:cs="Arial"/>
          <w:i/>
          <w:sz w:val="22"/>
          <w:szCs w:val="22"/>
        </w:rPr>
      </w:pPr>
      <w:r>
        <w:rPr>
          <w:rFonts w:ascii="Arial" w:hAnsi="Arial" w:cs="Arial"/>
          <w:i/>
          <w:sz w:val="22"/>
          <w:szCs w:val="22"/>
        </w:rPr>
        <w:t>- Faltas repetidas de asistencia y/o puntualidad no justificadas del alumnado.</w:t>
      </w:r>
    </w:p>
    <w:p w:rsidR="008B7683" w:rsidRDefault="00A807B5">
      <w:pPr>
        <w:ind w:right="143"/>
        <w:jc w:val="both"/>
        <w:rPr>
          <w:rFonts w:ascii="Arial" w:hAnsi="Arial" w:cs="Arial"/>
          <w:i/>
          <w:sz w:val="22"/>
          <w:szCs w:val="22"/>
        </w:rPr>
      </w:pPr>
      <w:r>
        <w:rPr>
          <w:rFonts w:ascii="Arial" w:hAnsi="Arial" w:cs="Arial"/>
          <w:i/>
          <w:sz w:val="22"/>
          <w:szCs w:val="22"/>
        </w:rPr>
        <w:t>- Falta de aprovechamiento o mala conducta del alumnado, previa audiencia al interesado/a.</w:t>
      </w:r>
    </w:p>
    <w:p w:rsidR="008B7683" w:rsidRDefault="00A807B5">
      <w:pPr>
        <w:ind w:right="143"/>
        <w:jc w:val="both"/>
        <w:rPr>
          <w:rFonts w:ascii="Arial" w:hAnsi="Arial" w:cs="Arial"/>
          <w:i/>
          <w:sz w:val="22"/>
          <w:szCs w:val="22"/>
        </w:rPr>
      </w:pPr>
      <w:r>
        <w:rPr>
          <w:rFonts w:ascii="Arial" w:hAnsi="Arial" w:cs="Arial"/>
          <w:i/>
          <w:sz w:val="22"/>
          <w:szCs w:val="22"/>
        </w:rPr>
        <w:t>- Inaplicación del programa formativo.</w:t>
      </w:r>
    </w:p>
    <w:p w:rsidR="008B7683" w:rsidRDefault="008B7683">
      <w:pPr>
        <w:ind w:right="143"/>
        <w:jc w:val="both"/>
        <w:rPr>
          <w:rFonts w:ascii="Arial" w:hAnsi="Arial" w:cs="Arial"/>
          <w:i/>
          <w:sz w:val="22"/>
          <w:szCs w:val="22"/>
        </w:rPr>
      </w:pPr>
    </w:p>
    <w:p w:rsidR="008B7683" w:rsidRDefault="00A807B5">
      <w:pPr>
        <w:ind w:right="143"/>
        <w:jc w:val="both"/>
        <w:rPr>
          <w:rFonts w:ascii="Arial" w:hAnsi="Arial" w:cs="Arial"/>
          <w:i/>
          <w:sz w:val="22"/>
          <w:szCs w:val="22"/>
        </w:rPr>
      </w:pPr>
      <w:r>
        <w:rPr>
          <w:rFonts w:ascii="Arial" w:hAnsi="Arial" w:cs="Arial"/>
          <w:i/>
          <w:sz w:val="22"/>
          <w:szCs w:val="22"/>
        </w:rPr>
        <w:t>8.- Si por alguna causa, e</w:t>
      </w:r>
      <w:r>
        <w:rPr>
          <w:rFonts w:ascii="Arial" w:hAnsi="Arial" w:cs="Arial"/>
          <w:i/>
          <w:sz w:val="22"/>
          <w:szCs w:val="22"/>
        </w:rPr>
        <w:t>l alumnado concluyera la FCT antes de la fecha prevista en el programa formativo, el tutor o tutora de la entidad colaboradora deberá evaluar las actividades realizadas por el mismo en la entidad hasta ese momento.</w:t>
      </w:r>
    </w:p>
    <w:p w:rsidR="008B7683" w:rsidRDefault="008B7683">
      <w:pPr>
        <w:ind w:right="143"/>
        <w:jc w:val="both"/>
        <w:rPr>
          <w:rFonts w:ascii="Arial" w:hAnsi="Arial" w:cs="Arial"/>
          <w:i/>
          <w:sz w:val="22"/>
          <w:szCs w:val="22"/>
        </w:rPr>
      </w:pPr>
    </w:p>
    <w:p w:rsidR="008B7683" w:rsidRDefault="00A807B5">
      <w:pPr>
        <w:ind w:right="143"/>
        <w:jc w:val="both"/>
        <w:rPr>
          <w:rFonts w:ascii="Arial" w:hAnsi="Arial" w:cs="Arial"/>
          <w:i/>
          <w:sz w:val="22"/>
          <w:szCs w:val="22"/>
        </w:rPr>
      </w:pPr>
      <w:r>
        <w:rPr>
          <w:rFonts w:ascii="Arial" w:hAnsi="Arial" w:cs="Arial"/>
          <w:i/>
          <w:sz w:val="22"/>
          <w:szCs w:val="22"/>
        </w:rPr>
        <w:t>9.- La duración de las estancias diarias</w:t>
      </w:r>
      <w:r>
        <w:rPr>
          <w:rFonts w:ascii="Arial" w:hAnsi="Arial" w:cs="Arial"/>
          <w:i/>
          <w:sz w:val="22"/>
          <w:szCs w:val="22"/>
        </w:rPr>
        <w:t xml:space="preserve"> del alumnado en el centro de trabajo será igual a la jornada laboral ordinaria de la entidad colaboradora. independientemente del turno de la enseñanza de formación profesional que cursen. En ningún caso, esta estancia puede sobrepasar las 9 horas diarias</w:t>
      </w:r>
      <w:r>
        <w:rPr>
          <w:rFonts w:ascii="Arial" w:hAnsi="Arial" w:cs="Arial"/>
          <w:i/>
          <w:sz w:val="22"/>
          <w:szCs w:val="22"/>
        </w:rPr>
        <w:t xml:space="preserve"> o 40 horas semanales de promedio en cómputo anual u otro límite que venga establecido por la normativa laboral. La realización de la FCT como el cumplimiento de la jornada y horario laboral ordinario en la entidad colaboradora será compatible con la atenc</w:t>
      </w:r>
      <w:r>
        <w:rPr>
          <w:rFonts w:ascii="Arial" w:hAnsi="Arial" w:cs="Arial"/>
          <w:i/>
          <w:sz w:val="22"/>
          <w:szCs w:val="22"/>
        </w:rPr>
        <w:t>ión periódica al mismo en el centro docente cuando sea necesario atender a los problemas de aprendizaje que se presenten y valorar el desarrollo de las actividades correspondientes al programa de formación. Las ausencias o retrasos que con ese objeto se pr</w:t>
      </w:r>
      <w:r>
        <w:rPr>
          <w:rFonts w:ascii="Arial" w:hAnsi="Arial" w:cs="Arial"/>
          <w:i/>
          <w:sz w:val="22"/>
          <w:szCs w:val="22"/>
        </w:rPr>
        <w:t>oduzcan en el centro de trabajo serán comunicadas con suficiente antelación a la entidad colaboradora.</w:t>
      </w:r>
    </w:p>
    <w:p w:rsidR="008B7683" w:rsidRDefault="008B7683">
      <w:pPr>
        <w:ind w:right="143"/>
        <w:jc w:val="both"/>
        <w:rPr>
          <w:rFonts w:ascii="Arial" w:hAnsi="Arial" w:cs="Arial"/>
          <w:i/>
          <w:sz w:val="22"/>
          <w:szCs w:val="22"/>
        </w:rPr>
      </w:pPr>
    </w:p>
    <w:p w:rsidR="008B7683" w:rsidRDefault="00A807B5">
      <w:pPr>
        <w:ind w:right="143"/>
        <w:jc w:val="both"/>
        <w:rPr>
          <w:rFonts w:ascii="Arial" w:hAnsi="Arial" w:cs="Arial"/>
          <w:i/>
          <w:sz w:val="22"/>
          <w:szCs w:val="22"/>
        </w:rPr>
      </w:pPr>
      <w:r>
        <w:rPr>
          <w:rFonts w:ascii="Arial" w:hAnsi="Arial" w:cs="Arial"/>
          <w:i/>
          <w:sz w:val="22"/>
          <w:szCs w:val="22"/>
        </w:rPr>
        <w:t xml:space="preserve">10.- Se darán por concluidas las prácticas para el alumnado que se incorpore a la entidad colaboradora con cualquier relación de servicios retribuidos. </w:t>
      </w:r>
      <w:r>
        <w:rPr>
          <w:rFonts w:ascii="Arial" w:hAnsi="Arial" w:cs="Arial"/>
          <w:i/>
          <w:sz w:val="22"/>
          <w:szCs w:val="22"/>
        </w:rPr>
        <w:t>En este caso, la entidad colaboradora deberá comunicar este hecho a la dirección del centro de procedencia, que lo comunicará en el plazo de cinco días a la Dirección General de Formación Profesional y Educación de Adultos por el conducto reglamentariament</w:t>
      </w:r>
      <w:r>
        <w:rPr>
          <w:rFonts w:ascii="Arial" w:hAnsi="Arial" w:cs="Arial"/>
          <w:i/>
          <w:sz w:val="22"/>
          <w:szCs w:val="22"/>
        </w:rPr>
        <w:t>e establecido.</w:t>
      </w:r>
    </w:p>
    <w:p w:rsidR="008B7683" w:rsidRDefault="008B7683">
      <w:pPr>
        <w:ind w:right="143"/>
        <w:jc w:val="both"/>
        <w:rPr>
          <w:rFonts w:ascii="Arial" w:hAnsi="Arial" w:cs="Arial"/>
          <w:i/>
          <w:sz w:val="22"/>
          <w:szCs w:val="22"/>
        </w:rPr>
      </w:pPr>
    </w:p>
    <w:p w:rsidR="008B7683" w:rsidRDefault="00A807B5">
      <w:pPr>
        <w:ind w:right="143"/>
        <w:jc w:val="both"/>
        <w:rPr>
          <w:rFonts w:ascii="Arial" w:hAnsi="Arial" w:cs="Arial"/>
          <w:i/>
          <w:sz w:val="22"/>
          <w:szCs w:val="22"/>
        </w:rPr>
      </w:pPr>
      <w:r>
        <w:rPr>
          <w:rFonts w:ascii="Arial" w:hAnsi="Arial" w:cs="Arial"/>
          <w:i/>
          <w:sz w:val="22"/>
          <w:szCs w:val="22"/>
        </w:rPr>
        <w:t xml:space="preserve">11.- La entidad colaboradora se compromete al cumplimiento de la programación de actividades en el centro de trabajo, a realizar el seguimiento y valoración del progreso del alumnado que desarrolla las prácticas formativas en la misma, así </w:t>
      </w:r>
      <w:r>
        <w:rPr>
          <w:rFonts w:ascii="Arial" w:hAnsi="Arial" w:cs="Arial"/>
          <w:i/>
          <w:sz w:val="22"/>
          <w:szCs w:val="22"/>
        </w:rPr>
        <w:t>como la revisión de la programación si una vez iniciado el periodo de prácticas se considera necesario.</w:t>
      </w:r>
    </w:p>
    <w:p w:rsidR="008B7683" w:rsidRDefault="008B7683">
      <w:pPr>
        <w:ind w:right="143"/>
        <w:jc w:val="both"/>
        <w:rPr>
          <w:rFonts w:ascii="Arial" w:hAnsi="Arial" w:cs="Arial"/>
          <w:i/>
          <w:sz w:val="22"/>
          <w:szCs w:val="22"/>
        </w:rPr>
      </w:pPr>
    </w:p>
    <w:p w:rsidR="008B7683" w:rsidRDefault="00A807B5">
      <w:pPr>
        <w:ind w:right="143"/>
        <w:jc w:val="both"/>
        <w:rPr>
          <w:rFonts w:ascii="Arial" w:hAnsi="Arial" w:cs="Arial"/>
          <w:i/>
          <w:sz w:val="22"/>
          <w:szCs w:val="22"/>
        </w:rPr>
      </w:pPr>
      <w:r>
        <w:rPr>
          <w:rFonts w:ascii="Arial" w:hAnsi="Arial" w:cs="Arial"/>
          <w:i/>
          <w:sz w:val="22"/>
          <w:szCs w:val="22"/>
        </w:rPr>
        <w:t>12.- En cualquier momento, el contenido y desarrollo de las actividades formativas en el centro de trabajo, pueden ser objeto de seguimiento, valoració</w:t>
      </w:r>
      <w:r>
        <w:rPr>
          <w:rFonts w:ascii="Arial" w:hAnsi="Arial" w:cs="Arial"/>
          <w:i/>
          <w:sz w:val="22"/>
          <w:szCs w:val="22"/>
        </w:rPr>
        <w:t>n y supervisión por parte del centro docente a través del profesorado que tutoriza la FCT, en colaboración con el tutor o tutora de la empresa o la entidad. Con este fin la entidad colaboradora facilitará el acceso al centro de trabajo.</w:t>
      </w:r>
    </w:p>
    <w:p w:rsidR="008B7683" w:rsidRDefault="008B7683">
      <w:pPr>
        <w:ind w:right="143"/>
        <w:jc w:val="both"/>
        <w:rPr>
          <w:rFonts w:ascii="Arial" w:hAnsi="Arial" w:cs="Arial"/>
          <w:i/>
          <w:sz w:val="22"/>
          <w:szCs w:val="22"/>
        </w:rPr>
      </w:pPr>
    </w:p>
    <w:p w:rsidR="008B7683" w:rsidRDefault="00A807B5">
      <w:pPr>
        <w:ind w:right="143"/>
        <w:jc w:val="both"/>
        <w:rPr>
          <w:rFonts w:ascii="Arial" w:hAnsi="Arial" w:cs="Arial"/>
          <w:i/>
          <w:sz w:val="22"/>
          <w:szCs w:val="22"/>
        </w:rPr>
      </w:pPr>
      <w:r>
        <w:rPr>
          <w:rFonts w:ascii="Arial" w:hAnsi="Arial" w:cs="Arial"/>
          <w:i/>
          <w:sz w:val="22"/>
          <w:szCs w:val="22"/>
        </w:rPr>
        <w:t>13.- La entidad co</w:t>
      </w:r>
      <w:r>
        <w:rPr>
          <w:rFonts w:ascii="Arial" w:hAnsi="Arial" w:cs="Arial"/>
          <w:i/>
          <w:sz w:val="22"/>
          <w:szCs w:val="22"/>
        </w:rPr>
        <w:t>laboradora comunicará al centro docente y al alumnado, cuando existan, aquellas normas específicas de régimen interno que tenga establecidas para los alumnos y alumnas en FCT.</w:t>
      </w:r>
    </w:p>
    <w:p w:rsidR="008B7683" w:rsidRDefault="00A807B5">
      <w:pPr>
        <w:ind w:right="143"/>
        <w:jc w:val="both"/>
        <w:rPr>
          <w:rFonts w:ascii="Arial" w:hAnsi="Arial" w:cs="Arial"/>
          <w:i/>
          <w:sz w:val="22"/>
          <w:szCs w:val="22"/>
        </w:rPr>
      </w:pPr>
      <w:r>
        <w:rPr>
          <w:rFonts w:ascii="Arial" w:hAnsi="Arial" w:cs="Arial"/>
          <w:i/>
          <w:sz w:val="22"/>
          <w:szCs w:val="22"/>
        </w:rPr>
        <w:t>En cualquier caso serán de observancia las normas que sobre Seguridad y Salud en</w:t>
      </w:r>
      <w:r>
        <w:rPr>
          <w:rFonts w:ascii="Arial" w:hAnsi="Arial" w:cs="Arial"/>
          <w:i/>
          <w:sz w:val="22"/>
          <w:szCs w:val="22"/>
        </w:rPr>
        <w:t xml:space="preserve"> el Trabajo tenga establecida la entidad colaboradora con carácter general y aquellas otras que con carácter particular se hayan determinado para este tipo de alumnado. Antes de comenzar las prácticas, la entidad se las comunicará al alumnado. Además. se i</w:t>
      </w:r>
      <w:r>
        <w:rPr>
          <w:rFonts w:ascii="Arial" w:hAnsi="Arial" w:cs="Arial"/>
          <w:i/>
          <w:sz w:val="22"/>
          <w:szCs w:val="22"/>
        </w:rPr>
        <w:t>nformará al alumnado que debe guardar absoluta confidencialidad sobre todos los datos e información concerniente a la entidad colaboradora a los que tenga acceso o llegue a su conocimiento como consecuencia del desarrollo de la FCT</w:t>
      </w:r>
    </w:p>
    <w:p w:rsidR="008B7683" w:rsidRDefault="008B7683">
      <w:pPr>
        <w:ind w:right="143"/>
        <w:jc w:val="both"/>
        <w:rPr>
          <w:rFonts w:ascii="Arial" w:hAnsi="Arial" w:cs="Arial"/>
          <w:i/>
          <w:sz w:val="22"/>
          <w:szCs w:val="22"/>
        </w:rPr>
      </w:pPr>
    </w:p>
    <w:p w:rsidR="008B7683" w:rsidRDefault="00A807B5">
      <w:pPr>
        <w:ind w:right="143"/>
        <w:jc w:val="both"/>
      </w:pPr>
      <w:r>
        <w:rPr>
          <w:rFonts w:ascii="Arial" w:hAnsi="Arial" w:cs="Arial"/>
          <w:i/>
          <w:noProof/>
          <w:sz w:val="22"/>
          <w:szCs w:val="22"/>
          <w:lang w:eastAsia="es-ES" w:bidi="ar-SA"/>
        </w:rPr>
        <w:drawing>
          <wp:anchor distT="0" distB="0" distL="114300" distR="114300" simplePos="0" relativeHeight="251709440" behindDoc="0" locked="0" layoutInCell="1" allowOverlap="1">
            <wp:simplePos x="0" y="0"/>
            <wp:positionH relativeFrom="column">
              <wp:posOffset>5953758</wp:posOffset>
            </wp:positionH>
            <wp:positionV relativeFrom="paragraph">
              <wp:posOffset>179707</wp:posOffset>
            </wp:positionV>
            <wp:extent cx="33659" cy="54607"/>
            <wp:effectExtent l="0" t="0" r="4441" b="2543"/>
            <wp:wrapSquare wrapText="bothSides"/>
            <wp:docPr id="63" name="Imagen 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33659" cy="54607"/>
                    </a:xfrm>
                    <a:prstGeom prst="rect">
                      <a:avLst/>
                    </a:prstGeom>
                    <a:noFill/>
                    <a:ln>
                      <a:noFill/>
                      <a:prstDash/>
                    </a:ln>
                  </pic:spPr>
                </pic:pic>
              </a:graphicData>
            </a:graphic>
          </wp:anchor>
        </w:drawing>
      </w:r>
      <w:r>
        <w:rPr>
          <w:rFonts w:ascii="Arial" w:hAnsi="Arial" w:cs="Arial"/>
          <w:i/>
          <w:sz w:val="22"/>
          <w:szCs w:val="22"/>
        </w:rPr>
        <w:t>14.- El régimen de cob</w:t>
      </w:r>
      <w:r>
        <w:rPr>
          <w:rFonts w:ascii="Arial" w:hAnsi="Arial" w:cs="Arial"/>
          <w:i/>
          <w:sz w:val="22"/>
          <w:szCs w:val="22"/>
        </w:rPr>
        <w:t>ertura por accidente de los alumnos y alumnas en los centros de trabajo es el establecido por la normativa vigente en materia de seguro escolar y por los Estatutos de la Mutualidad de dicho seguro. Todo ello sin perjuicio de la póliza que la Consejería com</w:t>
      </w:r>
      <w:r>
        <w:rPr>
          <w:rFonts w:ascii="Arial" w:hAnsi="Arial" w:cs="Arial"/>
          <w:i/>
          <w:sz w:val="22"/>
          <w:szCs w:val="22"/>
        </w:rPr>
        <w:t xml:space="preserve">petente en materia de educación tiene suscrita como seguro para indemnizaciones, en los casos de incapacidad. fallecimiento, daños a terceros y daños materiales a través de la aplicación informática gestionada directamente por los centros educativos a tal </w:t>
      </w:r>
      <w:r>
        <w:rPr>
          <w:rFonts w:ascii="Arial" w:hAnsi="Arial" w:cs="Arial"/>
          <w:i/>
          <w:sz w:val="22"/>
          <w:szCs w:val="22"/>
        </w:rPr>
        <w:t>efecto, sin perjuicio de la existencia del seguro escolar obligatorio.</w:t>
      </w:r>
    </w:p>
    <w:p w:rsidR="008B7683" w:rsidRDefault="008B7683">
      <w:pPr>
        <w:ind w:right="143"/>
        <w:jc w:val="both"/>
        <w:rPr>
          <w:rFonts w:ascii="Arial" w:hAnsi="Arial" w:cs="Arial"/>
          <w:i/>
          <w:sz w:val="22"/>
          <w:szCs w:val="22"/>
        </w:rPr>
      </w:pPr>
    </w:p>
    <w:p w:rsidR="008B7683" w:rsidRDefault="00A807B5">
      <w:pPr>
        <w:ind w:right="143"/>
        <w:jc w:val="both"/>
      </w:pPr>
      <w:r>
        <w:rPr>
          <w:rFonts w:ascii="Arial" w:eastAsia="Calibri" w:hAnsi="Arial" w:cs="Arial"/>
          <w:i/>
          <w:sz w:val="22"/>
          <w:szCs w:val="22"/>
        </w:rPr>
        <w:t xml:space="preserve">15.- A </w:t>
      </w:r>
      <w:r>
        <w:rPr>
          <w:rFonts w:ascii="Arial" w:hAnsi="Arial" w:cs="Arial"/>
          <w:i/>
          <w:sz w:val="22"/>
          <w:szCs w:val="22"/>
        </w:rPr>
        <w:t>los</w:t>
      </w:r>
      <w:r>
        <w:rPr>
          <w:rFonts w:ascii="Arial" w:eastAsia="Calibri" w:hAnsi="Arial" w:cs="Arial"/>
          <w:i/>
          <w:sz w:val="22"/>
          <w:szCs w:val="22"/>
        </w:rPr>
        <w:t xml:space="preserve"> efectos previstos en el Decreto 2078/1971, de 13 de agosto. (BOE n.</w:t>
      </w:r>
      <w:r>
        <w:rPr>
          <w:rFonts w:ascii="Arial" w:eastAsia="Calibri" w:hAnsi="Arial" w:cs="Arial"/>
          <w:i/>
          <w:sz w:val="22"/>
          <w:szCs w:val="22"/>
          <w:vertAlign w:val="superscript"/>
        </w:rPr>
        <w:t xml:space="preserve">0 </w:t>
      </w:r>
      <w:r>
        <w:rPr>
          <w:rFonts w:ascii="Arial" w:eastAsia="Calibri" w:hAnsi="Arial" w:cs="Arial"/>
          <w:i/>
          <w:sz w:val="22"/>
          <w:szCs w:val="22"/>
        </w:rPr>
        <w:t>224, de 18 de septiembre de 1971) por el que se extiende el campo del Seguro Escolar, establecido por la</w:t>
      </w:r>
      <w:r>
        <w:rPr>
          <w:rFonts w:ascii="Arial" w:eastAsia="Calibri" w:hAnsi="Arial" w:cs="Arial"/>
          <w:i/>
          <w:sz w:val="22"/>
          <w:szCs w:val="22"/>
        </w:rPr>
        <w:t xml:space="preserve"> Ley de 17 de julio de 1953 (BOE n.</w:t>
      </w:r>
      <w:r>
        <w:rPr>
          <w:rFonts w:ascii="Arial" w:eastAsia="Calibri" w:hAnsi="Arial" w:cs="Arial"/>
          <w:i/>
          <w:sz w:val="22"/>
          <w:szCs w:val="22"/>
          <w:vertAlign w:val="superscript"/>
        </w:rPr>
        <w:t xml:space="preserve">0 </w:t>
      </w:r>
      <w:r>
        <w:rPr>
          <w:rFonts w:ascii="Arial" w:eastAsia="Calibri" w:hAnsi="Arial" w:cs="Arial"/>
          <w:i/>
          <w:sz w:val="22"/>
          <w:szCs w:val="22"/>
        </w:rPr>
        <w:t>199. de 18 de Julio de 1953), al alumnado que sigue las enseñanzas de Formación Profesional. y antes de comenzar el módulo de FCT, el centro docente comunicará a la Dirección General de Formación Profesional y Educación</w:t>
      </w:r>
      <w:r>
        <w:rPr>
          <w:rFonts w:ascii="Arial" w:eastAsia="Calibri" w:hAnsi="Arial" w:cs="Arial"/>
          <w:i/>
          <w:sz w:val="22"/>
          <w:szCs w:val="22"/>
        </w:rPr>
        <w:t xml:space="preserve"> de Adultos. para que lo traslade a aquellos organismos que por razón de su competencia deban conocer que las prácticas de su alumnado van a tener lugar en el establecimiento de la entidad colaboradora que se suscribe, acompañando a dicha comunicación la r</w:t>
      </w:r>
      <w:r>
        <w:rPr>
          <w:rFonts w:ascii="Arial" w:eastAsia="Calibri" w:hAnsi="Arial" w:cs="Arial"/>
          <w:i/>
          <w:sz w:val="22"/>
          <w:szCs w:val="22"/>
        </w:rPr>
        <w:t>elación del alumnado en prácticas.</w:t>
      </w:r>
    </w:p>
    <w:p w:rsidR="008B7683" w:rsidRDefault="008B7683">
      <w:pPr>
        <w:ind w:right="1123"/>
        <w:rPr>
          <w:rFonts w:ascii="Arial" w:hAnsi="Arial" w:cs="Arial"/>
          <w:i/>
          <w:sz w:val="22"/>
          <w:szCs w:val="22"/>
        </w:rPr>
      </w:pPr>
    </w:p>
    <w:p w:rsidR="008B7683" w:rsidRDefault="00A807B5">
      <w:pPr>
        <w:ind w:right="143"/>
        <w:jc w:val="both"/>
        <w:rPr>
          <w:rFonts w:ascii="Arial" w:eastAsia="Calibri" w:hAnsi="Arial" w:cs="Arial"/>
          <w:i/>
          <w:sz w:val="22"/>
          <w:szCs w:val="22"/>
        </w:rPr>
      </w:pPr>
      <w:r>
        <w:rPr>
          <w:rFonts w:ascii="Arial" w:eastAsia="Calibri" w:hAnsi="Arial" w:cs="Arial"/>
          <w:i/>
          <w:sz w:val="22"/>
          <w:szCs w:val="22"/>
        </w:rPr>
        <w:t xml:space="preserve">16.- Si durante el periodo de prácticas tuviera lugar algún accidente dentro del establecimiento de la entidad colaboradora, el centro docente se responsabilizará ante la Mutualidad del Seguro Escolar, certificando de </w:t>
      </w:r>
      <w:r>
        <w:rPr>
          <w:rFonts w:ascii="Arial" w:eastAsia="Calibri" w:hAnsi="Arial" w:cs="Arial"/>
          <w:i/>
          <w:sz w:val="22"/>
          <w:szCs w:val="22"/>
        </w:rPr>
        <w:t>forma fehaciente que el alumnado accidentado lo ha sido como consecuencia de las prácticas profesionales a las que se refiere este Concierto.</w:t>
      </w:r>
    </w:p>
    <w:p w:rsidR="008B7683" w:rsidRDefault="008B7683">
      <w:pPr>
        <w:ind w:right="143"/>
        <w:jc w:val="both"/>
        <w:rPr>
          <w:rFonts w:ascii="Arial" w:hAnsi="Arial" w:cs="Arial"/>
          <w:i/>
          <w:sz w:val="22"/>
          <w:szCs w:val="22"/>
        </w:rPr>
      </w:pPr>
    </w:p>
    <w:p w:rsidR="008B7683" w:rsidRDefault="00A807B5">
      <w:pPr>
        <w:ind w:right="143"/>
        <w:jc w:val="both"/>
        <w:rPr>
          <w:rFonts w:ascii="Arial" w:eastAsia="Calibri" w:hAnsi="Arial" w:cs="Arial"/>
          <w:i/>
          <w:sz w:val="22"/>
          <w:szCs w:val="22"/>
        </w:rPr>
      </w:pPr>
      <w:r>
        <w:rPr>
          <w:rFonts w:ascii="Arial" w:eastAsia="Calibri" w:hAnsi="Arial" w:cs="Arial"/>
          <w:i/>
          <w:sz w:val="22"/>
          <w:szCs w:val="22"/>
        </w:rPr>
        <w:t xml:space="preserve">17.- Para la ejecución de) presente concierto las partes que lo suscriben se comprometen a cumplir adecuadamente </w:t>
      </w:r>
      <w:r>
        <w:rPr>
          <w:rFonts w:ascii="Arial" w:eastAsia="Calibri" w:hAnsi="Arial" w:cs="Arial"/>
          <w:i/>
          <w:sz w:val="22"/>
          <w:szCs w:val="22"/>
        </w:rPr>
        <w:t>y en todo momento. el tratamiento de los datos de carácter personal según lo dispuesto en el Reglamento (UE) 20161679 del Parlamento Europeo y del Consejo de 27 de abril de 2016, relativo a la protección de las personas físicas en lo que respecta a) tratam</w:t>
      </w:r>
      <w:r>
        <w:rPr>
          <w:rFonts w:ascii="Arial" w:eastAsia="Calibri" w:hAnsi="Arial" w:cs="Arial"/>
          <w:i/>
          <w:sz w:val="22"/>
          <w:szCs w:val="22"/>
        </w:rPr>
        <w:t>iento de datos personales y a la libre circulación de estos datos y por el que se deroga la Directiva 95/46/CE (RGPD). y al cumplimiento de lo dispuesto en el artículo 33 de la Ley Orgánica 3/2018. de 5 de diciembre, de Protección de Datos Personales y gar</w:t>
      </w:r>
      <w:r>
        <w:rPr>
          <w:rFonts w:ascii="Arial" w:eastAsia="Calibri" w:hAnsi="Arial" w:cs="Arial"/>
          <w:i/>
          <w:sz w:val="22"/>
          <w:szCs w:val="22"/>
        </w:rPr>
        <w:t>antía de los derechos digitales (LOPDGDD), respecto al encargado del tratamiento de los datos. no debiendo aplicar o utilizar los datos personales para fines distintos a los que figuren en el presente concierto, ni cederlos a terceros para fines de conserv</w:t>
      </w:r>
      <w:r>
        <w:rPr>
          <w:rFonts w:ascii="Arial" w:eastAsia="Calibri" w:hAnsi="Arial" w:cs="Arial"/>
          <w:i/>
          <w:sz w:val="22"/>
          <w:szCs w:val="22"/>
        </w:rPr>
        <w:t>ación.</w:t>
      </w:r>
    </w:p>
    <w:p w:rsidR="008B7683" w:rsidRDefault="008B7683">
      <w:pPr>
        <w:ind w:right="143"/>
        <w:jc w:val="both"/>
        <w:rPr>
          <w:rFonts w:ascii="Arial" w:eastAsia="Calibri" w:hAnsi="Arial" w:cs="Arial"/>
          <w:i/>
          <w:sz w:val="22"/>
          <w:szCs w:val="22"/>
        </w:rPr>
      </w:pPr>
    </w:p>
    <w:p w:rsidR="008B7683" w:rsidRDefault="00A807B5">
      <w:pPr>
        <w:ind w:right="143"/>
        <w:jc w:val="both"/>
        <w:rPr>
          <w:rFonts w:ascii="Arial" w:eastAsia="Calibri" w:hAnsi="Arial" w:cs="Arial"/>
          <w:i/>
          <w:sz w:val="22"/>
          <w:szCs w:val="22"/>
        </w:rPr>
      </w:pPr>
      <w:r>
        <w:rPr>
          <w:rFonts w:ascii="Arial" w:eastAsia="Calibri" w:hAnsi="Arial" w:cs="Arial"/>
          <w:i/>
          <w:sz w:val="22"/>
          <w:szCs w:val="22"/>
        </w:rPr>
        <w:t>Cumplida la colaboración delimitada por el presente Concierto, deberán destruirse todos los datos de carácter personal tratados, de forma que no puedan resultar recuperables ni reutilizables. salvo los estrictamente necesarios para que quede consta</w:t>
      </w:r>
      <w:r>
        <w:rPr>
          <w:rFonts w:ascii="Arial" w:eastAsia="Calibri" w:hAnsi="Arial" w:cs="Arial"/>
          <w:i/>
          <w:sz w:val="22"/>
          <w:szCs w:val="22"/>
        </w:rPr>
        <w:t>ncia de la actividad realizada o los que deban conservarse por mandato legal.</w:t>
      </w:r>
    </w:p>
    <w:p w:rsidR="008B7683" w:rsidRDefault="008B7683">
      <w:pPr>
        <w:ind w:right="143"/>
        <w:jc w:val="both"/>
        <w:rPr>
          <w:rFonts w:ascii="Arial" w:hAnsi="Arial" w:cs="Arial"/>
          <w:i/>
          <w:sz w:val="22"/>
          <w:szCs w:val="22"/>
        </w:rPr>
      </w:pPr>
    </w:p>
    <w:p w:rsidR="008B7683" w:rsidRDefault="00A807B5">
      <w:pPr>
        <w:ind w:right="143"/>
        <w:jc w:val="both"/>
      </w:pPr>
      <w:r>
        <w:rPr>
          <w:rFonts w:ascii="Arial" w:eastAsia="Calibri" w:hAnsi="Arial" w:cs="Arial"/>
          <w:i/>
          <w:sz w:val="22"/>
          <w:szCs w:val="22"/>
        </w:rPr>
        <w:t>18.- Al personal de la entidad colaboradora que le corresponda llevar a cabo la función de tutor de empresa al cargo del alumnado y que implique contacto con menores. deberá apo</w:t>
      </w:r>
      <w:r>
        <w:rPr>
          <w:rFonts w:ascii="Arial" w:eastAsia="Calibri" w:hAnsi="Arial" w:cs="Arial"/>
          <w:i/>
          <w:sz w:val="22"/>
          <w:szCs w:val="22"/>
        </w:rPr>
        <w:t>rtar, previamente al comienzo de la actividad formativa. certificación negativa del registro de delincuentes sexuales, en cumplimiento de lo previsto en el artículo 13.5 de la Ley Orgánica 1/1996, de 15 de enero, de Protección Jurídica del Menor, de modifi</w:t>
      </w:r>
      <w:r>
        <w:rPr>
          <w:rFonts w:ascii="Arial" w:eastAsia="Calibri" w:hAnsi="Arial" w:cs="Arial"/>
          <w:i/>
          <w:sz w:val="22"/>
          <w:szCs w:val="22"/>
        </w:rPr>
        <w:t>cación parcial del Código Civil y de la Ley de Enjuiciamiento Civil, en la redacción dada por la Ley Orgánica 8/2015. de 22 de julio. de modificación del sistema de protección a la infancia y a la adolescencia.”</w:t>
      </w:r>
    </w:p>
    <w:p w:rsidR="008B7683" w:rsidRDefault="008B7683">
      <w:pPr>
        <w:ind w:right="143"/>
        <w:jc w:val="both"/>
        <w:rPr>
          <w:rFonts w:ascii="Arial" w:eastAsia="Times New Roman" w:hAnsi="Arial" w:cs="Arial"/>
          <w:i/>
          <w:color w:val="000000"/>
          <w:sz w:val="22"/>
          <w:szCs w:val="22"/>
          <w:lang w:eastAsia="es-ES"/>
        </w:rPr>
      </w:pPr>
    </w:p>
    <w:p w:rsidR="008B7683" w:rsidRDefault="00A807B5">
      <w:pPr>
        <w:pStyle w:val="Textoindependiente"/>
        <w:jc w:val="both"/>
      </w:pPr>
      <w:r>
        <w:rPr>
          <w:rFonts w:cs="Arial"/>
          <w:b/>
          <w:bCs/>
          <w:iCs/>
          <w:szCs w:val="22"/>
        </w:rPr>
        <w:t>Segundo:</w:t>
      </w:r>
      <w:r>
        <w:rPr>
          <w:rFonts w:cs="Arial"/>
          <w:iCs/>
          <w:szCs w:val="22"/>
        </w:rPr>
        <w:t xml:space="preserve"> Facultar a la Alcaldesa Presidenta</w:t>
      </w:r>
      <w:r>
        <w:rPr>
          <w:rFonts w:cs="Arial"/>
          <w:iCs/>
          <w:szCs w:val="22"/>
        </w:rPr>
        <w:t xml:space="preserve"> para la suscripción de este Concierto específico</w:t>
      </w:r>
      <w:r>
        <w:rPr>
          <w:rFonts w:cs="Arial"/>
          <w:bCs/>
          <w:iCs/>
          <w:szCs w:val="22"/>
        </w:rPr>
        <w:t xml:space="preserve"> de colaboración para la realización de prácticas externas entre el Ilustre Ayuntamiento de Candelaria y la I.E.S. Alcalá y cualquier otro documento que en su caso sea preciso para la efectividad del present</w:t>
      </w:r>
      <w:r>
        <w:rPr>
          <w:rFonts w:cs="Arial"/>
          <w:bCs/>
          <w:iCs/>
          <w:szCs w:val="22"/>
        </w:rPr>
        <w:t>e acuerdo.</w:t>
      </w:r>
    </w:p>
    <w:p w:rsidR="008B7683" w:rsidRDefault="00A807B5">
      <w:pPr>
        <w:pStyle w:val="Textoindependiente"/>
        <w:jc w:val="both"/>
      </w:pPr>
      <w:r>
        <w:rPr>
          <w:rFonts w:cs="Arial"/>
          <w:b/>
          <w:iCs/>
          <w:szCs w:val="22"/>
        </w:rPr>
        <w:t xml:space="preserve">Tercero: </w:t>
      </w:r>
      <w:r>
        <w:rPr>
          <w:rFonts w:cs="Arial"/>
          <w:bCs/>
          <w:iCs/>
          <w:szCs w:val="22"/>
        </w:rPr>
        <w:t>Dar traslado del acuerdo que se adopte al IES Alcalá a los efectos oportunos.”</w:t>
      </w:r>
    </w:p>
    <w:p w:rsidR="008B7683" w:rsidRDefault="008B7683">
      <w:pPr>
        <w:pStyle w:val="Textoindependiente"/>
        <w:jc w:val="center"/>
        <w:rPr>
          <w:rFonts w:cs="Arial"/>
          <w:bCs/>
          <w:iCs/>
          <w:szCs w:val="22"/>
        </w:rPr>
      </w:pPr>
    </w:p>
    <w:p w:rsidR="008B7683" w:rsidRDefault="00A807B5">
      <w:pPr>
        <w:pStyle w:val="Textoindependiente"/>
        <w:jc w:val="center"/>
        <w:rPr>
          <w:rFonts w:cs="Arial"/>
          <w:bCs/>
          <w:iCs/>
          <w:szCs w:val="22"/>
        </w:rPr>
      </w:pPr>
      <w:r>
        <w:rPr>
          <w:rFonts w:cs="Arial"/>
          <w:bCs/>
          <w:iCs/>
          <w:szCs w:val="22"/>
        </w:rPr>
        <w:t>No obstante, la Junta de Gobierno Local acordará lo más procedente.</w:t>
      </w:r>
    </w:p>
    <w:p w:rsidR="008B7683" w:rsidRDefault="008B7683">
      <w:pPr>
        <w:pStyle w:val="Textoindependiente"/>
        <w:ind w:firstLine="708"/>
        <w:rPr>
          <w:rFonts w:cs="Arial"/>
          <w:bCs/>
          <w:iCs/>
          <w:szCs w:val="22"/>
        </w:rPr>
      </w:pPr>
    </w:p>
    <w:p w:rsidR="008B7683" w:rsidRDefault="00A807B5">
      <w:pPr>
        <w:pStyle w:val="Standard"/>
        <w:jc w:val="both"/>
        <w:rPr>
          <w:rFonts w:ascii="Arial" w:hAnsi="Arial" w:cs="Arial"/>
          <w:b/>
          <w:bCs/>
          <w:sz w:val="22"/>
          <w:szCs w:val="22"/>
        </w:rPr>
      </w:pPr>
      <w:r>
        <w:rPr>
          <w:rFonts w:ascii="Arial" w:hAnsi="Arial" w:cs="Arial"/>
          <w:b/>
          <w:bCs/>
          <w:sz w:val="22"/>
          <w:szCs w:val="22"/>
        </w:rPr>
        <w:t xml:space="preserve">La Junta de Gobierno Local, previo debate y por unanimidad de los miembros presentes, </w:t>
      </w:r>
      <w:r>
        <w:rPr>
          <w:rFonts w:ascii="Arial" w:hAnsi="Arial" w:cs="Arial"/>
          <w:b/>
          <w:bCs/>
          <w:sz w:val="22"/>
          <w:szCs w:val="22"/>
        </w:rPr>
        <w:t>acuerda:</w:t>
      </w:r>
    </w:p>
    <w:p w:rsidR="008B7683" w:rsidRDefault="008B7683">
      <w:pPr>
        <w:pStyle w:val="Standard"/>
        <w:jc w:val="both"/>
        <w:rPr>
          <w:rFonts w:ascii="Arial" w:hAnsi="Arial" w:cs="Arial"/>
          <w:b/>
          <w:bCs/>
          <w:sz w:val="22"/>
          <w:szCs w:val="22"/>
        </w:rPr>
      </w:pPr>
    </w:p>
    <w:p w:rsidR="008B7683" w:rsidRDefault="00A807B5">
      <w:pPr>
        <w:pStyle w:val="Textoindependiente"/>
        <w:jc w:val="both"/>
      </w:pPr>
      <w:r>
        <w:rPr>
          <w:rFonts w:cs="Arial"/>
          <w:bCs/>
          <w:iCs/>
          <w:szCs w:val="22"/>
        </w:rPr>
        <w:t xml:space="preserve">Primero: Aprobar y suscribir el </w:t>
      </w:r>
      <w:r>
        <w:rPr>
          <w:rFonts w:eastAsia="Times New Roman" w:cs="Arial"/>
          <w:bCs/>
          <w:szCs w:val="22"/>
          <w:lang w:eastAsia="es-ES"/>
        </w:rPr>
        <w:t xml:space="preserve">convenio específico de colaboración entre el I.E.S. ALCALÁ y el </w:t>
      </w:r>
      <w:r>
        <w:rPr>
          <w:rFonts w:eastAsia="Times New Roman" w:cs="Arial"/>
          <w:szCs w:val="22"/>
          <w:lang w:val="es-ES_tradnl" w:eastAsia="es-ES"/>
        </w:rPr>
        <w:t xml:space="preserve">AYUNTAMIENTO DE CANDELARIA </w:t>
      </w:r>
      <w:r>
        <w:rPr>
          <w:rFonts w:eastAsia="Times New Roman" w:cs="Arial"/>
          <w:bCs/>
          <w:szCs w:val="22"/>
          <w:lang w:eastAsia="es-ES"/>
        </w:rPr>
        <w:t>para la formación en centros de trabajo</w:t>
      </w:r>
      <w:r>
        <w:rPr>
          <w:rFonts w:eastAsia="Times New Roman" w:cs="Arial"/>
          <w:szCs w:val="22"/>
        </w:rPr>
        <w:t xml:space="preserve">, </w:t>
      </w:r>
      <w:r>
        <w:rPr>
          <w:rFonts w:cs="Arial"/>
          <w:bCs/>
          <w:iCs/>
          <w:szCs w:val="22"/>
        </w:rPr>
        <w:t xml:space="preserve">en los términos propuestos por la Sra. Alcaldesa Presidenta y del siguiente tenor </w:t>
      </w:r>
      <w:r>
        <w:rPr>
          <w:rFonts w:cs="Arial"/>
          <w:bCs/>
          <w:iCs/>
          <w:szCs w:val="22"/>
        </w:rPr>
        <w:t>literal:</w:t>
      </w:r>
    </w:p>
    <w:p w:rsidR="008B7683" w:rsidRDefault="00A807B5">
      <w:pPr>
        <w:spacing w:after="194" w:line="249" w:lineRule="auto"/>
        <w:ind w:left="130"/>
        <w:jc w:val="center"/>
        <w:rPr>
          <w:rFonts w:ascii="Arial" w:eastAsia="Times New Roman" w:hAnsi="Arial" w:cs="Arial"/>
          <w:i/>
          <w:color w:val="000000"/>
          <w:sz w:val="22"/>
          <w:szCs w:val="22"/>
          <w:lang w:eastAsia="es-ES"/>
        </w:rPr>
      </w:pPr>
      <w:r>
        <w:rPr>
          <w:rFonts w:ascii="Arial" w:eastAsia="Times New Roman" w:hAnsi="Arial" w:cs="Arial"/>
          <w:i/>
          <w:color w:val="000000"/>
          <w:sz w:val="22"/>
          <w:szCs w:val="22"/>
          <w:lang w:eastAsia="es-ES"/>
        </w:rPr>
        <w:t>“CONCIERTO ESPECÍFICO DE COLABORACIÓN PARA LA FORMACIÓN EN CENTROS DE TRABAJO</w:t>
      </w:r>
    </w:p>
    <w:p w:rsidR="008B7683" w:rsidRDefault="00A807B5">
      <w:pPr>
        <w:spacing w:after="194" w:line="249" w:lineRule="auto"/>
      </w:pPr>
      <w:r>
        <w:rPr>
          <w:rFonts w:ascii="Arial" w:eastAsia="Calibri" w:hAnsi="Arial" w:cs="Arial"/>
          <w:i/>
          <w:sz w:val="22"/>
          <w:szCs w:val="22"/>
        </w:rPr>
        <w:t>POR LA EMPRESA O ENTIDAD COLABORADORA:</w:t>
      </w:r>
    </w:p>
    <w:p w:rsidR="008B7683" w:rsidRDefault="00A807B5">
      <w:pPr>
        <w:tabs>
          <w:tab w:val="center" w:pos="7407"/>
        </w:tabs>
        <w:spacing w:after="32" w:line="264" w:lineRule="auto"/>
      </w:pPr>
      <w:r>
        <w:rPr>
          <w:rFonts w:ascii="Arial" w:eastAsia="Calibri" w:hAnsi="Arial" w:cs="Arial"/>
          <w:i/>
          <w:sz w:val="22"/>
          <w:szCs w:val="22"/>
        </w:rPr>
        <w:t>D/D': MARIA CONCEPCIÓN BRITO NÚÑEZ</w:t>
      </w:r>
      <w:r>
        <w:rPr>
          <w:rFonts w:ascii="Arial" w:eastAsia="Calibri" w:hAnsi="Arial" w:cs="Arial"/>
          <w:i/>
          <w:sz w:val="22"/>
          <w:szCs w:val="22"/>
        </w:rPr>
        <w:tab/>
        <w:t>Con D.N.I.: ***1734**</w:t>
      </w:r>
    </w:p>
    <w:p w:rsidR="008B7683" w:rsidRDefault="00A807B5">
      <w:pPr>
        <w:spacing w:after="2" w:line="312" w:lineRule="auto"/>
        <w:ind w:left="4530" w:right="1123" w:hanging="4530"/>
        <w:rPr>
          <w:rFonts w:ascii="Arial" w:eastAsia="Calibri" w:hAnsi="Arial" w:cs="Arial"/>
          <w:i/>
          <w:sz w:val="22"/>
          <w:szCs w:val="22"/>
        </w:rPr>
      </w:pPr>
      <w:r>
        <w:rPr>
          <w:rFonts w:ascii="Arial" w:eastAsia="Calibri" w:hAnsi="Arial" w:cs="Arial"/>
          <w:i/>
          <w:sz w:val="22"/>
          <w:szCs w:val="22"/>
        </w:rPr>
        <w:t>En concepto de: ALCALDESA PRESIDENTA</w:t>
      </w:r>
    </w:p>
    <w:p w:rsidR="008B7683" w:rsidRDefault="00A807B5">
      <w:pPr>
        <w:spacing w:after="2" w:line="312" w:lineRule="auto"/>
        <w:ind w:left="4530" w:right="1123" w:hanging="4530"/>
        <w:rPr>
          <w:rFonts w:ascii="Arial" w:eastAsia="Calibri" w:hAnsi="Arial" w:cs="Arial"/>
          <w:i/>
          <w:sz w:val="22"/>
          <w:szCs w:val="22"/>
        </w:rPr>
      </w:pPr>
      <w:r>
        <w:rPr>
          <w:rFonts w:ascii="Arial" w:eastAsia="Calibri" w:hAnsi="Arial" w:cs="Arial"/>
          <w:i/>
          <w:sz w:val="22"/>
          <w:szCs w:val="22"/>
        </w:rPr>
        <w:t>de la empresa o Entidad Colaboradora</w:t>
      </w:r>
      <w:r>
        <w:rPr>
          <w:rFonts w:ascii="Arial" w:eastAsia="Calibri" w:hAnsi="Arial" w:cs="Arial"/>
          <w:i/>
          <w:sz w:val="22"/>
          <w:szCs w:val="22"/>
        </w:rPr>
        <w:t xml:space="preserve">: AYUNTAMIENTO DE CANDELARIA </w:t>
      </w:r>
    </w:p>
    <w:p w:rsidR="008B7683" w:rsidRDefault="00A807B5">
      <w:pPr>
        <w:spacing w:after="2" w:line="312" w:lineRule="auto"/>
        <w:ind w:right="-1"/>
      </w:pPr>
      <w:r>
        <w:rPr>
          <w:rFonts w:ascii="Arial" w:eastAsia="Calibri" w:hAnsi="Arial" w:cs="Arial"/>
          <w:i/>
          <w:sz w:val="22"/>
          <w:szCs w:val="22"/>
        </w:rPr>
        <w:t xml:space="preserve">con C.LF.: P3801100C </w:t>
      </w:r>
      <w:r>
        <w:rPr>
          <w:rFonts w:ascii="Arial" w:eastAsia="Calibri" w:hAnsi="Arial" w:cs="Arial"/>
          <w:i/>
          <w:sz w:val="22"/>
          <w:szCs w:val="22"/>
        </w:rPr>
        <w:tab/>
      </w:r>
      <w:r>
        <w:rPr>
          <w:rFonts w:ascii="Arial" w:eastAsia="Calibri" w:hAnsi="Arial" w:cs="Arial"/>
          <w:i/>
          <w:sz w:val="22"/>
          <w:szCs w:val="22"/>
        </w:rPr>
        <w:tab/>
        <w:t>Domiciliada en: AVENIDA CONSTITUCIÓN, 7</w:t>
      </w:r>
    </w:p>
    <w:p w:rsidR="008B7683" w:rsidRDefault="00A807B5">
      <w:pPr>
        <w:tabs>
          <w:tab w:val="left" w:pos="3402"/>
          <w:tab w:val="center" w:pos="5065"/>
        </w:tabs>
        <w:spacing w:after="2" w:line="249" w:lineRule="auto"/>
        <w:rPr>
          <w:rFonts w:ascii="Arial" w:eastAsia="Calibri" w:hAnsi="Arial" w:cs="Arial"/>
          <w:i/>
          <w:sz w:val="22"/>
          <w:szCs w:val="22"/>
        </w:rPr>
      </w:pPr>
      <w:r>
        <w:rPr>
          <w:rFonts w:ascii="Arial" w:eastAsia="Calibri" w:hAnsi="Arial" w:cs="Arial"/>
          <w:i/>
          <w:sz w:val="22"/>
          <w:szCs w:val="22"/>
        </w:rPr>
        <w:t>Localidad: CANDELARIA</w:t>
      </w:r>
      <w:r>
        <w:rPr>
          <w:rFonts w:ascii="Arial" w:eastAsia="Calibri" w:hAnsi="Arial" w:cs="Arial"/>
          <w:i/>
          <w:sz w:val="22"/>
          <w:szCs w:val="22"/>
        </w:rPr>
        <w:tab/>
        <w:t>Municipio: Candelaria</w:t>
      </w:r>
    </w:p>
    <w:p w:rsidR="008B7683" w:rsidRDefault="00A807B5">
      <w:pPr>
        <w:tabs>
          <w:tab w:val="left" w:pos="3402"/>
          <w:tab w:val="center" w:pos="5065"/>
        </w:tabs>
        <w:spacing w:after="2" w:line="249" w:lineRule="auto"/>
        <w:rPr>
          <w:rFonts w:ascii="Arial" w:hAnsi="Arial" w:cs="Arial"/>
          <w:i/>
          <w:sz w:val="22"/>
          <w:szCs w:val="22"/>
        </w:rPr>
      </w:pPr>
      <w:r>
        <w:rPr>
          <w:rFonts w:ascii="Arial" w:hAnsi="Arial" w:cs="Arial"/>
          <w:i/>
          <w:sz w:val="22"/>
          <w:szCs w:val="22"/>
        </w:rPr>
        <w:t>Provincia: Santa Cruz de Tenerife</w:t>
      </w:r>
      <w:r>
        <w:rPr>
          <w:rFonts w:ascii="Arial" w:hAnsi="Arial" w:cs="Arial"/>
          <w:i/>
          <w:sz w:val="22"/>
          <w:szCs w:val="22"/>
        </w:rPr>
        <w:tab/>
        <w:t>Teléfono: 922-500800</w:t>
      </w:r>
      <w:r>
        <w:rPr>
          <w:rFonts w:ascii="Arial" w:hAnsi="Arial" w:cs="Arial"/>
          <w:i/>
          <w:sz w:val="22"/>
          <w:szCs w:val="22"/>
        </w:rPr>
        <w:tab/>
        <w:t>Fax:</w:t>
      </w:r>
    </w:p>
    <w:p w:rsidR="008B7683" w:rsidRDefault="00A807B5">
      <w:pPr>
        <w:tabs>
          <w:tab w:val="left" w:pos="3402"/>
          <w:tab w:val="center" w:pos="5065"/>
        </w:tabs>
        <w:spacing w:after="2" w:line="249" w:lineRule="auto"/>
        <w:rPr>
          <w:rFonts w:ascii="Arial" w:hAnsi="Arial" w:cs="Arial"/>
          <w:i/>
          <w:sz w:val="22"/>
          <w:szCs w:val="22"/>
        </w:rPr>
      </w:pPr>
      <w:r>
        <w:rPr>
          <w:rFonts w:ascii="Arial" w:hAnsi="Arial" w:cs="Arial"/>
          <w:i/>
          <w:sz w:val="22"/>
          <w:szCs w:val="22"/>
        </w:rPr>
        <w:t>Integrada en (Asociación/Colectivo Empresarial al que perte</w:t>
      </w:r>
      <w:r>
        <w:rPr>
          <w:rFonts w:ascii="Arial" w:hAnsi="Arial" w:cs="Arial"/>
          <w:i/>
          <w:sz w:val="22"/>
          <w:szCs w:val="22"/>
        </w:rPr>
        <w:t>nece):</w:t>
      </w:r>
    </w:p>
    <w:p w:rsidR="008B7683" w:rsidRDefault="00A807B5">
      <w:pPr>
        <w:tabs>
          <w:tab w:val="left" w:pos="3402"/>
          <w:tab w:val="center" w:pos="5065"/>
        </w:tabs>
        <w:spacing w:after="2" w:line="249" w:lineRule="auto"/>
      </w:pPr>
      <w:r>
        <w:rPr>
          <w:rFonts w:ascii="Arial" w:hAnsi="Arial" w:cs="Arial"/>
          <w:i/>
          <w:sz w:val="22"/>
          <w:szCs w:val="22"/>
        </w:rPr>
        <w:t>Kilómetros distancia con el Centro: 78.00</w:t>
      </w:r>
      <w:r>
        <w:rPr>
          <w:rFonts w:ascii="Arial" w:hAnsi="Arial" w:cs="Arial"/>
          <w:i/>
          <w:sz w:val="22"/>
          <w:szCs w:val="22"/>
        </w:rPr>
        <w:tab/>
      </w:r>
      <w:r>
        <w:rPr>
          <w:rFonts w:ascii="Arial" w:hAnsi="Arial" w:cs="Arial"/>
          <w:i/>
          <w:sz w:val="22"/>
          <w:szCs w:val="22"/>
        </w:rPr>
        <w:tab/>
        <w:t xml:space="preserve">email: </w:t>
      </w:r>
      <w:hyperlink r:id="rId28" w:history="1">
        <w:r>
          <w:rPr>
            <w:rStyle w:val="Hipervnculo"/>
            <w:rFonts w:ascii="Arial" w:hAnsi="Arial" w:cs="Arial"/>
            <w:i/>
            <w:sz w:val="22"/>
            <w:szCs w:val="22"/>
          </w:rPr>
          <w:t>empleo@candelaria.es</w:t>
        </w:r>
      </w:hyperlink>
    </w:p>
    <w:p w:rsidR="008B7683" w:rsidRDefault="008B7683">
      <w:pPr>
        <w:tabs>
          <w:tab w:val="left" w:pos="3402"/>
          <w:tab w:val="center" w:pos="5065"/>
        </w:tabs>
        <w:spacing w:after="2" w:line="249" w:lineRule="auto"/>
        <w:rPr>
          <w:rFonts w:ascii="Arial" w:hAnsi="Arial" w:cs="Arial"/>
          <w:i/>
          <w:sz w:val="22"/>
          <w:szCs w:val="22"/>
        </w:rPr>
      </w:pPr>
    </w:p>
    <w:p w:rsidR="008B7683" w:rsidRDefault="00A807B5">
      <w:pPr>
        <w:tabs>
          <w:tab w:val="left" w:pos="3402"/>
          <w:tab w:val="center" w:pos="5065"/>
        </w:tabs>
        <w:spacing w:after="2" w:line="249" w:lineRule="auto"/>
        <w:rPr>
          <w:rFonts w:ascii="Arial" w:hAnsi="Arial" w:cs="Arial"/>
          <w:i/>
          <w:sz w:val="22"/>
          <w:szCs w:val="22"/>
        </w:rPr>
      </w:pPr>
      <w:r>
        <w:rPr>
          <w:rFonts w:ascii="Arial" w:hAnsi="Arial" w:cs="Arial"/>
          <w:i/>
          <w:sz w:val="22"/>
          <w:szCs w:val="22"/>
        </w:rPr>
        <w:t>POR EL CENTRO DOCENTE:</w:t>
      </w:r>
    </w:p>
    <w:p w:rsidR="008B7683" w:rsidRDefault="008B7683">
      <w:pPr>
        <w:tabs>
          <w:tab w:val="left" w:pos="3402"/>
          <w:tab w:val="center" w:pos="5065"/>
        </w:tabs>
        <w:spacing w:after="2" w:line="249" w:lineRule="auto"/>
        <w:rPr>
          <w:rFonts w:ascii="Arial" w:hAnsi="Arial" w:cs="Arial"/>
          <w:i/>
          <w:sz w:val="22"/>
          <w:szCs w:val="22"/>
        </w:rPr>
      </w:pPr>
    </w:p>
    <w:p w:rsidR="008B7683" w:rsidRDefault="00A807B5">
      <w:pPr>
        <w:tabs>
          <w:tab w:val="left" w:pos="3402"/>
          <w:tab w:val="center" w:pos="5065"/>
        </w:tabs>
        <w:spacing w:after="2" w:line="249" w:lineRule="auto"/>
        <w:rPr>
          <w:rFonts w:ascii="Arial" w:hAnsi="Arial" w:cs="Arial"/>
          <w:i/>
          <w:sz w:val="22"/>
          <w:szCs w:val="22"/>
        </w:rPr>
      </w:pPr>
      <w:r>
        <w:rPr>
          <w:rFonts w:ascii="Arial" w:hAnsi="Arial" w:cs="Arial"/>
          <w:i/>
          <w:sz w:val="22"/>
          <w:szCs w:val="22"/>
        </w:rPr>
        <w:t>D/Dª: ANA ISABEL SAAVEDRA HERNÁNDEZ</w:t>
      </w:r>
      <w:r>
        <w:rPr>
          <w:rFonts w:ascii="Arial" w:hAnsi="Arial" w:cs="Arial"/>
          <w:i/>
          <w:sz w:val="22"/>
          <w:szCs w:val="22"/>
        </w:rPr>
        <w:tab/>
      </w:r>
      <w:r>
        <w:rPr>
          <w:rFonts w:ascii="Arial" w:hAnsi="Arial" w:cs="Arial"/>
          <w:i/>
          <w:sz w:val="22"/>
          <w:szCs w:val="22"/>
        </w:rPr>
        <w:tab/>
        <w:t>NIF: ***5496**</w:t>
      </w:r>
    </w:p>
    <w:p w:rsidR="008B7683" w:rsidRDefault="00A807B5">
      <w:pPr>
        <w:tabs>
          <w:tab w:val="left" w:pos="3402"/>
          <w:tab w:val="center" w:pos="5065"/>
        </w:tabs>
        <w:spacing w:after="2" w:line="249" w:lineRule="auto"/>
        <w:rPr>
          <w:rFonts w:ascii="Arial" w:hAnsi="Arial" w:cs="Arial"/>
          <w:i/>
          <w:sz w:val="22"/>
          <w:szCs w:val="22"/>
        </w:rPr>
      </w:pPr>
      <w:r>
        <w:rPr>
          <w:rFonts w:ascii="Arial" w:hAnsi="Arial" w:cs="Arial"/>
          <w:i/>
          <w:sz w:val="22"/>
          <w:szCs w:val="22"/>
        </w:rPr>
        <w:t>Como Director/a del Centro Educativo: IES ALCALÁ</w:t>
      </w:r>
    </w:p>
    <w:p w:rsidR="008B7683" w:rsidRDefault="00A807B5">
      <w:pPr>
        <w:tabs>
          <w:tab w:val="left" w:pos="3402"/>
          <w:tab w:val="center" w:pos="5065"/>
        </w:tabs>
        <w:spacing w:after="2" w:line="249" w:lineRule="auto"/>
        <w:rPr>
          <w:rFonts w:ascii="Arial" w:hAnsi="Arial" w:cs="Arial"/>
          <w:i/>
          <w:sz w:val="22"/>
          <w:szCs w:val="22"/>
        </w:rPr>
      </w:pPr>
      <w:r>
        <w:rPr>
          <w:rFonts w:ascii="Arial" w:hAnsi="Arial" w:cs="Arial"/>
          <w:i/>
          <w:sz w:val="22"/>
          <w:szCs w:val="22"/>
        </w:rPr>
        <w:t>Domiciliado en: IKBAL MASIH, S/N</w:t>
      </w:r>
    </w:p>
    <w:p w:rsidR="008B7683" w:rsidRDefault="00A807B5">
      <w:pPr>
        <w:tabs>
          <w:tab w:val="left" w:pos="3402"/>
          <w:tab w:val="center" w:pos="5065"/>
        </w:tabs>
        <w:spacing w:after="2" w:line="249" w:lineRule="auto"/>
        <w:rPr>
          <w:rFonts w:ascii="Arial" w:hAnsi="Arial" w:cs="Arial"/>
          <w:i/>
          <w:sz w:val="22"/>
          <w:szCs w:val="22"/>
        </w:rPr>
      </w:pPr>
      <w:r>
        <w:rPr>
          <w:rFonts w:ascii="Arial" w:hAnsi="Arial" w:cs="Arial"/>
          <w:i/>
          <w:sz w:val="22"/>
          <w:szCs w:val="22"/>
        </w:rPr>
        <w:t>Localidad: ALCALÁ</w:t>
      </w:r>
      <w:r>
        <w:rPr>
          <w:rFonts w:ascii="Arial" w:hAnsi="Arial" w:cs="Arial"/>
          <w:i/>
          <w:sz w:val="22"/>
          <w:szCs w:val="22"/>
        </w:rPr>
        <w:tab/>
        <w:t>Municipio: Guía de Isora</w:t>
      </w:r>
    </w:p>
    <w:p w:rsidR="008B7683" w:rsidRDefault="00A807B5">
      <w:pPr>
        <w:tabs>
          <w:tab w:val="left" w:pos="3402"/>
          <w:tab w:val="center" w:pos="5065"/>
        </w:tabs>
        <w:spacing w:after="2" w:line="249" w:lineRule="auto"/>
      </w:pPr>
      <w:r>
        <w:rPr>
          <w:rFonts w:ascii="Arial" w:hAnsi="Arial" w:cs="Arial"/>
          <w:i/>
          <w:sz w:val="22"/>
          <w:szCs w:val="22"/>
        </w:rPr>
        <w:t>Teléfono: 922478570</w:t>
      </w:r>
      <w:r>
        <w:rPr>
          <w:rFonts w:ascii="Arial" w:hAnsi="Arial" w:cs="Arial"/>
          <w:i/>
          <w:sz w:val="22"/>
          <w:szCs w:val="22"/>
        </w:rPr>
        <w:tab/>
        <w:t>Fax:</w:t>
      </w:r>
      <w:r>
        <w:rPr>
          <w:rFonts w:ascii="Arial" w:hAnsi="Arial" w:cs="Arial"/>
          <w:i/>
          <w:sz w:val="22"/>
          <w:szCs w:val="22"/>
        </w:rPr>
        <w:tab/>
      </w:r>
      <w:r>
        <w:rPr>
          <w:rFonts w:ascii="Arial" w:hAnsi="Arial" w:cs="Arial"/>
          <w:i/>
          <w:sz w:val="22"/>
          <w:szCs w:val="22"/>
        </w:rPr>
        <w:tab/>
        <w:t xml:space="preserve">email: </w:t>
      </w:r>
      <w:hyperlink r:id="rId29" w:history="1">
        <w:r>
          <w:rPr>
            <w:rStyle w:val="Hipervnculo"/>
            <w:rFonts w:ascii="Arial" w:hAnsi="Arial" w:cs="Arial"/>
            <w:i/>
            <w:sz w:val="22"/>
            <w:szCs w:val="22"/>
          </w:rPr>
          <w:t>38011975@gobiernodecanarias.org</w:t>
        </w:r>
      </w:hyperlink>
    </w:p>
    <w:p w:rsidR="008B7683" w:rsidRDefault="008B7683">
      <w:pPr>
        <w:tabs>
          <w:tab w:val="left" w:pos="3402"/>
          <w:tab w:val="center" w:pos="5065"/>
        </w:tabs>
        <w:spacing w:after="2" w:line="249" w:lineRule="auto"/>
        <w:rPr>
          <w:rFonts w:ascii="Arial" w:hAnsi="Arial" w:cs="Arial"/>
          <w:i/>
          <w:sz w:val="22"/>
          <w:szCs w:val="22"/>
        </w:rPr>
      </w:pPr>
    </w:p>
    <w:p w:rsidR="008B7683" w:rsidRDefault="008B7683">
      <w:pPr>
        <w:tabs>
          <w:tab w:val="left" w:pos="3402"/>
          <w:tab w:val="center" w:pos="5065"/>
        </w:tabs>
        <w:spacing w:after="2" w:line="249" w:lineRule="auto"/>
        <w:rPr>
          <w:rFonts w:ascii="Arial" w:hAnsi="Arial" w:cs="Arial"/>
          <w:i/>
          <w:sz w:val="22"/>
          <w:szCs w:val="22"/>
        </w:rPr>
      </w:pPr>
    </w:p>
    <w:p w:rsidR="008B7683" w:rsidRDefault="00A807B5">
      <w:pPr>
        <w:pStyle w:val="Ttulo2"/>
        <w:ind w:right="979"/>
        <w:jc w:val="center"/>
        <w:rPr>
          <w:rFonts w:ascii="Arial" w:eastAsia="Calibri" w:hAnsi="Arial" w:cs="Arial"/>
          <w:b w:val="0"/>
          <w:bCs w:val="0"/>
          <w:iCs/>
          <w:sz w:val="22"/>
          <w:szCs w:val="22"/>
        </w:rPr>
      </w:pPr>
      <w:r>
        <w:rPr>
          <w:rFonts w:ascii="Arial" w:eastAsia="Calibri" w:hAnsi="Arial" w:cs="Arial"/>
          <w:b w:val="0"/>
          <w:bCs w:val="0"/>
          <w:iCs/>
          <w:sz w:val="22"/>
          <w:szCs w:val="22"/>
        </w:rPr>
        <w:t>DECLARAN</w:t>
      </w:r>
    </w:p>
    <w:p w:rsidR="008B7683" w:rsidRDefault="008B7683">
      <w:pPr>
        <w:rPr>
          <w:rFonts w:ascii="Arial" w:hAnsi="Arial" w:cs="Arial"/>
          <w:i/>
          <w:sz w:val="22"/>
          <w:szCs w:val="22"/>
        </w:rPr>
      </w:pPr>
    </w:p>
    <w:p w:rsidR="008B7683" w:rsidRDefault="00A807B5">
      <w:pPr>
        <w:ind w:right="143"/>
        <w:jc w:val="both"/>
      </w:pPr>
      <w:r>
        <w:rPr>
          <w:rFonts w:ascii="Arial" w:eastAsia="Calibri" w:hAnsi="Arial" w:cs="Arial"/>
          <w:i/>
          <w:sz w:val="22"/>
          <w:szCs w:val="22"/>
        </w:rPr>
        <w:t>Que se reconocen recíprocamente capacidad y leg</w:t>
      </w:r>
      <w:r>
        <w:rPr>
          <w:rFonts w:ascii="Arial" w:eastAsia="Calibri" w:hAnsi="Arial" w:cs="Arial"/>
          <w:i/>
          <w:sz w:val="22"/>
          <w:szCs w:val="22"/>
        </w:rPr>
        <w:t>itimación para convenir el presente Concierto específico con la finalidad de colaborar ambas entidades para la realización del Módulo Profesional de Forrnación en Centros de Trabajo por parte del alumnado que cursan Ciclos Formativos, y que se celebra al a</w:t>
      </w:r>
      <w:r>
        <w:rPr>
          <w:rFonts w:ascii="Arial" w:eastAsia="Calibri" w:hAnsi="Arial" w:cs="Arial"/>
          <w:i/>
          <w:sz w:val="22"/>
          <w:szCs w:val="22"/>
        </w:rPr>
        <w:t>mparo de lo establecido en la Ley Orgánica 2/2006, de 3 de mayo, de Educación (BOE n.</w:t>
      </w:r>
      <w:r>
        <w:rPr>
          <w:rFonts w:ascii="Arial" w:eastAsia="Calibri" w:hAnsi="Arial" w:cs="Arial"/>
          <w:i/>
          <w:sz w:val="22"/>
          <w:szCs w:val="22"/>
          <w:vertAlign w:val="superscript"/>
        </w:rPr>
        <w:t xml:space="preserve">0 </w:t>
      </w:r>
      <w:r>
        <w:rPr>
          <w:rFonts w:ascii="Arial" w:eastAsia="Calibri" w:hAnsi="Arial" w:cs="Arial"/>
          <w:i/>
          <w:sz w:val="22"/>
          <w:szCs w:val="22"/>
        </w:rPr>
        <w:t>106, de 4 de mayo de y en los Reales Decretos por los que se establecen los títulos de Formación Profesional Específica y Decretos Territoriales por los que se desarroll</w:t>
      </w:r>
      <w:r>
        <w:rPr>
          <w:rFonts w:ascii="Arial" w:eastAsia="Calibri" w:hAnsi="Arial" w:cs="Arial"/>
          <w:i/>
          <w:sz w:val="22"/>
          <w:szCs w:val="22"/>
        </w:rPr>
        <w:t>an los currículos.</w:t>
      </w:r>
    </w:p>
    <w:p w:rsidR="008B7683" w:rsidRDefault="008B7683">
      <w:pPr>
        <w:ind w:right="143"/>
        <w:jc w:val="both"/>
        <w:rPr>
          <w:rFonts w:ascii="Arial" w:hAnsi="Arial" w:cs="Arial"/>
          <w:i/>
          <w:sz w:val="22"/>
          <w:szCs w:val="22"/>
        </w:rPr>
      </w:pPr>
    </w:p>
    <w:p w:rsidR="008B7683" w:rsidRDefault="00A807B5">
      <w:pPr>
        <w:pStyle w:val="Ttulo2"/>
        <w:ind w:right="979"/>
        <w:jc w:val="center"/>
        <w:rPr>
          <w:rFonts w:ascii="Arial" w:eastAsia="Calibri" w:hAnsi="Arial" w:cs="Arial"/>
          <w:b w:val="0"/>
          <w:bCs w:val="0"/>
          <w:iCs/>
          <w:sz w:val="22"/>
          <w:szCs w:val="22"/>
        </w:rPr>
      </w:pPr>
      <w:r>
        <w:rPr>
          <w:rFonts w:ascii="Arial" w:eastAsia="Calibri" w:hAnsi="Arial" w:cs="Arial"/>
          <w:b w:val="0"/>
          <w:bCs w:val="0"/>
          <w:iCs/>
          <w:sz w:val="22"/>
          <w:szCs w:val="22"/>
        </w:rPr>
        <w:t>ACUERDAN</w:t>
      </w:r>
    </w:p>
    <w:p w:rsidR="008B7683" w:rsidRDefault="008B7683">
      <w:pPr>
        <w:rPr>
          <w:rFonts w:ascii="Arial" w:hAnsi="Arial" w:cs="Arial"/>
          <w:i/>
          <w:sz w:val="22"/>
          <w:szCs w:val="22"/>
        </w:rPr>
      </w:pPr>
    </w:p>
    <w:p w:rsidR="008B7683" w:rsidRDefault="00A807B5">
      <w:pPr>
        <w:ind w:right="143"/>
        <w:jc w:val="both"/>
        <w:rPr>
          <w:rFonts w:ascii="Arial" w:eastAsia="Calibri" w:hAnsi="Arial" w:cs="Arial"/>
          <w:i/>
          <w:sz w:val="22"/>
          <w:szCs w:val="22"/>
        </w:rPr>
      </w:pPr>
      <w:r>
        <w:rPr>
          <w:rFonts w:ascii="Arial" w:eastAsia="Calibri" w:hAnsi="Arial" w:cs="Arial"/>
          <w:i/>
          <w:sz w:val="22"/>
          <w:szCs w:val="22"/>
        </w:rPr>
        <w:t>Suscribir el presente concierto específico de colaboración de acuerdo con las siguientes,</w:t>
      </w:r>
    </w:p>
    <w:p w:rsidR="008B7683" w:rsidRDefault="008B7683">
      <w:pPr>
        <w:ind w:right="143"/>
        <w:jc w:val="both"/>
        <w:rPr>
          <w:rFonts w:ascii="Arial" w:hAnsi="Arial" w:cs="Arial"/>
          <w:i/>
          <w:sz w:val="22"/>
          <w:szCs w:val="22"/>
        </w:rPr>
      </w:pPr>
    </w:p>
    <w:p w:rsidR="008B7683" w:rsidRDefault="00A807B5">
      <w:pPr>
        <w:pStyle w:val="Ttulo2"/>
        <w:ind w:right="979"/>
        <w:jc w:val="center"/>
        <w:rPr>
          <w:rFonts w:ascii="Arial" w:eastAsia="Calibri" w:hAnsi="Arial" w:cs="Arial"/>
          <w:b w:val="0"/>
          <w:bCs w:val="0"/>
          <w:iCs/>
          <w:sz w:val="22"/>
          <w:szCs w:val="22"/>
        </w:rPr>
      </w:pPr>
      <w:r>
        <w:rPr>
          <w:rFonts w:ascii="Arial" w:eastAsia="Calibri" w:hAnsi="Arial" w:cs="Arial"/>
          <w:b w:val="0"/>
          <w:bCs w:val="0"/>
          <w:iCs/>
          <w:sz w:val="22"/>
          <w:szCs w:val="22"/>
        </w:rPr>
        <w:t>CLÁUSULAS</w:t>
      </w:r>
    </w:p>
    <w:p w:rsidR="008B7683" w:rsidRDefault="008B7683">
      <w:pPr>
        <w:rPr>
          <w:rFonts w:ascii="Arial" w:hAnsi="Arial" w:cs="Arial"/>
          <w:i/>
          <w:sz w:val="22"/>
          <w:szCs w:val="22"/>
        </w:rPr>
      </w:pPr>
    </w:p>
    <w:p w:rsidR="008B7683" w:rsidRDefault="00A807B5">
      <w:pPr>
        <w:ind w:right="143"/>
        <w:jc w:val="both"/>
      </w:pPr>
      <w:r>
        <w:rPr>
          <w:rFonts w:ascii="Arial" w:hAnsi="Arial" w:cs="Arial"/>
          <w:i/>
          <w:sz w:val="22"/>
          <w:szCs w:val="22"/>
        </w:rPr>
        <w:t xml:space="preserve">1.- </w:t>
      </w:r>
      <w:r>
        <w:rPr>
          <w:rFonts w:ascii="Arial" w:eastAsia="Calibri" w:hAnsi="Arial" w:cs="Arial"/>
          <w:i/>
          <w:sz w:val="22"/>
          <w:szCs w:val="22"/>
        </w:rPr>
        <w:t xml:space="preserve">El objeto del concierto específico de colaboración es la realización coordinada del programa formativo del módulo </w:t>
      </w:r>
      <w:r>
        <w:rPr>
          <w:rFonts w:ascii="Arial" w:eastAsia="Calibri" w:hAnsi="Arial" w:cs="Arial"/>
          <w:i/>
          <w:sz w:val="22"/>
          <w:szCs w:val="22"/>
        </w:rPr>
        <w:t>profesional de FCT entre el centro docente y la empresa o entidad colaboradora con el fin de que el alumnado que cursa enseñanzas de formación profesional lleve a cabo adecuadamente dicho módulo en el centro de trabajo. de acuerdo con el currículo establec</w:t>
      </w:r>
      <w:r>
        <w:rPr>
          <w:rFonts w:ascii="Arial" w:eastAsia="Calibri" w:hAnsi="Arial" w:cs="Arial"/>
          <w:i/>
          <w:sz w:val="22"/>
          <w:szCs w:val="22"/>
        </w:rPr>
        <w:t>ido y el perfil profesional que debe alcanzar el mismo.</w:t>
      </w:r>
    </w:p>
    <w:p w:rsidR="008B7683" w:rsidRDefault="008B7683">
      <w:pPr>
        <w:ind w:right="143"/>
        <w:jc w:val="both"/>
        <w:rPr>
          <w:rFonts w:ascii="Arial" w:eastAsia="Calibri" w:hAnsi="Arial" w:cs="Arial"/>
          <w:i/>
          <w:sz w:val="22"/>
          <w:szCs w:val="22"/>
        </w:rPr>
      </w:pPr>
    </w:p>
    <w:p w:rsidR="008B7683" w:rsidRDefault="00A807B5">
      <w:pPr>
        <w:ind w:right="143"/>
        <w:jc w:val="both"/>
      </w:pPr>
      <w:r>
        <w:rPr>
          <w:rFonts w:ascii="Arial" w:eastAsia="Calibri" w:hAnsi="Arial" w:cs="Arial"/>
          <w:i/>
          <w:sz w:val="22"/>
          <w:szCs w:val="22"/>
        </w:rPr>
        <w:t xml:space="preserve">2.- La duración del presente concierto será de </w:t>
      </w:r>
      <w:r>
        <w:rPr>
          <w:rFonts w:ascii="Arial" w:eastAsia="Calibri" w:hAnsi="Arial" w:cs="Arial"/>
          <w:i/>
          <w:sz w:val="22"/>
          <w:szCs w:val="22"/>
          <w:u w:val="single"/>
        </w:rPr>
        <w:t>12 meses</w:t>
      </w:r>
      <w:r>
        <w:rPr>
          <w:rFonts w:ascii="Arial" w:eastAsia="Calibri" w:hAnsi="Arial" w:cs="Arial"/>
          <w:i/>
          <w:sz w:val="22"/>
          <w:szCs w:val="22"/>
        </w:rPr>
        <w:t xml:space="preserve"> (al menos un año). a partir de la fecha de la firma, prorrogándose anualmente de forma automática hasta un máximo de cuatro años. En cualquier </w:t>
      </w:r>
      <w:r>
        <w:rPr>
          <w:rFonts w:ascii="Arial" w:eastAsia="Calibri" w:hAnsi="Arial" w:cs="Arial"/>
          <w:i/>
          <w:sz w:val="22"/>
          <w:szCs w:val="22"/>
        </w:rPr>
        <w:t>momento antes de la finalización del plazo previsto. si los firmantes acuerdan unánimemente su prórroga se podrá realizar por un periodo de hasta cuatro años adicionales, sin más requisito que la ausencia de denuncia expresa, que, en su caso, deberá efectu</w:t>
      </w:r>
      <w:r>
        <w:rPr>
          <w:rFonts w:ascii="Arial" w:eastAsia="Calibri" w:hAnsi="Arial" w:cs="Arial"/>
          <w:i/>
          <w:sz w:val="22"/>
          <w:szCs w:val="22"/>
        </w:rPr>
        <w:t>arse con una antelación de al menos tres meses.</w:t>
      </w:r>
    </w:p>
    <w:p w:rsidR="008B7683" w:rsidRDefault="008B7683">
      <w:pPr>
        <w:ind w:right="143"/>
        <w:jc w:val="both"/>
        <w:rPr>
          <w:rFonts w:ascii="Arial" w:eastAsia="Calibri" w:hAnsi="Arial" w:cs="Arial"/>
          <w:i/>
          <w:sz w:val="22"/>
          <w:szCs w:val="22"/>
        </w:rPr>
      </w:pPr>
    </w:p>
    <w:p w:rsidR="008B7683" w:rsidRDefault="00A807B5">
      <w:pPr>
        <w:ind w:right="143"/>
        <w:jc w:val="both"/>
        <w:rPr>
          <w:rFonts w:ascii="Arial" w:eastAsia="Calibri" w:hAnsi="Arial" w:cs="Arial"/>
          <w:i/>
          <w:sz w:val="22"/>
          <w:szCs w:val="22"/>
        </w:rPr>
      </w:pPr>
      <w:r>
        <w:rPr>
          <w:rFonts w:ascii="Arial" w:eastAsia="Calibri" w:hAnsi="Arial" w:cs="Arial"/>
          <w:i/>
          <w:sz w:val="22"/>
          <w:szCs w:val="22"/>
        </w:rPr>
        <w:t>3.- El centro docente elaborará, en colaboración con la empresa o entidad colaboradora, el programa formativo correspondiente, en donde necesariamente se indicará el contenido específico de las prácticas y e</w:t>
      </w:r>
      <w:r>
        <w:rPr>
          <w:rFonts w:ascii="Arial" w:eastAsia="Calibri" w:hAnsi="Arial" w:cs="Arial"/>
          <w:i/>
          <w:sz w:val="22"/>
          <w:szCs w:val="22"/>
        </w:rPr>
        <w:t>l seguimiento que de ellas vaya a hacerse con arreglo a lo dispuesto en la normativa vigente, así como la relación de alumnado, especificándose para cada uno las siguientes circunstancias:</w:t>
      </w:r>
    </w:p>
    <w:p w:rsidR="008B7683" w:rsidRDefault="00A807B5">
      <w:pPr>
        <w:ind w:right="143"/>
        <w:jc w:val="both"/>
        <w:rPr>
          <w:rFonts w:ascii="Arial" w:eastAsia="Calibri" w:hAnsi="Arial" w:cs="Arial"/>
          <w:i/>
          <w:sz w:val="22"/>
          <w:szCs w:val="22"/>
        </w:rPr>
      </w:pPr>
      <w:r>
        <w:rPr>
          <w:rFonts w:ascii="Arial" w:eastAsia="Calibri" w:hAnsi="Arial" w:cs="Arial"/>
          <w:i/>
          <w:sz w:val="22"/>
          <w:szCs w:val="22"/>
        </w:rPr>
        <w:t>a) Días y horas que el alumnado va a permanecer en la entidad colab</w:t>
      </w:r>
      <w:r>
        <w:rPr>
          <w:rFonts w:ascii="Arial" w:eastAsia="Calibri" w:hAnsi="Arial" w:cs="Arial"/>
          <w:i/>
          <w:sz w:val="22"/>
          <w:szCs w:val="22"/>
        </w:rPr>
        <w:t>oradora.</w:t>
      </w:r>
    </w:p>
    <w:p w:rsidR="008B7683" w:rsidRDefault="00A807B5">
      <w:pPr>
        <w:ind w:right="143"/>
        <w:jc w:val="both"/>
        <w:rPr>
          <w:rFonts w:ascii="Arial" w:eastAsia="Calibri" w:hAnsi="Arial" w:cs="Arial"/>
          <w:i/>
          <w:sz w:val="22"/>
          <w:szCs w:val="22"/>
        </w:rPr>
      </w:pPr>
      <w:r>
        <w:rPr>
          <w:rFonts w:ascii="Arial" w:eastAsia="Calibri" w:hAnsi="Arial" w:cs="Arial"/>
          <w:i/>
          <w:sz w:val="22"/>
          <w:szCs w:val="22"/>
        </w:rPr>
        <w:t>b) Centro o centros de trabajo de la entidad donde se vaya a desarrollar el programa formativo</w:t>
      </w:r>
    </w:p>
    <w:p w:rsidR="008B7683" w:rsidRDefault="00A807B5">
      <w:pPr>
        <w:ind w:right="143"/>
        <w:jc w:val="both"/>
        <w:rPr>
          <w:rFonts w:ascii="Arial" w:eastAsia="Calibri" w:hAnsi="Arial" w:cs="Arial"/>
          <w:i/>
          <w:sz w:val="22"/>
          <w:szCs w:val="22"/>
        </w:rPr>
      </w:pPr>
      <w:r>
        <w:rPr>
          <w:rFonts w:ascii="Arial" w:eastAsia="Calibri" w:hAnsi="Arial" w:cs="Arial"/>
          <w:i/>
          <w:sz w:val="22"/>
          <w:szCs w:val="22"/>
        </w:rPr>
        <w:t>c) Enseñanzas en que se encuentre matriculado el alumnado.</w:t>
      </w:r>
    </w:p>
    <w:p w:rsidR="008B7683" w:rsidRDefault="00A807B5">
      <w:pPr>
        <w:ind w:right="143"/>
        <w:jc w:val="both"/>
      </w:pPr>
      <w:r>
        <w:rPr>
          <w:rFonts w:ascii="Arial" w:hAnsi="Arial" w:cs="Arial"/>
          <w:i/>
          <w:noProof/>
          <w:sz w:val="22"/>
          <w:szCs w:val="22"/>
          <w:lang w:eastAsia="es-ES" w:bidi="ar-SA"/>
        </w:rPr>
        <w:drawing>
          <wp:anchor distT="0" distB="0" distL="114300" distR="114300" simplePos="0" relativeHeight="251710464" behindDoc="0" locked="0" layoutInCell="1" allowOverlap="1">
            <wp:simplePos x="0" y="0"/>
            <wp:positionH relativeFrom="column">
              <wp:posOffset>6343650</wp:posOffset>
            </wp:positionH>
            <wp:positionV relativeFrom="paragraph">
              <wp:posOffset>606420</wp:posOffset>
            </wp:positionV>
            <wp:extent cx="8887" cy="8887"/>
            <wp:effectExtent l="0" t="0" r="0" b="0"/>
            <wp:wrapSquare wrapText="bothSides"/>
            <wp:docPr id="64" name="Imagen 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8887" cy="8887"/>
                    </a:xfrm>
                    <a:prstGeom prst="rect">
                      <a:avLst/>
                    </a:prstGeom>
                    <a:noFill/>
                    <a:ln>
                      <a:noFill/>
                      <a:prstDash/>
                    </a:ln>
                  </pic:spPr>
                </pic:pic>
              </a:graphicData>
            </a:graphic>
          </wp:anchor>
        </w:drawing>
      </w:r>
      <w:r>
        <w:rPr>
          <w:rFonts w:ascii="Arial" w:hAnsi="Arial" w:cs="Arial"/>
          <w:i/>
          <w:sz w:val="22"/>
          <w:szCs w:val="22"/>
        </w:rPr>
        <w:t xml:space="preserve">En ningún caso podrá tener lugar la realización de la FCT por parte del alumnado sin que el </w:t>
      </w:r>
      <w:r>
        <w:rPr>
          <w:rFonts w:ascii="Arial" w:hAnsi="Arial" w:cs="Arial"/>
          <w:i/>
          <w:sz w:val="22"/>
          <w:szCs w:val="22"/>
        </w:rPr>
        <w:t xml:space="preserve">programa formativo haya obtenido de la </w:t>
      </w:r>
      <w:r>
        <w:rPr>
          <w:rFonts w:ascii="Arial" w:hAnsi="Arial" w:cs="Arial"/>
          <w:i/>
          <w:noProof/>
          <w:sz w:val="22"/>
          <w:szCs w:val="22"/>
          <w:lang w:eastAsia="es-ES" w:bidi="ar-SA"/>
        </w:rPr>
        <w:drawing>
          <wp:inline distT="0" distB="0" distL="0" distR="0">
            <wp:extent cx="7616" cy="7616"/>
            <wp:effectExtent l="0" t="0" r="0" b="0"/>
            <wp:docPr id="65" name="Imagen 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7616" cy="7616"/>
                    </a:xfrm>
                    <a:prstGeom prst="rect">
                      <a:avLst/>
                    </a:prstGeom>
                    <a:noFill/>
                    <a:ln>
                      <a:noFill/>
                      <a:prstDash/>
                    </a:ln>
                  </pic:spPr>
                </pic:pic>
              </a:graphicData>
            </a:graphic>
          </wp:inline>
        </w:drawing>
      </w:r>
      <w:r>
        <w:rPr>
          <w:rFonts w:ascii="Arial" w:hAnsi="Arial" w:cs="Arial"/>
          <w:i/>
          <w:sz w:val="22"/>
          <w:szCs w:val="22"/>
        </w:rPr>
        <w:t xml:space="preserve">dirección del centro docente y el representante de la entidad colaboradora los correspondientes visados. Los documentos donde consten las expresadas circunstancias formarán parte del Concierto, como anexos al mismo, </w:t>
      </w:r>
      <w:r>
        <w:rPr>
          <w:rFonts w:ascii="Arial" w:hAnsi="Arial" w:cs="Arial"/>
          <w:i/>
          <w:sz w:val="22"/>
          <w:szCs w:val="22"/>
        </w:rPr>
        <w:t>y se suscribirán por ambas partes</w:t>
      </w:r>
    </w:p>
    <w:p w:rsidR="008B7683" w:rsidRDefault="008B7683">
      <w:pPr>
        <w:ind w:right="143"/>
        <w:jc w:val="both"/>
        <w:rPr>
          <w:rFonts w:ascii="Arial" w:hAnsi="Arial" w:cs="Arial"/>
          <w:i/>
          <w:sz w:val="22"/>
          <w:szCs w:val="22"/>
        </w:rPr>
      </w:pPr>
    </w:p>
    <w:p w:rsidR="008B7683" w:rsidRDefault="00A807B5">
      <w:pPr>
        <w:ind w:right="143"/>
        <w:jc w:val="both"/>
      </w:pPr>
      <w:r>
        <w:rPr>
          <w:rFonts w:ascii="Arial" w:hAnsi="Arial" w:cs="Arial"/>
          <w:i/>
          <w:sz w:val="22"/>
          <w:szCs w:val="22"/>
        </w:rPr>
        <w:t xml:space="preserve">4.- Tanto el </w:t>
      </w:r>
      <w:r>
        <w:rPr>
          <w:rFonts w:ascii="Arial" w:eastAsia="Calibri" w:hAnsi="Arial" w:cs="Arial"/>
          <w:i/>
          <w:sz w:val="22"/>
          <w:szCs w:val="22"/>
        </w:rPr>
        <w:t>Concierto</w:t>
      </w:r>
      <w:r>
        <w:rPr>
          <w:rFonts w:ascii="Arial" w:hAnsi="Arial" w:cs="Arial"/>
          <w:i/>
          <w:sz w:val="22"/>
          <w:szCs w:val="22"/>
        </w:rPr>
        <w:t xml:space="preserve"> como sus anexos estarán a disposición de las autoridades académicas y laborales en la entidad colaboradora y en el centro docente.</w:t>
      </w:r>
      <w:r>
        <w:rPr>
          <w:rFonts w:ascii="Arial" w:hAnsi="Arial" w:cs="Arial"/>
          <w:i/>
          <w:sz w:val="22"/>
          <w:szCs w:val="22"/>
        </w:rPr>
        <w:tab/>
      </w:r>
    </w:p>
    <w:p w:rsidR="008B7683" w:rsidRDefault="008B7683">
      <w:pPr>
        <w:ind w:right="143"/>
        <w:jc w:val="both"/>
        <w:rPr>
          <w:rFonts w:ascii="Arial" w:hAnsi="Arial" w:cs="Arial"/>
          <w:i/>
          <w:sz w:val="22"/>
          <w:szCs w:val="22"/>
        </w:rPr>
      </w:pPr>
    </w:p>
    <w:p w:rsidR="008B7683" w:rsidRDefault="00A807B5">
      <w:pPr>
        <w:ind w:right="143"/>
        <w:jc w:val="both"/>
        <w:rPr>
          <w:rFonts w:ascii="Arial" w:hAnsi="Arial" w:cs="Arial"/>
          <w:i/>
          <w:sz w:val="22"/>
          <w:szCs w:val="22"/>
        </w:rPr>
      </w:pPr>
      <w:r>
        <w:rPr>
          <w:rFonts w:ascii="Arial" w:hAnsi="Arial" w:cs="Arial"/>
          <w:i/>
          <w:sz w:val="22"/>
          <w:szCs w:val="22"/>
        </w:rPr>
        <w:t xml:space="preserve">5.- En el seguimiento y valoración de las prácticas intervendrán </w:t>
      </w:r>
      <w:r>
        <w:rPr>
          <w:rFonts w:ascii="Arial" w:hAnsi="Arial" w:cs="Arial"/>
          <w:i/>
          <w:sz w:val="22"/>
          <w:szCs w:val="22"/>
        </w:rPr>
        <w:t xml:space="preserve">el tutor o la tutora de grupo de la correspondiente enseñanza de formación profesional y el tutor o tutora de empresa de la entidad colaboradora que para ello se designe por la misma, En el programa formativo se especificarán los nombres de las personas a </w:t>
      </w:r>
      <w:r>
        <w:rPr>
          <w:rFonts w:ascii="Arial" w:hAnsi="Arial" w:cs="Arial"/>
          <w:i/>
          <w:sz w:val="22"/>
          <w:szCs w:val="22"/>
        </w:rPr>
        <w:t>las que se les encomienden la citada labor. Para el seguimiento y valoración de las prácticas se empleará la documentación elaborada a tal efecto.</w:t>
      </w:r>
    </w:p>
    <w:p w:rsidR="008B7683" w:rsidRDefault="008B7683">
      <w:pPr>
        <w:ind w:right="143"/>
        <w:jc w:val="both"/>
        <w:rPr>
          <w:rFonts w:ascii="Arial" w:hAnsi="Arial" w:cs="Arial"/>
          <w:i/>
          <w:sz w:val="22"/>
          <w:szCs w:val="22"/>
        </w:rPr>
      </w:pPr>
    </w:p>
    <w:p w:rsidR="008B7683" w:rsidRDefault="00A807B5">
      <w:pPr>
        <w:ind w:right="143"/>
        <w:jc w:val="both"/>
        <w:rPr>
          <w:rFonts w:ascii="Arial" w:hAnsi="Arial" w:cs="Arial"/>
          <w:i/>
          <w:sz w:val="22"/>
          <w:szCs w:val="22"/>
        </w:rPr>
      </w:pPr>
      <w:r>
        <w:rPr>
          <w:rFonts w:ascii="Arial" w:hAnsi="Arial" w:cs="Arial"/>
          <w:i/>
          <w:sz w:val="22"/>
          <w:szCs w:val="22"/>
        </w:rPr>
        <w:t>6.- Los Conciertos Específicos de Colaboración se extinguirán por:</w:t>
      </w:r>
    </w:p>
    <w:p w:rsidR="008B7683" w:rsidRDefault="00A807B5">
      <w:pPr>
        <w:numPr>
          <w:ilvl w:val="0"/>
          <w:numId w:val="34"/>
        </w:numPr>
        <w:ind w:left="284" w:right="142" w:hanging="284"/>
        <w:jc w:val="both"/>
        <w:textAlignment w:val="auto"/>
      </w:pPr>
      <w:r>
        <w:rPr>
          <w:rFonts w:ascii="Arial" w:hAnsi="Arial" w:cs="Arial"/>
          <w:i/>
          <w:sz w:val="22"/>
          <w:szCs w:val="22"/>
        </w:rPr>
        <w:t xml:space="preserve">Expiración del plazo convenido o de </w:t>
      </w:r>
      <w:r>
        <w:rPr>
          <w:rFonts w:ascii="Arial" w:hAnsi="Arial" w:cs="Arial"/>
          <w:i/>
          <w:sz w:val="22"/>
          <w:szCs w:val="22"/>
        </w:rPr>
        <w:t xml:space="preserve">alguna de las prórrogas siempre que medie denuncia expresa de las partes con, al menos, tres </w:t>
      </w:r>
      <w:r>
        <w:rPr>
          <w:rFonts w:ascii="Arial" w:hAnsi="Arial" w:cs="Arial"/>
          <w:i/>
          <w:noProof/>
          <w:sz w:val="22"/>
          <w:szCs w:val="22"/>
          <w:lang w:eastAsia="es-ES" w:bidi="ar-SA"/>
        </w:rPr>
        <w:drawing>
          <wp:inline distT="0" distB="0" distL="0" distR="0">
            <wp:extent cx="7616" cy="7616"/>
            <wp:effectExtent l="0" t="0" r="0" b="0"/>
            <wp:docPr id="66" name="Imagen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7616" cy="7616"/>
                    </a:xfrm>
                    <a:prstGeom prst="rect">
                      <a:avLst/>
                    </a:prstGeom>
                    <a:noFill/>
                    <a:ln>
                      <a:noFill/>
                      <a:prstDash/>
                    </a:ln>
                  </pic:spPr>
                </pic:pic>
              </a:graphicData>
            </a:graphic>
          </wp:inline>
        </w:drawing>
      </w:r>
      <w:r>
        <w:rPr>
          <w:rFonts w:ascii="Arial" w:hAnsi="Arial" w:cs="Arial"/>
          <w:i/>
          <w:sz w:val="22"/>
          <w:szCs w:val="22"/>
        </w:rPr>
        <w:t>meses de antelación.</w:t>
      </w:r>
    </w:p>
    <w:p w:rsidR="008B7683" w:rsidRDefault="00A807B5">
      <w:pPr>
        <w:numPr>
          <w:ilvl w:val="0"/>
          <w:numId w:val="34"/>
        </w:numPr>
        <w:ind w:left="284" w:right="142" w:hanging="284"/>
        <w:jc w:val="both"/>
        <w:textAlignment w:val="auto"/>
      </w:pPr>
      <w:r>
        <w:rPr>
          <w:rFonts w:ascii="Arial" w:hAnsi="Arial" w:cs="Arial"/>
          <w:i/>
          <w:sz w:val="22"/>
          <w:szCs w:val="22"/>
        </w:rPr>
        <w:t xml:space="preserve">Cese definitivo de actividades de la entidad colaboradora, debiendo preavisar, cuando fuera posible, con una antelación mínima de </w:t>
      </w:r>
      <w:r>
        <w:rPr>
          <w:rFonts w:ascii="Arial" w:hAnsi="Arial" w:cs="Arial"/>
          <w:i/>
          <w:noProof/>
          <w:sz w:val="22"/>
          <w:szCs w:val="22"/>
          <w:lang w:eastAsia="es-ES" w:bidi="ar-SA"/>
        </w:rPr>
        <w:drawing>
          <wp:inline distT="0" distB="0" distL="0" distR="0">
            <wp:extent cx="15243" cy="15243"/>
            <wp:effectExtent l="0" t="0" r="0" b="0"/>
            <wp:docPr id="67" name="Imagen 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15243" cy="15243"/>
                    </a:xfrm>
                    <a:prstGeom prst="rect">
                      <a:avLst/>
                    </a:prstGeom>
                    <a:noFill/>
                    <a:ln>
                      <a:noFill/>
                      <a:prstDash/>
                    </a:ln>
                  </pic:spPr>
                </pic:pic>
              </a:graphicData>
            </a:graphic>
          </wp:inline>
        </w:drawing>
      </w:r>
      <w:r>
        <w:rPr>
          <w:rFonts w:ascii="Arial" w:hAnsi="Arial" w:cs="Arial"/>
          <w:i/>
          <w:sz w:val="22"/>
          <w:szCs w:val="22"/>
        </w:rPr>
        <w:t>15 días.</w:t>
      </w:r>
    </w:p>
    <w:p w:rsidR="008B7683" w:rsidRDefault="00A807B5">
      <w:pPr>
        <w:numPr>
          <w:ilvl w:val="0"/>
          <w:numId w:val="34"/>
        </w:numPr>
        <w:ind w:left="284" w:right="142" w:hanging="284"/>
        <w:jc w:val="both"/>
        <w:textAlignment w:val="auto"/>
        <w:rPr>
          <w:rFonts w:ascii="Arial" w:hAnsi="Arial" w:cs="Arial"/>
          <w:i/>
          <w:sz w:val="22"/>
          <w:szCs w:val="22"/>
        </w:rPr>
      </w:pPr>
      <w:r>
        <w:rPr>
          <w:rFonts w:ascii="Arial" w:hAnsi="Arial" w:cs="Arial"/>
          <w:i/>
          <w:sz w:val="22"/>
          <w:szCs w:val="22"/>
        </w:rPr>
        <w:t>R</w:t>
      </w:r>
      <w:r>
        <w:rPr>
          <w:rFonts w:ascii="Arial" w:hAnsi="Arial" w:cs="Arial"/>
          <w:i/>
          <w:sz w:val="22"/>
          <w:szCs w:val="22"/>
        </w:rPr>
        <w:t>esolución del Concierto a instancia de cualquiera de las partes, por incumplimiento de alguna de sus cláusulas. en particular las que hacen referencia al cumplimiento del programa formativo y al seguimiento de la formación en la entidad colaboradora.</w:t>
      </w:r>
    </w:p>
    <w:p w:rsidR="008B7683" w:rsidRDefault="00A807B5">
      <w:pPr>
        <w:numPr>
          <w:ilvl w:val="0"/>
          <w:numId w:val="34"/>
        </w:numPr>
        <w:ind w:left="284" w:right="142" w:hanging="284"/>
        <w:jc w:val="both"/>
        <w:textAlignment w:val="auto"/>
        <w:rPr>
          <w:rFonts w:ascii="Arial" w:hAnsi="Arial" w:cs="Arial"/>
          <w:i/>
          <w:sz w:val="22"/>
          <w:szCs w:val="22"/>
        </w:rPr>
      </w:pPr>
      <w:r>
        <w:rPr>
          <w:rFonts w:ascii="Arial" w:hAnsi="Arial" w:cs="Arial"/>
          <w:i/>
          <w:sz w:val="22"/>
          <w:szCs w:val="22"/>
        </w:rPr>
        <w:t>La co</w:t>
      </w:r>
      <w:r>
        <w:rPr>
          <w:rFonts w:ascii="Arial" w:hAnsi="Arial" w:cs="Arial"/>
          <w:i/>
          <w:sz w:val="22"/>
          <w:szCs w:val="22"/>
        </w:rPr>
        <w:t>misión de hechos que puedan ser constitutivos de delitos o faltas por alguna de las partes suscribientes del concierto o por los alumnos y alumnas, podrá ser igualmente causa de resolución del mismo.</w:t>
      </w:r>
    </w:p>
    <w:p w:rsidR="008B7683" w:rsidRDefault="00A807B5">
      <w:pPr>
        <w:numPr>
          <w:ilvl w:val="0"/>
          <w:numId w:val="34"/>
        </w:numPr>
        <w:ind w:left="284" w:right="142" w:hanging="284"/>
        <w:jc w:val="both"/>
        <w:textAlignment w:val="auto"/>
        <w:rPr>
          <w:rFonts w:ascii="Arial" w:hAnsi="Arial" w:cs="Arial"/>
          <w:i/>
          <w:sz w:val="22"/>
          <w:szCs w:val="22"/>
        </w:rPr>
      </w:pPr>
      <w:r>
        <w:rPr>
          <w:rFonts w:ascii="Arial" w:hAnsi="Arial" w:cs="Arial"/>
          <w:i/>
          <w:sz w:val="22"/>
          <w:szCs w:val="22"/>
        </w:rPr>
        <w:t>Cualquier otra causa recogida en la legislación vigente.</w:t>
      </w:r>
    </w:p>
    <w:p w:rsidR="008B7683" w:rsidRDefault="008B7683">
      <w:pPr>
        <w:ind w:left="499" w:right="142"/>
        <w:jc w:val="both"/>
        <w:rPr>
          <w:rFonts w:ascii="Arial" w:hAnsi="Arial" w:cs="Arial"/>
          <w:i/>
          <w:sz w:val="22"/>
          <w:szCs w:val="22"/>
        </w:rPr>
      </w:pPr>
    </w:p>
    <w:p w:rsidR="008B7683" w:rsidRDefault="00A807B5">
      <w:pPr>
        <w:ind w:right="143"/>
        <w:jc w:val="both"/>
        <w:rPr>
          <w:rFonts w:ascii="Arial" w:hAnsi="Arial" w:cs="Arial"/>
          <w:i/>
          <w:sz w:val="22"/>
          <w:szCs w:val="22"/>
        </w:rPr>
      </w:pPr>
      <w:r>
        <w:rPr>
          <w:rFonts w:ascii="Arial" w:hAnsi="Arial" w:cs="Arial"/>
          <w:i/>
          <w:sz w:val="22"/>
          <w:szCs w:val="22"/>
        </w:rPr>
        <w:t>7.- Quedará sin efecto el programa formativo acordado para el alumnado, por decisión unilateral del centro docente, de la entidad colaboradora. o conjunta de ambos, en los siguientes casos:</w:t>
      </w:r>
    </w:p>
    <w:p w:rsidR="008B7683" w:rsidRDefault="00A807B5">
      <w:pPr>
        <w:ind w:right="143"/>
        <w:jc w:val="both"/>
        <w:rPr>
          <w:rFonts w:ascii="Arial" w:hAnsi="Arial" w:cs="Arial"/>
          <w:i/>
          <w:sz w:val="22"/>
          <w:szCs w:val="22"/>
        </w:rPr>
      </w:pPr>
      <w:r>
        <w:rPr>
          <w:rFonts w:ascii="Arial" w:hAnsi="Arial" w:cs="Arial"/>
          <w:i/>
          <w:sz w:val="22"/>
          <w:szCs w:val="22"/>
        </w:rPr>
        <w:t>- Faltas repetidas de asistencia y/o puntualidad no justificadas</w:t>
      </w:r>
      <w:r>
        <w:rPr>
          <w:rFonts w:ascii="Arial" w:hAnsi="Arial" w:cs="Arial"/>
          <w:i/>
          <w:sz w:val="22"/>
          <w:szCs w:val="22"/>
        </w:rPr>
        <w:t xml:space="preserve"> del alumnado.</w:t>
      </w:r>
    </w:p>
    <w:p w:rsidR="008B7683" w:rsidRDefault="00A807B5">
      <w:pPr>
        <w:ind w:right="143"/>
        <w:jc w:val="both"/>
        <w:rPr>
          <w:rFonts w:ascii="Arial" w:hAnsi="Arial" w:cs="Arial"/>
          <w:i/>
          <w:sz w:val="22"/>
          <w:szCs w:val="22"/>
        </w:rPr>
      </w:pPr>
      <w:r>
        <w:rPr>
          <w:rFonts w:ascii="Arial" w:hAnsi="Arial" w:cs="Arial"/>
          <w:i/>
          <w:sz w:val="22"/>
          <w:szCs w:val="22"/>
        </w:rPr>
        <w:t>- Falta de aprovechamiento o mala conducta del alumnado, previa audiencia al interesado/a.</w:t>
      </w:r>
    </w:p>
    <w:p w:rsidR="008B7683" w:rsidRDefault="00A807B5">
      <w:pPr>
        <w:ind w:right="143"/>
        <w:jc w:val="both"/>
        <w:rPr>
          <w:rFonts w:ascii="Arial" w:hAnsi="Arial" w:cs="Arial"/>
          <w:i/>
          <w:sz w:val="22"/>
          <w:szCs w:val="22"/>
        </w:rPr>
      </w:pPr>
      <w:r>
        <w:rPr>
          <w:rFonts w:ascii="Arial" w:hAnsi="Arial" w:cs="Arial"/>
          <w:i/>
          <w:sz w:val="22"/>
          <w:szCs w:val="22"/>
        </w:rPr>
        <w:t>- Inaplicación del programa formativo.</w:t>
      </w:r>
    </w:p>
    <w:p w:rsidR="008B7683" w:rsidRDefault="008B7683">
      <w:pPr>
        <w:ind w:right="143"/>
        <w:jc w:val="both"/>
        <w:rPr>
          <w:rFonts w:ascii="Arial" w:hAnsi="Arial" w:cs="Arial"/>
          <w:i/>
          <w:sz w:val="22"/>
          <w:szCs w:val="22"/>
        </w:rPr>
      </w:pPr>
    </w:p>
    <w:p w:rsidR="008B7683" w:rsidRDefault="00A807B5">
      <w:pPr>
        <w:ind w:right="143"/>
        <w:jc w:val="both"/>
        <w:rPr>
          <w:rFonts w:ascii="Arial" w:hAnsi="Arial" w:cs="Arial"/>
          <w:i/>
          <w:sz w:val="22"/>
          <w:szCs w:val="22"/>
        </w:rPr>
      </w:pPr>
      <w:r>
        <w:rPr>
          <w:rFonts w:ascii="Arial" w:hAnsi="Arial" w:cs="Arial"/>
          <w:i/>
          <w:sz w:val="22"/>
          <w:szCs w:val="22"/>
        </w:rPr>
        <w:t>8.- Si por alguna causa, el alumnado concluyera la FCT antes de la fecha prevista en el programa formativo, el</w:t>
      </w:r>
      <w:r>
        <w:rPr>
          <w:rFonts w:ascii="Arial" w:hAnsi="Arial" w:cs="Arial"/>
          <w:i/>
          <w:sz w:val="22"/>
          <w:szCs w:val="22"/>
        </w:rPr>
        <w:t xml:space="preserve"> tutor o tutora de la entidad colaboradora deberá evaluar las actividades realizadas por el mismo en la entidad hasta ese momento.</w:t>
      </w:r>
    </w:p>
    <w:p w:rsidR="008B7683" w:rsidRDefault="008B7683">
      <w:pPr>
        <w:ind w:right="143"/>
        <w:jc w:val="both"/>
        <w:rPr>
          <w:rFonts w:ascii="Arial" w:hAnsi="Arial" w:cs="Arial"/>
          <w:i/>
          <w:sz w:val="22"/>
          <w:szCs w:val="22"/>
        </w:rPr>
      </w:pPr>
    </w:p>
    <w:p w:rsidR="008B7683" w:rsidRDefault="00A807B5">
      <w:pPr>
        <w:ind w:right="143"/>
        <w:jc w:val="both"/>
        <w:rPr>
          <w:rFonts w:ascii="Arial" w:hAnsi="Arial" w:cs="Arial"/>
          <w:i/>
          <w:sz w:val="22"/>
          <w:szCs w:val="22"/>
        </w:rPr>
      </w:pPr>
      <w:r>
        <w:rPr>
          <w:rFonts w:ascii="Arial" w:hAnsi="Arial" w:cs="Arial"/>
          <w:i/>
          <w:sz w:val="22"/>
          <w:szCs w:val="22"/>
        </w:rPr>
        <w:t>9.- La duración de las estancias diarias del alumnado en el centro de trabajo será igual a la jornada laboral ordinaria de l</w:t>
      </w:r>
      <w:r>
        <w:rPr>
          <w:rFonts w:ascii="Arial" w:hAnsi="Arial" w:cs="Arial"/>
          <w:i/>
          <w:sz w:val="22"/>
          <w:szCs w:val="22"/>
        </w:rPr>
        <w:t>a entidad colaboradora. independientemente del turno de la enseñanza de formación profesional que cursen. En ningún caso, esta estancia puede sobrepasar las 9 horas diarias o 40 horas semanales de promedio en cómputo anual u otro límite que venga estableci</w:t>
      </w:r>
      <w:r>
        <w:rPr>
          <w:rFonts w:ascii="Arial" w:hAnsi="Arial" w:cs="Arial"/>
          <w:i/>
          <w:sz w:val="22"/>
          <w:szCs w:val="22"/>
        </w:rPr>
        <w:t>do por la normativa laboral. La realización de la FCT como el cumplimiento de la jornada y horario laboral ordinario en la entidad colaboradora será compatible con la atención periódica al mismo en el centro docente cuando sea necesario atender a los probl</w:t>
      </w:r>
      <w:r>
        <w:rPr>
          <w:rFonts w:ascii="Arial" w:hAnsi="Arial" w:cs="Arial"/>
          <w:i/>
          <w:sz w:val="22"/>
          <w:szCs w:val="22"/>
        </w:rPr>
        <w:t>emas de aprendizaje que se presenten y valorar el desarrollo de las actividades correspondientes al programa de formación. Las ausencias o retrasos que con ese objeto se produzcan en el centro de trabajo serán comunicadas con suficiente antelación a la ent</w:t>
      </w:r>
      <w:r>
        <w:rPr>
          <w:rFonts w:ascii="Arial" w:hAnsi="Arial" w:cs="Arial"/>
          <w:i/>
          <w:sz w:val="22"/>
          <w:szCs w:val="22"/>
        </w:rPr>
        <w:t>idad colaboradora.</w:t>
      </w:r>
    </w:p>
    <w:p w:rsidR="008B7683" w:rsidRDefault="008B7683">
      <w:pPr>
        <w:ind w:right="143"/>
        <w:jc w:val="both"/>
        <w:rPr>
          <w:rFonts w:ascii="Arial" w:hAnsi="Arial" w:cs="Arial"/>
          <w:i/>
          <w:sz w:val="22"/>
          <w:szCs w:val="22"/>
        </w:rPr>
      </w:pPr>
    </w:p>
    <w:p w:rsidR="008B7683" w:rsidRDefault="00A807B5">
      <w:pPr>
        <w:ind w:right="143"/>
        <w:jc w:val="both"/>
        <w:rPr>
          <w:rFonts w:ascii="Arial" w:hAnsi="Arial" w:cs="Arial"/>
          <w:i/>
          <w:sz w:val="22"/>
          <w:szCs w:val="22"/>
        </w:rPr>
      </w:pPr>
      <w:r>
        <w:rPr>
          <w:rFonts w:ascii="Arial" w:hAnsi="Arial" w:cs="Arial"/>
          <w:i/>
          <w:sz w:val="22"/>
          <w:szCs w:val="22"/>
        </w:rPr>
        <w:t>10.- Se darán por concluidas las prácticas para el alumnado que se incorpore a la entidad colaboradora con cualquier relación de servicios retribuidos. En este caso, la entidad colaboradora deberá comunicar este hecho a la dirección del</w:t>
      </w:r>
      <w:r>
        <w:rPr>
          <w:rFonts w:ascii="Arial" w:hAnsi="Arial" w:cs="Arial"/>
          <w:i/>
          <w:sz w:val="22"/>
          <w:szCs w:val="22"/>
        </w:rPr>
        <w:t xml:space="preserve"> centro de procedencia, que lo comunicará en el plazo de cinco días a la Dirección General de Formación Profesional y Educación de Adultos por el conducto reglamentariamente establecido.</w:t>
      </w:r>
    </w:p>
    <w:p w:rsidR="008B7683" w:rsidRDefault="008B7683">
      <w:pPr>
        <w:ind w:right="143"/>
        <w:jc w:val="both"/>
        <w:rPr>
          <w:rFonts w:ascii="Arial" w:hAnsi="Arial" w:cs="Arial"/>
          <w:i/>
          <w:sz w:val="22"/>
          <w:szCs w:val="22"/>
        </w:rPr>
      </w:pPr>
    </w:p>
    <w:p w:rsidR="008B7683" w:rsidRDefault="00A807B5">
      <w:pPr>
        <w:ind w:right="143"/>
        <w:jc w:val="both"/>
        <w:rPr>
          <w:rFonts w:ascii="Arial" w:hAnsi="Arial" w:cs="Arial"/>
          <w:i/>
          <w:sz w:val="22"/>
          <w:szCs w:val="22"/>
        </w:rPr>
      </w:pPr>
      <w:r>
        <w:rPr>
          <w:rFonts w:ascii="Arial" w:hAnsi="Arial" w:cs="Arial"/>
          <w:i/>
          <w:sz w:val="22"/>
          <w:szCs w:val="22"/>
        </w:rPr>
        <w:t>11.- La entidad colaboradora se compromete al cumplimiento de la pro</w:t>
      </w:r>
      <w:r>
        <w:rPr>
          <w:rFonts w:ascii="Arial" w:hAnsi="Arial" w:cs="Arial"/>
          <w:i/>
          <w:sz w:val="22"/>
          <w:szCs w:val="22"/>
        </w:rPr>
        <w:t>gramación de actividades en el centro de trabajo, a realizar el seguimiento y valoración del progreso del alumnado que desarrolla las prácticas formativas en la misma, así como la revisión de la programación si una vez iniciado el periodo de prácticas se c</w:t>
      </w:r>
      <w:r>
        <w:rPr>
          <w:rFonts w:ascii="Arial" w:hAnsi="Arial" w:cs="Arial"/>
          <w:i/>
          <w:sz w:val="22"/>
          <w:szCs w:val="22"/>
        </w:rPr>
        <w:t>onsidera necesario.</w:t>
      </w:r>
    </w:p>
    <w:p w:rsidR="008B7683" w:rsidRDefault="008B7683">
      <w:pPr>
        <w:ind w:right="143"/>
        <w:jc w:val="both"/>
        <w:rPr>
          <w:rFonts w:ascii="Arial" w:hAnsi="Arial" w:cs="Arial"/>
          <w:i/>
          <w:sz w:val="22"/>
          <w:szCs w:val="22"/>
        </w:rPr>
      </w:pPr>
    </w:p>
    <w:p w:rsidR="008B7683" w:rsidRDefault="00A807B5">
      <w:pPr>
        <w:ind w:right="143"/>
        <w:jc w:val="both"/>
        <w:rPr>
          <w:rFonts w:ascii="Arial" w:hAnsi="Arial" w:cs="Arial"/>
          <w:i/>
          <w:sz w:val="22"/>
          <w:szCs w:val="22"/>
        </w:rPr>
      </w:pPr>
      <w:r>
        <w:rPr>
          <w:rFonts w:ascii="Arial" w:hAnsi="Arial" w:cs="Arial"/>
          <w:i/>
          <w:sz w:val="22"/>
          <w:szCs w:val="22"/>
        </w:rPr>
        <w:t xml:space="preserve">12.- En cualquier momento, el contenido y desarrollo de las actividades formativas en el centro de trabajo, pueden ser objeto de seguimiento, valoración y supervisión por parte del centro docente a través del profesorado que tutoriza </w:t>
      </w:r>
      <w:r>
        <w:rPr>
          <w:rFonts w:ascii="Arial" w:hAnsi="Arial" w:cs="Arial"/>
          <w:i/>
          <w:sz w:val="22"/>
          <w:szCs w:val="22"/>
        </w:rPr>
        <w:t>la FCT, en colaboración con el tutor o tutora de la empresa o la entidad. Con este fin la entidad colaboradora facilitará el acceso al centro de trabajo.</w:t>
      </w:r>
    </w:p>
    <w:p w:rsidR="008B7683" w:rsidRDefault="008B7683">
      <w:pPr>
        <w:ind w:right="143"/>
        <w:jc w:val="both"/>
        <w:rPr>
          <w:rFonts w:ascii="Arial" w:hAnsi="Arial" w:cs="Arial"/>
          <w:i/>
          <w:sz w:val="22"/>
          <w:szCs w:val="22"/>
        </w:rPr>
      </w:pPr>
    </w:p>
    <w:p w:rsidR="008B7683" w:rsidRDefault="00A807B5">
      <w:pPr>
        <w:ind w:right="143"/>
        <w:jc w:val="both"/>
        <w:rPr>
          <w:rFonts w:ascii="Arial" w:hAnsi="Arial" w:cs="Arial"/>
          <w:i/>
          <w:sz w:val="22"/>
          <w:szCs w:val="22"/>
        </w:rPr>
      </w:pPr>
      <w:r>
        <w:rPr>
          <w:rFonts w:ascii="Arial" w:hAnsi="Arial" w:cs="Arial"/>
          <w:i/>
          <w:sz w:val="22"/>
          <w:szCs w:val="22"/>
        </w:rPr>
        <w:t>13.- La entidad colaboradora comunicará al centro docente y al alumnado, cuando existan, aquellas nor</w:t>
      </w:r>
      <w:r>
        <w:rPr>
          <w:rFonts w:ascii="Arial" w:hAnsi="Arial" w:cs="Arial"/>
          <w:i/>
          <w:sz w:val="22"/>
          <w:szCs w:val="22"/>
        </w:rPr>
        <w:t>mas específicas de régimen interno que tenga establecidas para los alumnos y alumnas en FCT.</w:t>
      </w:r>
    </w:p>
    <w:p w:rsidR="008B7683" w:rsidRDefault="00A807B5">
      <w:pPr>
        <w:ind w:right="143"/>
        <w:jc w:val="both"/>
        <w:rPr>
          <w:rFonts w:ascii="Arial" w:hAnsi="Arial" w:cs="Arial"/>
          <w:i/>
          <w:sz w:val="22"/>
          <w:szCs w:val="22"/>
        </w:rPr>
      </w:pPr>
      <w:r>
        <w:rPr>
          <w:rFonts w:ascii="Arial" w:hAnsi="Arial" w:cs="Arial"/>
          <w:i/>
          <w:sz w:val="22"/>
          <w:szCs w:val="22"/>
        </w:rPr>
        <w:t>En cualquier caso serán de observancia las normas que sobre Seguridad y Salud en el Trabajo tenga establecida la entidad colaboradora con carácter general y aquell</w:t>
      </w:r>
      <w:r>
        <w:rPr>
          <w:rFonts w:ascii="Arial" w:hAnsi="Arial" w:cs="Arial"/>
          <w:i/>
          <w:sz w:val="22"/>
          <w:szCs w:val="22"/>
        </w:rPr>
        <w:t>as otras que con carácter particular se hayan determinado para este tipo de alumnado. Antes de comenzar las prácticas, la entidad se las comunicará al alumnado. Además. se informará al alumnado que debe guardar absoluta confidencialidad sobre todos los dat</w:t>
      </w:r>
      <w:r>
        <w:rPr>
          <w:rFonts w:ascii="Arial" w:hAnsi="Arial" w:cs="Arial"/>
          <w:i/>
          <w:sz w:val="22"/>
          <w:szCs w:val="22"/>
        </w:rPr>
        <w:t>os e información concerniente a la entidad colaboradora a los que tenga acceso o llegue a su conocimiento como consecuencia del desarrollo de la FCT</w:t>
      </w:r>
    </w:p>
    <w:p w:rsidR="008B7683" w:rsidRDefault="008B7683">
      <w:pPr>
        <w:ind w:right="143"/>
        <w:jc w:val="both"/>
        <w:rPr>
          <w:rFonts w:ascii="Arial" w:hAnsi="Arial" w:cs="Arial"/>
          <w:i/>
          <w:sz w:val="22"/>
          <w:szCs w:val="22"/>
        </w:rPr>
      </w:pPr>
    </w:p>
    <w:p w:rsidR="008B7683" w:rsidRDefault="00A807B5">
      <w:pPr>
        <w:ind w:right="143"/>
        <w:jc w:val="both"/>
      </w:pPr>
      <w:r>
        <w:rPr>
          <w:rFonts w:ascii="Arial" w:hAnsi="Arial" w:cs="Arial"/>
          <w:i/>
          <w:noProof/>
          <w:sz w:val="22"/>
          <w:szCs w:val="22"/>
          <w:lang w:eastAsia="es-ES" w:bidi="ar-SA"/>
        </w:rPr>
        <w:drawing>
          <wp:anchor distT="0" distB="0" distL="114300" distR="114300" simplePos="0" relativeHeight="251711488" behindDoc="0" locked="0" layoutInCell="1" allowOverlap="1">
            <wp:simplePos x="0" y="0"/>
            <wp:positionH relativeFrom="column">
              <wp:posOffset>5953758</wp:posOffset>
            </wp:positionH>
            <wp:positionV relativeFrom="paragraph">
              <wp:posOffset>179707</wp:posOffset>
            </wp:positionV>
            <wp:extent cx="33659" cy="54607"/>
            <wp:effectExtent l="0" t="0" r="4441" b="2543"/>
            <wp:wrapSquare wrapText="bothSides"/>
            <wp:docPr id="68" name="Imagen 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33659" cy="54607"/>
                    </a:xfrm>
                    <a:prstGeom prst="rect">
                      <a:avLst/>
                    </a:prstGeom>
                    <a:noFill/>
                    <a:ln>
                      <a:noFill/>
                      <a:prstDash/>
                    </a:ln>
                  </pic:spPr>
                </pic:pic>
              </a:graphicData>
            </a:graphic>
          </wp:anchor>
        </w:drawing>
      </w:r>
      <w:r>
        <w:rPr>
          <w:rFonts w:ascii="Arial" w:hAnsi="Arial" w:cs="Arial"/>
          <w:i/>
          <w:sz w:val="22"/>
          <w:szCs w:val="22"/>
        </w:rPr>
        <w:t>14.- El régimen de cobertura por accidente de los alumnos y alumnas en los centros de trabajo es el estab</w:t>
      </w:r>
      <w:r>
        <w:rPr>
          <w:rFonts w:ascii="Arial" w:hAnsi="Arial" w:cs="Arial"/>
          <w:i/>
          <w:sz w:val="22"/>
          <w:szCs w:val="22"/>
        </w:rPr>
        <w:t>lecido por la normativa vigente en materia de seguro escolar y por los Estatutos de la Mutualidad de dicho seguro. Todo ello sin perjuicio de la póliza que la Consejería competente en materia de educación tiene suscrita como seguro para indemnizaciones, en</w:t>
      </w:r>
      <w:r>
        <w:rPr>
          <w:rFonts w:ascii="Arial" w:hAnsi="Arial" w:cs="Arial"/>
          <w:i/>
          <w:sz w:val="22"/>
          <w:szCs w:val="22"/>
        </w:rPr>
        <w:t xml:space="preserve"> los casos de incapacidad. fallecimiento, daños a terceros y daños materiales a través de la aplicación informática gestionada directamente por los centros educativos a tal efecto, sin perjuicio de la existencia del seguro escolar obligatorio.</w:t>
      </w:r>
    </w:p>
    <w:p w:rsidR="008B7683" w:rsidRDefault="008B7683">
      <w:pPr>
        <w:ind w:right="143"/>
        <w:jc w:val="both"/>
        <w:rPr>
          <w:rFonts w:ascii="Arial" w:hAnsi="Arial" w:cs="Arial"/>
          <w:i/>
          <w:sz w:val="22"/>
          <w:szCs w:val="22"/>
        </w:rPr>
      </w:pPr>
    </w:p>
    <w:p w:rsidR="008B7683" w:rsidRDefault="00A807B5">
      <w:pPr>
        <w:ind w:right="143"/>
        <w:jc w:val="both"/>
      </w:pPr>
      <w:r>
        <w:rPr>
          <w:rFonts w:ascii="Arial" w:eastAsia="Calibri" w:hAnsi="Arial" w:cs="Arial"/>
          <w:i/>
          <w:sz w:val="22"/>
          <w:szCs w:val="22"/>
        </w:rPr>
        <w:t xml:space="preserve">15.- A </w:t>
      </w:r>
      <w:r>
        <w:rPr>
          <w:rFonts w:ascii="Arial" w:hAnsi="Arial" w:cs="Arial"/>
          <w:i/>
          <w:sz w:val="22"/>
          <w:szCs w:val="22"/>
        </w:rPr>
        <w:t>los</w:t>
      </w:r>
      <w:r>
        <w:rPr>
          <w:rFonts w:ascii="Arial" w:eastAsia="Calibri" w:hAnsi="Arial" w:cs="Arial"/>
          <w:i/>
          <w:sz w:val="22"/>
          <w:szCs w:val="22"/>
        </w:rPr>
        <w:t xml:space="preserve"> </w:t>
      </w:r>
      <w:r>
        <w:rPr>
          <w:rFonts w:ascii="Arial" w:eastAsia="Calibri" w:hAnsi="Arial" w:cs="Arial"/>
          <w:i/>
          <w:sz w:val="22"/>
          <w:szCs w:val="22"/>
        </w:rPr>
        <w:t>efectos previstos en el Decreto 2078/1971, de 13 de agosto. (BOE n.</w:t>
      </w:r>
      <w:r>
        <w:rPr>
          <w:rFonts w:ascii="Arial" w:eastAsia="Calibri" w:hAnsi="Arial" w:cs="Arial"/>
          <w:i/>
          <w:sz w:val="22"/>
          <w:szCs w:val="22"/>
          <w:vertAlign w:val="superscript"/>
        </w:rPr>
        <w:t xml:space="preserve">0 </w:t>
      </w:r>
      <w:r>
        <w:rPr>
          <w:rFonts w:ascii="Arial" w:eastAsia="Calibri" w:hAnsi="Arial" w:cs="Arial"/>
          <w:i/>
          <w:sz w:val="22"/>
          <w:szCs w:val="22"/>
        </w:rPr>
        <w:t>224, de 18 de septiembre de 1971) por el que se extiende el campo del Seguro Escolar, establecido por la Ley de 17 de julio de 1953 (BOE n.</w:t>
      </w:r>
      <w:r>
        <w:rPr>
          <w:rFonts w:ascii="Arial" w:eastAsia="Calibri" w:hAnsi="Arial" w:cs="Arial"/>
          <w:i/>
          <w:sz w:val="22"/>
          <w:szCs w:val="22"/>
          <w:vertAlign w:val="superscript"/>
        </w:rPr>
        <w:t xml:space="preserve">0 </w:t>
      </w:r>
      <w:r>
        <w:rPr>
          <w:rFonts w:ascii="Arial" w:eastAsia="Calibri" w:hAnsi="Arial" w:cs="Arial"/>
          <w:i/>
          <w:sz w:val="22"/>
          <w:szCs w:val="22"/>
        </w:rPr>
        <w:t xml:space="preserve">199. de 18 de Julio de 1953), al alumnado que </w:t>
      </w:r>
      <w:r>
        <w:rPr>
          <w:rFonts w:ascii="Arial" w:eastAsia="Calibri" w:hAnsi="Arial" w:cs="Arial"/>
          <w:i/>
          <w:sz w:val="22"/>
          <w:szCs w:val="22"/>
        </w:rPr>
        <w:t>sigue las enseñanzas de Formación Profesional. y antes de comenzar el módulo de FCT, el centro docente comunicará a la Dirección General de Formación Profesional y Educación de Adultos. para que lo traslade a aquellos organismos que por razón de su compete</w:t>
      </w:r>
      <w:r>
        <w:rPr>
          <w:rFonts w:ascii="Arial" w:eastAsia="Calibri" w:hAnsi="Arial" w:cs="Arial"/>
          <w:i/>
          <w:sz w:val="22"/>
          <w:szCs w:val="22"/>
        </w:rPr>
        <w:t>ncia deban conocer que las prácticas de su alumnado van a tener lugar en el establecimiento de la entidad colaboradora que se suscribe, acompañando a dicha comunicación la relación del alumnado en prácticas.</w:t>
      </w:r>
    </w:p>
    <w:p w:rsidR="008B7683" w:rsidRDefault="008B7683">
      <w:pPr>
        <w:ind w:right="1123"/>
        <w:rPr>
          <w:rFonts w:ascii="Arial" w:hAnsi="Arial" w:cs="Arial"/>
          <w:i/>
          <w:sz w:val="22"/>
          <w:szCs w:val="22"/>
        </w:rPr>
      </w:pPr>
    </w:p>
    <w:p w:rsidR="008B7683" w:rsidRDefault="00A807B5">
      <w:pPr>
        <w:ind w:right="143"/>
        <w:jc w:val="both"/>
        <w:rPr>
          <w:rFonts w:ascii="Arial" w:eastAsia="Calibri" w:hAnsi="Arial" w:cs="Arial"/>
          <w:i/>
          <w:sz w:val="22"/>
          <w:szCs w:val="22"/>
        </w:rPr>
      </w:pPr>
      <w:r>
        <w:rPr>
          <w:rFonts w:ascii="Arial" w:eastAsia="Calibri" w:hAnsi="Arial" w:cs="Arial"/>
          <w:i/>
          <w:sz w:val="22"/>
          <w:szCs w:val="22"/>
        </w:rPr>
        <w:t>16.- Si durante el periodo de prácticas tuviera</w:t>
      </w:r>
      <w:r>
        <w:rPr>
          <w:rFonts w:ascii="Arial" w:eastAsia="Calibri" w:hAnsi="Arial" w:cs="Arial"/>
          <w:i/>
          <w:sz w:val="22"/>
          <w:szCs w:val="22"/>
        </w:rPr>
        <w:t xml:space="preserve"> lugar algún accidente dentro del establecimiento de la entidad colaboradora, el centro docente se responsabilizará ante la Mutualidad del Seguro Escolar, certificando de forma fehaciente que el alumnado accidentado lo ha sido como consecuencia de las prác</w:t>
      </w:r>
      <w:r>
        <w:rPr>
          <w:rFonts w:ascii="Arial" w:eastAsia="Calibri" w:hAnsi="Arial" w:cs="Arial"/>
          <w:i/>
          <w:sz w:val="22"/>
          <w:szCs w:val="22"/>
        </w:rPr>
        <w:t>ticas profesionales a las que se refiere este Concierto.</w:t>
      </w:r>
    </w:p>
    <w:p w:rsidR="008B7683" w:rsidRDefault="008B7683">
      <w:pPr>
        <w:ind w:right="143"/>
        <w:jc w:val="both"/>
        <w:rPr>
          <w:rFonts w:ascii="Arial" w:hAnsi="Arial" w:cs="Arial"/>
          <w:i/>
          <w:sz w:val="22"/>
          <w:szCs w:val="22"/>
        </w:rPr>
      </w:pPr>
    </w:p>
    <w:p w:rsidR="008B7683" w:rsidRDefault="00A807B5">
      <w:pPr>
        <w:ind w:right="143"/>
        <w:jc w:val="both"/>
        <w:rPr>
          <w:rFonts w:ascii="Arial" w:eastAsia="Calibri" w:hAnsi="Arial" w:cs="Arial"/>
          <w:i/>
          <w:sz w:val="22"/>
          <w:szCs w:val="22"/>
        </w:rPr>
      </w:pPr>
      <w:r>
        <w:rPr>
          <w:rFonts w:ascii="Arial" w:eastAsia="Calibri" w:hAnsi="Arial" w:cs="Arial"/>
          <w:i/>
          <w:sz w:val="22"/>
          <w:szCs w:val="22"/>
        </w:rPr>
        <w:t>17.- Para la ejecución de) presente concierto las partes que lo suscriben se comprometen a cumplir adecuadamente y en todo momento. el tratamiento de los datos de carácter personal según lo dispuest</w:t>
      </w:r>
      <w:r>
        <w:rPr>
          <w:rFonts w:ascii="Arial" w:eastAsia="Calibri" w:hAnsi="Arial" w:cs="Arial"/>
          <w:i/>
          <w:sz w:val="22"/>
          <w:szCs w:val="22"/>
        </w:rPr>
        <w:t>o en el Reglamento (UE) 20161679 del Parlamento Europeo y del Consejo de 27 de abril de 2016, relativo a la protección de las personas físicas en lo que respecta a) tratamiento de datos personales y a la libre circulación de estos datos y por el que se der</w:t>
      </w:r>
      <w:r>
        <w:rPr>
          <w:rFonts w:ascii="Arial" w:eastAsia="Calibri" w:hAnsi="Arial" w:cs="Arial"/>
          <w:i/>
          <w:sz w:val="22"/>
          <w:szCs w:val="22"/>
        </w:rPr>
        <w:t>oga la Directiva 95/46/CE (RGPD). y al cumplimiento de lo dispuesto en el artículo 33 de la Ley Orgánica 3/2018. de 5 de diciembre, de Protección de Datos Personales y garantía de los derechos digitales (LOPDGDD), respecto al encargado del tratamiento de l</w:t>
      </w:r>
      <w:r>
        <w:rPr>
          <w:rFonts w:ascii="Arial" w:eastAsia="Calibri" w:hAnsi="Arial" w:cs="Arial"/>
          <w:i/>
          <w:sz w:val="22"/>
          <w:szCs w:val="22"/>
        </w:rPr>
        <w:t>os datos. no debiendo aplicar o utilizar los datos personales para fines distintos a los que figuren en el presente concierto, ni cederlos a terceros para fines de conservación.</w:t>
      </w:r>
    </w:p>
    <w:p w:rsidR="008B7683" w:rsidRDefault="008B7683">
      <w:pPr>
        <w:ind w:right="143"/>
        <w:jc w:val="both"/>
        <w:rPr>
          <w:rFonts w:ascii="Arial" w:eastAsia="Calibri" w:hAnsi="Arial" w:cs="Arial"/>
          <w:i/>
          <w:sz w:val="22"/>
          <w:szCs w:val="22"/>
        </w:rPr>
      </w:pPr>
    </w:p>
    <w:p w:rsidR="008B7683" w:rsidRDefault="00A807B5">
      <w:pPr>
        <w:ind w:right="143"/>
        <w:jc w:val="both"/>
        <w:rPr>
          <w:rFonts w:ascii="Arial" w:eastAsia="Calibri" w:hAnsi="Arial" w:cs="Arial"/>
          <w:i/>
          <w:sz w:val="22"/>
          <w:szCs w:val="22"/>
        </w:rPr>
      </w:pPr>
      <w:r>
        <w:rPr>
          <w:rFonts w:ascii="Arial" w:eastAsia="Calibri" w:hAnsi="Arial" w:cs="Arial"/>
          <w:i/>
          <w:sz w:val="22"/>
          <w:szCs w:val="22"/>
        </w:rPr>
        <w:t>Cumplida la colaboración delimitada por el presente Concierto, deberán destru</w:t>
      </w:r>
      <w:r>
        <w:rPr>
          <w:rFonts w:ascii="Arial" w:eastAsia="Calibri" w:hAnsi="Arial" w:cs="Arial"/>
          <w:i/>
          <w:sz w:val="22"/>
          <w:szCs w:val="22"/>
        </w:rPr>
        <w:t>irse todos los datos de carácter personal tratados, de forma que no puedan resultar recuperables ni reutilizables. salvo los estrictamente necesarios para que quede constancia de la actividad realizada o los que deban conservarse por mandato legal.</w:t>
      </w:r>
    </w:p>
    <w:p w:rsidR="008B7683" w:rsidRDefault="008B7683">
      <w:pPr>
        <w:ind w:right="143"/>
        <w:jc w:val="both"/>
        <w:rPr>
          <w:rFonts w:ascii="Arial" w:hAnsi="Arial" w:cs="Arial"/>
          <w:i/>
          <w:sz w:val="22"/>
          <w:szCs w:val="22"/>
        </w:rPr>
      </w:pPr>
    </w:p>
    <w:p w:rsidR="008B7683" w:rsidRDefault="00A807B5">
      <w:pPr>
        <w:ind w:right="143"/>
        <w:jc w:val="both"/>
      </w:pPr>
      <w:r>
        <w:rPr>
          <w:rFonts w:ascii="Arial" w:eastAsia="Calibri" w:hAnsi="Arial" w:cs="Arial"/>
          <w:i/>
          <w:sz w:val="22"/>
          <w:szCs w:val="22"/>
        </w:rPr>
        <w:t>18.- A</w:t>
      </w:r>
      <w:r>
        <w:rPr>
          <w:rFonts w:ascii="Arial" w:eastAsia="Calibri" w:hAnsi="Arial" w:cs="Arial"/>
          <w:i/>
          <w:sz w:val="22"/>
          <w:szCs w:val="22"/>
        </w:rPr>
        <w:t>l personal de la entidad colaboradora que le corresponda llevar a cabo la función de tutor de empresa al cargo del alumnado y que implique contacto con menores. deberá aportar, previamente al comienzo de la actividad formativa. certificación negativa del r</w:t>
      </w:r>
      <w:r>
        <w:rPr>
          <w:rFonts w:ascii="Arial" w:eastAsia="Calibri" w:hAnsi="Arial" w:cs="Arial"/>
          <w:i/>
          <w:sz w:val="22"/>
          <w:szCs w:val="22"/>
        </w:rPr>
        <w:t xml:space="preserve">egistro de delincuentes sexuales, en cumplimiento de lo previsto en el artículo 13.5 de la Ley Orgánica 1/1996, de 15 de enero, de Protección Jurídica del Menor, de modificación parcial del Código Civil y de la Ley de Enjuiciamiento Civil, en la redacción </w:t>
      </w:r>
      <w:r>
        <w:rPr>
          <w:rFonts w:ascii="Arial" w:eastAsia="Calibri" w:hAnsi="Arial" w:cs="Arial"/>
          <w:i/>
          <w:sz w:val="22"/>
          <w:szCs w:val="22"/>
        </w:rPr>
        <w:t>dada por la Ley Orgánica 8/2015. de 22 de julio. de modificación del sistema de protección a la infancia y a la adolescencia.”</w:t>
      </w:r>
    </w:p>
    <w:p w:rsidR="008B7683" w:rsidRDefault="008B7683">
      <w:pPr>
        <w:ind w:right="143"/>
        <w:jc w:val="both"/>
        <w:rPr>
          <w:rFonts w:ascii="Arial" w:eastAsia="Times New Roman" w:hAnsi="Arial" w:cs="Arial"/>
          <w:i/>
          <w:color w:val="000000"/>
          <w:sz w:val="22"/>
          <w:szCs w:val="22"/>
          <w:lang w:eastAsia="es-ES"/>
        </w:rPr>
      </w:pPr>
    </w:p>
    <w:p w:rsidR="008B7683" w:rsidRDefault="00A807B5">
      <w:pPr>
        <w:pStyle w:val="Textoindependiente"/>
        <w:jc w:val="both"/>
      </w:pPr>
      <w:r>
        <w:rPr>
          <w:rFonts w:cs="Arial"/>
          <w:b/>
          <w:bCs/>
          <w:iCs/>
          <w:szCs w:val="22"/>
        </w:rPr>
        <w:t>Segundo:</w:t>
      </w:r>
      <w:r>
        <w:rPr>
          <w:rFonts w:cs="Arial"/>
          <w:iCs/>
          <w:szCs w:val="22"/>
        </w:rPr>
        <w:t xml:space="preserve"> Facultar a la Alcaldesa Presidenta para la suscripción de este Concierto específico</w:t>
      </w:r>
      <w:r>
        <w:rPr>
          <w:rFonts w:cs="Arial"/>
          <w:bCs/>
          <w:iCs/>
          <w:szCs w:val="22"/>
        </w:rPr>
        <w:t xml:space="preserve"> de colaboración para la realización</w:t>
      </w:r>
      <w:r>
        <w:rPr>
          <w:rFonts w:cs="Arial"/>
          <w:bCs/>
          <w:iCs/>
          <w:szCs w:val="22"/>
        </w:rPr>
        <w:t xml:space="preserve"> de prácticas externas entre el Ilustre Ayuntamiento de Candelaria y la I.E.S. Alcalá y cualquier otro documento que en su caso sea preciso para la efectividad del presente acuerdo.</w:t>
      </w:r>
    </w:p>
    <w:p w:rsidR="008B7683" w:rsidRDefault="00A807B5">
      <w:pPr>
        <w:pStyle w:val="Standard"/>
        <w:jc w:val="both"/>
      </w:pPr>
      <w:r>
        <w:rPr>
          <w:rFonts w:ascii="Arial" w:hAnsi="Arial" w:cs="Arial"/>
          <w:b/>
          <w:iCs/>
          <w:sz w:val="22"/>
          <w:szCs w:val="22"/>
        </w:rPr>
        <w:t xml:space="preserve">Tercero: </w:t>
      </w:r>
      <w:r>
        <w:rPr>
          <w:rFonts w:ascii="Arial" w:hAnsi="Arial" w:cs="Arial"/>
          <w:bCs/>
          <w:iCs/>
          <w:sz w:val="22"/>
          <w:szCs w:val="22"/>
        </w:rPr>
        <w:t>Dar traslado del acuerdo que se adopte al IES Alcalá a los efecto</w:t>
      </w:r>
      <w:r>
        <w:rPr>
          <w:rFonts w:ascii="Arial" w:hAnsi="Arial" w:cs="Arial"/>
          <w:bCs/>
          <w:iCs/>
          <w:sz w:val="22"/>
          <w:szCs w:val="22"/>
        </w:rPr>
        <w:t>s oportunos.</w:t>
      </w:r>
    </w:p>
    <w:p w:rsidR="008B7683" w:rsidRDefault="008B7683">
      <w:pPr>
        <w:pStyle w:val="Standard"/>
        <w:jc w:val="both"/>
        <w:rPr>
          <w:rFonts w:ascii="Arial" w:hAnsi="Arial" w:cs="Arial"/>
          <w:b/>
          <w:bCs/>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A807B5">
      <w:pPr>
        <w:spacing w:after="442" w:line="264" w:lineRule="auto"/>
        <w:ind w:left="-5" w:right="324"/>
        <w:jc w:val="both"/>
      </w:pPr>
      <w:r>
        <w:rPr>
          <w:rFonts w:ascii="Arial" w:eastAsia="Times New Roman" w:hAnsi="Arial" w:cs="Arial"/>
          <w:b/>
          <w:kern w:val="0"/>
          <w:lang w:eastAsia="es-ES"/>
        </w:rPr>
        <w:t xml:space="preserve">6.- </w:t>
      </w:r>
      <w:r>
        <w:rPr>
          <w:rFonts w:ascii="Arial" w:hAnsi="Arial" w:cs="Arial"/>
          <w:b/>
          <w:shd w:val="clear" w:color="auto" w:fill="FFFFFF"/>
        </w:rPr>
        <w:t>Expediente 12234/2023. Aprobar el texto del Concierto específico de colaboración para la realización de prácticas externas entre el Ilustre Ayuntamiento de Candelaria y Radio ECCA, Fundación Canaria.</w:t>
      </w:r>
    </w:p>
    <w:p w:rsidR="008B7683" w:rsidRDefault="00A807B5">
      <w:pPr>
        <w:jc w:val="both"/>
        <w:rPr>
          <w:rFonts w:ascii="Arial" w:eastAsia="Times New Roman" w:hAnsi="Arial" w:cs="Arial"/>
          <w:b/>
          <w:color w:val="000000"/>
          <w:sz w:val="22"/>
          <w:szCs w:val="22"/>
          <w:lang w:eastAsia="es-ES"/>
        </w:rPr>
      </w:pPr>
      <w:r>
        <w:rPr>
          <w:rFonts w:ascii="Arial" w:eastAsia="Times New Roman" w:hAnsi="Arial" w:cs="Arial"/>
          <w:b/>
          <w:color w:val="000000"/>
          <w:sz w:val="22"/>
          <w:szCs w:val="22"/>
          <w:lang w:eastAsia="es-ES"/>
        </w:rPr>
        <w:t xml:space="preserve">   Consta en el expediente propuesta de la Alcaldesa-Presidenta, de fecha 24 de noviembre de 2023, cuyo tenor literal es el siguiente:</w:t>
      </w:r>
    </w:p>
    <w:p w:rsidR="008B7683" w:rsidRDefault="008B7683">
      <w:pPr>
        <w:jc w:val="both"/>
        <w:rPr>
          <w:rFonts w:ascii="Arial" w:eastAsia="Times New Roman" w:hAnsi="Arial" w:cs="Arial"/>
          <w:b/>
          <w:color w:val="000000"/>
          <w:sz w:val="22"/>
          <w:szCs w:val="22"/>
          <w:lang w:eastAsia="es-ES"/>
        </w:rPr>
      </w:pPr>
    </w:p>
    <w:p w:rsidR="008B7683" w:rsidRDefault="008B7683">
      <w:pPr>
        <w:jc w:val="both"/>
        <w:rPr>
          <w:rFonts w:ascii="Arial" w:eastAsia="Times New Roman" w:hAnsi="Arial" w:cs="Arial"/>
          <w:b/>
          <w:color w:val="000000"/>
          <w:sz w:val="22"/>
          <w:szCs w:val="22"/>
          <w:lang w:eastAsia="es-ES"/>
        </w:rPr>
      </w:pPr>
    </w:p>
    <w:p w:rsidR="008B7683" w:rsidRDefault="00A807B5">
      <w:pPr>
        <w:pStyle w:val="Textoindependiente"/>
        <w:jc w:val="both"/>
        <w:rPr>
          <w:rFonts w:cs="Arial"/>
          <w:bCs/>
          <w:iCs/>
          <w:szCs w:val="22"/>
        </w:rPr>
      </w:pPr>
      <w:r>
        <w:rPr>
          <w:rFonts w:cs="Arial"/>
          <w:bCs/>
          <w:iCs/>
          <w:szCs w:val="22"/>
        </w:rPr>
        <w:t xml:space="preserve">   “Doña María Concepción Brito Núñez, en calidad de Alcaldesa Presidenta, al amparo de lo dispuesto en el Reglamento d</w:t>
      </w:r>
      <w:r>
        <w:rPr>
          <w:rFonts w:cs="Arial"/>
          <w:bCs/>
          <w:iCs/>
          <w:szCs w:val="22"/>
        </w:rPr>
        <w:t>e Organización, Funcionamiento y Régimen Jurídico de las Entidades Locales, así como en la Ley 7/1985, de 2 de abril, Reguladora de las Bases de Régimen Local.</w:t>
      </w:r>
    </w:p>
    <w:p w:rsidR="008B7683" w:rsidRDefault="008B7683">
      <w:pPr>
        <w:pStyle w:val="Textoindependiente"/>
        <w:rPr>
          <w:rFonts w:cs="Arial"/>
          <w:bCs/>
          <w:iCs/>
          <w:szCs w:val="22"/>
        </w:rPr>
      </w:pPr>
    </w:p>
    <w:p w:rsidR="008B7683" w:rsidRDefault="00A807B5">
      <w:pPr>
        <w:pStyle w:val="Textoindependiente"/>
        <w:jc w:val="both"/>
      </w:pPr>
      <w:r>
        <w:rPr>
          <w:rFonts w:cs="Arial"/>
          <w:szCs w:val="22"/>
        </w:rPr>
        <w:t>A la vista del borrador del Convenio de colaboración específico entre Radio ECCA, Fundación Can</w:t>
      </w:r>
      <w:r>
        <w:rPr>
          <w:rFonts w:cs="Arial"/>
          <w:szCs w:val="22"/>
        </w:rPr>
        <w:t>aria, centro autorizado de Educación de Personas Adultas y el Ayuntamiento de Candelaria, para la realización coordinada del programa formativo del módulo de Formación en Centros de Trabajo.</w:t>
      </w:r>
    </w:p>
    <w:p w:rsidR="008B7683" w:rsidRDefault="008B7683">
      <w:pPr>
        <w:pStyle w:val="Textoindependiente"/>
        <w:rPr>
          <w:rFonts w:cs="Arial"/>
          <w:szCs w:val="22"/>
        </w:rPr>
      </w:pPr>
    </w:p>
    <w:p w:rsidR="008B7683" w:rsidRDefault="00A807B5">
      <w:pPr>
        <w:pStyle w:val="Textoindependiente"/>
        <w:jc w:val="both"/>
        <w:rPr>
          <w:rFonts w:cs="Arial"/>
          <w:szCs w:val="22"/>
        </w:rPr>
      </w:pPr>
      <w:r>
        <w:rPr>
          <w:rFonts w:cs="Arial"/>
          <w:szCs w:val="22"/>
        </w:rPr>
        <w:t>Considerando lo establecido en el artículo 86 de la Ley 39/2015,</w:t>
      </w:r>
      <w:r>
        <w:rPr>
          <w:rFonts w:cs="Arial"/>
          <w:szCs w:val="22"/>
        </w:rPr>
        <w:t xml:space="preserve"> de 1 de octubre, del Procedimiento Administrativo Común de las Administraciones Públicas.</w:t>
      </w:r>
    </w:p>
    <w:p w:rsidR="008B7683" w:rsidRDefault="008B7683">
      <w:pPr>
        <w:pStyle w:val="Textoindependiente"/>
        <w:rPr>
          <w:rFonts w:cs="Arial"/>
          <w:szCs w:val="22"/>
        </w:rPr>
      </w:pPr>
    </w:p>
    <w:p w:rsidR="008B7683" w:rsidRDefault="00A807B5">
      <w:pPr>
        <w:pStyle w:val="Textoindependiente"/>
        <w:jc w:val="both"/>
        <w:rPr>
          <w:rFonts w:cs="Arial"/>
          <w:szCs w:val="22"/>
        </w:rPr>
      </w:pPr>
      <w:r>
        <w:rPr>
          <w:rFonts w:cs="Arial"/>
          <w:szCs w:val="22"/>
        </w:rPr>
        <w:t>Se propone por parte de esta Alcaldía a la Junta de Gobierno Local la adopción del siguiente acuerdo:</w:t>
      </w:r>
    </w:p>
    <w:p w:rsidR="008B7683" w:rsidRDefault="008B7683">
      <w:pPr>
        <w:pStyle w:val="Textoindependiente"/>
        <w:rPr>
          <w:rFonts w:cs="Arial"/>
          <w:szCs w:val="22"/>
        </w:rPr>
      </w:pPr>
    </w:p>
    <w:p w:rsidR="008B7683" w:rsidRDefault="00A807B5">
      <w:pPr>
        <w:pStyle w:val="Textoindependiente"/>
        <w:jc w:val="both"/>
      </w:pPr>
      <w:r>
        <w:rPr>
          <w:rFonts w:cs="Arial"/>
          <w:b/>
          <w:szCs w:val="22"/>
        </w:rPr>
        <w:t>Primero</w:t>
      </w:r>
      <w:r>
        <w:rPr>
          <w:rFonts w:cs="Arial"/>
          <w:szCs w:val="22"/>
        </w:rPr>
        <w:t>: Aprobar el texto del Concierto específico de colabor</w:t>
      </w:r>
      <w:r>
        <w:rPr>
          <w:rFonts w:cs="Arial"/>
          <w:szCs w:val="22"/>
        </w:rPr>
        <w:t>ación para la realización de prácticas externas entre el Ilustre Ayuntamiento de Candelaria y Radio ECCA, Fundación Canaria, con efectos desde el día de su firma:</w:t>
      </w:r>
    </w:p>
    <w:p w:rsidR="008B7683" w:rsidRDefault="008B7683">
      <w:pPr>
        <w:pStyle w:val="Textoindependiente"/>
        <w:jc w:val="both"/>
        <w:rPr>
          <w:rFonts w:cs="Arial"/>
          <w:szCs w:val="22"/>
        </w:rPr>
      </w:pPr>
    </w:p>
    <w:p w:rsidR="008B7683" w:rsidRDefault="008B7683">
      <w:pPr>
        <w:pStyle w:val="Textoindependiente"/>
        <w:rPr>
          <w:rFonts w:cs="Arial"/>
          <w:szCs w:val="22"/>
        </w:rPr>
      </w:pPr>
    </w:p>
    <w:p w:rsidR="008B7683" w:rsidRDefault="00A807B5">
      <w:pPr>
        <w:ind w:left="6" w:hanging="2"/>
        <w:jc w:val="center"/>
      </w:pPr>
      <w:r>
        <w:rPr>
          <w:rFonts w:ascii="Arial" w:eastAsia="Calibri" w:hAnsi="Arial" w:cs="Arial"/>
          <w:bCs/>
          <w:sz w:val="22"/>
          <w:szCs w:val="22"/>
        </w:rPr>
        <w:t xml:space="preserve">“CONVENIO DE </w:t>
      </w:r>
      <w:r>
        <w:rPr>
          <w:rFonts w:ascii="Arial" w:eastAsia="Calibri" w:hAnsi="Arial" w:cs="Arial"/>
          <w:bCs/>
          <w:color w:val="000000"/>
          <w:sz w:val="22"/>
          <w:szCs w:val="22"/>
        </w:rPr>
        <w:t>COLABORACIÓN ESPECÍFICO ENTRE</w:t>
      </w:r>
    </w:p>
    <w:p w:rsidR="008B7683" w:rsidRDefault="00A807B5">
      <w:pPr>
        <w:ind w:left="6" w:hanging="2"/>
        <w:jc w:val="center"/>
      </w:pPr>
      <w:r>
        <w:rPr>
          <w:rFonts w:ascii="Arial" w:eastAsia="Calibri" w:hAnsi="Arial" w:cs="Arial"/>
          <w:bCs/>
          <w:sz w:val="22"/>
          <w:szCs w:val="22"/>
          <w:shd w:val="clear" w:color="auto" w:fill="FFFFFF"/>
        </w:rPr>
        <w:t>RADIO ECCA</w:t>
      </w:r>
      <w:r>
        <w:rPr>
          <w:rFonts w:ascii="Arial" w:eastAsia="Calibri" w:hAnsi="Arial" w:cs="Arial"/>
          <w:bCs/>
          <w:color w:val="000000"/>
          <w:sz w:val="22"/>
          <w:szCs w:val="22"/>
          <w:shd w:val="clear" w:color="auto" w:fill="FFFFFF"/>
        </w:rPr>
        <w:t>, FUNDACIÓN CANARIA, centro autorizado</w:t>
      </w:r>
      <w:r>
        <w:rPr>
          <w:rFonts w:ascii="Arial" w:eastAsia="Calibri" w:hAnsi="Arial" w:cs="Arial"/>
          <w:bCs/>
          <w:color w:val="000000"/>
          <w:sz w:val="22"/>
          <w:szCs w:val="22"/>
          <w:shd w:val="clear" w:color="auto" w:fill="FFFFFF"/>
        </w:rPr>
        <w:t xml:space="preserve"> de Educaci</w:t>
      </w:r>
      <w:r>
        <w:rPr>
          <w:rFonts w:ascii="Arial" w:eastAsia="Calibri" w:hAnsi="Arial" w:cs="Arial"/>
          <w:bCs/>
          <w:sz w:val="22"/>
          <w:szCs w:val="22"/>
          <w:shd w:val="clear" w:color="auto" w:fill="FFFFFF"/>
        </w:rPr>
        <w:t>ón de Personas Adultas,</w:t>
      </w:r>
      <w:r>
        <w:rPr>
          <w:rFonts w:ascii="Arial" w:eastAsia="Calibri" w:hAnsi="Arial" w:cs="Arial"/>
          <w:bCs/>
          <w:color w:val="000000"/>
          <w:sz w:val="22"/>
          <w:szCs w:val="22"/>
          <w:shd w:val="clear" w:color="auto" w:fill="FFFFFF"/>
        </w:rPr>
        <w:t xml:space="preserve"> Y </w:t>
      </w:r>
      <w:r>
        <w:rPr>
          <w:rFonts w:ascii="Arial" w:eastAsia="Calibri" w:hAnsi="Arial" w:cs="Arial"/>
          <w:bCs/>
          <w:color w:val="000000"/>
          <w:sz w:val="22"/>
          <w:szCs w:val="22"/>
        </w:rPr>
        <w:t>LA ENTI</w:t>
      </w:r>
      <w:r>
        <w:rPr>
          <w:rFonts w:ascii="Arial" w:eastAsia="Calibri" w:hAnsi="Arial" w:cs="Arial"/>
          <w:bCs/>
          <w:sz w:val="22"/>
          <w:szCs w:val="22"/>
        </w:rPr>
        <w:t>DAD</w:t>
      </w:r>
      <w:r>
        <w:rPr>
          <w:rFonts w:ascii="Arial" w:eastAsia="Calibri" w:hAnsi="Arial" w:cs="Arial"/>
          <w:bCs/>
          <w:color w:val="000000"/>
          <w:sz w:val="22"/>
          <w:szCs w:val="22"/>
        </w:rPr>
        <w:t xml:space="preserve"> AYUNTAMIENTO DE CANDELARIA</w:t>
      </w:r>
    </w:p>
    <w:p w:rsidR="008B7683" w:rsidRDefault="008B7683">
      <w:pPr>
        <w:ind w:left="6" w:hanging="2"/>
        <w:jc w:val="center"/>
        <w:rPr>
          <w:rFonts w:ascii="Arial" w:eastAsia="Calibri" w:hAnsi="Arial" w:cs="Arial"/>
          <w:bCs/>
          <w:sz w:val="22"/>
          <w:szCs w:val="22"/>
        </w:rPr>
      </w:pPr>
    </w:p>
    <w:p w:rsidR="008B7683" w:rsidRDefault="008B7683">
      <w:pPr>
        <w:ind w:left="6" w:hanging="2"/>
        <w:jc w:val="center"/>
        <w:rPr>
          <w:rFonts w:ascii="Arial" w:eastAsia="Arial" w:hAnsi="Arial" w:cs="Arial"/>
          <w:bCs/>
          <w:color w:val="000000"/>
          <w:sz w:val="22"/>
          <w:szCs w:val="22"/>
        </w:rPr>
      </w:pPr>
    </w:p>
    <w:p w:rsidR="008B7683" w:rsidRDefault="008B7683">
      <w:pPr>
        <w:ind w:left="6" w:hanging="2"/>
        <w:rPr>
          <w:rFonts w:ascii="Arial" w:eastAsia="Arial" w:hAnsi="Arial" w:cs="Arial"/>
          <w:bCs/>
          <w:color w:val="000000"/>
          <w:sz w:val="22"/>
          <w:szCs w:val="22"/>
        </w:rPr>
      </w:pPr>
    </w:p>
    <w:p w:rsidR="008B7683" w:rsidRDefault="00A807B5">
      <w:pPr>
        <w:spacing w:line="276" w:lineRule="auto"/>
        <w:ind w:left="6" w:hanging="2"/>
        <w:jc w:val="center"/>
        <w:rPr>
          <w:rFonts w:ascii="Arial" w:eastAsia="Calibri" w:hAnsi="Arial" w:cs="Arial"/>
          <w:bCs/>
          <w:color w:val="000000"/>
          <w:sz w:val="22"/>
          <w:szCs w:val="22"/>
        </w:rPr>
      </w:pPr>
      <w:r>
        <w:rPr>
          <w:rFonts w:ascii="Arial" w:eastAsia="Calibri" w:hAnsi="Arial" w:cs="Arial"/>
          <w:bCs/>
          <w:color w:val="000000"/>
          <w:sz w:val="22"/>
          <w:szCs w:val="22"/>
        </w:rPr>
        <w:t>REUNIDOS:</w:t>
      </w:r>
    </w:p>
    <w:p w:rsidR="008B7683" w:rsidRDefault="008B7683">
      <w:pPr>
        <w:spacing w:line="276" w:lineRule="auto"/>
        <w:ind w:left="6" w:hanging="2"/>
        <w:jc w:val="center"/>
        <w:rPr>
          <w:rFonts w:ascii="Arial" w:eastAsia="Calibri" w:hAnsi="Arial" w:cs="Arial"/>
          <w:bCs/>
          <w:sz w:val="22"/>
          <w:szCs w:val="22"/>
        </w:rPr>
      </w:pPr>
    </w:p>
    <w:p w:rsidR="008B7683" w:rsidRDefault="008B7683">
      <w:pPr>
        <w:spacing w:line="276" w:lineRule="auto"/>
        <w:ind w:left="6" w:hanging="2"/>
        <w:jc w:val="center"/>
        <w:rPr>
          <w:rFonts w:ascii="Arial" w:eastAsia="Calibri" w:hAnsi="Arial" w:cs="Arial"/>
          <w:bCs/>
          <w:sz w:val="22"/>
          <w:szCs w:val="22"/>
        </w:rPr>
      </w:pPr>
    </w:p>
    <w:p w:rsidR="008B7683" w:rsidRDefault="00A807B5">
      <w:pPr>
        <w:widowControl/>
        <w:numPr>
          <w:ilvl w:val="0"/>
          <w:numId w:val="36"/>
        </w:numPr>
        <w:spacing w:line="276" w:lineRule="auto"/>
        <w:ind w:left="2" w:hanging="2"/>
        <w:jc w:val="both"/>
        <w:textAlignment w:val="top"/>
      </w:pPr>
      <w:r>
        <w:rPr>
          <w:rFonts w:ascii="Arial" w:eastAsia="Calibri" w:hAnsi="Arial" w:cs="Arial"/>
          <w:bCs/>
          <w:sz w:val="22"/>
          <w:szCs w:val="22"/>
        </w:rPr>
        <w:t>De una parte, D. JOSÉ MARÍA SEGURA SALVADOR, con DNI Nº ***3933** , en nombre y representación de la empresa RADIO ECCA,  FUNDACIÓN CANARIA, en adelante</w:t>
      </w:r>
      <w:r>
        <w:rPr>
          <w:rFonts w:ascii="Arial" w:eastAsia="Calibri" w:hAnsi="Arial" w:cs="Arial"/>
          <w:bCs/>
          <w:sz w:val="22"/>
          <w:szCs w:val="22"/>
          <w:shd w:val="clear" w:color="auto" w:fill="FFFFFF"/>
        </w:rPr>
        <w:t xml:space="preserve"> ECCA.edu </w:t>
      </w:r>
      <w:r>
        <w:rPr>
          <w:rFonts w:ascii="Arial" w:eastAsia="Calibri" w:hAnsi="Arial" w:cs="Arial"/>
          <w:bCs/>
          <w:sz w:val="22"/>
          <w:szCs w:val="22"/>
        </w:rPr>
        <w:t xml:space="preserve">con </w:t>
      </w:r>
      <w:r>
        <w:rPr>
          <w:rFonts w:ascii="Arial" w:eastAsia="Calibri" w:hAnsi="Arial" w:cs="Arial"/>
          <w:bCs/>
          <w:sz w:val="22"/>
          <w:szCs w:val="22"/>
        </w:rPr>
        <w:t>CIF/NIF nº G35103431 y domicilio social en  Las Palmas de Gran Canaria, Avda. Escaleritas 64-1º, en nombre y representación de esta fundación, que acredita en virtud de escritura pública de poder otorgada</w:t>
      </w:r>
      <w:r>
        <w:rPr>
          <w:rFonts w:ascii="Arial" w:eastAsia="Calibri" w:hAnsi="Arial" w:cs="Arial"/>
          <w:bCs/>
          <w:sz w:val="22"/>
          <w:szCs w:val="22"/>
          <w:shd w:val="clear" w:color="auto" w:fill="FFFFFF"/>
        </w:rPr>
        <w:t xml:space="preserve"> el 11 de enero de 2021</w:t>
      </w:r>
      <w:r>
        <w:rPr>
          <w:rFonts w:ascii="Arial" w:eastAsia="Calibri" w:hAnsi="Arial" w:cs="Arial"/>
          <w:bCs/>
          <w:sz w:val="22"/>
          <w:szCs w:val="22"/>
        </w:rPr>
        <w:t>, ante el notario de Las Palm</w:t>
      </w:r>
      <w:r>
        <w:rPr>
          <w:rFonts w:ascii="Arial" w:eastAsia="Calibri" w:hAnsi="Arial" w:cs="Arial"/>
          <w:bCs/>
          <w:sz w:val="22"/>
          <w:szCs w:val="22"/>
        </w:rPr>
        <w:t>as de Gran Canaria, D. Jesús Toledano García al número veintisiete de su protocolo.</w:t>
      </w:r>
    </w:p>
    <w:p w:rsidR="008B7683" w:rsidRDefault="008B7683">
      <w:pPr>
        <w:widowControl/>
        <w:numPr>
          <w:ilvl w:val="0"/>
          <w:numId w:val="36"/>
        </w:numPr>
        <w:spacing w:line="276" w:lineRule="auto"/>
        <w:ind w:left="2" w:hanging="2"/>
        <w:jc w:val="both"/>
        <w:textAlignment w:val="top"/>
        <w:rPr>
          <w:rFonts w:ascii="Arial" w:eastAsia="Calibri" w:hAnsi="Arial" w:cs="Arial"/>
          <w:bCs/>
          <w:sz w:val="22"/>
          <w:szCs w:val="22"/>
        </w:rPr>
      </w:pPr>
    </w:p>
    <w:p w:rsidR="008B7683" w:rsidRDefault="00A807B5">
      <w:pPr>
        <w:spacing w:line="276" w:lineRule="auto"/>
        <w:ind w:left="6" w:hanging="2"/>
        <w:jc w:val="both"/>
      </w:pPr>
      <w:bookmarkStart w:id="1" w:name="_heading=h.gjdgxs"/>
      <w:bookmarkEnd w:id="1"/>
      <w:r>
        <w:rPr>
          <w:rFonts w:ascii="Arial" w:eastAsia="Calibri" w:hAnsi="Arial" w:cs="Arial"/>
          <w:bCs/>
          <w:sz w:val="22"/>
          <w:szCs w:val="22"/>
        </w:rPr>
        <w:t>De la otra parte, MARÍA CONCEPCIÓN BRITO NÚÑEZ, provista de número de DNI ***1734**</w:t>
      </w:r>
      <w:r>
        <w:rPr>
          <w:rFonts w:ascii="Arial" w:eastAsia="Calibri" w:hAnsi="Arial" w:cs="Arial"/>
          <w:bCs/>
          <w:sz w:val="22"/>
          <w:szCs w:val="22"/>
          <w:shd w:val="clear" w:color="auto" w:fill="FFFFFF"/>
        </w:rPr>
        <w:t>,</w:t>
      </w:r>
      <w:r>
        <w:rPr>
          <w:rFonts w:ascii="Arial" w:eastAsia="Calibri" w:hAnsi="Arial" w:cs="Arial"/>
          <w:bCs/>
          <w:sz w:val="22"/>
          <w:szCs w:val="22"/>
        </w:rPr>
        <w:t>en nombre y representación del AYUNTAMIENTO DE CANDELARIA, con el CIF P3801100C, domici</w:t>
      </w:r>
      <w:r>
        <w:rPr>
          <w:rFonts w:ascii="Arial" w:eastAsia="Calibri" w:hAnsi="Arial" w:cs="Arial"/>
          <w:bCs/>
          <w:sz w:val="22"/>
          <w:szCs w:val="22"/>
        </w:rPr>
        <w:t>liada en Avenida Constitución nº 7, que actúa como representante legal de la entidad en calidad de Alcaldesa-Presidenta.</w:t>
      </w:r>
    </w:p>
    <w:p w:rsidR="008B7683" w:rsidRDefault="00A807B5">
      <w:pPr>
        <w:spacing w:line="276" w:lineRule="auto"/>
        <w:ind w:left="6" w:hanging="2"/>
        <w:jc w:val="both"/>
      </w:pPr>
      <w:r>
        <w:rPr>
          <w:rFonts w:ascii="Arial" w:eastAsia="Calibri" w:hAnsi="Arial" w:cs="Arial"/>
          <w:bCs/>
          <w:sz w:val="22"/>
          <w:szCs w:val="22"/>
        </w:rPr>
        <w:t xml:space="preserve"> </w:t>
      </w:r>
      <w:r>
        <w:rPr>
          <w:rFonts w:ascii="Arial" w:eastAsia="Tahoma" w:hAnsi="Arial" w:cs="Arial"/>
          <w:bCs/>
          <w:sz w:val="22"/>
          <w:szCs w:val="22"/>
          <w:u w:val="single"/>
        </w:rPr>
        <w:t xml:space="preserve"> </w:t>
      </w:r>
      <w:r>
        <w:rPr>
          <w:rFonts w:ascii="Arial" w:eastAsia="Calibri" w:hAnsi="Arial" w:cs="Arial"/>
          <w:bCs/>
          <w:sz w:val="22"/>
          <w:szCs w:val="22"/>
        </w:rPr>
        <w:t xml:space="preserve"> </w:t>
      </w:r>
    </w:p>
    <w:p w:rsidR="008B7683" w:rsidRDefault="00A807B5">
      <w:pPr>
        <w:spacing w:line="276" w:lineRule="auto"/>
        <w:ind w:left="6" w:hanging="2"/>
        <w:jc w:val="center"/>
      </w:pPr>
      <w:r>
        <w:rPr>
          <w:rFonts w:ascii="Arial" w:eastAsia="Calibri" w:hAnsi="Arial" w:cs="Arial"/>
          <w:bCs/>
          <w:sz w:val="22"/>
          <w:szCs w:val="22"/>
          <w:shd w:val="clear" w:color="auto" w:fill="FFFFFF"/>
        </w:rPr>
        <w:t>DECLARAN</w:t>
      </w:r>
    </w:p>
    <w:p w:rsidR="008B7683" w:rsidRDefault="008B7683">
      <w:pPr>
        <w:spacing w:line="276" w:lineRule="auto"/>
        <w:ind w:left="6" w:hanging="2"/>
        <w:jc w:val="both"/>
        <w:rPr>
          <w:rFonts w:ascii="Arial" w:eastAsia="Calibri" w:hAnsi="Arial" w:cs="Arial"/>
          <w:bCs/>
          <w:sz w:val="22"/>
          <w:szCs w:val="22"/>
        </w:rPr>
      </w:pPr>
    </w:p>
    <w:p w:rsidR="008B7683" w:rsidRDefault="00A807B5">
      <w:pPr>
        <w:spacing w:line="276" w:lineRule="auto"/>
        <w:ind w:left="6" w:hanging="2"/>
        <w:jc w:val="both"/>
        <w:rPr>
          <w:rFonts w:ascii="Arial" w:eastAsia="Calibri" w:hAnsi="Arial" w:cs="Arial"/>
          <w:bCs/>
          <w:sz w:val="22"/>
          <w:szCs w:val="22"/>
        </w:rPr>
      </w:pPr>
      <w:r>
        <w:rPr>
          <w:rFonts w:ascii="Arial" w:eastAsia="Calibri" w:hAnsi="Arial" w:cs="Arial"/>
          <w:bCs/>
          <w:sz w:val="22"/>
          <w:szCs w:val="22"/>
        </w:rPr>
        <w:t xml:space="preserve">Que se reconocen recíprocamente capacidad y legitimación para convenir el presente convenio específico con la finalidad </w:t>
      </w:r>
      <w:r>
        <w:rPr>
          <w:rFonts w:ascii="Arial" w:eastAsia="Calibri" w:hAnsi="Arial" w:cs="Arial"/>
          <w:bCs/>
          <w:sz w:val="22"/>
          <w:szCs w:val="22"/>
        </w:rPr>
        <w:t>de colaborar ambas entidades para la realización del Módulo Profesional de Formación en Centros de Trabajo por parte de los alumnos y alumnas que cursan Ciclos Formativos, y que se celebra al amparo de lo establecido en la Ley Orgánica 2/2006, de 3 de mayo</w:t>
      </w:r>
      <w:r>
        <w:rPr>
          <w:rFonts w:ascii="Arial" w:eastAsia="Calibri" w:hAnsi="Arial" w:cs="Arial"/>
          <w:bCs/>
          <w:sz w:val="22"/>
          <w:szCs w:val="22"/>
        </w:rPr>
        <w:t xml:space="preserve">, de Educación (BOE nº 106, de 4 de mayo) y en los Reales Decretos por los que se establecen los títulos de Formación Profesional Específica y Decretos Territoriales por los que se desarrollan los currículos. </w:t>
      </w:r>
    </w:p>
    <w:p w:rsidR="008B7683" w:rsidRDefault="008B7683">
      <w:pPr>
        <w:spacing w:line="276" w:lineRule="auto"/>
        <w:ind w:left="6" w:hanging="2"/>
        <w:jc w:val="both"/>
        <w:rPr>
          <w:rFonts w:ascii="Arial" w:eastAsia="Calibri" w:hAnsi="Arial" w:cs="Arial"/>
          <w:bCs/>
          <w:sz w:val="22"/>
          <w:szCs w:val="22"/>
        </w:rPr>
      </w:pPr>
    </w:p>
    <w:p w:rsidR="008B7683" w:rsidRDefault="00A807B5">
      <w:pPr>
        <w:spacing w:line="276" w:lineRule="auto"/>
        <w:ind w:left="6" w:hanging="2"/>
        <w:jc w:val="center"/>
        <w:rPr>
          <w:rFonts w:ascii="Arial" w:eastAsia="Calibri" w:hAnsi="Arial" w:cs="Arial"/>
          <w:bCs/>
          <w:sz w:val="22"/>
          <w:szCs w:val="22"/>
        </w:rPr>
      </w:pPr>
      <w:r>
        <w:rPr>
          <w:rFonts w:ascii="Arial" w:eastAsia="Calibri" w:hAnsi="Arial" w:cs="Arial"/>
          <w:bCs/>
          <w:sz w:val="22"/>
          <w:szCs w:val="22"/>
        </w:rPr>
        <w:t>ACUERDAN</w:t>
      </w:r>
    </w:p>
    <w:p w:rsidR="008B7683" w:rsidRDefault="008B7683">
      <w:pPr>
        <w:spacing w:line="276" w:lineRule="auto"/>
        <w:ind w:left="6" w:hanging="2"/>
        <w:jc w:val="both"/>
        <w:rPr>
          <w:rFonts w:ascii="Arial" w:eastAsia="Calibri" w:hAnsi="Arial" w:cs="Arial"/>
          <w:bCs/>
          <w:sz w:val="22"/>
          <w:szCs w:val="22"/>
          <w:shd w:val="clear" w:color="auto" w:fill="FFFFFF"/>
        </w:rPr>
      </w:pPr>
    </w:p>
    <w:p w:rsidR="008B7683" w:rsidRDefault="00A807B5">
      <w:pPr>
        <w:spacing w:line="276" w:lineRule="auto"/>
        <w:ind w:left="6" w:hanging="2"/>
        <w:jc w:val="both"/>
      </w:pPr>
      <w:r>
        <w:rPr>
          <w:rFonts w:ascii="Arial" w:eastAsia="Calibri" w:hAnsi="Arial" w:cs="Arial"/>
          <w:bCs/>
          <w:sz w:val="22"/>
          <w:szCs w:val="22"/>
          <w:shd w:val="clear" w:color="auto" w:fill="FFFFFF"/>
        </w:rPr>
        <w:t>Suscribir el presente convenio espe</w:t>
      </w:r>
      <w:r>
        <w:rPr>
          <w:rFonts w:ascii="Arial" w:eastAsia="Calibri" w:hAnsi="Arial" w:cs="Arial"/>
          <w:bCs/>
          <w:sz w:val="22"/>
          <w:szCs w:val="22"/>
          <w:shd w:val="clear" w:color="auto" w:fill="FFFFFF"/>
        </w:rPr>
        <w:t>cífico de colaboración de acuerdo con las siguientes</w:t>
      </w:r>
    </w:p>
    <w:p w:rsidR="008B7683" w:rsidRDefault="008B7683">
      <w:pPr>
        <w:spacing w:line="276" w:lineRule="auto"/>
        <w:ind w:left="6" w:hanging="2"/>
        <w:jc w:val="both"/>
        <w:rPr>
          <w:rFonts w:ascii="Arial" w:eastAsia="Calibri" w:hAnsi="Arial" w:cs="Arial"/>
          <w:bCs/>
          <w:sz w:val="22"/>
          <w:szCs w:val="22"/>
        </w:rPr>
      </w:pPr>
    </w:p>
    <w:p w:rsidR="008B7683" w:rsidRDefault="00A807B5">
      <w:pPr>
        <w:shd w:val="clear" w:color="auto" w:fill="FFFFFF"/>
        <w:spacing w:before="180" w:after="180" w:line="276" w:lineRule="auto"/>
        <w:ind w:left="6" w:hanging="2"/>
        <w:jc w:val="center"/>
      </w:pPr>
      <w:r>
        <w:rPr>
          <w:rFonts w:ascii="Arial" w:eastAsia="Calibri" w:hAnsi="Arial" w:cs="Arial"/>
          <w:bCs/>
          <w:sz w:val="22"/>
          <w:szCs w:val="22"/>
          <w:shd w:val="clear" w:color="auto" w:fill="FFFFFF"/>
        </w:rPr>
        <w:t>CLÁUSULAS</w:t>
      </w:r>
    </w:p>
    <w:p w:rsidR="008B7683" w:rsidRDefault="00A807B5">
      <w:pPr>
        <w:spacing w:line="276" w:lineRule="auto"/>
        <w:ind w:left="6" w:hanging="2"/>
        <w:jc w:val="both"/>
        <w:rPr>
          <w:rFonts w:ascii="Arial" w:eastAsia="Calibri" w:hAnsi="Arial" w:cs="Arial"/>
          <w:bCs/>
          <w:sz w:val="22"/>
          <w:szCs w:val="22"/>
          <w:shd w:val="clear" w:color="auto" w:fill="FFFFFF"/>
        </w:rPr>
      </w:pPr>
      <w:r>
        <w:rPr>
          <w:rFonts w:ascii="Arial" w:eastAsia="Calibri" w:hAnsi="Arial" w:cs="Arial"/>
          <w:bCs/>
          <w:sz w:val="22"/>
          <w:szCs w:val="22"/>
          <w:shd w:val="clear" w:color="auto" w:fill="FFFFFF"/>
        </w:rPr>
        <w:t>Primera.- Objeto del Convenio.</w:t>
      </w:r>
    </w:p>
    <w:p w:rsidR="008B7683" w:rsidRDefault="00A807B5">
      <w:pPr>
        <w:shd w:val="clear" w:color="auto" w:fill="FFFFFF"/>
        <w:spacing w:before="180" w:after="180" w:line="276" w:lineRule="auto"/>
        <w:ind w:left="6" w:hanging="2"/>
        <w:jc w:val="both"/>
      </w:pPr>
      <w:r>
        <w:rPr>
          <w:rFonts w:ascii="Arial" w:eastAsia="Calibri" w:hAnsi="Arial" w:cs="Arial"/>
          <w:bCs/>
          <w:sz w:val="22"/>
          <w:szCs w:val="22"/>
          <w:shd w:val="clear" w:color="auto" w:fill="FFFFFF"/>
        </w:rPr>
        <w:t>Este Convenio tiene por objeto la realización coordinada del programa formativo del módulo profesional de Formación en Centros de Trabajo entre el centro docente</w:t>
      </w:r>
      <w:r>
        <w:rPr>
          <w:rFonts w:ascii="Arial" w:eastAsia="Calibri" w:hAnsi="Arial" w:cs="Arial"/>
          <w:bCs/>
          <w:sz w:val="22"/>
          <w:szCs w:val="22"/>
          <w:shd w:val="clear" w:color="auto" w:fill="FFFFFF"/>
        </w:rPr>
        <w:t xml:space="preserve"> ECCA.edu </w:t>
      </w:r>
      <w:r>
        <w:rPr>
          <w:rFonts w:ascii="Arial" w:eastAsia="Calibri" w:hAnsi="Arial" w:cs="Arial"/>
          <w:bCs/>
          <w:sz w:val="22"/>
          <w:szCs w:val="22"/>
        </w:rPr>
        <w:t xml:space="preserve">y la entidad colaboradora </w:t>
      </w:r>
      <w:bookmarkStart w:id="2" w:name="_Hlk151720621"/>
      <w:r>
        <w:rPr>
          <w:rFonts w:ascii="Arial" w:eastAsia="Calibri" w:hAnsi="Arial" w:cs="Arial"/>
          <w:bCs/>
          <w:sz w:val="22"/>
          <w:szCs w:val="22"/>
        </w:rPr>
        <w:t>Ayuntamiento de Candelaria</w:t>
      </w:r>
      <w:bookmarkEnd w:id="2"/>
      <w:r>
        <w:rPr>
          <w:rFonts w:ascii="Arial" w:eastAsia="Calibri" w:hAnsi="Arial" w:cs="Arial"/>
          <w:bCs/>
          <w:sz w:val="22"/>
          <w:szCs w:val="22"/>
        </w:rPr>
        <w:t>, con el fin de que el alumnado que cursa enseñanzas de formación profesional lleve a cabo adecuadamente dicho módulo formativo en el centro de trabajo, de acuerdo con la normativa de aplicación</w:t>
      </w:r>
      <w:r>
        <w:rPr>
          <w:rFonts w:ascii="Arial" w:eastAsia="Calibri" w:hAnsi="Arial" w:cs="Arial"/>
          <w:bCs/>
          <w:sz w:val="22"/>
          <w:szCs w:val="22"/>
        </w:rPr>
        <w:t>, el currículo establecido y el perfil profesional que debe alcanzar el mismo.</w:t>
      </w:r>
    </w:p>
    <w:p w:rsidR="008B7683" w:rsidRDefault="00A807B5">
      <w:pPr>
        <w:shd w:val="clear" w:color="auto" w:fill="FFFFFF"/>
        <w:spacing w:before="180" w:after="180" w:line="276" w:lineRule="auto"/>
        <w:ind w:left="6" w:hanging="2"/>
        <w:jc w:val="both"/>
      </w:pPr>
      <w:r>
        <w:rPr>
          <w:rFonts w:ascii="Arial" w:eastAsia="Calibri" w:hAnsi="Arial" w:cs="Arial"/>
          <w:bCs/>
          <w:sz w:val="22"/>
          <w:szCs w:val="22"/>
        </w:rPr>
        <w:t xml:space="preserve">Tanto el convenio como sus anexos estarán a disposición de las autoridades académicas y laborales en la entidad colaboradora Ayuntamiento de Candelaria y en el centro docente </w:t>
      </w:r>
      <w:r>
        <w:rPr>
          <w:rFonts w:ascii="Arial" w:eastAsia="Calibri" w:hAnsi="Arial" w:cs="Arial"/>
          <w:bCs/>
          <w:sz w:val="22"/>
          <w:szCs w:val="22"/>
          <w:shd w:val="clear" w:color="auto" w:fill="FFFFFF"/>
        </w:rPr>
        <w:t>EC</w:t>
      </w:r>
      <w:r>
        <w:rPr>
          <w:rFonts w:ascii="Arial" w:eastAsia="Calibri" w:hAnsi="Arial" w:cs="Arial"/>
          <w:bCs/>
          <w:sz w:val="22"/>
          <w:szCs w:val="22"/>
          <w:shd w:val="clear" w:color="auto" w:fill="FFFFFF"/>
        </w:rPr>
        <w:t>CA.edu.</w:t>
      </w:r>
    </w:p>
    <w:p w:rsidR="008B7683" w:rsidRDefault="00A807B5">
      <w:pPr>
        <w:spacing w:line="276" w:lineRule="auto"/>
        <w:ind w:left="6" w:hanging="2"/>
        <w:jc w:val="both"/>
        <w:rPr>
          <w:rFonts w:ascii="Arial" w:eastAsia="Calibri" w:hAnsi="Arial" w:cs="Arial"/>
          <w:bCs/>
          <w:sz w:val="22"/>
          <w:szCs w:val="22"/>
        </w:rPr>
      </w:pPr>
      <w:r>
        <w:rPr>
          <w:rFonts w:ascii="Arial" w:eastAsia="Calibri" w:hAnsi="Arial" w:cs="Arial"/>
          <w:bCs/>
          <w:sz w:val="22"/>
          <w:szCs w:val="22"/>
        </w:rPr>
        <w:t>Segunda.- Compromisos asumidos por las partes.</w:t>
      </w:r>
    </w:p>
    <w:p w:rsidR="008B7683" w:rsidRDefault="008B7683">
      <w:pPr>
        <w:spacing w:line="276" w:lineRule="auto"/>
        <w:ind w:left="6" w:hanging="2"/>
        <w:jc w:val="both"/>
        <w:rPr>
          <w:rFonts w:ascii="Arial" w:eastAsia="Calibri" w:hAnsi="Arial" w:cs="Arial"/>
          <w:bCs/>
          <w:sz w:val="22"/>
          <w:szCs w:val="22"/>
        </w:rPr>
      </w:pPr>
    </w:p>
    <w:p w:rsidR="008B7683" w:rsidRDefault="00A807B5">
      <w:pPr>
        <w:spacing w:line="276" w:lineRule="auto"/>
        <w:ind w:left="6" w:hanging="2"/>
        <w:jc w:val="both"/>
        <w:rPr>
          <w:rFonts w:ascii="Arial" w:eastAsia="Calibri" w:hAnsi="Arial" w:cs="Arial"/>
          <w:bCs/>
          <w:sz w:val="22"/>
          <w:szCs w:val="22"/>
        </w:rPr>
      </w:pPr>
      <w:r>
        <w:rPr>
          <w:rFonts w:ascii="Arial" w:eastAsia="Calibri" w:hAnsi="Arial" w:cs="Arial"/>
          <w:bCs/>
          <w:sz w:val="22"/>
          <w:szCs w:val="22"/>
        </w:rPr>
        <w:t>ECCA.edu se compromete a:</w:t>
      </w:r>
    </w:p>
    <w:p w:rsidR="008B7683" w:rsidRDefault="008B7683">
      <w:pPr>
        <w:spacing w:line="276" w:lineRule="auto"/>
        <w:ind w:left="6" w:hanging="2"/>
        <w:jc w:val="both"/>
        <w:rPr>
          <w:rFonts w:ascii="Arial" w:eastAsia="Calibri" w:hAnsi="Arial" w:cs="Arial"/>
          <w:bCs/>
          <w:sz w:val="22"/>
          <w:szCs w:val="22"/>
        </w:rPr>
      </w:pPr>
    </w:p>
    <w:p w:rsidR="008B7683" w:rsidRDefault="00A807B5">
      <w:pPr>
        <w:widowControl/>
        <w:numPr>
          <w:ilvl w:val="0"/>
          <w:numId w:val="37"/>
        </w:numPr>
        <w:spacing w:line="276" w:lineRule="auto"/>
        <w:ind w:left="2" w:hanging="2"/>
        <w:jc w:val="both"/>
        <w:textAlignment w:val="top"/>
      </w:pPr>
      <w:r>
        <w:rPr>
          <w:rFonts w:ascii="Arial" w:eastAsia="Calibri" w:hAnsi="Arial" w:cs="Arial"/>
          <w:bCs/>
          <w:sz w:val="22"/>
          <w:szCs w:val="22"/>
        </w:rPr>
        <w:t>El centro docente elaborará, en colaboración con la empresa o entidad colaboradora Ayuntamiento de Candelaria</w:t>
      </w:r>
      <w:r>
        <w:rPr>
          <w:rFonts w:ascii="Arial" w:eastAsia="Calibri" w:hAnsi="Arial" w:cs="Arial"/>
          <w:bCs/>
          <w:i/>
          <w:sz w:val="22"/>
          <w:szCs w:val="22"/>
        </w:rPr>
        <w:t>,</w:t>
      </w:r>
      <w:r>
        <w:rPr>
          <w:rFonts w:ascii="Arial" w:eastAsia="Calibri" w:hAnsi="Arial" w:cs="Arial"/>
          <w:bCs/>
          <w:sz w:val="22"/>
          <w:szCs w:val="22"/>
        </w:rPr>
        <w:t xml:space="preserve"> el programa formativo correspondiente, en donde necesariamente</w:t>
      </w:r>
      <w:r>
        <w:rPr>
          <w:rFonts w:ascii="Arial" w:eastAsia="Calibri" w:hAnsi="Arial" w:cs="Arial"/>
          <w:bCs/>
          <w:sz w:val="22"/>
          <w:szCs w:val="22"/>
        </w:rPr>
        <w:t xml:space="preserve"> se indicará el contenido específico de las prácticas y el seguimiento que de ellas vaya a hacerse con arreglo a lo dispuesto en la normativa vigente, así como la relación de alumnado, especificando para cada uno las siguientes circunstancias: </w:t>
      </w:r>
    </w:p>
    <w:p w:rsidR="008B7683" w:rsidRDefault="008B7683">
      <w:pPr>
        <w:spacing w:line="276" w:lineRule="auto"/>
        <w:ind w:left="6" w:hanging="2"/>
        <w:jc w:val="both"/>
        <w:rPr>
          <w:rFonts w:ascii="Arial" w:eastAsia="Calibri" w:hAnsi="Arial" w:cs="Arial"/>
          <w:bCs/>
          <w:sz w:val="22"/>
          <w:szCs w:val="22"/>
        </w:rPr>
      </w:pPr>
    </w:p>
    <w:p w:rsidR="008B7683" w:rsidRDefault="00A807B5">
      <w:pPr>
        <w:spacing w:line="276" w:lineRule="auto"/>
        <w:ind w:left="6" w:hanging="2"/>
        <w:jc w:val="both"/>
        <w:rPr>
          <w:rFonts w:ascii="Arial" w:eastAsia="Calibri" w:hAnsi="Arial" w:cs="Arial"/>
          <w:bCs/>
          <w:sz w:val="22"/>
          <w:szCs w:val="22"/>
        </w:rPr>
      </w:pPr>
      <w:r>
        <w:rPr>
          <w:rFonts w:ascii="Arial" w:eastAsia="Calibri" w:hAnsi="Arial" w:cs="Arial"/>
          <w:bCs/>
          <w:sz w:val="22"/>
          <w:szCs w:val="22"/>
        </w:rPr>
        <w:t xml:space="preserve">a) Días y </w:t>
      </w:r>
      <w:r>
        <w:rPr>
          <w:rFonts w:ascii="Arial" w:eastAsia="Calibri" w:hAnsi="Arial" w:cs="Arial"/>
          <w:bCs/>
          <w:sz w:val="22"/>
          <w:szCs w:val="22"/>
        </w:rPr>
        <w:t xml:space="preserve">horas que el alumnado va a permanecer en la entidad colaboradora. </w:t>
      </w:r>
    </w:p>
    <w:p w:rsidR="008B7683" w:rsidRDefault="00A807B5">
      <w:pPr>
        <w:spacing w:line="276" w:lineRule="auto"/>
        <w:ind w:left="6" w:hanging="2"/>
        <w:jc w:val="both"/>
        <w:rPr>
          <w:rFonts w:ascii="Arial" w:eastAsia="Calibri" w:hAnsi="Arial" w:cs="Arial"/>
          <w:bCs/>
          <w:sz w:val="22"/>
          <w:szCs w:val="22"/>
        </w:rPr>
      </w:pPr>
      <w:r>
        <w:rPr>
          <w:rFonts w:ascii="Arial" w:eastAsia="Calibri" w:hAnsi="Arial" w:cs="Arial"/>
          <w:bCs/>
          <w:sz w:val="22"/>
          <w:szCs w:val="22"/>
        </w:rPr>
        <w:t xml:space="preserve">b) Centro o centros de trabajo de la entidad donde se vaya a desarrollar el programa formativo. </w:t>
      </w:r>
    </w:p>
    <w:p w:rsidR="008B7683" w:rsidRDefault="00A807B5">
      <w:pPr>
        <w:spacing w:line="276" w:lineRule="auto"/>
        <w:ind w:left="6" w:hanging="2"/>
        <w:jc w:val="both"/>
        <w:rPr>
          <w:rFonts w:ascii="Arial" w:eastAsia="Calibri" w:hAnsi="Arial" w:cs="Arial"/>
          <w:bCs/>
          <w:sz w:val="22"/>
          <w:szCs w:val="22"/>
        </w:rPr>
      </w:pPr>
      <w:r>
        <w:rPr>
          <w:rFonts w:ascii="Arial" w:eastAsia="Calibri" w:hAnsi="Arial" w:cs="Arial"/>
          <w:bCs/>
          <w:sz w:val="22"/>
          <w:szCs w:val="22"/>
        </w:rPr>
        <w:t>c) Enseñanzas en que se encuentre matriculado el alumnado.</w:t>
      </w:r>
    </w:p>
    <w:p w:rsidR="008B7683" w:rsidRDefault="008B7683">
      <w:pPr>
        <w:spacing w:line="276" w:lineRule="auto"/>
        <w:ind w:left="6" w:hanging="2"/>
        <w:rPr>
          <w:rFonts w:ascii="Arial" w:eastAsia="Calibri" w:hAnsi="Arial" w:cs="Arial"/>
          <w:bCs/>
          <w:sz w:val="22"/>
          <w:szCs w:val="22"/>
        </w:rPr>
      </w:pPr>
    </w:p>
    <w:p w:rsidR="008B7683" w:rsidRDefault="00A807B5">
      <w:pPr>
        <w:spacing w:line="276" w:lineRule="auto"/>
        <w:ind w:left="6" w:hanging="2"/>
        <w:jc w:val="both"/>
      </w:pPr>
      <w:r>
        <w:rPr>
          <w:rFonts w:ascii="Arial" w:eastAsia="Calibri" w:hAnsi="Arial" w:cs="Arial"/>
          <w:bCs/>
          <w:sz w:val="22"/>
          <w:szCs w:val="22"/>
        </w:rPr>
        <w:t>En ningún caso podrá tener lugar</w:t>
      </w:r>
      <w:r>
        <w:rPr>
          <w:rFonts w:ascii="Arial" w:eastAsia="Calibri" w:hAnsi="Arial" w:cs="Arial"/>
          <w:bCs/>
          <w:sz w:val="22"/>
          <w:szCs w:val="22"/>
        </w:rPr>
        <w:t xml:space="preserve"> la realización de la Formación en Centros de Trabajo por parte del alumnado sin que el programa formativo haya obtenido de la dirección del centro docente y el representante de la entidad colaboradora Ayuntamiento de Candelaria</w:t>
      </w:r>
      <w:r>
        <w:rPr>
          <w:rFonts w:ascii="Arial" w:eastAsia="Calibri" w:hAnsi="Arial" w:cs="Arial"/>
          <w:bCs/>
          <w:i/>
          <w:sz w:val="22"/>
          <w:szCs w:val="22"/>
        </w:rPr>
        <w:t xml:space="preserve"> </w:t>
      </w:r>
      <w:r>
        <w:rPr>
          <w:rFonts w:ascii="Arial" w:eastAsia="Calibri" w:hAnsi="Arial" w:cs="Arial"/>
          <w:bCs/>
          <w:sz w:val="22"/>
          <w:szCs w:val="22"/>
        </w:rPr>
        <w:t>los correspondientes visado</w:t>
      </w:r>
      <w:r>
        <w:rPr>
          <w:rFonts w:ascii="Arial" w:eastAsia="Calibri" w:hAnsi="Arial" w:cs="Arial"/>
          <w:bCs/>
          <w:sz w:val="22"/>
          <w:szCs w:val="22"/>
        </w:rPr>
        <w:t>s.</w:t>
      </w:r>
      <w:r>
        <w:rPr>
          <w:rFonts w:ascii="Arial" w:eastAsia="Calibri" w:hAnsi="Arial" w:cs="Arial"/>
          <w:bCs/>
          <w:sz w:val="22"/>
          <w:szCs w:val="22"/>
          <w:shd w:val="clear" w:color="auto" w:fill="FFFFFF"/>
        </w:rPr>
        <w:t xml:space="preserve"> Los documentos donde consten las expresadas circunstancias formarán parte del convenio, como anexos al mismo, y se suscribirán por ambas partes. </w:t>
      </w:r>
    </w:p>
    <w:p w:rsidR="008B7683" w:rsidRDefault="00A807B5">
      <w:pPr>
        <w:widowControl/>
        <w:numPr>
          <w:ilvl w:val="0"/>
          <w:numId w:val="37"/>
        </w:numPr>
        <w:tabs>
          <w:tab w:val="left" w:pos="284"/>
        </w:tabs>
        <w:spacing w:before="120" w:line="276" w:lineRule="auto"/>
        <w:ind w:left="2" w:hanging="2"/>
        <w:jc w:val="both"/>
        <w:textAlignment w:val="top"/>
      </w:pPr>
      <w:r>
        <w:rPr>
          <w:rFonts w:ascii="Arial" w:eastAsia="Calibri" w:hAnsi="Arial" w:cs="Arial"/>
          <w:bCs/>
          <w:sz w:val="22"/>
          <w:szCs w:val="22"/>
        </w:rPr>
        <w:t>Seleccionar al alumnado que vaya a realizar las prácticas en la entidad colaboradora Ayuntamiento de Candel</w:t>
      </w:r>
      <w:r>
        <w:rPr>
          <w:rFonts w:ascii="Arial" w:eastAsia="Calibri" w:hAnsi="Arial" w:cs="Arial"/>
          <w:bCs/>
          <w:sz w:val="22"/>
          <w:szCs w:val="22"/>
        </w:rPr>
        <w:t>aria por medio del oportuno procedimiento de selección y en función del número de plazas ofertadas por la entidad colaboradora Ayuntamiento de Candelaria</w:t>
      </w:r>
      <w:r>
        <w:rPr>
          <w:rFonts w:ascii="Arial" w:eastAsia="Calibri" w:hAnsi="Arial" w:cs="Arial"/>
          <w:bCs/>
          <w:i/>
          <w:sz w:val="22"/>
          <w:szCs w:val="22"/>
        </w:rPr>
        <w:t xml:space="preserve"> .</w:t>
      </w:r>
    </w:p>
    <w:p w:rsidR="008B7683" w:rsidRDefault="00A807B5">
      <w:pPr>
        <w:widowControl/>
        <w:numPr>
          <w:ilvl w:val="0"/>
          <w:numId w:val="37"/>
        </w:numPr>
        <w:tabs>
          <w:tab w:val="left" w:pos="284"/>
        </w:tabs>
        <w:spacing w:before="120" w:line="276" w:lineRule="auto"/>
        <w:ind w:left="2" w:hanging="2"/>
        <w:jc w:val="both"/>
        <w:textAlignment w:val="top"/>
        <w:rPr>
          <w:rFonts w:ascii="Arial" w:eastAsia="Calibri" w:hAnsi="Arial" w:cs="Arial"/>
          <w:bCs/>
          <w:sz w:val="22"/>
          <w:szCs w:val="22"/>
          <w:shd w:val="clear" w:color="auto" w:fill="FFFFFF"/>
        </w:rPr>
      </w:pPr>
      <w:r>
        <w:rPr>
          <w:rFonts w:ascii="Arial" w:eastAsia="Calibri" w:hAnsi="Arial" w:cs="Arial"/>
          <w:bCs/>
          <w:sz w:val="22"/>
          <w:szCs w:val="22"/>
          <w:shd w:val="clear" w:color="auto" w:fill="FFFFFF"/>
        </w:rPr>
        <w:t>Concertar un seguro para todo el alumnado matriculado.</w:t>
      </w:r>
    </w:p>
    <w:p w:rsidR="008B7683" w:rsidRDefault="00A807B5">
      <w:pPr>
        <w:widowControl/>
        <w:numPr>
          <w:ilvl w:val="0"/>
          <w:numId w:val="37"/>
        </w:numPr>
        <w:tabs>
          <w:tab w:val="left" w:pos="284"/>
        </w:tabs>
        <w:spacing w:before="120" w:line="276" w:lineRule="auto"/>
        <w:ind w:left="2" w:hanging="2"/>
        <w:jc w:val="both"/>
        <w:textAlignment w:val="top"/>
        <w:rPr>
          <w:rFonts w:ascii="Arial" w:eastAsia="Calibri" w:hAnsi="Arial" w:cs="Arial"/>
          <w:bCs/>
          <w:sz w:val="22"/>
          <w:szCs w:val="22"/>
        </w:rPr>
      </w:pPr>
      <w:r>
        <w:rPr>
          <w:rFonts w:ascii="Arial" w:eastAsia="Calibri" w:hAnsi="Arial" w:cs="Arial"/>
          <w:bCs/>
          <w:sz w:val="22"/>
          <w:szCs w:val="22"/>
        </w:rPr>
        <w:t xml:space="preserve">Designar a un tutor/a de grupo de la </w:t>
      </w:r>
      <w:r>
        <w:rPr>
          <w:rFonts w:ascii="Arial" w:eastAsia="Calibri" w:hAnsi="Arial" w:cs="Arial"/>
          <w:bCs/>
          <w:sz w:val="22"/>
          <w:szCs w:val="22"/>
        </w:rPr>
        <w:t>correspondiente enseñanza de formación profesional.</w:t>
      </w:r>
    </w:p>
    <w:p w:rsidR="008B7683" w:rsidRDefault="00A807B5">
      <w:pPr>
        <w:widowControl/>
        <w:numPr>
          <w:ilvl w:val="0"/>
          <w:numId w:val="37"/>
        </w:numPr>
        <w:tabs>
          <w:tab w:val="left" w:pos="284"/>
        </w:tabs>
        <w:spacing w:before="120" w:line="276" w:lineRule="auto"/>
        <w:ind w:left="2" w:hanging="2"/>
        <w:jc w:val="both"/>
        <w:textAlignment w:val="top"/>
        <w:rPr>
          <w:rFonts w:ascii="Arial" w:eastAsia="Calibri" w:hAnsi="Arial" w:cs="Arial"/>
          <w:bCs/>
          <w:sz w:val="22"/>
          <w:szCs w:val="22"/>
        </w:rPr>
      </w:pPr>
      <w:r>
        <w:rPr>
          <w:rFonts w:ascii="Arial" w:eastAsia="Calibri" w:hAnsi="Arial" w:cs="Arial"/>
          <w:bCs/>
          <w:sz w:val="22"/>
          <w:szCs w:val="22"/>
        </w:rPr>
        <w:t xml:space="preserve">En el seguimiento y valoración de las prácticas intervendrán el tutor o tutora de grupo de la correspondiente enseñanza de formación profesional y el tutor o tutora de empresa de la entidad colaboradora </w:t>
      </w:r>
      <w:r>
        <w:rPr>
          <w:rFonts w:ascii="Arial" w:eastAsia="Calibri" w:hAnsi="Arial" w:cs="Arial"/>
          <w:bCs/>
          <w:sz w:val="22"/>
          <w:szCs w:val="22"/>
        </w:rPr>
        <w:t>Ayuntamiento de Candelaria, que para ello se designe por la misma. En el programa formativo se especificarán los nombres de las personas a las que se les encomienden la citada labor. Para el seguimiento y valoración de las prácticas se empleará la document</w:t>
      </w:r>
      <w:r>
        <w:rPr>
          <w:rFonts w:ascii="Arial" w:eastAsia="Calibri" w:hAnsi="Arial" w:cs="Arial"/>
          <w:bCs/>
          <w:sz w:val="22"/>
          <w:szCs w:val="22"/>
        </w:rPr>
        <w:t xml:space="preserve">ación elaborada a tal efecto. </w:t>
      </w:r>
    </w:p>
    <w:p w:rsidR="008B7683" w:rsidRDefault="008B7683">
      <w:pPr>
        <w:pBdr>
          <w:top w:val="single" w:sz="2" w:space="31" w:color="FFFFFF" w:shadow="1"/>
          <w:left w:val="single" w:sz="2" w:space="31" w:color="FFFFFF" w:shadow="1"/>
          <w:bottom w:val="single" w:sz="2" w:space="31" w:color="FFFFFF" w:shadow="1"/>
          <w:right w:val="single" w:sz="2" w:space="31" w:color="FFFFFF" w:shadow="1"/>
        </w:pBdr>
        <w:spacing w:before="120" w:line="276" w:lineRule="auto"/>
        <w:ind w:left="6" w:hanging="2"/>
        <w:jc w:val="both"/>
        <w:rPr>
          <w:rFonts w:ascii="Arial" w:eastAsia="Calibri" w:hAnsi="Arial" w:cs="Arial"/>
          <w:bCs/>
          <w:sz w:val="22"/>
          <w:szCs w:val="22"/>
        </w:rPr>
      </w:pPr>
    </w:p>
    <w:p w:rsidR="008B7683" w:rsidRDefault="00A807B5">
      <w:pPr>
        <w:spacing w:before="120" w:line="276" w:lineRule="auto"/>
        <w:ind w:left="6" w:hanging="2"/>
        <w:jc w:val="both"/>
        <w:rPr>
          <w:rFonts w:ascii="Arial" w:eastAsia="Calibri" w:hAnsi="Arial" w:cs="Arial"/>
          <w:bCs/>
          <w:sz w:val="22"/>
          <w:szCs w:val="22"/>
        </w:rPr>
      </w:pPr>
      <w:r>
        <w:rPr>
          <w:rFonts w:ascii="Arial" w:eastAsia="Calibri" w:hAnsi="Arial" w:cs="Arial"/>
          <w:bCs/>
          <w:sz w:val="22"/>
          <w:szCs w:val="22"/>
        </w:rPr>
        <w:t>Ambos responsables serán los encargados de resolver en primera instancia las incidencias que se produzcan, debiendo informar a los máximos responsables de cada institución de los problemas o circunstancias especiales que req</w:t>
      </w:r>
      <w:r>
        <w:rPr>
          <w:rFonts w:ascii="Arial" w:eastAsia="Calibri" w:hAnsi="Arial" w:cs="Arial"/>
          <w:bCs/>
          <w:sz w:val="22"/>
          <w:szCs w:val="22"/>
        </w:rPr>
        <w:t>uieran de su intervención.</w:t>
      </w:r>
    </w:p>
    <w:p w:rsidR="008B7683" w:rsidRDefault="008B7683">
      <w:pPr>
        <w:spacing w:line="276" w:lineRule="auto"/>
        <w:ind w:left="6" w:hanging="2"/>
        <w:jc w:val="both"/>
        <w:rPr>
          <w:rFonts w:ascii="Arial" w:eastAsia="Calibri" w:hAnsi="Arial" w:cs="Arial"/>
          <w:bCs/>
          <w:sz w:val="22"/>
          <w:szCs w:val="22"/>
        </w:rPr>
      </w:pPr>
    </w:p>
    <w:p w:rsidR="008B7683" w:rsidRDefault="008B7683">
      <w:pPr>
        <w:spacing w:line="276" w:lineRule="auto"/>
        <w:ind w:left="6" w:hanging="2"/>
        <w:jc w:val="both"/>
        <w:rPr>
          <w:rFonts w:ascii="Arial" w:eastAsia="Calibri" w:hAnsi="Arial" w:cs="Arial"/>
          <w:bCs/>
          <w:sz w:val="22"/>
          <w:szCs w:val="22"/>
        </w:rPr>
      </w:pPr>
      <w:bookmarkStart w:id="3" w:name="_heading=h.1fob9te"/>
      <w:bookmarkEnd w:id="3"/>
    </w:p>
    <w:p w:rsidR="008B7683" w:rsidRDefault="00A807B5">
      <w:pPr>
        <w:spacing w:line="276" w:lineRule="auto"/>
        <w:ind w:left="6" w:hanging="2"/>
        <w:jc w:val="both"/>
      </w:pPr>
      <w:r>
        <w:rPr>
          <w:rFonts w:ascii="Arial" w:eastAsia="Calibri" w:hAnsi="Arial" w:cs="Arial"/>
          <w:bCs/>
          <w:sz w:val="22"/>
          <w:szCs w:val="22"/>
        </w:rPr>
        <w:t>La entidad colaboradora Ayuntamiento de Candelaria</w:t>
      </w:r>
      <w:r>
        <w:rPr>
          <w:rFonts w:ascii="Arial" w:eastAsia="Calibri" w:hAnsi="Arial" w:cs="Arial"/>
          <w:bCs/>
          <w:i/>
          <w:sz w:val="22"/>
          <w:szCs w:val="22"/>
        </w:rPr>
        <w:t xml:space="preserve"> </w:t>
      </w:r>
      <w:r>
        <w:rPr>
          <w:rFonts w:ascii="Arial" w:eastAsia="Calibri" w:hAnsi="Arial" w:cs="Arial"/>
          <w:bCs/>
          <w:sz w:val="22"/>
          <w:szCs w:val="22"/>
          <w:shd w:val="clear" w:color="auto" w:fill="FFFFFF"/>
        </w:rPr>
        <w:t xml:space="preserve"> se compromete a:</w:t>
      </w:r>
    </w:p>
    <w:p w:rsidR="008B7683" w:rsidRDefault="008B7683">
      <w:pPr>
        <w:spacing w:before="120" w:line="276" w:lineRule="auto"/>
        <w:ind w:left="6" w:hanging="2"/>
        <w:jc w:val="both"/>
        <w:rPr>
          <w:rFonts w:ascii="Arial" w:eastAsia="Calibri" w:hAnsi="Arial" w:cs="Arial"/>
          <w:bCs/>
          <w:sz w:val="22"/>
          <w:szCs w:val="22"/>
        </w:rPr>
      </w:pPr>
    </w:p>
    <w:p w:rsidR="008B7683" w:rsidRDefault="00A807B5">
      <w:pPr>
        <w:widowControl/>
        <w:numPr>
          <w:ilvl w:val="0"/>
          <w:numId w:val="38"/>
        </w:numPr>
        <w:tabs>
          <w:tab w:val="left" w:pos="284"/>
        </w:tabs>
        <w:spacing w:before="120" w:line="276" w:lineRule="auto"/>
        <w:ind w:left="2" w:hanging="2"/>
        <w:jc w:val="both"/>
        <w:textAlignment w:val="top"/>
      </w:pPr>
      <w:r>
        <w:rPr>
          <w:rFonts w:ascii="Arial" w:eastAsia="Calibri" w:hAnsi="Arial" w:cs="Arial"/>
          <w:bCs/>
          <w:sz w:val="22"/>
          <w:szCs w:val="22"/>
        </w:rPr>
        <w:t xml:space="preserve">Ofertar plazas de prácticas formativas </w:t>
      </w:r>
      <w:r>
        <w:rPr>
          <w:rFonts w:ascii="Arial" w:eastAsia="Calibri" w:hAnsi="Arial" w:cs="Arial"/>
          <w:bCs/>
          <w:sz w:val="22"/>
          <w:szCs w:val="22"/>
          <w:shd w:val="clear" w:color="auto" w:fill="FFFFFF"/>
        </w:rPr>
        <w:t xml:space="preserve">del módulo profesional de Formación en Centros de Trabajo </w:t>
      </w:r>
      <w:r>
        <w:rPr>
          <w:rFonts w:ascii="Arial" w:eastAsia="Calibri" w:hAnsi="Arial" w:cs="Arial"/>
          <w:bCs/>
          <w:sz w:val="22"/>
          <w:szCs w:val="22"/>
        </w:rPr>
        <w:t xml:space="preserve">para el alumnado del centro docente </w:t>
      </w:r>
      <w:r>
        <w:rPr>
          <w:rFonts w:ascii="Arial" w:eastAsia="Calibri" w:hAnsi="Arial" w:cs="Arial"/>
          <w:bCs/>
          <w:sz w:val="22"/>
          <w:szCs w:val="22"/>
          <w:shd w:val="clear" w:color="auto" w:fill="FFFFFF"/>
        </w:rPr>
        <w:t>ECCA.edu.</w:t>
      </w:r>
      <w:r>
        <w:rPr>
          <w:rFonts w:ascii="Arial" w:eastAsia="Calibri" w:hAnsi="Arial" w:cs="Arial"/>
          <w:bCs/>
          <w:sz w:val="22"/>
          <w:szCs w:val="22"/>
        </w:rPr>
        <w:t xml:space="preserve"> </w:t>
      </w:r>
    </w:p>
    <w:p w:rsidR="008B7683" w:rsidRDefault="00A807B5">
      <w:pPr>
        <w:widowControl/>
        <w:numPr>
          <w:ilvl w:val="0"/>
          <w:numId w:val="38"/>
        </w:numPr>
        <w:tabs>
          <w:tab w:val="left" w:pos="284"/>
        </w:tabs>
        <w:spacing w:before="120" w:line="276" w:lineRule="auto"/>
        <w:ind w:left="2" w:hanging="2"/>
        <w:jc w:val="both"/>
        <w:textAlignment w:val="top"/>
      </w:pPr>
      <w:r>
        <w:rPr>
          <w:rFonts w:ascii="Arial" w:eastAsia="Calibri" w:hAnsi="Arial" w:cs="Arial"/>
          <w:bCs/>
          <w:sz w:val="22"/>
          <w:szCs w:val="22"/>
        </w:rPr>
        <w:t>En los términ</w:t>
      </w:r>
      <w:r>
        <w:rPr>
          <w:rFonts w:ascii="Arial" w:eastAsia="Calibri" w:hAnsi="Arial" w:cs="Arial"/>
          <w:bCs/>
          <w:sz w:val="22"/>
          <w:szCs w:val="22"/>
        </w:rPr>
        <w:t xml:space="preserve">os anteriormente expuestos, en colaboración con el centro docente </w:t>
      </w:r>
      <w:r>
        <w:rPr>
          <w:rFonts w:ascii="Arial" w:eastAsia="Calibri" w:hAnsi="Arial" w:cs="Arial"/>
          <w:bCs/>
          <w:sz w:val="22"/>
          <w:szCs w:val="22"/>
          <w:shd w:val="clear" w:color="auto" w:fill="FFFFFF"/>
        </w:rPr>
        <w:t>ECCA.edu, e</w:t>
      </w:r>
      <w:r>
        <w:rPr>
          <w:rFonts w:ascii="Arial" w:eastAsia="Calibri" w:hAnsi="Arial" w:cs="Arial"/>
          <w:bCs/>
          <w:sz w:val="22"/>
          <w:szCs w:val="22"/>
        </w:rPr>
        <w:t>laborará el programa formativo correspondiente.</w:t>
      </w:r>
    </w:p>
    <w:p w:rsidR="008B7683" w:rsidRDefault="00A807B5">
      <w:pPr>
        <w:widowControl/>
        <w:numPr>
          <w:ilvl w:val="0"/>
          <w:numId w:val="38"/>
        </w:numPr>
        <w:tabs>
          <w:tab w:val="left" w:pos="284"/>
        </w:tabs>
        <w:spacing w:before="120" w:line="276" w:lineRule="auto"/>
        <w:ind w:left="2" w:hanging="2"/>
        <w:jc w:val="both"/>
        <w:textAlignment w:val="top"/>
      </w:pPr>
      <w:r>
        <w:rPr>
          <w:rFonts w:ascii="Arial" w:eastAsia="Calibri" w:hAnsi="Arial" w:cs="Arial"/>
          <w:bCs/>
          <w:sz w:val="22"/>
          <w:szCs w:val="22"/>
        </w:rPr>
        <w:t>Designar al tutor o tutora de la entidad colaboradora Ayuntamiento de Candelaria</w:t>
      </w:r>
      <w:r>
        <w:rPr>
          <w:rFonts w:ascii="Arial" w:eastAsia="Calibri" w:hAnsi="Arial" w:cs="Arial"/>
          <w:bCs/>
          <w:i/>
          <w:sz w:val="22"/>
          <w:szCs w:val="22"/>
        </w:rPr>
        <w:t>.</w:t>
      </w:r>
      <w:r>
        <w:rPr>
          <w:rFonts w:ascii="Arial" w:eastAsia="Calibri" w:hAnsi="Arial" w:cs="Arial"/>
          <w:bCs/>
          <w:sz w:val="22"/>
          <w:szCs w:val="22"/>
        </w:rPr>
        <w:t xml:space="preserve"> En los términos indicados previamente, dicha pers</w:t>
      </w:r>
      <w:r>
        <w:rPr>
          <w:rFonts w:ascii="Arial" w:eastAsia="Calibri" w:hAnsi="Arial" w:cs="Arial"/>
          <w:bCs/>
          <w:sz w:val="22"/>
          <w:szCs w:val="22"/>
        </w:rPr>
        <w:t>ona intervendrá en el seguimiento y valoración de las prácticas y será el/la encargada de resolver en primera instancia las incidencias que se produzcan, debiendo informar a los máximos responsables de su institución de los problemas o circunstancias espec</w:t>
      </w:r>
      <w:r>
        <w:rPr>
          <w:rFonts w:ascii="Arial" w:eastAsia="Calibri" w:hAnsi="Arial" w:cs="Arial"/>
          <w:bCs/>
          <w:sz w:val="22"/>
          <w:szCs w:val="22"/>
        </w:rPr>
        <w:t>iales que requieran de su intervención.</w:t>
      </w:r>
    </w:p>
    <w:p w:rsidR="008B7683" w:rsidRDefault="00A807B5">
      <w:pPr>
        <w:widowControl/>
        <w:numPr>
          <w:ilvl w:val="0"/>
          <w:numId w:val="38"/>
        </w:numPr>
        <w:tabs>
          <w:tab w:val="left" w:pos="284"/>
        </w:tabs>
        <w:spacing w:before="120" w:line="276" w:lineRule="auto"/>
        <w:ind w:left="2" w:hanging="2"/>
        <w:jc w:val="both"/>
        <w:textAlignment w:val="top"/>
        <w:rPr>
          <w:rFonts w:ascii="Arial" w:eastAsia="Calibri" w:hAnsi="Arial" w:cs="Arial"/>
          <w:bCs/>
          <w:sz w:val="22"/>
          <w:szCs w:val="22"/>
        </w:rPr>
      </w:pPr>
      <w:r>
        <w:rPr>
          <w:rFonts w:ascii="Arial" w:eastAsia="Calibri" w:hAnsi="Arial" w:cs="Arial"/>
          <w:bCs/>
          <w:sz w:val="22"/>
          <w:szCs w:val="22"/>
        </w:rPr>
        <w:t>Cumplir la programación de actividades en el centro de trabajo, a realizar el seguimiento y valoración, a través de un informe de evaluación que formará parte de la evaluación global del alumno/a, del progreso del al</w:t>
      </w:r>
      <w:r>
        <w:rPr>
          <w:rFonts w:ascii="Arial" w:eastAsia="Calibri" w:hAnsi="Arial" w:cs="Arial"/>
          <w:bCs/>
          <w:sz w:val="22"/>
          <w:szCs w:val="22"/>
        </w:rPr>
        <w:t>umnado que desarrolla prácticas formativas en la misma, así como la revisión de la programación si una vez iniciado el período de prácticas se considera necesario.</w:t>
      </w:r>
    </w:p>
    <w:p w:rsidR="008B7683" w:rsidRDefault="00A807B5">
      <w:pPr>
        <w:widowControl/>
        <w:numPr>
          <w:ilvl w:val="0"/>
          <w:numId w:val="38"/>
        </w:numPr>
        <w:tabs>
          <w:tab w:val="left" w:pos="284"/>
        </w:tabs>
        <w:spacing w:before="120" w:line="276" w:lineRule="auto"/>
        <w:ind w:left="2" w:hanging="2"/>
        <w:jc w:val="both"/>
        <w:textAlignment w:val="top"/>
        <w:rPr>
          <w:rFonts w:ascii="Arial" w:eastAsia="Calibri" w:hAnsi="Arial" w:cs="Arial"/>
          <w:bCs/>
          <w:sz w:val="22"/>
          <w:szCs w:val="22"/>
        </w:rPr>
      </w:pPr>
      <w:r>
        <w:rPr>
          <w:rFonts w:ascii="Arial" w:eastAsia="Calibri" w:hAnsi="Arial" w:cs="Arial"/>
          <w:bCs/>
          <w:sz w:val="22"/>
          <w:szCs w:val="22"/>
        </w:rPr>
        <w:t>La duración de las estancias diarias del alumnado en el centro de trabajo será igual a la jo</w:t>
      </w:r>
      <w:r>
        <w:rPr>
          <w:rFonts w:ascii="Arial" w:eastAsia="Calibri" w:hAnsi="Arial" w:cs="Arial"/>
          <w:bCs/>
          <w:sz w:val="22"/>
          <w:szCs w:val="22"/>
        </w:rPr>
        <w:t>rnada laboral ordinaria de la entidad colaboradora Ayuntamiento de Candelaria, independientemente del turno de la enseñanza de formación profesional que cursen. En ningún caso, esta estancia puede sobrepasar las nueve (9) horas diarias o cuarenta (40) hora</w:t>
      </w:r>
      <w:r>
        <w:rPr>
          <w:rFonts w:ascii="Arial" w:eastAsia="Calibri" w:hAnsi="Arial" w:cs="Arial"/>
          <w:bCs/>
          <w:sz w:val="22"/>
          <w:szCs w:val="22"/>
        </w:rPr>
        <w:t>s semanales de promedio en cómputo anual u otro límite que venga establecido por la normativa laboral. La realización del módulo formativo de Formación en Centros de Trabajo así como el cumplimiento de la jornada y horario laboral ordinario en la entidad c</w:t>
      </w:r>
      <w:r>
        <w:rPr>
          <w:rFonts w:ascii="Arial" w:eastAsia="Calibri" w:hAnsi="Arial" w:cs="Arial"/>
          <w:bCs/>
          <w:sz w:val="22"/>
          <w:szCs w:val="22"/>
        </w:rPr>
        <w:t>olaboradora, será compatible con la atención periódica al mismo en el centro docente cuando sea necesario atender a los problemas de aprendizaje que se presenten y valorar el desarrollo de las actividades correspondientes al programa de formación. Las ause</w:t>
      </w:r>
      <w:r>
        <w:rPr>
          <w:rFonts w:ascii="Arial" w:eastAsia="Calibri" w:hAnsi="Arial" w:cs="Arial"/>
          <w:bCs/>
          <w:sz w:val="22"/>
          <w:szCs w:val="22"/>
        </w:rPr>
        <w:t>ncias o retrasos que con ese objeto se produzcan en el centro de trabajo serán comunicadas con suficiente antelación a la entidad colaboradora.</w:t>
      </w:r>
    </w:p>
    <w:p w:rsidR="008B7683" w:rsidRDefault="00A807B5">
      <w:pPr>
        <w:widowControl/>
        <w:numPr>
          <w:ilvl w:val="0"/>
          <w:numId w:val="38"/>
        </w:numPr>
        <w:tabs>
          <w:tab w:val="left" w:pos="284"/>
        </w:tabs>
        <w:spacing w:before="120" w:line="276" w:lineRule="auto"/>
        <w:ind w:left="2" w:hanging="2"/>
        <w:jc w:val="both"/>
        <w:textAlignment w:val="top"/>
      </w:pPr>
      <w:r>
        <w:rPr>
          <w:rFonts w:ascii="Arial" w:eastAsia="Calibri" w:hAnsi="Arial" w:cs="Arial"/>
          <w:bCs/>
          <w:sz w:val="22"/>
          <w:szCs w:val="22"/>
        </w:rPr>
        <w:t xml:space="preserve">No obstante lo anterior, la duración mínima de las prácticas formativas a realizar en ningún caso podrá exceder </w:t>
      </w:r>
      <w:r>
        <w:rPr>
          <w:rFonts w:ascii="Arial" w:eastAsia="Calibri" w:hAnsi="Arial" w:cs="Arial"/>
          <w:bCs/>
          <w:sz w:val="22"/>
          <w:szCs w:val="22"/>
        </w:rPr>
        <w:t xml:space="preserve">de 346 horas por curso académico, duración que se corresponde con el número de horas contempladas para el desarrollo del módulo Formación en Centros de Trabajo </w:t>
      </w:r>
      <w:r>
        <w:rPr>
          <w:rFonts w:ascii="Arial" w:eastAsia="Calibri" w:hAnsi="Arial" w:cs="Arial"/>
          <w:bCs/>
          <w:sz w:val="22"/>
          <w:szCs w:val="22"/>
          <w:shd w:val="clear" w:color="auto" w:fill="FFFFFF"/>
        </w:rPr>
        <w:t>del Ciclo Formativo de Grado Superior de Integración Social. En todo caso, la duración del módul</w:t>
      </w:r>
      <w:r>
        <w:rPr>
          <w:rFonts w:ascii="Arial" w:eastAsia="Calibri" w:hAnsi="Arial" w:cs="Arial"/>
          <w:bCs/>
          <w:sz w:val="22"/>
          <w:szCs w:val="22"/>
          <w:shd w:val="clear" w:color="auto" w:fill="FFFFFF"/>
        </w:rPr>
        <w:t>o será la establecida en el Proyecto Curricular y con carácter general, se realizará durante el período lectivo anual, respetándose los períodos vacacionales previstos en el calendario escolar.</w:t>
      </w:r>
    </w:p>
    <w:p w:rsidR="008B7683" w:rsidRDefault="00A807B5">
      <w:pPr>
        <w:widowControl/>
        <w:numPr>
          <w:ilvl w:val="0"/>
          <w:numId w:val="38"/>
        </w:numPr>
        <w:tabs>
          <w:tab w:val="left" w:pos="284"/>
        </w:tabs>
        <w:spacing w:before="120" w:line="276" w:lineRule="auto"/>
        <w:ind w:left="2" w:hanging="2"/>
        <w:jc w:val="both"/>
        <w:textAlignment w:val="top"/>
      </w:pPr>
      <w:r>
        <w:rPr>
          <w:rFonts w:ascii="Arial" w:eastAsia="Calibri" w:hAnsi="Arial" w:cs="Arial"/>
          <w:bCs/>
          <w:sz w:val="22"/>
          <w:szCs w:val="22"/>
        </w:rPr>
        <w:t xml:space="preserve">Facilitar al centro docente </w:t>
      </w:r>
      <w:r>
        <w:rPr>
          <w:rFonts w:ascii="Arial" w:eastAsia="Calibri" w:hAnsi="Arial" w:cs="Arial"/>
          <w:bCs/>
          <w:sz w:val="22"/>
          <w:szCs w:val="22"/>
          <w:shd w:val="clear" w:color="auto" w:fill="FFFFFF"/>
        </w:rPr>
        <w:t>ECCA.edu</w:t>
      </w:r>
      <w:r>
        <w:rPr>
          <w:rFonts w:ascii="Arial" w:eastAsia="Calibri" w:hAnsi="Arial" w:cs="Arial"/>
          <w:bCs/>
          <w:sz w:val="22"/>
          <w:szCs w:val="22"/>
        </w:rPr>
        <w:t xml:space="preserve"> el acceso, en cualquier m</w:t>
      </w:r>
      <w:r>
        <w:rPr>
          <w:rFonts w:ascii="Arial" w:eastAsia="Calibri" w:hAnsi="Arial" w:cs="Arial"/>
          <w:bCs/>
          <w:sz w:val="22"/>
          <w:szCs w:val="22"/>
        </w:rPr>
        <w:t>omento, al centro de trabajo, con la finalidad de que el contenido y desarrollo de las actividades formativas en el centro de trabajo, pueda ser objeto de seguimiento, valoración y supervisión por parte del centro docente a través del profesorado o tutor/a</w:t>
      </w:r>
      <w:r>
        <w:rPr>
          <w:rFonts w:ascii="Arial" w:eastAsia="Calibri" w:hAnsi="Arial" w:cs="Arial"/>
          <w:bCs/>
          <w:sz w:val="22"/>
          <w:szCs w:val="22"/>
        </w:rPr>
        <w:t xml:space="preserve"> que tutoriza el módulo formativo de Formación en Centros de Trabajo, en colaboración con el tutor o tutora de la empresa o la entidad colaboradora Ayuntamiento de Candelaria.</w:t>
      </w:r>
    </w:p>
    <w:p w:rsidR="008B7683" w:rsidRDefault="00A807B5">
      <w:pPr>
        <w:widowControl/>
        <w:numPr>
          <w:ilvl w:val="0"/>
          <w:numId w:val="38"/>
        </w:numPr>
        <w:tabs>
          <w:tab w:val="left" w:pos="284"/>
        </w:tabs>
        <w:spacing w:before="120" w:line="276" w:lineRule="auto"/>
        <w:ind w:left="2" w:hanging="2"/>
        <w:jc w:val="both"/>
        <w:textAlignment w:val="top"/>
      </w:pPr>
      <w:r>
        <w:rPr>
          <w:rFonts w:ascii="Arial" w:eastAsia="Calibri" w:hAnsi="Arial" w:cs="Arial"/>
          <w:bCs/>
          <w:sz w:val="22"/>
          <w:szCs w:val="22"/>
        </w:rPr>
        <w:t xml:space="preserve">Comunicar al centro docente </w:t>
      </w:r>
      <w:r>
        <w:rPr>
          <w:rFonts w:ascii="Arial" w:eastAsia="Calibri" w:hAnsi="Arial" w:cs="Arial"/>
          <w:bCs/>
          <w:sz w:val="22"/>
          <w:szCs w:val="22"/>
          <w:shd w:val="clear" w:color="auto" w:fill="FFFFFF"/>
        </w:rPr>
        <w:t>ECCA.edu</w:t>
      </w:r>
      <w:r>
        <w:rPr>
          <w:rFonts w:ascii="Arial" w:eastAsia="Calibri" w:hAnsi="Arial" w:cs="Arial"/>
          <w:bCs/>
          <w:sz w:val="22"/>
          <w:szCs w:val="22"/>
        </w:rPr>
        <w:t xml:space="preserve"> y al alumnado, cuando existan, aquellas nor</w:t>
      </w:r>
      <w:r>
        <w:rPr>
          <w:rFonts w:ascii="Arial" w:eastAsia="Calibri" w:hAnsi="Arial" w:cs="Arial"/>
          <w:bCs/>
          <w:sz w:val="22"/>
          <w:szCs w:val="22"/>
        </w:rPr>
        <w:t>mas específicas de régimen interno que tenga establecidas para los alumnos y alumnas del módulo formativo de Formación en Centros de Trabajo. En cualquier caso serán de observancia las normas que sobre Seguridad y Salud en el trabajo tenga establecida la e</w:t>
      </w:r>
      <w:r>
        <w:rPr>
          <w:rFonts w:ascii="Arial" w:eastAsia="Calibri" w:hAnsi="Arial" w:cs="Arial"/>
          <w:bCs/>
          <w:sz w:val="22"/>
          <w:szCs w:val="22"/>
        </w:rPr>
        <w:t>ntidad colaboradora Ayuntamiento de Candelaria con carácter general y aquellas otras que con carácter particular se hayan determinado para este tipo de alumnado. Antes de comenzar las prácticas, la entidad colaboradora Ayuntamiento de Candelaria se las com</w:t>
      </w:r>
      <w:r>
        <w:rPr>
          <w:rFonts w:ascii="Arial" w:eastAsia="Calibri" w:hAnsi="Arial" w:cs="Arial"/>
          <w:bCs/>
          <w:sz w:val="22"/>
          <w:szCs w:val="22"/>
        </w:rPr>
        <w:t>unicará al alumnado. Además, se informará al alumnado que debe guardar absoluta confidencialidad sobre todos los datos e información concerniente a la entidad colaboradora Ayuntamiento de Candelaria</w:t>
      </w:r>
      <w:r>
        <w:rPr>
          <w:rFonts w:ascii="Arial" w:eastAsia="Calibri" w:hAnsi="Arial" w:cs="Arial"/>
          <w:bCs/>
          <w:i/>
          <w:sz w:val="22"/>
          <w:szCs w:val="22"/>
        </w:rPr>
        <w:t xml:space="preserve"> </w:t>
      </w:r>
      <w:r>
        <w:rPr>
          <w:rFonts w:ascii="Arial" w:eastAsia="Calibri" w:hAnsi="Arial" w:cs="Arial"/>
          <w:bCs/>
          <w:sz w:val="22"/>
          <w:szCs w:val="22"/>
        </w:rPr>
        <w:t xml:space="preserve"> a los que tenga acceso o llegue a su conocimiento como c</w:t>
      </w:r>
      <w:r>
        <w:rPr>
          <w:rFonts w:ascii="Arial" w:eastAsia="Calibri" w:hAnsi="Arial" w:cs="Arial"/>
          <w:bCs/>
          <w:sz w:val="22"/>
          <w:szCs w:val="22"/>
        </w:rPr>
        <w:t>onsecuencia del desarrollo del módulo formativo de Formación en Centros de Trabajo.</w:t>
      </w:r>
    </w:p>
    <w:p w:rsidR="008B7683" w:rsidRDefault="00A807B5">
      <w:pPr>
        <w:widowControl/>
        <w:numPr>
          <w:ilvl w:val="0"/>
          <w:numId w:val="38"/>
        </w:numPr>
        <w:tabs>
          <w:tab w:val="left" w:pos="284"/>
        </w:tabs>
        <w:spacing w:before="120" w:line="276" w:lineRule="auto"/>
        <w:ind w:left="2" w:hanging="2"/>
        <w:jc w:val="both"/>
        <w:textAlignment w:val="top"/>
        <w:rPr>
          <w:rFonts w:ascii="Arial" w:eastAsia="Calibri" w:hAnsi="Arial" w:cs="Arial"/>
          <w:bCs/>
          <w:sz w:val="22"/>
          <w:szCs w:val="22"/>
        </w:rPr>
      </w:pPr>
      <w:r>
        <w:rPr>
          <w:rFonts w:ascii="Arial" w:eastAsia="Calibri" w:hAnsi="Arial" w:cs="Arial"/>
          <w:bCs/>
          <w:sz w:val="22"/>
          <w:szCs w:val="22"/>
        </w:rPr>
        <w:t>Al personal de la entidad colaboradora Ayuntamiento de Candelaria que le corresponda llevar a cabo la función de tutor/a de empresa a cargo del alumnado y que implique cont</w:t>
      </w:r>
      <w:r>
        <w:rPr>
          <w:rFonts w:ascii="Arial" w:eastAsia="Calibri" w:hAnsi="Arial" w:cs="Arial"/>
          <w:bCs/>
          <w:sz w:val="22"/>
          <w:szCs w:val="22"/>
        </w:rPr>
        <w:t>acto con menores, deberá aportar, previamente al comienzo de la actividad formativa, certificación negativa del registro de delincuentes sexuales, en cumplimiento de lo previsto en el artículo 13.5 de la Ley Orgánica 1/1996, de 15 de enero, de Protección J</w:t>
      </w:r>
      <w:r>
        <w:rPr>
          <w:rFonts w:ascii="Arial" w:eastAsia="Calibri" w:hAnsi="Arial" w:cs="Arial"/>
          <w:bCs/>
          <w:sz w:val="22"/>
          <w:szCs w:val="22"/>
        </w:rPr>
        <w:t xml:space="preserve">urídica del Menor, de modificación parcial del Código Civil y de la Ley de Enjuiciamiento Civil, en la redacción dada por la Ley Orgánica 8/2015, de 22 de julio, de reforma de sistema de protección a la infancia y a la adolescencia, en relación con la Ley </w:t>
      </w:r>
      <w:r>
        <w:rPr>
          <w:rFonts w:ascii="Arial" w:eastAsia="Calibri" w:hAnsi="Arial" w:cs="Arial"/>
          <w:bCs/>
          <w:sz w:val="22"/>
          <w:szCs w:val="22"/>
        </w:rPr>
        <w:t>26/2015, de 28 de julio, de modificación del sistema de protección a la infancia y a la adolescencia.</w:t>
      </w:r>
    </w:p>
    <w:p w:rsidR="008B7683" w:rsidRDefault="008B7683">
      <w:pPr>
        <w:spacing w:line="276" w:lineRule="auto"/>
        <w:ind w:left="6" w:hanging="2"/>
        <w:jc w:val="both"/>
        <w:rPr>
          <w:rFonts w:ascii="Arial" w:eastAsia="Calibri" w:hAnsi="Arial" w:cs="Arial"/>
          <w:bCs/>
          <w:sz w:val="22"/>
          <w:szCs w:val="22"/>
          <w:shd w:val="clear" w:color="auto" w:fill="FFFFFF"/>
        </w:rPr>
      </w:pPr>
    </w:p>
    <w:p w:rsidR="008B7683" w:rsidRDefault="00A807B5">
      <w:pPr>
        <w:spacing w:line="276" w:lineRule="auto"/>
        <w:ind w:left="6" w:hanging="2"/>
        <w:jc w:val="both"/>
        <w:rPr>
          <w:rFonts w:ascii="Arial" w:eastAsia="Calibri" w:hAnsi="Arial" w:cs="Arial"/>
          <w:bCs/>
          <w:sz w:val="22"/>
          <w:szCs w:val="22"/>
        </w:rPr>
      </w:pPr>
      <w:r>
        <w:rPr>
          <w:rFonts w:ascii="Arial" w:eastAsia="Calibri" w:hAnsi="Arial" w:cs="Arial"/>
          <w:bCs/>
          <w:sz w:val="22"/>
          <w:szCs w:val="22"/>
        </w:rPr>
        <w:t>Tercera.- Deberes del alumnado</w:t>
      </w:r>
    </w:p>
    <w:p w:rsidR="008B7683" w:rsidRDefault="00A807B5">
      <w:pPr>
        <w:spacing w:before="120" w:line="276" w:lineRule="auto"/>
        <w:ind w:left="6" w:hanging="2"/>
        <w:jc w:val="both"/>
      </w:pPr>
      <w:r>
        <w:rPr>
          <w:rFonts w:ascii="Arial" w:eastAsia="Calibri" w:hAnsi="Arial" w:cs="Arial"/>
          <w:bCs/>
          <w:sz w:val="22"/>
          <w:szCs w:val="22"/>
        </w:rPr>
        <w:t>El alumnado estará sujeto a la duración, calendario, horario, lugar y actividad establecidos para las prácticas de común a</w:t>
      </w:r>
      <w:r>
        <w:rPr>
          <w:rFonts w:ascii="Arial" w:eastAsia="Calibri" w:hAnsi="Arial" w:cs="Arial"/>
          <w:bCs/>
          <w:sz w:val="22"/>
          <w:szCs w:val="22"/>
        </w:rPr>
        <w:t xml:space="preserve">cuerdo entre el centro docente </w:t>
      </w:r>
      <w:r>
        <w:rPr>
          <w:rFonts w:ascii="Arial" w:eastAsia="Calibri" w:hAnsi="Arial" w:cs="Arial"/>
          <w:bCs/>
          <w:sz w:val="22"/>
          <w:szCs w:val="22"/>
          <w:shd w:val="clear" w:color="auto" w:fill="FFFFFF"/>
        </w:rPr>
        <w:t>ECCA.edu</w:t>
      </w:r>
      <w:r>
        <w:rPr>
          <w:rFonts w:ascii="Arial" w:eastAsia="Calibri" w:hAnsi="Arial" w:cs="Arial"/>
          <w:bCs/>
          <w:sz w:val="22"/>
          <w:szCs w:val="22"/>
        </w:rPr>
        <w:t xml:space="preserve"> y la entidad colaboradora Ayuntamiento de Candelaria, respetando las condiciones antes citadas. El alumnado en prácticas se aplicará con la diligencia debida a las tareas encomendadas para realizar las prácticas form</w:t>
      </w:r>
      <w:r>
        <w:rPr>
          <w:rFonts w:ascii="Arial" w:eastAsia="Calibri" w:hAnsi="Arial" w:cs="Arial"/>
          <w:bCs/>
          <w:sz w:val="22"/>
          <w:szCs w:val="22"/>
        </w:rPr>
        <w:t>ativas objeto de convenio, manteniéndose en contacto con el tutor o tutora de prácticas de la entidad</w:t>
      </w:r>
      <w:r>
        <w:rPr>
          <w:rFonts w:ascii="Arial" w:eastAsia="Calibri" w:hAnsi="Arial" w:cs="Arial"/>
          <w:bCs/>
          <w:i/>
          <w:sz w:val="22"/>
          <w:szCs w:val="22"/>
        </w:rPr>
        <w:t xml:space="preserve">  </w:t>
      </w:r>
      <w:r>
        <w:rPr>
          <w:rFonts w:ascii="Arial" w:eastAsia="Calibri" w:hAnsi="Arial" w:cs="Arial"/>
          <w:bCs/>
          <w:sz w:val="22"/>
          <w:szCs w:val="22"/>
        </w:rPr>
        <w:t>Ayuntamiento de Candelaria</w:t>
      </w:r>
      <w:r>
        <w:rPr>
          <w:rFonts w:ascii="Arial" w:eastAsia="Calibri" w:hAnsi="Arial" w:cs="Arial"/>
          <w:bCs/>
          <w:i/>
          <w:sz w:val="22"/>
          <w:szCs w:val="22"/>
        </w:rPr>
        <w:t xml:space="preserve"> </w:t>
      </w:r>
      <w:r>
        <w:rPr>
          <w:rFonts w:ascii="Arial" w:eastAsia="Calibri" w:hAnsi="Arial" w:cs="Arial"/>
          <w:bCs/>
          <w:sz w:val="22"/>
          <w:szCs w:val="22"/>
          <w:shd w:val="clear" w:color="auto" w:fill="C0C0C0"/>
        </w:rPr>
        <w:t xml:space="preserve"> </w:t>
      </w:r>
      <w:r>
        <w:rPr>
          <w:rFonts w:ascii="Arial" w:eastAsia="Calibri" w:hAnsi="Arial" w:cs="Arial"/>
          <w:bCs/>
          <w:sz w:val="22"/>
          <w:szCs w:val="22"/>
        </w:rPr>
        <w:t>y con el/la profesor/a o tutor/a del centro docente</w:t>
      </w:r>
      <w:r>
        <w:rPr>
          <w:rFonts w:ascii="Arial" w:eastAsia="Calibri" w:hAnsi="Arial" w:cs="Arial"/>
          <w:bCs/>
          <w:sz w:val="22"/>
          <w:szCs w:val="22"/>
          <w:shd w:val="clear" w:color="auto" w:fill="FFFFFF"/>
        </w:rPr>
        <w:t xml:space="preserve"> ECCA.edu</w:t>
      </w:r>
      <w:r>
        <w:rPr>
          <w:rFonts w:ascii="Arial" w:eastAsia="Calibri" w:hAnsi="Arial" w:cs="Arial"/>
          <w:bCs/>
          <w:sz w:val="22"/>
          <w:szCs w:val="22"/>
        </w:rPr>
        <w:t xml:space="preserve"> que se designe que estará obligado a guardar sigilo profesional </w:t>
      </w:r>
      <w:r>
        <w:rPr>
          <w:rFonts w:ascii="Arial" w:eastAsia="Calibri" w:hAnsi="Arial" w:cs="Arial"/>
          <w:bCs/>
          <w:sz w:val="22"/>
          <w:szCs w:val="22"/>
        </w:rPr>
        <w:t>sobre las tareas que el alumnado esté realizando durante su período de prácticas y una vez éste haya finalizado.</w:t>
      </w:r>
    </w:p>
    <w:p w:rsidR="008B7683" w:rsidRDefault="00A807B5">
      <w:pPr>
        <w:spacing w:before="120" w:line="276" w:lineRule="auto"/>
        <w:ind w:left="6" w:hanging="2"/>
        <w:jc w:val="both"/>
      </w:pPr>
      <w:r>
        <w:rPr>
          <w:rFonts w:ascii="Arial" w:eastAsia="Calibri" w:hAnsi="Arial" w:cs="Arial"/>
          <w:bCs/>
          <w:sz w:val="22"/>
          <w:szCs w:val="22"/>
        </w:rPr>
        <w:t>El alumnado deberá cumplir con las normas específicas de régimen interno que tenga establecidas para los alumnos y alumnas del módulo formativo</w:t>
      </w:r>
      <w:r>
        <w:rPr>
          <w:rFonts w:ascii="Arial" w:eastAsia="Calibri" w:hAnsi="Arial" w:cs="Arial"/>
          <w:bCs/>
          <w:sz w:val="22"/>
          <w:szCs w:val="22"/>
        </w:rPr>
        <w:t xml:space="preserve"> de Formación en Centros de Trabajo. Igualmente, deberán observar las normas que sobre Seguridad y Salud en el trabajo tenga establecida la entidad colaboradora</w:t>
      </w:r>
      <w:r>
        <w:rPr>
          <w:rFonts w:ascii="Arial" w:eastAsia="Calibri" w:hAnsi="Arial" w:cs="Arial"/>
          <w:bCs/>
          <w:i/>
          <w:sz w:val="22"/>
          <w:szCs w:val="22"/>
        </w:rPr>
        <w:t xml:space="preserve"> </w:t>
      </w:r>
      <w:r>
        <w:rPr>
          <w:rFonts w:ascii="Arial" w:eastAsia="Calibri" w:hAnsi="Arial" w:cs="Arial"/>
          <w:bCs/>
          <w:sz w:val="22"/>
          <w:szCs w:val="22"/>
        </w:rPr>
        <w:t>Ayuntamiento de Candelaria</w:t>
      </w:r>
      <w:r>
        <w:rPr>
          <w:rFonts w:ascii="Arial" w:eastAsia="Calibri" w:hAnsi="Arial" w:cs="Arial"/>
          <w:bCs/>
          <w:i/>
          <w:sz w:val="22"/>
          <w:szCs w:val="22"/>
        </w:rPr>
        <w:t xml:space="preserve"> </w:t>
      </w:r>
      <w:r>
        <w:rPr>
          <w:rFonts w:ascii="Arial" w:eastAsia="Calibri" w:hAnsi="Arial" w:cs="Arial"/>
          <w:bCs/>
          <w:sz w:val="22"/>
          <w:szCs w:val="22"/>
        </w:rPr>
        <w:t xml:space="preserve"> con carácter general y aquellas otras que con carácter particular s</w:t>
      </w:r>
      <w:r>
        <w:rPr>
          <w:rFonts w:ascii="Arial" w:eastAsia="Calibri" w:hAnsi="Arial" w:cs="Arial"/>
          <w:bCs/>
          <w:sz w:val="22"/>
          <w:szCs w:val="22"/>
        </w:rPr>
        <w:t>e hayan determinado para este tipo de alumnado.</w:t>
      </w:r>
    </w:p>
    <w:p w:rsidR="008B7683" w:rsidRDefault="00A807B5">
      <w:pPr>
        <w:spacing w:before="120" w:line="276" w:lineRule="auto"/>
        <w:ind w:left="6" w:hanging="2"/>
        <w:jc w:val="both"/>
      </w:pPr>
      <w:r>
        <w:rPr>
          <w:rFonts w:ascii="Arial" w:eastAsia="Calibri" w:hAnsi="Arial" w:cs="Arial"/>
          <w:bCs/>
          <w:sz w:val="22"/>
          <w:szCs w:val="22"/>
        </w:rPr>
        <w:t>Asimismo, el alumnado debe guardar absoluta confidencialidad sobre todos los datos e información concerniente a la entidad colaboradora Ayuntamiento de Candelaria</w:t>
      </w:r>
      <w:r>
        <w:rPr>
          <w:rFonts w:ascii="Arial" w:eastAsia="Calibri" w:hAnsi="Arial" w:cs="Arial"/>
          <w:bCs/>
          <w:i/>
          <w:sz w:val="22"/>
          <w:szCs w:val="22"/>
        </w:rPr>
        <w:t xml:space="preserve"> </w:t>
      </w:r>
      <w:r>
        <w:rPr>
          <w:rFonts w:ascii="Arial" w:eastAsia="Calibri" w:hAnsi="Arial" w:cs="Arial"/>
          <w:bCs/>
          <w:sz w:val="22"/>
          <w:szCs w:val="22"/>
        </w:rPr>
        <w:t xml:space="preserve"> a los que tenga acceso o llegue a su conocim</w:t>
      </w:r>
      <w:r>
        <w:rPr>
          <w:rFonts w:ascii="Arial" w:eastAsia="Calibri" w:hAnsi="Arial" w:cs="Arial"/>
          <w:bCs/>
          <w:sz w:val="22"/>
          <w:szCs w:val="22"/>
        </w:rPr>
        <w:t>iento como consecuencia del desarrollo del módulo formativo de Formación en Centros de Trabajo.</w:t>
      </w:r>
    </w:p>
    <w:p w:rsidR="008B7683" w:rsidRDefault="00A807B5">
      <w:pPr>
        <w:shd w:val="clear" w:color="auto" w:fill="FFFFFF"/>
        <w:spacing w:before="180" w:after="180" w:line="276" w:lineRule="auto"/>
        <w:ind w:left="6" w:hanging="2"/>
        <w:jc w:val="both"/>
        <w:rPr>
          <w:rFonts w:ascii="Arial" w:eastAsia="Calibri" w:hAnsi="Arial" w:cs="Arial"/>
          <w:bCs/>
          <w:sz w:val="22"/>
          <w:szCs w:val="22"/>
        </w:rPr>
      </w:pPr>
      <w:r>
        <w:rPr>
          <w:rFonts w:ascii="Arial" w:eastAsia="Calibri" w:hAnsi="Arial" w:cs="Arial"/>
          <w:bCs/>
          <w:sz w:val="22"/>
          <w:szCs w:val="22"/>
        </w:rPr>
        <w:t>Cuarta.- Ausencia de vínculo jurídico laboral o administrativo del alumnado que realice prácticas formativas.</w:t>
      </w:r>
    </w:p>
    <w:p w:rsidR="008B7683" w:rsidRDefault="00A807B5">
      <w:pPr>
        <w:spacing w:before="120" w:line="276" w:lineRule="auto"/>
        <w:ind w:left="6" w:hanging="2"/>
        <w:jc w:val="both"/>
      </w:pPr>
      <w:r>
        <w:rPr>
          <w:rFonts w:ascii="Arial" w:eastAsia="Calibri" w:hAnsi="Arial" w:cs="Arial"/>
          <w:bCs/>
          <w:sz w:val="22"/>
          <w:szCs w:val="22"/>
        </w:rPr>
        <w:t>La realización de prácticas formativas por parte d</w:t>
      </w:r>
      <w:r>
        <w:rPr>
          <w:rFonts w:ascii="Arial" w:eastAsia="Calibri" w:hAnsi="Arial" w:cs="Arial"/>
          <w:bCs/>
          <w:sz w:val="22"/>
          <w:szCs w:val="22"/>
        </w:rPr>
        <w:t>el alumnado al amparo del presente convenio, no constituye vínculo jurídico laboral o administrativo de ningún tipo entre éstos y la entidad Ayuntamiento de Candelaria</w:t>
      </w:r>
      <w:r>
        <w:rPr>
          <w:rFonts w:ascii="Arial" w:eastAsia="Calibri" w:hAnsi="Arial" w:cs="Arial"/>
          <w:bCs/>
          <w:i/>
          <w:sz w:val="22"/>
          <w:szCs w:val="22"/>
        </w:rPr>
        <w:t>.</w:t>
      </w:r>
    </w:p>
    <w:p w:rsidR="008B7683" w:rsidRDefault="00A807B5">
      <w:pPr>
        <w:spacing w:before="120" w:line="276" w:lineRule="auto"/>
        <w:ind w:left="6" w:hanging="2"/>
        <w:jc w:val="both"/>
        <w:rPr>
          <w:rFonts w:ascii="Arial" w:eastAsia="Calibri" w:hAnsi="Arial" w:cs="Arial"/>
          <w:bCs/>
          <w:sz w:val="22"/>
          <w:szCs w:val="22"/>
        </w:rPr>
      </w:pPr>
      <w:r>
        <w:rPr>
          <w:rFonts w:ascii="Arial" w:eastAsia="Calibri" w:hAnsi="Arial" w:cs="Arial"/>
          <w:bCs/>
          <w:sz w:val="22"/>
          <w:szCs w:val="22"/>
        </w:rPr>
        <w:t>La realización de prácticas de formación no conllevará la percepción por el alumnado de</w:t>
      </w:r>
      <w:r>
        <w:rPr>
          <w:rFonts w:ascii="Arial" w:eastAsia="Calibri" w:hAnsi="Arial" w:cs="Arial"/>
          <w:bCs/>
          <w:sz w:val="22"/>
          <w:szCs w:val="22"/>
        </w:rPr>
        <w:t xml:space="preserve"> contraprestación económica alguna por su actividad formativa ni por los resultados que puedan derivarse de ellas, no siendo aplicable el Estatuto de los Trabajadores. </w:t>
      </w:r>
    </w:p>
    <w:p w:rsidR="008B7683" w:rsidRDefault="00A807B5">
      <w:pPr>
        <w:spacing w:before="120" w:line="276" w:lineRule="auto"/>
        <w:ind w:left="6" w:hanging="2"/>
        <w:jc w:val="both"/>
      </w:pPr>
      <w:r>
        <w:rPr>
          <w:rFonts w:ascii="Arial" w:eastAsia="Calibri" w:hAnsi="Arial" w:cs="Arial"/>
          <w:bCs/>
          <w:sz w:val="22"/>
          <w:szCs w:val="22"/>
        </w:rPr>
        <w:t>En consecuencia, la entidad Ayuntamiento de Candelaria no podrá cubrir, ni siquiera con</w:t>
      </w:r>
      <w:r>
        <w:rPr>
          <w:rFonts w:ascii="Arial" w:eastAsia="Calibri" w:hAnsi="Arial" w:cs="Arial"/>
          <w:bCs/>
          <w:sz w:val="22"/>
          <w:szCs w:val="22"/>
        </w:rPr>
        <w:t xml:space="preserve"> carácter interino, ningún  puesto  de trabajador/a en plantilla con alumnado en prácticas, salvo  que  se establezca al efecto una relación  laboral  retribuida.  En este caso, se considerarán extinguidas  las  prácticas con  respecto  al  alumno/a  en  c</w:t>
      </w:r>
      <w:r>
        <w:rPr>
          <w:rFonts w:ascii="Arial" w:eastAsia="Calibri" w:hAnsi="Arial" w:cs="Arial"/>
          <w:bCs/>
          <w:sz w:val="22"/>
          <w:szCs w:val="22"/>
        </w:rPr>
        <w:t xml:space="preserve">uestión,  debiéndose  comunicar  este  hecho  por parte de la entidad Ayuntamiento de Candelaria al centro docente </w:t>
      </w:r>
      <w:r>
        <w:rPr>
          <w:rFonts w:ascii="Arial" w:eastAsia="Calibri" w:hAnsi="Arial" w:cs="Arial"/>
          <w:bCs/>
          <w:sz w:val="22"/>
          <w:szCs w:val="22"/>
          <w:shd w:val="clear" w:color="auto" w:fill="FFFFFF"/>
        </w:rPr>
        <w:t>ECCA.edu</w:t>
      </w:r>
      <w:r>
        <w:rPr>
          <w:rFonts w:ascii="Arial" w:eastAsia="Calibri" w:hAnsi="Arial" w:cs="Arial"/>
          <w:bCs/>
          <w:sz w:val="22"/>
          <w:szCs w:val="22"/>
        </w:rPr>
        <w:t xml:space="preserve">. Dado el carácter formativo de las prácticas, el alumnado no podrá firmar ni asumir responsabilidades sobre informes ni actuaciones </w:t>
      </w:r>
      <w:r>
        <w:rPr>
          <w:rFonts w:ascii="Arial" w:eastAsia="Calibri" w:hAnsi="Arial" w:cs="Arial"/>
          <w:bCs/>
          <w:sz w:val="22"/>
          <w:szCs w:val="22"/>
        </w:rPr>
        <w:t>que requieran cualificación profesional.</w:t>
      </w:r>
    </w:p>
    <w:p w:rsidR="008B7683" w:rsidRDefault="00A807B5">
      <w:pPr>
        <w:spacing w:before="120" w:line="276" w:lineRule="auto"/>
        <w:ind w:left="6" w:hanging="2"/>
        <w:jc w:val="both"/>
        <w:rPr>
          <w:rFonts w:ascii="Arial" w:eastAsia="Calibri" w:hAnsi="Arial" w:cs="Arial"/>
          <w:bCs/>
          <w:sz w:val="22"/>
          <w:szCs w:val="22"/>
        </w:rPr>
      </w:pPr>
      <w:r>
        <w:rPr>
          <w:rFonts w:ascii="Arial" w:eastAsia="Calibri" w:hAnsi="Arial" w:cs="Arial"/>
          <w:bCs/>
          <w:sz w:val="22"/>
          <w:szCs w:val="22"/>
        </w:rPr>
        <w:tab/>
      </w:r>
    </w:p>
    <w:p w:rsidR="008B7683" w:rsidRDefault="00A807B5">
      <w:pPr>
        <w:spacing w:before="120" w:line="276" w:lineRule="auto"/>
        <w:ind w:left="6" w:hanging="2"/>
        <w:jc w:val="both"/>
        <w:rPr>
          <w:rFonts w:ascii="Arial" w:eastAsia="Calibri" w:hAnsi="Arial" w:cs="Arial"/>
          <w:bCs/>
          <w:sz w:val="22"/>
          <w:szCs w:val="22"/>
        </w:rPr>
      </w:pPr>
      <w:r>
        <w:rPr>
          <w:rFonts w:ascii="Arial" w:eastAsia="Calibri" w:hAnsi="Arial" w:cs="Arial"/>
          <w:bCs/>
          <w:sz w:val="22"/>
          <w:szCs w:val="22"/>
        </w:rPr>
        <w:t>Quinta.- Que el Real Decreto-ley 2/2023, de 16 de marzo, de medidas urgentes para la ampliación de derechos de los pensionistas, la reducción de la brecha de género y el establecimiento de un nuevo marco de sosten</w:t>
      </w:r>
      <w:r>
        <w:rPr>
          <w:rFonts w:ascii="Arial" w:eastAsia="Calibri" w:hAnsi="Arial" w:cs="Arial"/>
          <w:bCs/>
          <w:sz w:val="22"/>
          <w:szCs w:val="22"/>
        </w:rPr>
        <w:t>ibilidad del sistema público de pensiones. En su artículo único Modificación del texto refundido de la Ley General de la Seguridad Social, aprobado por el Real Decreto Legislativo 8/2015, de 30 de octubre, en el punto treinta y cuatro añade una nueva dispo</w:t>
      </w:r>
      <w:r>
        <w:rPr>
          <w:rFonts w:ascii="Arial" w:eastAsia="Calibri" w:hAnsi="Arial" w:cs="Arial"/>
          <w:bCs/>
          <w:sz w:val="22"/>
          <w:szCs w:val="22"/>
        </w:rPr>
        <w:t>sición adicional quincuagésima segunda, que en su punto 4 establece:</w:t>
      </w:r>
    </w:p>
    <w:p w:rsidR="008B7683" w:rsidRDefault="00A807B5">
      <w:pPr>
        <w:spacing w:before="120" w:line="276" w:lineRule="auto"/>
        <w:ind w:left="6" w:hanging="2"/>
        <w:jc w:val="both"/>
        <w:rPr>
          <w:rFonts w:ascii="Arial" w:eastAsia="Calibri" w:hAnsi="Arial" w:cs="Arial"/>
          <w:bCs/>
          <w:sz w:val="22"/>
          <w:szCs w:val="22"/>
        </w:rPr>
      </w:pPr>
      <w:r>
        <w:rPr>
          <w:rFonts w:ascii="Arial" w:eastAsia="Calibri" w:hAnsi="Arial" w:cs="Arial"/>
          <w:bCs/>
          <w:sz w:val="22"/>
          <w:szCs w:val="22"/>
        </w:rPr>
        <w:t>“El cumplimiento de las obligaciones a la Seguridad Social se ajustará a las siguientes reglas:</w:t>
      </w:r>
    </w:p>
    <w:p w:rsidR="008B7683" w:rsidRDefault="00A807B5">
      <w:pPr>
        <w:spacing w:before="120" w:line="276" w:lineRule="auto"/>
        <w:ind w:left="6" w:hanging="2"/>
        <w:jc w:val="both"/>
        <w:rPr>
          <w:rFonts w:ascii="Arial" w:eastAsia="Calibri" w:hAnsi="Arial" w:cs="Arial"/>
          <w:bCs/>
          <w:sz w:val="22"/>
          <w:szCs w:val="22"/>
        </w:rPr>
      </w:pPr>
      <w:r>
        <w:rPr>
          <w:rFonts w:ascii="Arial" w:eastAsia="Calibri" w:hAnsi="Arial" w:cs="Arial"/>
          <w:bCs/>
          <w:sz w:val="22"/>
          <w:szCs w:val="22"/>
        </w:rPr>
        <w:t xml:space="preserve">En el caso de las prácticas formativas no remuneradas, el cumplimiento de las obligaciones </w:t>
      </w:r>
      <w:r>
        <w:rPr>
          <w:rFonts w:ascii="Arial" w:eastAsia="Calibri" w:hAnsi="Arial" w:cs="Arial"/>
          <w:bCs/>
          <w:sz w:val="22"/>
          <w:szCs w:val="22"/>
        </w:rPr>
        <w:t>de Seguridad Social corresponderá a la empresa, institución o entidad en la que se desarrollen aquellos, salvo que en el convenio o acuerdo de cooperación que, en su caso, se  suscriba para su realización se disponga que tales obligaciones corresponderán a</w:t>
      </w:r>
      <w:r>
        <w:rPr>
          <w:rFonts w:ascii="Arial" w:eastAsia="Calibri" w:hAnsi="Arial" w:cs="Arial"/>
          <w:bCs/>
          <w:sz w:val="22"/>
          <w:szCs w:val="22"/>
        </w:rPr>
        <w:t>l centro de formación responsable de la oferta formativa. Quien asuma la condición de empresario deberá comunicar los días efectivos de prácticas a partir de la información que facilite el centro donde se realice la práctica formativa”.</w:t>
      </w:r>
    </w:p>
    <w:p w:rsidR="008B7683" w:rsidRDefault="00A807B5">
      <w:pPr>
        <w:spacing w:before="120" w:line="276" w:lineRule="auto"/>
        <w:ind w:left="6" w:hanging="2"/>
        <w:jc w:val="both"/>
        <w:rPr>
          <w:rFonts w:ascii="Arial" w:eastAsia="Calibri" w:hAnsi="Arial" w:cs="Arial"/>
          <w:bCs/>
          <w:sz w:val="22"/>
          <w:szCs w:val="22"/>
        </w:rPr>
      </w:pPr>
      <w:r>
        <w:rPr>
          <w:rFonts w:ascii="Arial" w:eastAsia="Calibri" w:hAnsi="Arial" w:cs="Arial"/>
          <w:bCs/>
          <w:sz w:val="22"/>
          <w:szCs w:val="22"/>
        </w:rPr>
        <w:t>Por lo anteriorment</w:t>
      </w:r>
      <w:r>
        <w:rPr>
          <w:rFonts w:ascii="Arial" w:eastAsia="Calibri" w:hAnsi="Arial" w:cs="Arial"/>
          <w:bCs/>
          <w:sz w:val="22"/>
          <w:szCs w:val="22"/>
        </w:rPr>
        <w:t>e expuesto, se acuerda asumir por la ECCA.edu, Fundación Canaria el coste y alta en seguridad social de los estudiantes en prácticas curriculares no remuneradas, salvo disposición normativa contraria o acuerdo expreso de las partes, en tanto se mantenga en</w:t>
      </w:r>
      <w:r>
        <w:rPr>
          <w:rFonts w:ascii="Arial" w:eastAsia="Calibri" w:hAnsi="Arial" w:cs="Arial"/>
          <w:bCs/>
          <w:sz w:val="22"/>
          <w:szCs w:val="22"/>
        </w:rPr>
        <w:t xml:space="preserve"> vigor la Disposición Adicional 52 del Real Decreto Ley 2/2023, de 16 de marzo.</w:t>
      </w:r>
    </w:p>
    <w:p w:rsidR="008B7683" w:rsidRDefault="008B7683">
      <w:pPr>
        <w:spacing w:before="120"/>
        <w:ind w:left="6" w:hanging="2"/>
        <w:jc w:val="both"/>
        <w:rPr>
          <w:rFonts w:ascii="Arial" w:eastAsia="Calibri" w:hAnsi="Arial" w:cs="Arial"/>
          <w:bCs/>
          <w:color w:val="4A86E8"/>
          <w:sz w:val="22"/>
          <w:szCs w:val="22"/>
        </w:rPr>
      </w:pPr>
    </w:p>
    <w:p w:rsidR="008B7683" w:rsidRDefault="00A807B5">
      <w:pPr>
        <w:spacing w:before="120" w:line="276" w:lineRule="auto"/>
        <w:ind w:left="6" w:hanging="2"/>
        <w:jc w:val="both"/>
        <w:rPr>
          <w:rFonts w:ascii="Arial" w:eastAsia="Calibri" w:hAnsi="Arial" w:cs="Arial"/>
          <w:bCs/>
          <w:sz w:val="22"/>
          <w:szCs w:val="22"/>
        </w:rPr>
      </w:pPr>
      <w:r>
        <w:rPr>
          <w:rFonts w:ascii="Arial" w:eastAsia="Calibri" w:hAnsi="Arial" w:cs="Arial"/>
          <w:bCs/>
          <w:sz w:val="22"/>
          <w:szCs w:val="22"/>
        </w:rPr>
        <w:t>Sexta.- Baja del alumnado en prácticas.</w:t>
      </w:r>
    </w:p>
    <w:p w:rsidR="008B7683" w:rsidRDefault="008B7683">
      <w:pPr>
        <w:spacing w:line="276" w:lineRule="auto"/>
        <w:ind w:left="6" w:hanging="2"/>
        <w:rPr>
          <w:rFonts w:ascii="Arial" w:eastAsia="Calibri" w:hAnsi="Arial" w:cs="Arial"/>
          <w:bCs/>
          <w:sz w:val="22"/>
          <w:szCs w:val="22"/>
        </w:rPr>
      </w:pPr>
    </w:p>
    <w:p w:rsidR="008B7683" w:rsidRDefault="00A807B5">
      <w:pPr>
        <w:spacing w:line="276" w:lineRule="auto"/>
        <w:ind w:left="6" w:hanging="2"/>
        <w:jc w:val="both"/>
      </w:pPr>
      <w:r>
        <w:rPr>
          <w:rFonts w:ascii="Arial" w:eastAsia="Calibri" w:hAnsi="Arial" w:cs="Arial"/>
          <w:bCs/>
          <w:sz w:val="22"/>
          <w:szCs w:val="22"/>
        </w:rPr>
        <w:t xml:space="preserve">La entidad colaboradora Ayuntamiento de Candelaria previa comunicación al centro docente </w:t>
      </w:r>
      <w:r>
        <w:rPr>
          <w:rFonts w:ascii="Arial" w:eastAsia="Calibri" w:hAnsi="Arial" w:cs="Arial"/>
          <w:bCs/>
          <w:sz w:val="22"/>
          <w:szCs w:val="22"/>
          <w:shd w:val="clear" w:color="auto" w:fill="FFFFFF"/>
        </w:rPr>
        <w:t>ECCA.edu</w:t>
      </w:r>
      <w:r>
        <w:rPr>
          <w:rFonts w:ascii="Arial" w:eastAsia="Calibri" w:hAnsi="Arial" w:cs="Arial"/>
          <w:bCs/>
          <w:sz w:val="22"/>
          <w:szCs w:val="22"/>
        </w:rPr>
        <w:t xml:space="preserve">, por decisión unilateral del centro </w:t>
      </w:r>
      <w:r>
        <w:rPr>
          <w:rFonts w:ascii="Arial" w:eastAsia="Calibri" w:hAnsi="Arial" w:cs="Arial"/>
          <w:bCs/>
          <w:sz w:val="22"/>
          <w:szCs w:val="22"/>
        </w:rPr>
        <w:t>docente o por decisión conjunta de ambas, podrá excluir de la participación en las prácticas a aquel alumnado que:</w:t>
      </w:r>
    </w:p>
    <w:p w:rsidR="008B7683" w:rsidRDefault="00A807B5">
      <w:pPr>
        <w:widowControl/>
        <w:numPr>
          <w:ilvl w:val="0"/>
          <w:numId w:val="39"/>
        </w:numPr>
        <w:tabs>
          <w:tab w:val="left" w:pos="426"/>
        </w:tabs>
        <w:spacing w:before="120" w:line="276" w:lineRule="auto"/>
        <w:ind w:left="2" w:hanging="2"/>
        <w:jc w:val="both"/>
        <w:textAlignment w:val="top"/>
        <w:rPr>
          <w:rFonts w:ascii="Arial" w:eastAsia="Calibri" w:hAnsi="Arial" w:cs="Arial"/>
          <w:bCs/>
          <w:sz w:val="22"/>
          <w:szCs w:val="22"/>
        </w:rPr>
      </w:pPr>
      <w:r>
        <w:rPr>
          <w:rFonts w:ascii="Arial" w:eastAsia="Calibri" w:hAnsi="Arial" w:cs="Arial"/>
          <w:bCs/>
          <w:sz w:val="22"/>
          <w:szCs w:val="22"/>
        </w:rPr>
        <w:t>Incurra en faltas repetidas de asistencia y/o puntualidad no justificadas.</w:t>
      </w:r>
    </w:p>
    <w:p w:rsidR="008B7683" w:rsidRDefault="00A807B5">
      <w:pPr>
        <w:widowControl/>
        <w:numPr>
          <w:ilvl w:val="0"/>
          <w:numId w:val="39"/>
        </w:numPr>
        <w:tabs>
          <w:tab w:val="left" w:pos="426"/>
        </w:tabs>
        <w:spacing w:before="120" w:line="276" w:lineRule="auto"/>
        <w:ind w:left="2" w:hanging="2"/>
        <w:jc w:val="both"/>
        <w:textAlignment w:val="top"/>
        <w:rPr>
          <w:rFonts w:ascii="Arial" w:eastAsia="Calibri" w:hAnsi="Arial" w:cs="Arial"/>
          <w:bCs/>
          <w:sz w:val="22"/>
          <w:szCs w:val="22"/>
        </w:rPr>
      </w:pPr>
      <w:r>
        <w:rPr>
          <w:rFonts w:ascii="Arial" w:eastAsia="Calibri" w:hAnsi="Arial" w:cs="Arial"/>
          <w:bCs/>
          <w:sz w:val="22"/>
          <w:szCs w:val="22"/>
        </w:rPr>
        <w:t xml:space="preserve">Incurra en falta de aprovechamiento o mala conducta del alumnado, </w:t>
      </w:r>
      <w:r>
        <w:rPr>
          <w:rFonts w:ascii="Arial" w:eastAsia="Calibri" w:hAnsi="Arial" w:cs="Arial"/>
          <w:bCs/>
          <w:sz w:val="22"/>
          <w:szCs w:val="22"/>
        </w:rPr>
        <w:t>a criterio del responsable del seguimiento de las mismas, previa audiencia al interesado/a.</w:t>
      </w:r>
    </w:p>
    <w:p w:rsidR="008B7683" w:rsidRDefault="00A807B5">
      <w:pPr>
        <w:widowControl/>
        <w:numPr>
          <w:ilvl w:val="0"/>
          <w:numId w:val="39"/>
        </w:numPr>
        <w:tabs>
          <w:tab w:val="left" w:pos="426"/>
        </w:tabs>
        <w:spacing w:before="120" w:line="276" w:lineRule="auto"/>
        <w:ind w:left="2" w:hanging="2"/>
        <w:jc w:val="both"/>
        <w:textAlignment w:val="top"/>
        <w:rPr>
          <w:rFonts w:ascii="Arial" w:eastAsia="Calibri" w:hAnsi="Arial" w:cs="Arial"/>
          <w:bCs/>
          <w:sz w:val="22"/>
          <w:szCs w:val="22"/>
        </w:rPr>
      </w:pPr>
      <w:r>
        <w:rPr>
          <w:rFonts w:ascii="Arial" w:eastAsia="Calibri" w:hAnsi="Arial" w:cs="Arial"/>
          <w:bCs/>
          <w:sz w:val="22"/>
          <w:szCs w:val="22"/>
        </w:rPr>
        <w:t>No le resulte de aplicación el programa formativo.</w:t>
      </w:r>
    </w:p>
    <w:p w:rsidR="008B7683" w:rsidRDefault="00A807B5">
      <w:pPr>
        <w:widowControl/>
        <w:numPr>
          <w:ilvl w:val="0"/>
          <w:numId w:val="39"/>
        </w:numPr>
        <w:tabs>
          <w:tab w:val="left" w:pos="426"/>
        </w:tabs>
        <w:spacing w:before="120" w:line="276" w:lineRule="auto"/>
        <w:ind w:left="2" w:hanging="2"/>
        <w:jc w:val="both"/>
        <w:textAlignment w:val="top"/>
        <w:rPr>
          <w:rFonts w:ascii="Arial" w:eastAsia="Calibri" w:hAnsi="Arial" w:cs="Arial"/>
          <w:bCs/>
          <w:sz w:val="22"/>
          <w:szCs w:val="22"/>
        </w:rPr>
      </w:pPr>
      <w:r>
        <w:rPr>
          <w:rFonts w:ascii="Arial" w:eastAsia="Calibri" w:hAnsi="Arial" w:cs="Arial"/>
          <w:bCs/>
          <w:sz w:val="22"/>
          <w:szCs w:val="22"/>
        </w:rPr>
        <w:t>Presente solicitud de renuncia de convocatoria o anulación de matrícula en los términos y condiciones previstos e</w:t>
      </w:r>
      <w:r>
        <w:rPr>
          <w:rFonts w:ascii="Arial" w:eastAsia="Calibri" w:hAnsi="Arial" w:cs="Arial"/>
          <w:bCs/>
          <w:sz w:val="22"/>
          <w:szCs w:val="22"/>
        </w:rPr>
        <w:t>n la normativa de aplicación y dicha solicitud se autorice por el órgano competente.</w:t>
      </w:r>
    </w:p>
    <w:p w:rsidR="008B7683" w:rsidRDefault="00A807B5">
      <w:pPr>
        <w:widowControl/>
        <w:numPr>
          <w:ilvl w:val="0"/>
          <w:numId w:val="39"/>
        </w:numPr>
        <w:tabs>
          <w:tab w:val="left" w:pos="426"/>
        </w:tabs>
        <w:spacing w:before="120" w:line="276" w:lineRule="auto"/>
        <w:ind w:left="2" w:hanging="2"/>
        <w:jc w:val="both"/>
        <w:textAlignment w:val="top"/>
      </w:pPr>
      <w:r>
        <w:rPr>
          <w:rFonts w:ascii="Arial" w:eastAsia="Calibri" w:hAnsi="Arial" w:cs="Arial"/>
          <w:bCs/>
          <w:sz w:val="22"/>
          <w:szCs w:val="22"/>
          <w:shd w:val="clear" w:color="auto" w:fill="FFFFFF"/>
        </w:rPr>
        <w:t>I</w:t>
      </w:r>
      <w:r>
        <w:rPr>
          <w:rFonts w:ascii="Arial" w:eastAsia="Calibri" w:hAnsi="Arial" w:cs="Arial"/>
          <w:bCs/>
          <w:sz w:val="22"/>
          <w:szCs w:val="22"/>
        </w:rPr>
        <w:t>ncurra en baja de oficio de conformidad con lo previsto en la legislación aplicable.</w:t>
      </w:r>
    </w:p>
    <w:p w:rsidR="008B7683" w:rsidRDefault="00A807B5">
      <w:pPr>
        <w:widowControl/>
        <w:numPr>
          <w:ilvl w:val="0"/>
          <w:numId w:val="39"/>
        </w:numPr>
        <w:tabs>
          <w:tab w:val="left" w:pos="426"/>
        </w:tabs>
        <w:spacing w:before="120" w:line="276" w:lineRule="auto"/>
        <w:ind w:left="2" w:hanging="2"/>
        <w:jc w:val="both"/>
        <w:textAlignment w:val="top"/>
        <w:rPr>
          <w:rFonts w:ascii="Arial" w:eastAsia="Calibri" w:hAnsi="Arial" w:cs="Arial"/>
          <w:bCs/>
          <w:sz w:val="22"/>
          <w:szCs w:val="22"/>
          <w:shd w:val="clear" w:color="auto" w:fill="FFFFFF"/>
        </w:rPr>
      </w:pPr>
      <w:r>
        <w:rPr>
          <w:rFonts w:ascii="Arial" w:eastAsia="Calibri" w:hAnsi="Arial" w:cs="Arial"/>
          <w:bCs/>
          <w:sz w:val="22"/>
          <w:szCs w:val="22"/>
          <w:shd w:val="clear" w:color="auto" w:fill="FFFFFF"/>
        </w:rPr>
        <w:t>Le resulte de aplicación otros supuestos que la normativa establezca.</w:t>
      </w:r>
    </w:p>
    <w:p w:rsidR="008B7683" w:rsidRDefault="008B7683">
      <w:pPr>
        <w:spacing w:line="276" w:lineRule="auto"/>
        <w:ind w:left="6" w:hanging="2"/>
        <w:jc w:val="both"/>
        <w:rPr>
          <w:rFonts w:ascii="Arial" w:eastAsia="Calibri" w:hAnsi="Arial" w:cs="Arial"/>
          <w:bCs/>
          <w:sz w:val="22"/>
          <w:szCs w:val="22"/>
        </w:rPr>
      </w:pPr>
    </w:p>
    <w:p w:rsidR="008B7683" w:rsidRDefault="00A807B5">
      <w:pPr>
        <w:spacing w:line="276" w:lineRule="auto"/>
        <w:ind w:left="6" w:hanging="2"/>
        <w:jc w:val="both"/>
      </w:pPr>
      <w:r>
        <w:rPr>
          <w:rFonts w:ascii="Arial" w:eastAsia="Calibri" w:hAnsi="Arial" w:cs="Arial"/>
          <w:bCs/>
          <w:sz w:val="22"/>
          <w:szCs w:val="22"/>
        </w:rPr>
        <w:t xml:space="preserve">Si por alguna </w:t>
      </w:r>
      <w:r>
        <w:rPr>
          <w:rFonts w:ascii="Arial" w:eastAsia="Calibri" w:hAnsi="Arial" w:cs="Arial"/>
          <w:bCs/>
          <w:sz w:val="22"/>
          <w:szCs w:val="22"/>
        </w:rPr>
        <w:t>causa, el alumnado concluyera las prácticas antes de la fecha prevista en el programa formativo, el tutor o tutora de la entidad colaboradora Ayuntamiento de Candelaria deberá evaluar las actividades realizadas por el mismo en la entidad colaboradora</w:t>
      </w:r>
      <w:r>
        <w:rPr>
          <w:rFonts w:ascii="Arial" w:eastAsia="Calibri" w:hAnsi="Arial" w:cs="Arial"/>
          <w:bCs/>
          <w:sz w:val="22"/>
          <w:szCs w:val="22"/>
          <w:shd w:val="clear" w:color="auto" w:fill="FFFFFF"/>
        </w:rPr>
        <w:t xml:space="preserve"> </w:t>
      </w:r>
      <w:r>
        <w:rPr>
          <w:rFonts w:ascii="Arial" w:eastAsia="Calibri" w:hAnsi="Arial" w:cs="Arial"/>
          <w:bCs/>
          <w:sz w:val="22"/>
          <w:szCs w:val="22"/>
        </w:rPr>
        <w:t>hasta</w:t>
      </w:r>
      <w:r>
        <w:rPr>
          <w:rFonts w:ascii="Arial" w:eastAsia="Calibri" w:hAnsi="Arial" w:cs="Arial"/>
          <w:bCs/>
          <w:sz w:val="22"/>
          <w:szCs w:val="22"/>
        </w:rPr>
        <w:t xml:space="preserve"> ese momento, salvo en los casos en los que la normativa disponga otra cosa.</w:t>
      </w:r>
    </w:p>
    <w:p w:rsidR="008B7683" w:rsidRDefault="008B7683">
      <w:pPr>
        <w:spacing w:line="276" w:lineRule="auto"/>
        <w:ind w:left="6" w:hanging="2"/>
        <w:jc w:val="both"/>
        <w:rPr>
          <w:rFonts w:ascii="Arial" w:eastAsia="Calibri" w:hAnsi="Arial" w:cs="Arial"/>
          <w:bCs/>
          <w:sz w:val="22"/>
          <w:szCs w:val="22"/>
        </w:rPr>
      </w:pPr>
    </w:p>
    <w:p w:rsidR="008B7683" w:rsidRDefault="00A807B5">
      <w:pPr>
        <w:spacing w:line="276" w:lineRule="auto"/>
        <w:ind w:left="6" w:hanging="2"/>
        <w:jc w:val="both"/>
        <w:rPr>
          <w:rFonts w:ascii="Arial" w:eastAsia="Calibri" w:hAnsi="Arial" w:cs="Arial"/>
          <w:bCs/>
          <w:sz w:val="22"/>
          <w:szCs w:val="22"/>
        </w:rPr>
      </w:pPr>
      <w:r>
        <w:rPr>
          <w:rFonts w:ascii="Arial" w:eastAsia="Calibri" w:hAnsi="Arial" w:cs="Arial"/>
          <w:bCs/>
          <w:sz w:val="22"/>
          <w:szCs w:val="22"/>
        </w:rPr>
        <w:t>Se darán por concluidas las prácticas para el alumnado que se incorpore a la entidad colaboradora Ayuntamiento de Candelaria con cualquier relación de servicios retribuidos. En e</w:t>
      </w:r>
      <w:r>
        <w:rPr>
          <w:rFonts w:ascii="Arial" w:eastAsia="Calibri" w:hAnsi="Arial" w:cs="Arial"/>
          <w:bCs/>
          <w:sz w:val="22"/>
          <w:szCs w:val="22"/>
        </w:rPr>
        <w:t>ste caso, la entidad colaboradora Ayuntamiento de Candelaria deberá comunicar de inmediato este hecho a la dirección del centro docente.</w:t>
      </w:r>
    </w:p>
    <w:p w:rsidR="008B7683" w:rsidRDefault="00A807B5">
      <w:pPr>
        <w:shd w:val="clear" w:color="auto" w:fill="FFFFFF"/>
        <w:spacing w:before="180" w:after="180" w:line="276" w:lineRule="auto"/>
        <w:ind w:left="6" w:hanging="2"/>
        <w:jc w:val="both"/>
        <w:rPr>
          <w:rFonts w:ascii="Arial" w:eastAsia="Calibri" w:hAnsi="Arial" w:cs="Arial"/>
          <w:bCs/>
          <w:sz w:val="22"/>
          <w:szCs w:val="22"/>
        </w:rPr>
      </w:pPr>
      <w:r>
        <w:rPr>
          <w:rFonts w:ascii="Arial" w:eastAsia="Calibri" w:hAnsi="Arial" w:cs="Arial"/>
          <w:bCs/>
          <w:sz w:val="22"/>
          <w:szCs w:val="22"/>
        </w:rPr>
        <w:t>Séptima.- Vigencia del Convenio.</w:t>
      </w:r>
    </w:p>
    <w:p w:rsidR="008B7683" w:rsidRDefault="00A807B5">
      <w:pPr>
        <w:spacing w:line="276" w:lineRule="auto"/>
        <w:ind w:left="6" w:hanging="2"/>
        <w:jc w:val="both"/>
        <w:rPr>
          <w:rFonts w:ascii="Arial" w:eastAsia="Calibri" w:hAnsi="Arial" w:cs="Arial"/>
          <w:bCs/>
          <w:sz w:val="22"/>
          <w:szCs w:val="22"/>
        </w:rPr>
      </w:pPr>
      <w:r>
        <w:rPr>
          <w:rFonts w:ascii="Arial" w:eastAsia="Calibri" w:hAnsi="Arial" w:cs="Arial"/>
          <w:bCs/>
          <w:sz w:val="22"/>
          <w:szCs w:val="22"/>
        </w:rPr>
        <w:t>Este acuerdo entrará en vigor en el momento de firmarlo.</w:t>
      </w:r>
    </w:p>
    <w:p w:rsidR="008B7683" w:rsidRDefault="00A807B5">
      <w:pPr>
        <w:shd w:val="clear" w:color="auto" w:fill="FFFFFF"/>
        <w:spacing w:before="180" w:after="180" w:line="276" w:lineRule="auto"/>
        <w:ind w:left="6" w:hanging="2"/>
        <w:jc w:val="both"/>
        <w:rPr>
          <w:rFonts w:ascii="Arial" w:eastAsia="Calibri" w:hAnsi="Arial" w:cs="Arial"/>
          <w:bCs/>
          <w:sz w:val="22"/>
          <w:szCs w:val="22"/>
        </w:rPr>
      </w:pPr>
      <w:r>
        <w:rPr>
          <w:rFonts w:ascii="Arial" w:eastAsia="Calibri" w:hAnsi="Arial" w:cs="Arial"/>
          <w:bCs/>
          <w:sz w:val="22"/>
          <w:szCs w:val="22"/>
        </w:rPr>
        <w:t xml:space="preserve">La duración del presente </w:t>
      </w:r>
      <w:r>
        <w:rPr>
          <w:rFonts w:ascii="Arial" w:eastAsia="Calibri" w:hAnsi="Arial" w:cs="Arial"/>
          <w:bCs/>
          <w:sz w:val="22"/>
          <w:szCs w:val="22"/>
        </w:rPr>
        <w:t xml:space="preserve">convenio será de un año, a partir de la fecha de la firma, prorrogando anualmente de forma automática. </w:t>
      </w:r>
    </w:p>
    <w:p w:rsidR="008B7683" w:rsidRDefault="00A807B5">
      <w:pPr>
        <w:spacing w:line="276" w:lineRule="auto"/>
        <w:ind w:left="6" w:hanging="2"/>
        <w:jc w:val="both"/>
        <w:rPr>
          <w:rFonts w:ascii="Arial" w:eastAsia="Calibri" w:hAnsi="Arial" w:cs="Arial"/>
          <w:bCs/>
          <w:sz w:val="22"/>
          <w:szCs w:val="22"/>
        </w:rPr>
      </w:pPr>
      <w:r>
        <w:rPr>
          <w:rFonts w:ascii="Arial" w:eastAsia="Calibri" w:hAnsi="Arial" w:cs="Arial"/>
          <w:bCs/>
          <w:sz w:val="22"/>
          <w:szCs w:val="22"/>
        </w:rPr>
        <w:t>Octava.- Causas de extinción del Convenio.</w:t>
      </w:r>
    </w:p>
    <w:p w:rsidR="008B7683" w:rsidRDefault="00A807B5">
      <w:pPr>
        <w:shd w:val="clear" w:color="auto" w:fill="FFFFFF"/>
        <w:spacing w:before="180" w:after="180" w:line="276" w:lineRule="auto"/>
        <w:ind w:left="6" w:hanging="2"/>
        <w:jc w:val="both"/>
        <w:rPr>
          <w:rFonts w:ascii="Arial" w:eastAsia="Calibri" w:hAnsi="Arial" w:cs="Arial"/>
          <w:bCs/>
          <w:sz w:val="22"/>
          <w:szCs w:val="22"/>
        </w:rPr>
      </w:pPr>
      <w:r>
        <w:rPr>
          <w:rFonts w:ascii="Arial" w:eastAsia="Calibri" w:hAnsi="Arial" w:cs="Arial"/>
          <w:bCs/>
          <w:sz w:val="22"/>
          <w:szCs w:val="22"/>
        </w:rPr>
        <w:t>Este convenio se extinguirá por el cumplimiento de su objeto o por la concurrencia de alguna de las siguiente</w:t>
      </w:r>
      <w:r>
        <w:rPr>
          <w:rFonts w:ascii="Arial" w:eastAsia="Calibri" w:hAnsi="Arial" w:cs="Arial"/>
          <w:bCs/>
          <w:sz w:val="22"/>
          <w:szCs w:val="22"/>
        </w:rPr>
        <w:t>s causas de resolución:</w:t>
      </w:r>
    </w:p>
    <w:p w:rsidR="008B7683" w:rsidRDefault="00A807B5">
      <w:pPr>
        <w:widowControl/>
        <w:numPr>
          <w:ilvl w:val="0"/>
          <w:numId w:val="37"/>
        </w:numPr>
        <w:tabs>
          <w:tab w:val="left" w:pos="284"/>
        </w:tabs>
        <w:spacing w:before="120" w:line="276" w:lineRule="auto"/>
        <w:ind w:left="2" w:hanging="2"/>
        <w:jc w:val="both"/>
        <w:textAlignment w:val="top"/>
        <w:rPr>
          <w:rFonts w:ascii="Arial" w:eastAsia="Calibri" w:hAnsi="Arial" w:cs="Arial"/>
          <w:bCs/>
          <w:sz w:val="22"/>
          <w:szCs w:val="22"/>
        </w:rPr>
      </w:pPr>
      <w:r>
        <w:rPr>
          <w:rFonts w:ascii="Arial" w:eastAsia="Calibri" w:hAnsi="Arial" w:cs="Arial"/>
          <w:bCs/>
          <w:sz w:val="22"/>
          <w:szCs w:val="22"/>
        </w:rPr>
        <w:t xml:space="preserve">Expiración del plazo convenido o de alguna de las prórrogas, siempre que medie denuncia expresa de alguna de las entidades. Esta denuncia requiere manifestación de la voluntad de resolver el presente convenio, mediante comunicación </w:t>
      </w:r>
      <w:r>
        <w:rPr>
          <w:rFonts w:ascii="Arial" w:eastAsia="Calibri" w:hAnsi="Arial" w:cs="Arial"/>
          <w:bCs/>
          <w:sz w:val="22"/>
          <w:szCs w:val="22"/>
        </w:rPr>
        <w:t>escrita y fehaciente a la otra parte, con un preaviso de tres [3] meses, sin que esto afecte a las acciones ya empezadas y pendientes de acabar o se proceda a liquidar las obligaciones contraídas por cada una de las partes hasta el momento de la resolución</w:t>
      </w:r>
      <w:r>
        <w:rPr>
          <w:rFonts w:ascii="Arial" w:eastAsia="Calibri" w:hAnsi="Arial" w:cs="Arial"/>
          <w:bCs/>
          <w:sz w:val="22"/>
          <w:szCs w:val="22"/>
        </w:rPr>
        <w:t>.</w:t>
      </w:r>
    </w:p>
    <w:p w:rsidR="008B7683" w:rsidRDefault="00A807B5">
      <w:pPr>
        <w:widowControl/>
        <w:numPr>
          <w:ilvl w:val="0"/>
          <w:numId w:val="37"/>
        </w:numPr>
        <w:tabs>
          <w:tab w:val="left" w:pos="284"/>
        </w:tabs>
        <w:spacing w:before="120" w:line="276" w:lineRule="auto"/>
        <w:ind w:left="2" w:hanging="2"/>
        <w:jc w:val="both"/>
        <w:textAlignment w:val="top"/>
        <w:rPr>
          <w:rFonts w:ascii="Arial" w:eastAsia="Calibri" w:hAnsi="Arial" w:cs="Arial"/>
          <w:bCs/>
          <w:sz w:val="22"/>
          <w:szCs w:val="22"/>
        </w:rPr>
      </w:pPr>
      <w:r>
        <w:rPr>
          <w:rFonts w:ascii="Arial" w:eastAsia="Calibri" w:hAnsi="Arial" w:cs="Arial"/>
          <w:bCs/>
          <w:sz w:val="22"/>
          <w:szCs w:val="22"/>
        </w:rPr>
        <w:t>El mutuo acuerdo de las partes firmantes manifestado por escrito.</w:t>
      </w:r>
    </w:p>
    <w:p w:rsidR="008B7683" w:rsidRDefault="00A807B5">
      <w:pPr>
        <w:widowControl/>
        <w:numPr>
          <w:ilvl w:val="0"/>
          <w:numId w:val="37"/>
        </w:numPr>
        <w:tabs>
          <w:tab w:val="left" w:pos="284"/>
        </w:tabs>
        <w:spacing w:before="120" w:line="276" w:lineRule="auto"/>
        <w:ind w:left="2" w:hanging="2"/>
        <w:jc w:val="both"/>
        <w:textAlignment w:val="top"/>
        <w:rPr>
          <w:rFonts w:ascii="Arial" w:eastAsia="Calibri" w:hAnsi="Arial" w:cs="Arial"/>
          <w:bCs/>
          <w:sz w:val="22"/>
          <w:szCs w:val="22"/>
        </w:rPr>
      </w:pPr>
      <w:r>
        <w:rPr>
          <w:rFonts w:ascii="Arial" w:eastAsia="Calibri" w:hAnsi="Arial" w:cs="Arial"/>
          <w:bCs/>
          <w:sz w:val="22"/>
          <w:szCs w:val="22"/>
        </w:rPr>
        <w:t>El incumplimiento de las obligaciones y compromisos asumidos por parte de alguna de las partes signatarias en particular las que hacen referencia al cumplimiento del programa formativo y a</w:t>
      </w:r>
      <w:r>
        <w:rPr>
          <w:rFonts w:ascii="Arial" w:eastAsia="Calibri" w:hAnsi="Arial" w:cs="Arial"/>
          <w:bCs/>
          <w:sz w:val="22"/>
          <w:szCs w:val="22"/>
        </w:rPr>
        <w:t>l seguimiento de la formación en la entidad colaboradora.</w:t>
      </w:r>
    </w:p>
    <w:p w:rsidR="008B7683" w:rsidRDefault="00A807B5">
      <w:pPr>
        <w:widowControl/>
        <w:numPr>
          <w:ilvl w:val="0"/>
          <w:numId w:val="37"/>
        </w:numPr>
        <w:tabs>
          <w:tab w:val="left" w:pos="284"/>
        </w:tabs>
        <w:spacing w:before="120" w:line="276" w:lineRule="auto"/>
        <w:ind w:left="2" w:hanging="2"/>
        <w:jc w:val="both"/>
        <w:textAlignment w:val="top"/>
        <w:rPr>
          <w:rFonts w:ascii="Arial" w:eastAsia="Calibri" w:hAnsi="Arial" w:cs="Arial"/>
          <w:bCs/>
          <w:sz w:val="22"/>
          <w:szCs w:val="22"/>
        </w:rPr>
      </w:pPr>
      <w:r>
        <w:rPr>
          <w:rFonts w:ascii="Arial" w:eastAsia="Calibri" w:hAnsi="Arial" w:cs="Arial"/>
          <w:bCs/>
          <w:sz w:val="22"/>
          <w:szCs w:val="22"/>
        </w:rPr>
        <w:t>La comisión de hechos que puedan ser constitutivos de delitos o faltas por alguna de las partes suscribientes del convenio o por los alumnos y alumnas.</w:t>
      </w:r>
    </w:p>
    <w:p w:rsidR="008B7683" w:rsidRDefault="00A807B5">
      <w:pPr>
        <w:widowControl/>
        <w:numPr>
          <w:ilvl w:val="0"/>
          <w:numId w:val="37"/>
        </w:numPr>
        <w:tabs>
          <w:tab w:val="left" w:pos="284"/>
        </w:tabs>
        <w:spacing w:before="120" w:line="276" w:lineRule="auto"/>
        <w:ind w:left="2" w:hanging="2"/>
        <w:jc w:val="both"/>
        <w:textAlignment w:val="top"/>
        <w:rPr>
          <w:rFonts w:ascii="Arial" w:eastAsia="Calibri" w:hAnsi="Arial" w:cs="Arial"/>
          <w:bCs/>
          <w:sz w:val="22"/>
          <w:szCs w:val="22"/>
        </w:rPr>
      </w:pPr>
      <w:r>
        <w:rPr>
          <w:rFonts w:ascii="Arial" w:eastAsia="Calibri" w:hAnsi="Arial" w:cs="Arial"/>
          <w:bCs/>
          <w:sz w:val="22"/>
          <w:szCs w:val="22"/>
        </w:rPr>
        <w:t>Por imposibilidad sobrevenida de cumplir con e</w:t>
      </w:r>
      <w:r>
        <w:rPr>
          <w:rFonts w:ascii="Arial" w:eastAsia="Calibri" w:hAnsi="Arial" w:cs="Arial"/>
          <w:bCs/>
          <w:sz w:val="22"/>
          <w:szCs w:val="22"/>
        </w:rPr>
        <w:t>l objeto del convenio, debiendo preavisar, cuando fuera posible, con una antelación mínima de quince (15) días.</w:t>
      </w:r>
    </w:p>
    <w:p w:rsidR="008B7683" w:rsidRDefault="00A807B5">
      <w:pPr>
        <w:widowControl/>
        <w:numPr>
          <w:ilvl w:val="0"/>
          <w:numId w:val="37"/>
        </w:numPr>
        <w:tabs>
          <w:tab w:val="left" w:pos="284"/>
        </w:tabs>
        <w:spacing w:before="120" w:line="276" w:lineRule="auto"/>
        <w:ind w:left="2" w:hanging="2"/>
        <w:jc w:val="both"/>
        <w:textAlignment w:val="top"/>
        <w:rPr>
          <w:rFonts w:ascii="Arial" w:eastAsia="Calibri" w:hAnsi="Arial" w:cs="Arial"/>
          <w:bCs/>
          <w:sz w:val="22"/>
          <w:szCs w:val="22"/>
        </w:rPr>
      </w:pPr>
      <w:r>
        <w:rPr>
          <w:rFonts w:ascii="Arial" w:eastAsia="Calibri" w:hAnsi="Arial" w:cs="Arial"/>
          <w:bCs/>
          <w:sz w:val="22"/>
          <w:szCs w:val="22"/>
        </w:rPr>
        <w:t>Por cualquier otra causa distinta a las anteriores previstas en las leyes.</w:t>
      </w:r>
    </w:p>
    <w:p w:rsidR="008B7683" w:rsidRDefault="00A807B5">
      <w:pPr>
        <w:shd w:val="clear" w:color="auto" w:fill="FFFFFF"/>
        <w:spacing w:before="180" w:after="180" w:line="276" w:lineRule="auto"/>
        <w:ind w:left="6" w:hanging="2"/>
        <w:jc w:val="both"/>
        <w:rPr>
          <w:rFonts w:ascii="Arial" w:eastAsia="Calibri" w:hAnsi="Arial" w:cs="Arial"/>
          <w:bCs/>
          <w:sz w:val="22"/>
          <w:szCs w:val="22"/>
        </w:rPr>
      </w:pPr>
      <w:r>
        <w:rPr>
          <w:rFonts w:ascii="Arial" w:eastAsia="Calibri" w:hAnsi="Arial" w:cs="Arial"/>
          <w:bCs/>
          <w:sz w:val="22"/>
          <w:szCs w:val="22"/>
        </w:rPr>
        <w:t>Novena.- Confidencialidad.</w:t>
      </w:r>
    </w:p>
    <w:p w:rsidR="008B7683" w:rsidRDefault="00A807B5">
      <w:pPr>
        <w:spacing w:line="276" w:lineRule="auto"/>
        <w:ind w:left="6" w:hanging="2"/>
        <w:jc w:val="both"/>
        <w:rPr>
          <w:rFonts w:ascii="Arial" w:eastAsia="Calibri" w:hAnsi="Arial" w:cs="Arial"/>
          <w:bCs/>
          <w:sz w:val="22"/>
          <w:szCs w:val="22"/>
        </w:rPr>
      </w:pPr>
      <w:r>
        <w:rPr>
          <w:rFonts w:ascii="Arial" w:eastAsia="Calibri" w:hAnsi="Arial" w:cs="Arial"/>
          <w:bCs/>
          <w:sz w:val="22"/>
          <w:szCs w:val="22"/>
        </w:rPr>
        <w:t>Las partes acuerdan tratar confidencialmen</w:t>
      </w:r>
      <w:r>
        <w:rPr>
          <w:rFonts w:ascii="Arial" w:eastAsia="Calibri" w:hAnsi="Arial" w:cs="Arial"/>
          <w:bCs/>
          <w:sz w:val="22"/>
          <w:szCs w:val="22"/>
        </w:rPr>
        <w:t>te todos los datos, la documentación y la información que se hayan suministrado a la otra parte durante la vigencia de este documento. Ambas partes también acuerdan no divulgar dicha información a ninguna persona física o jurídica, exceptuando, en la medid</w:t>
      </w:r>
      <w:r>
        <w:rPr>
          <w:rFonts w:ascii="Arial" w:eastAsia="Calibri" w:hAnsi="Arial" w:cs="Arial"/>
          <w:bCs/>
          <w:sz w:val="22"/>
          <w:szCs w:val="22"/>
        </w:rPr>
        <w:t>a en que sea necesario para ejecutar correctamente este documento, a las personas físicas o jurídicas, con la condición de que también mantengan la confidencialidad. Dicha confidencialidad se exigirá formalmente a todas las personas físicas o jurídicas que</w:t>
      </w:r>
      <w:r>
        <w:rPr>
          <w:rFonts w:ascii="Arial" w:eastAsia="Calibri" w:hAnsi="Arial" w:cs="Arial"/>
          <w:bCs/>
          <w:sz w:val="22"/>
          <w:szCs w:val="22"/>
        </w:rPr>
        <w:t xml:space="preserve"> participen en las mismas.</w:t>
      </w:r>
    </w:p>
    <w:p w:rsidR="008B7683" w:rsidRDefault="008B7683">
      <w:pPr>
        <w:spacing w:line="276" w:lineRule="auto"/>
        <w:ind w:left="6" w:hanging="2"/>
        <w:jc w:val="both"/>
        <w:rPr>
          <w:rFonts w:ascii="Arial" w:eastAsia="Calibri" w:hAnsi="Arial" w:cs="Arial"/>
          <w:bCs/>
          <w:sz w:val="22"/>
          <w:szCs w:val="22"/>
        </w:rPr>
      </w:pPr>
    </w:p>
    <w:p w:rsidR="008B7683" w:rsidRDefault="00A807B5">
      <w:pPr>
        <w:tabs>
          <w:tab w:val="left" w:pos="360"/>
          <w:tab w:val="left" w:pos="900"/>
        </w:tabs>
        <w:spacing w:line="276" w:lineRule="auto"/>
        <w:ind w:left="6" w:hanging="2"/>
        <w:jc w:val="both"/>
        <w:rPr>
          <w:rFonts w:ascii="Arial" w:eastAsia="Calibri" w:hAnsi="Arial" w:cs="Arial"/>
          <w:bCs/>
          <w:sz w:val="22"/>
          <w:szCs w:val="22"/>
        </w:rPr>
      </w:pPr>
      <w:r>
        <w:rPr>
          <w:rFonts w:ascii="Arial" w:eastAsia="Calibri" w:hAnsi="Arial" w:cs="Arial"/>
          <w:bCs/>
          <w:sz w:val="22"/>
          <w:szCs w:val="22"/>
        </w:rPr>
        <w:t>El compromiso de confidencialidad aquí previsto continúa vigente incluso después de que se extinga este documento, sea cual sea la causa</w:t>
      </w:r>
    </w:p>
    <w:p w:rsidR="008B7683" w:rsidRDefault="00A807B5">
      <w:pPr>
        <w:shd w:val="clear" w:color="auto" w:fill="FFFFFF"/>
        <w:spacing w:before="180" w:after="180" w:line="276" w:lineRule="auto"/>
        <w:ind w:left="6" w:hanging="2"/>
        <w:jc w:val="both"/>
        <w:rPr>
          <w:rFonts w:ascii="Arial" w:eastAsia="Calibri" w:hAnsi="Arial" w:cs="Arial"/>
          <w:bCs/>
          <w:sz w:val="22"/>
          <w:szCs w:val="22"/>
        </w:rPr>
      </w:pPr>
      <w:r>
        <w:rPr>
          <w:rFonts w:ascii="Arial" w:eastAsia="Calibri" w:hAnsi="Arial" w:cs="Arial"/>
          <w:bCs/>
          <w:sz w:val="22"/>
          <w:szCs w:val="22"/>
        </w:rPr>
        <w:t xml:space="preserve">Décima.- Protección de Datos de Carácter Personal. </w:t>
      </w:r>
    </w:p>
    <w:p w:rsidR="008B7683" w:rsidRDefault="00A807B5">
      <w:pPr>
        <w:shd w:val="clear" w:color="auto" w:fill="FFFFFF"/>
        <w:spacing w:before="180" w:after="180" w:line="276" w:lineRule="auto"/>
        <w:ind w:left="6" w:hanging="2"/>
        <w:jc w:val="both"/>
        <w:rPr>
          <w:rFonts w:ascii="Arial" w:eastAsia="Calibri" w:hAnsi="Arial" w:cs="Arial"/>
          <w:bCs/>
          <w:color w:val="3C4043"/>
          <w:sz w:val="22"/>
          <w:szCs w:val="22"/>
          <w:shd w:val="clear" w:color="auto" w:fill="FFFFFF"/>
        </w:rPr>
      </w:pPr>
      <w:r>
        <w:rPr>
          <w:rFonts w:ascii="Arial" w:eastAsia="Calibri" w:hAnsi="Arial" w:cs="Arial"/>
          <w:bCs/>
          <w:color w:val="3C4043"/>
          <w:sz w:val="22"/>
          <w:szCs w:val="22"/>
          <w:shd w:val="clear" w:color="auto" w:fill="FFFFFF"/>
        </w:rPr>
        <w:t xml:space="preserve">Información en cumplimiento de lo </w:t>
      </w:r>
      <w:r>
        <w:rPr>
          <w:rFonts w:ascii="Arial" w:eastAsia="Calibri" w:hAnsi="Arial" w:cs="Arial"/>
          <w:bCs/>
          <w:color w:val="3C4043"/>
          <w:sz w:val="22"/>
          <w:szCs w:val="22"/>
          <w:shd w:val="clear" w:color="auto" w:fill="FFFFFF"/>
        </w:rPr>
        <w:t xml:space="preserve">establecido en el artículo 13 del Reglamento (UE) 2016/679. </w:t>
      </w:r>
    </w:p>
    <w:p w:rsidR="008B7683" w:rsidRDefault="00A807B5">
      <w:pPr>
        <w:tabs>
          <w:tab w:val="left" w:pos="360"/>
          <w:tab w:val="left" w:pos="900"/>
        </w:tabs>
        <w:spacing w:line="276" w:lineRule="auto"/>
        <w:ind w:left="6" w:hanging="2"/>
        <w:jc w:val="both"/>
        <w:rPr>
          <w:rFonts w:ascii="Arial" w:eastAsia="Calibri" w:hAnsi="Arial" w:cs="Arial"/>
          <w:bCs/>
          <w:color w:val="3C4043"/>
          <w:sz w:val="22"/>
          <w:szCs w:val="22"/>
          <w:shd w:val="clear" w:color="auto" w:fill="FFFFFF"/>
        </w:rPr>
      </w:pPr>
      <w:r>
        <w:rPr>
          <w:rFonts w:ascii="Arial" w:eastAsia="Calibri" w:hAnsi="Arial" w:cs="Arial"/>
          <w:bCs/>
          <w:color w:val="3C4043"/>
          <w:sz w:val="22"/>
          <w:szCs w:val="22"/>
          <w:shd w:val="clear" w:color="auto" w:fill="FFFFFF"/>
        </w:rPr>
        <w:t>Los datos de las personas firmantes del presente contrato serán objeto de tratamiento por cada una de las entidades que representan para poder ejecutar el mismo.</w:t>
      </w:r>
    </w:p>
    <w:p w:rsidR="008B7683" w:rsidRDefault="008B7683">
      <w:pPr>
        <w:tabs>
          <w:tab w:val="left" w:pos="360"/>
          <w:tab w:val="left" w:pos="900"/>
        </w:tabs>
        <w:spacing w:line="276" w:lineRule="auto"/>
        <w:ind w:left="6" w:hanging="2"/>
        <w:jc w:val="both"/>
        <w:rPr>
          <w:rFonts w:ascii="Arial" w:eastAsia="Calibri" w:hAnsi="Arial" w:cs="Arial"/>
          <w:bCs/>
          <w:color w:val="3C4043"/>
          <w:sz w:val="22"/>
          <w:szCs w:val="22"/>
          <w:shd w:val="clear" w:color="auto" w:fill="FFFFFF"/>
        </w:rPr>
      </w:pPr>
    </w:p>
    <w:p w:rsidR="008B7683" w:rsidRDefault="00A807B5">
      <w:pPr>
        <w:tabs>
          <w:tab w:val="left" w:pos="360"/>
          <w:tab w:val="left" w:pos="900"/>
        </w:tabs>
        <w:spacing w:line="276" w:lineRule="auto"/>
        <w:ind w:left="6" w:hanging="2"/>
        <w:jc w:val="both"/>
        <w:rPr>
          <w:rFonts w:ascii="Arial" w:eastAsia="Calibri" w:hAnsi="Arial" w:cs="Arial"/>
          <w:bCs/>
          <w:color w:val="3C4043"/>
          <w:sz w:val="22"/>
          <w:szCs w:val="22"/>
          <w:shd w:val="clear" w:color="auto" w:fill="FFFFFF"/>
        </w:rPr>
      </w:pPr>
      <w:r>
        <w:rPr>
          <w:rFonts w:ascii="Arial" w:eastAsia="Calibri" w:hAnsi="Arial" w:cs="Arial"/>
          <w:bCs/>
          <w:color w:val="3C4043"/>
          <w:sz w:val="22"/>
          <w:szCs w:val="22"/>
          <w:shd w:val="clear" w:color="auto" w:fill="FFFFFF"/>
        </w:rPr>
        <w:t xml:space="preserve">Dichos datos serán conservados </w:t>
      </w:r>
      <w:r>
        <w:rPr>
          <w:rFonts w:ascii="Arial" w:eastAsia="Calibri" w:hAnsi="Arial" w:cs="Arial"/>
          <w:bCs/>
          <w:color w:val="3C4043"/>
          <w:sz w:val="22"/>
          <w:szCs w:val="22"/>
          <w:shd w:val="clear" w:color="auto" w:fill="FFFFFF"/>
        </w:rPr>
        <w:t>durante los plazos legales de prescripción de las responsabilidades nacidas de la relación de prestación de servicios que vincula a ambas partes.</w:t>
      </w:r>
    </w:p>
    <w:p w:rsidR="008B7683" w:rsidRDefault="008B7683">
      <w:pPr>
        <w:tabs>
          <w:tab w:val="left" w:pos="360"/>
          <w:tab w:val="left" w:pos="900"/>
        </w:tabs>
        <w:spacing w:line="276" w:lineRule="auto"/>
        <w:ind w:left="6" w:hanging="2"/>
        <w:jc w:val="both"/>
        <w:rPr>
          <w:rFonts w:ascii="Arial" w:eastAsia="Calibri" w:hAnsi="Arial" w:cs="Arial"/>
          <w:bCs/>
          <w:color w:val="3C4043"/>
          <w:sz w:val="22"/>
          <w:szCs w:val="22"/>
          <w:shd w:val="clear" w:color="auto" w:fill="FFFFFF"/>
        </w:rPr>
      </w:pPr>
    </w:p>
    <w:p w:rsidR="008B7683" w:rsidRDefault="00A807B5">
      <w:pPr>
        <w:tabs>
          <w:tab w:val="left" w:pos="360"/>
          <w:tab w:val="left" w:pos="900"/>
        </w:tabs>
        <w:spacing w:line="276" w:lineRule="auto"/>
        <w:ind w:left="6" w:hanging="2"/>
        <w:jc w:val="both"/>
        <w:rPr>
          <w:rFonts w:ascii="Arial" w:eastAsia="Calibri" w:hAnsi="Arial" w:cs="Arial"/>
          <w:bCs/>
          <w:color w:val="3C4043"/>
          <w:sz w:val="22"/>
          <w:szCs w:val="22"/>
          <w:shd w:val="clear" w:color="auto" w:fill="FFFFFF"/>
        </w:rPr>
      </w:pPr>
      <w:r>
        <w:rPr>
          <w:rFonts w:ascii="Arial" w:eastAsia="Calibri" w:hAnsi="Arial" w:cs="Arial"/>
          <w:bCs/>
          <w:color w:val="3C4043"/>
          <w:sz w:val="22"/>
          <w:szCs w:val="22"/>
          <w:shd w:val="clear" w:color="auto" w:fill="FFFFFF"/>
        </w:rPr>
        <w:t>Las personas firmantes tienen derecho a solicitar a cada una de las entidades responsables del tratamiento el</w:t>
      </w:r>
      <w:r>
        <w:rPr>
          <w:rFonts w:ascii="Arial" w:eastAsia="Calibri" w:hAnsi="Arial" w:cs="Arial"/>
          <w:bCs/>
          <w:color w:val="3C4043"/>
          <w:sz w:val="22"/>
          <w:szCs w:val="22"/>
          <w:shd w:val="clear" w:color="auto" w:fill="FFFFFF"/>
        </w:rPr>
        <w:t xml:space="preserve"> acceso a sus datos personales, así como su rectificación o supresión, en las direcciones a efectos de notificaciones indicadas en el encabezamiento del presente contrato.</w:t>
      </w:r>
    </w:p>
    <w:p w:rsidR="008B7683" w:rsidRDefault="008B7683">
      <w:pPr>
        <w:tabs>
          <w:tab w:val="left" w:pos="360"/>
          <w:tab w:val="left" w:pos="900"/>
        </w:tabs>
        <w:spacing w:line="276" w:lineRule="auto"/>
        <w:ind w:left="6" w:hanging="2"/>
        <w:jc w:val="both"/>
        <w:rPr>
          <w:rFonts w:ascii="Arial" w:eastAsia="Calibri" w:hAnsi="Arial" w:cs="Arial"/>
          <w:bCs/>
          <w:color w:val="3C4043"/>
          <w:sz w:val="22"/>
          <w:szCs w:val="22"/>
          <w:shd w:val="clear" w:color="auto" w:fill="FFFFFF"/>
        </w:rPr>
      </w:pPr>
    </w:p>
    <w:p w:rsidR="008B7683" w:rsidRDefault="00A807B5">
      <w:pPr>
        <w:tabs>
          <w:tab w:val="left" w:pos="360"/>
          <w:tab w:val="left" w:pos="900"/>
        </w:tabs>
        <w:spacing w:line="276" w:lineRule="auto"/>
        <w:ind w:left="6" w:hanging="2"/>
        <w:jc w:val="both"/>
      </w:pPr>
      <w:r>
        <w:rPr>
          <w:rFonts w:ascii="Arial" w:eastAsia="Calibri" w:hAnsi="Arial" w:cs="Arial"/>
          <w:bCs/>
          <w:color w:val="3C4043"/>
          <w:sz w:val="22"/>
          <w:szCs w:val="22"/>
          <w:shd w:val="clear" w:color="auto" w:fill="FFFFFF"/>
        </w:rPr>
        <w:t>Asimismo, tienen derecho a presentar una reclamación a la autoridad de control comp</w:t>
      </w:r>
      <w:r>
        <w:rPr>
          <w:rFonts w:ascii="Arial" w:eastAsia="Calibri" w:hAnsi="Arial" w:cs="Arial"/>
          <w:bCs/>
          <w:color w:val="3C4043"/>
          <w:sz w:val="22"/>
          <w:szCs w:val="22"/>
          <w:shd w:val="clear" w:color="auto" w:fill="FFFFFF"/>
        </w:rPr>
        <w:t>etente en el supuesto de que entiendan que su derecho a la protección de datos ha sido vulnerado.</w:t>
      </w:r>
    </w:p>
    <w:p w:rsidR="008B7683" w:rsidRDefault="008B7683">
      <w:pPr>
        <w:tabs>
          <w:tab w:val="left" w:pos="360"/>
          <w:tab w:val="left" w:pos="900"/>
        </w:tabs>
        <w:spacing w:line="276" w:lineRule="auto"/>
        <w:ind w:left="6" w:hanging="2"/>
        <w:jc w:val="both"/>
        <w:rPr>
          <w:rFonts w:ascii="Arial" w:eastAsia="Calibri" w:hAnsi="Arial" w:cs="Arial"/>
          <w:bCs/>
          <w:color w:val="3C4043"/>
          <w:sz w:val="22"/>
          <w:szCs w:val="22"/>
          <w:shd w:val="clear" w:color="auto" w:fill="FFFFFF"/>
        </w:rPr>
      </w:pPr>
    </w:p>
    <w:p w:rsidR="008B7683" w:rsidRDefault="00A807B5">
      <w:pPr>
        <w:tabs>
          <w:tab w:val="left" w:pos="360"/>
          <w:tab w:val="left" w:pos="900"/>
        </w:tabs>
        <w:spacing w:line="276" w:lineRule="auto"/>
        <w:ind w:left="6" w:hanging="2"/>
        <w:jc w:val="both"/>
        <w:rPr>
          <w:rFonts w:ascii="Arial" w:eastAsia="Calibri" w:hAnsi="Arial" w:cs="Arial"/>
          <w:bCs/>
          <w:color w:val="3C4043"/>
          <w:sz w:val="22"/>
          <w:szCs w:val="22"/>
          <w:shd w:val="clear" w:color="auto" w:fill="FFFFFF"/>
        </w:rPr>
      </w:pPr>
      <w:r>
        <w:rPr>
          <w:rFonts w:ascii="Arial" w:eastAsia="Calibri" w:hAnsi="Arial" w:cs="Arial"/>
          <w:bCs/>
          <w:color w:val="3C4043"/>
          <w:sz w:val="22"/>
          <w:szCs w:val="22"/>
          <w:shd w:val="clear" w:color="auto" w:fill="FFFFFF"/>
        </w:rPr>
        <w:t>Las partes firmantes se comprometen a dar cumplimiento a la normativa vigente en materia de protección de datos personales en las actuaciones que se ejecuten</w:t>
      </w:r>
      <w:r>
        <w:rPr>
          <w:rFonts w:ascii="Arial" w:eastAsia="Calibri" w:hAnsi="Arial" w:cs="Arial"/>
          <w:bCs/>
          <w:color w:val="3C4043"/>
          <w:sz w:val="22"/>
          <w:szCs w:val="22"/>
          <w:shd w:val="clear" w:color="auto" w:fill="FFFFFF"/>
        </w:rPr>
        <w:t xml:space="preserve"> en el marco establecido en este Convenio de Colaboración.</w:t>
      </w:r>
    </w:p>
    <w:p w:rsidR="008B7683" w:rsidRDefault="008B7683">
      <w:pPr>
        <w:tabs>
          <w:tab w:val="left" w:pos="360"/>
          <w:tab w:val="left" w:pos="900"/>
        </w:tabs>
        <w:spacing w:line="276" w:lineRule="auto"/>
        <w:ind w:left="6" w:hanging="2"/>
        <w:jc w:val="both"/>
        <w:rPr>
          <w:rFonts w:ascii="Arial" w:eastAsia="Calibri" w:hAnsi="Arial" w:cs="Arial"/>
          <w:bCs/>
          <w:color w:val="3C4043"/>
          <w:sz w:val="22"/>
          <w:szCs w:val="22"/>
          <w:shd w:val="clear" w:color="auto" w:fill="FFFFFF"/>
        </w:rPr>
      </w:pPr>
    </w:p>
    <w:p w:rsidR="008B7683" w:rsidRDefault="00A807B5">
      <w:pPr>
        <w:tabs>
          <w:tab w:val="left" w:pos="360"/>
          <w:tab w:val="left" w:pos="900"/>
        </w:tabs>
        <w:spacing w:line="276" w:lineRule="auto"/>
        <w:ind w:left="6" w:hanging="2"/>
        <w:jc w:val="both"/>
        <w:rPr>
          <w:rFonts w:ascii="Arial" w:eastAsia="Calibri" w:hAnsi="Arial" w:cs="Arial"/>
          <w:bCs/>
          <w:color w:val="3C4043"/>
          <w:sz w:val="22"/>
          <w:szCs w:val="22"/>
          <w:shd w:val="clear" w:color="auto" w:fill="FFFFFF"/>
        </w:rPr>
      </w:pPr>
      <w:r>
        <w:rPr>
          <w:rFonts w:ascii="Arial" w:eastAsia="Calibri" w:hAnsi="Arial" w:cs="Arial"/>
          <w:bCs/>
          <w:color w:val="3C4043"/>
          <w:sz w:val="22"/>
          <w:szCs w:val="22"/>
          <w:shd w:val="clear" w:color="auto" w:fill="FFFFFF"/>
        </w:rPr>
        <w:t>En el supuesto de que el desarrollo de las actuaciones que se proyecten implique el tratamiento de datos personales, se formalizará, como anexo al presente convenio, el oportuno documento de trata</w:t>
      </w:r>
      <w:r>
        <w:rPr>
          <w:rFonts w:ascii="Arial" w:eastAsia="Calibri" w:hAnsi="Arial" w:cs="Arial"/>
          <w:bCs/>
          <w:color w:val="3C4043"/>
          <w:sz w:val="22"/>
          <w:szCs w:val="22"/>
          <w:shd w:val="clear" w:color="auto" w:fill="FFFFFF"/>
        </w:rPr>
        <w:t>miento de datos personales en los que se concreten las obligaciones a las que se comprometen las partes firmantes.</w:t>
      </w:r>
    </w:p>
    <w:p w:rsidR="008B7683" w:rsidRDefault="00A807B5">
      <w:pPr>
        <w:shd w:val="clear" w:color="auto" w:fill="FFFFFF"/>
        <w:spacing w:before="180" w:after="180" w:line="276" w:lineRule="auto"/>
        <w:ind w:left="6" w:hanging="2"/>
        <w:jc w:val="both"/>
      </w:pPr>
      <w:r>
        <w:rPr>
          <w:rFonts w:ascii="Arial" w:eastAsia="Calibri" w:hAnsi="Arial" w:cs="Arial"/>
          <w:bCs/>
          <w:sz w:val="22"/>
          <w:szCs w:val="22"/>
          <w:shd w:val="clear" w:color="auto" w:fill="FFFFFF"/>
        </w:rPr>
        <w:t xml:space="preserve">Décima Primera.- </w:t>
      </w:r>
      <w:r>
        <w:rPr>
          <w:rFonts w:ascii="Arial" w:eastAsia="Calibri" w:hAnsi="Arial" w:cs="Arial"/>
          <w:bCs/>
          <w:sz w:val="22"/>
          <w:szCs w:val="22"/>
        </w:rPr>
        <w:t>Jurisdicción.</w:t>
      </w:r>
    </w:p>
    <w:p w:rsidR="008B7683" w:rsidRDefault="00A807B5">
      <w:pPr>
        <w:spacing w:after="240" w:line="276" w:lineRule="auto"/>
        <w:ind w:left="6" w:hanging="2"/>
        <w:jc w:val="both"/>
        <w:rPr>
          <w:rFonts w:ascii="Arial" w:eastAsia="Calibri" w:hAnsi="Arial" w:cs="Arial"/>
          <w:bCs/>
          <w:sz w:val="22"/>
          <w:szCs w:val="22"/>
        </w:rPr>
      </w:pPr>
      <w:r>
        <w:rPr>
          <w:rFonts w:ascii="Arial" w:eastAsia="Calibri" w:hAnsi="Arial" w:cs="Arial"/>
          <w:bCs/>
          <w:sz w:val="22"/>
          <w:szCs w:val="22"/>
        </w:rPr>
        <w:t xml:space="preserve">Las partes acuerdan que la Ley aplicable al presente convenio de colaboración sea la legislación española. </w:t>
      </w:r>
    </w:p>
    <w:p w:rsidR="008B7683" w:rsidRDefault="00A807B5">
      <w:pPr>
        <w:spacing w:line="276" w:lineRule="auto"/>
        <w:ind w:left="6" w:hanging="2"/>
        <w:jc w:val="both"/>
        <w:rPr>
          <w:rFonts w:ascii="Arial" w:eastAsia="Calibri" w:hAnsi="Arial" w:cs="Arial"/>
          <w:bCs/>
          <w:sz w:val="22"/>
          <w:szCs w:val="22"/>
        </w:rPr>
      </w:pPr>
      <w:r>
        <w:rPr>
          <w:rFonts w:ascii="Arial" w:eastAsia="Calibri" w:hAnsi="Arial" w:cs="Arial"/>
          <w:bCs/>
          <w:sz w:val="22"/>
          <w:szCs w:val="22"/>
        </w:rPr>
        <w:t>La</w:t>
      </w:r>
      <w:r>
        <w:rPr>
          <w:rFonts w:ascii="Arial" w:eastAsia="Calibri" w:hAnsi="Arial" w:cs="Arial"/>
          <w:bCs/>
          <w:sz w:val="22"/>
          <w:szCs w:val="22"/>
        </w:rPr>
        <w:t>s partes expresan el compromiso de cumplir las obligaciones respectivas de buena fe y llevar a buen término todas y cada una de las negociaciones que sean necesarias para el cumplimiento del presente acuerdo a satisfacción de estas.</w:t>
      </w:r>
    </w:p>
    <w:p w:rsidR="008B7683" w:rsidRDefault="008B7683">
      <w:pPr>
        <w:spacing w:line="276" w:lineRule="auto"/>
        <w:ind w:left="6" w:hanging="2"/>
        <w:jc w:val="both"/>
        <w:rPr>
          <w:rFonts w:ascii="Arial" w:eastAsia="Calibri" w:hAnsi="Arial" w:cs="Arial"/>
          <w:bCs/>
          <w:sz w:val="22"/>
          <w:szCs w:val="22"/>
        </w:rPr>
      </w:pPr>
    </w:p>
    <w:p w:rsidR="008B7683" w:rsidRDefault="00A807B5">
      <w:pPr>
        <w:spacing w:line="276" w:lineRule="auto"/>
        <w:ind w:left="6" w:hanging="2"/>
        <w:jc w:val="both"/>
        <w:rPr>
          <w:rFonts w:ascii="Arial" w:eastAsia="Calibri" w:hAnsi="Arial" w:cs="Arial"/>
          <w:bCs/>
          <w:sz w:val="22"/>
          <w:szCs w:val="22"/>
        </w:rPr>
      </w:pPr>
      <w:r>
        <w:rPr>
          <w:rFonts w:ascii="Arial" w:eastAsia="Calibri" w:hAnsi="Arial" w:cs="Arial"/>
          <w:bCs/>
          <w:sz w:val="22"/>
          <w:szCs w:val="22"/>
        </w:rPr>
        <w:t>Cualquier controversia</w:t>
      </w:r>
      <w:r>
        <w:rPr>
          <w:rFonts w:ascii="Arial" w:eastAsia="Calibri" w:hAnsi="Arial" w:cs="Arial"/>
          <w:bCs/>
          <w:sz w:val="22"/>
          <w:szCs w:val="22"/>
        </w:rPr>
        <w:t xml:space="preserve"> que derive de la interpretación, el cumplimiento, la ejecución, modificación, resolución y efectos derivados de los acuerdos de este documento debe resolverse de mutuo acuerdo entre las partes. Si no llegan a un acuerdo, las partes se someten expresamente</w:t>
      </w:r>
      <w:r>
        <w:rPr>
          <w:rFonts w:ascii="Arial" w:eastAsia="Calibri" w:hAnsi="Arial" w:cs="Arial"/>
          <w:bCs/>
          <w:sz w:val="22"/>
          <w:szCs w:val="22"/>
        </w:rPr>
        <w:t>, con expresa renuncia a cualquier otro fuero que pudiera corresponderles, a la jurisdicción y competencia de los Juzgados y Tribunales de la ciudad de Las Palmas de Gran Canaria.</w:t>
      </w:r>
    </w:p>
    <w:p w:rsidR="008B7683" w:rsidRDefault="008B7683">
      <w:pPr>
        <w:spacing w:line="276" w:lineRule="auto"/>
        <w:ind w:left="6" w:hanging="2"/>
        <w:jc w:val="both"/>
        <w:rPr>
          <w:rFonts w:ascii="Arial" w:eastAsia="Calibri" w:hAnsi="Arial" w:cs="Arial"/>
          <w:bCs/>
          <w:sz w:val="22"/>
          <w:szCs w:val="22"/>
        </w:rPr>
      </w:pPr>
    </w:p>
    <w:p w:rsidR="008B7683" w:rsidRDefault="00A807B5">
      <w:pPr>
        <w:tabs>
          <w:tab w:val="left" w:pos="360"/>
          <w:tab w:val="left" w:pos="900"/>
        </w:tabs>
        <w:spacing w:line="276" w:lineRule="auto"/>
        <w:ind w:left="6" w:hanging="2"/>
        <w:jc w:val="both"/>
        <w:rPr>
          <w:rFonts w:ascii="Arial" w:eastAsia="Calibri" w:hAnsi="Arial" w:cs="Arial"/>
          <w:bCs/>
          <w:sz w:val="22"/>
          <w:szCs w:val="22"/>
        </w:rPr>
      </w:pPr>
      <w:r>
        <w:rPr>
          <w:rFonts w:ascii="Arial" w:eastAsia="Calibri" w:hAnsi="Arial" w:cs="Arial"/>
          <w:bCs/>
          <w:sz w:val="22"/>
          <w:szCs w:val="22"/>
        </w:rPr>
        <w:t>Las partes acuerdan que, a efectos de notificaciones, se establecen los dom</w:t>
      </w:r>
      <w:r>
        <w:rPr>
          <w:rFonts w:ascii="Arial" w:eastAsia="Calibri" w:hAnsi="Arial" w:cs="Arial"/>
          <w:bCs/>
          <w:sz w:val="22"/>
          <w:szCs w:val="22"/>
        </w:rPr>
        <w:t>icilios sociales de ambas entidades.</w:t>
      </w:r>
    </w:p>
    <w:p w:rsidR="008B7683" w:rsidRDefault="008B7683">
      <w:pPr>
        <w:spacing w:line="276" w:lineRule="auto"/>
        <w:ind w:left="6" w:hanging="2"/>
        <w:jc w:val="both"/>
        <w:rPr>
          <w:rFonts w:ascii="Arial" w:eastAsia="Calibri" w:hAnsi="Arial" w:cs="Arial"/>
          <w:bCs/>
          <w:sz w:val="22"/>
          <w:szCs w:val="22"/>
        </w:rPr>
      </w:pPr>
    </w:p>
    <w:p w:rsidR="008B7683" w:rsidRDefault="00A807B5">
      <w:pPr>
        <w:spacing w:line="276" w:lineRule="auto"/>
        <w:ind w:left="6" w:hanging="2"/>
        <w:jc w:val="both"/>
        <w:rPr>
          <w:rFonts w:ascii="Arial" w:eastAsia="Calibri" w:hAnsi="Arial" w:cs="Arial"/>
          <w:bCs/>
          <w:sz w:val="22"/>
          <w:szCs w:val="22"/>
        </w:rPr>
      </w:pPr>
      <w:r>
        <w:rPr>
          <w:rFonts w:ascii="Arial" w:eastAsia="Calibri" w:hAnsi="Arial" w:cs="Arial"/>
          <w:bCs/>
          <w:sz w:val="22"/>
          <w:szCs w:val="22"/>
        </w:rPr>
        <w:t>Y, en prueba de conformidad, las partes firman este documento en dos ejemplares y a un solo efecto, en el lugar y en la fecha que se indican en el encabezamiento.”</w:t>
      </w:r>
    </w:p>
    <w:p w:rsidR="008B7683" w:rsidRDefault="008B7683">
      <w:pPr>
        <w:pStyle w:val="Textoindependiente"/>
        <w:rPr>
          <w:rFonts w:cs="Arial"/>
          <w:szCs w:val="22"/>
        </w:rPr>
      </w:pPr>
    </w:p>
    <w:p w:rsidR="008B7683" w:rsidRDefault="00A807B5">
      <w:pPr>
        <w:pStyle w:val="Textoindependiente"/>
        <w:jc w:val="both"/>
      </w:pPr>
      <w:r>
        <w:rPr>
          <w:rFonts w:cs="Arial"/>
          <w:b/>
          <w:bCs/>
          <w:iCs/>
          <w:szCs w:val="22"/>
        </w:rPr>
        <w:t>Segundo:</w:t>
      </w:r>
      <w:r>
        <w:rPr>
          <w:rFonts w:cs="Arial"/>
          <w:iCs/>
          <w:szCs w:val="22"/>
        </w:rPr>
        <w:t xml:space="preserve"> Facultar a la Alcaldía para la suscripción </w:t>
      </w:r>
      <w:r>
        <w:rPr>
          <w:rFonts w:cs="Arial"/>
          <w:iCs/>
          <w:szCs w:val="22"/>
        </w:rPr>
        <w:t xml:space="preserve">de este </w:t>
      </w:r>
      <w:r>
        <w:rPr>
          <w:rFonts w:cs="Arial"/>
          <w:szCs w:val="22"/>
        </w:rPr>
        <w:t>Convenio de colaboración específico entre Radio ECCA, Fundación Canaria, centro autorizado de Educación de Personas Adultas y el Ayuntamiento de Candelaria, para la realización coordinada del programa formativo del módulo de Formación en Centros de</w:t>
      </w:r>
      <w:r>
        <w:rPr>
          <w:rFonts w:cs="Arial"/>
          <w:szCs w:val="22"/>
        </w:rPr>
        <w:t xml:space="preserve"> Trabajo </w:t>
      </w:r>
      <w:r>
        <w:rPr>
          <w:rFonts w:cs="Arial"/>
          <w:bCs/>
          <w:iCs/>
          <w:szCs w:val="22"/>
        </w:rPr>
        <w:t>y cualquier otro documento que en su caso sea preciso para la efectividad del presente acuerdo.”</w:t>
      </w:r>
    </w:p>
    <w:p w:rsidR="008B7683" w:rsidRDefault="008B7683">
      <w:pPr>
        <w:pStyle w:val="Textoindependiente"/>
        <w:jc w:val="both"/>
        <w:rPr>
          <w:rFonts w:cs="Arial"/>
          <w:szCs w:val="22"/>
        </w:rPr>
      </w:pPr>
    </w:p>
    <w:p w:rsidR="008B7683" w:rsidRDefault="00A807B5">
      <w:pPr>
        <w:pStyle w:val="Textoindependiente"/>
        <w:jc w:val="center"/>
        <w:rPr>
          <w:rFonts w:cs="Arial"/>
          <w:bCs/>
          <w:iCs/>
          <w:szCs w:val="22"/>
        </w:rPr>
      </w:pPr>
      <w:r>
        <w:rPr>
          <w:rFonts w:cs="Arial"/>
          <w:bCs/>
          <w:iCs/>
          <w:szCs w:val="22"/>
        </w:rPr>
        <w:t>No obstante, la Junta de Gobierno Local acordará lo más procedente.</w:t>
      </w:r>
    </w:p>
    <w:p w:rsidR="008B7683" w:rsidRDefault="008B7683">
      <w:pPr>
        <w:jc w:val="both"/>
        <w:rPr>
          <w:rFonts w:ascii="Arial" w:eastAsia="Times New Roman" w:hAnsi="Arial" w:cs="Arial"/>
          <w:b/>
          <w:color w:val="000000"/>
          <w:sz w:val="22"/>
          <w:szCs w:val="22"/>
          <w:lang w:eastAsia="es-ES"/>
        </w:rPr>
      </w:pPr>
    </w:p>
    <w:p w:rsidR="008B7683" w:rsidRDefault="008B7683">
      <w:pPr>
        <w:pStyle w:val="Textoindependiente"/>
        <w:jc w:val="both"/>
        <w:rPr>
          <w:rFonts w:cs="Arial"/>
          <w:b/>
          <w:bCs/>
          <w:szCs w:val="22"/>
        </w:rPr>
      </w:pPr>
    </w:p>
    <w:p w:rsidR="008B7683" w:rsidRDefault="00A807B5">
      <w:pPr>
        <w:pStyle w:val="Textoindependiente"/>
        <w:jc w:val="both"/>
      </w:pPr>
      <w:r>
        <w:rPr>
          <w:rFonts w:cs="Arial"/>
          <w:b/>
          <w:bCs/>
          <w:szCs w:val="22"/>
        </w:rPr>
        <w:t xml:space="preserve">   Consta en el expediente Informe Jurídico emitido por </w:t>
      </w:r>
      <w:r>
        <w:rPr>
          <w:rFonts w:cs="Arial"/>
          <w:b/>
          <w:szCs w:val="22"/>
        </w:rPr>
        <w:t>Doña Rosa Edelmira Gonz</w:t>
      </w:r>
      <w:r>
        <w:rPr>
          <w:rFonts w:cs="Arial"/>
          <w:b/>
          <w:szCs w:val="22"/>
        </w:rPr>
        <w:t>ález Sabina</w:t>
      </w:r>
      <w:r>
        <w:rPr>
          <w:rFonts w:cs="Arial"/>
          <w:b/>
          <w:bCs/>
          <w:szCs w:val="22"/>
        </w:rPr>
        <w:t xml:space="preserve">, </w:t>
      </w:r>
      <w:r>
        <w:rPr>
          <w:rFonts w:cs="Arial"/>
          <w:b/>
          <w:szCs w:val="22"/>
        </w:rPr>
        <w:t>que desempeña el puesto de Jurista, de 11 de diciembre de 2023,</w:t>
      </w:r>
      <w:r>
        <w:rPr>
          <w:rFonts w:cs="Arial"/>
          <w:b/>
          <w:bCs/>
          <w:szCs w:val="22"/>
        </w:rPr>
        <w:t xml:space="preserve"> del siguiente tenor literal:</w:t>
      </w:r>
    </w:p>
    <w:p w:rsidR="008B7683" w:rsidRDefault="00A807B5">
      <w:pPr>
        <w:spacing w:after="442" w:line="264" w:lineRule="auto"/>
        <w:ind w:left="-5" w:right="324"/>
        <w:jc w:val="both"/>
        <w:rPr>
          <w:rFonts w:ascii="Arial" w:hAnsi="Arial" w:cs="Arial"/>
          <w:b/>
          <w:bCs/>
          <w:iCs/>
          <w:sz w:val="22"/>
          <w:szCs w:val="22"/>
        </w:rPr>
      </w:pPr>
      <w:r>
        <w:rPr>
          <w:rFonts w:ascii="Arial" w:hAnsi="Arial" w:cs="Arial"/>
          <w:b/>
          <w:bCs/>
          <w:iCs/>
          <w:sz w:val="22"/>
          <w:szCs w:val="22"/>
        </w:rPr>
        <w:t xml:space="preserve"> </w:t>
      </w:r>
    </w:p>
    <w:p w:rsidR="008B7683" w:rsidRDefault="00A807B5">
      <w:pPr>
        <w:pStyle w:val="Textoindependiente"/>
        <w:jc w:val="center"/>
        <w:rPr>
          <w:rFonts w:cs="Arial"/>
          <w:b/>
          <w:szCs w:val="22"/>
        </w:rPr>
      </w:pPr>
      <w:r>
        <w:rPr>
          <w:rFonts w:cs="Arial"/>
          <w:b/>
          <w:szCs w:val="22"/>
        </w:rPr>
        <w:t>“INFORME JURÍDICO</w:t>
      </w:r>
    </w:p>
    <w:p w:rsidR="008B7683" w:rsidRDefault="008B7683">
      <w:pPr>
        <w:pStyle w:val="Textoindependiente"/>
        <w:jc w:val="center"/>
        <w:rPr>
          <w:rFonts w:cs="Arial"/>
          <w:b/>
          <w:szCs w:val="22"/>
        </w:rPr>
      </w:pPr>
    </w:p>
    <w:p w:rsidR="008B7683" w:rsidRDefault="00A807B5">
      <w:pPr>
        <w:pStyle w:val="Textoindependiente"/>
        <w:jc w:val="both"/>
        <w:rPr>
          <w:rFonts w:cs="Arial"/>
          <w:b/>
          <w:szCs w:val="22"/>
        </w:rPr>
      </w:pPr>
      <w:r>
        <w:rPr>
          <w:rFonts w:cs="Arial"/>
          <w:b/>
          <w:szCs w:val="22"/>
        </w:rPr>
        <w:t>Visto el expediente referenciado, Doña Rosa Edelmira González Sabina, Técnica de Administración General emite el siguiente inform</w:t>
      </w:r>
      <w:r>
        <w:rPr>
          <w:rFonts w:cs="Arial"/>
          <w:b/>
          <w:szCs w:val="22"/>
        </w:rPr>
        <w:t>e:</w:t>
      </w:r>
    </w:p>
    <w:p w:rsidR="008B7683" w:rsidRDefault="008B7683">
      <w:pPr>
        <w:pStyle w:val="Textoindependiente"/>
        <w:jc w:val="center"/>
        <w:rPr>
          <w:rFonts w:cs="Arial"/>
          <w:b/>
          <w:szCs w:val="22"/>
        </w:rPr>
      </w:pPr>
    </w:p>
    <w:p w:rsidR="008B7683" w:rsidRDefault="00A807B5">
      <w:pPr>
        <w:pStyle w:val="Textoindependiente"/>
        <w:jc w:val="center"/>
        <w:rPr>
          <w:rFonts w:cs="Arial"/>
          <w:b/>
          <w:szCs w:val="22"/>
        </w:rPr>
      </w:pPr>
      <w:r>
        <w:rPr>
          <w:rFonts w:cs="Arial"/>
          <w:b/>
          <w:szCs w:val="22"/>
        </w:rPr>
        <w:t>Antecedentes de hecho</w:t>
      </w:r>
    </w:p>
    <w:p w:rsidR="008B7683" w:rsidRDefault="00A807B5">
      <w:pPr>
        <w:pStyle w:val="Textoindependiente"/>
        <w:jc w:val="both"/>
        <w:rPr>
          <w:rFonts w:cs="Arial"/>
          <w:szCs w:val="22"/>
        </w:rPr>
      </w:pPr>
      <w:r>
        <w:rPr>
          <w:rFonts w:cs="Arial"/>
          <w:szCs w:val="22"/>
        </w:rPr>
        <w:t>Vista la Propuesta de Alcaldía, de fecha 24 de noviembre de 2023, relativa a la aprobación y suscripción del Convenio de colaboración específico entre Radio ECCA, Fundación Canaria, centro autorizado de Educación de Personas Adult</w:t>
      </w:r>
      <w:r>
        <w:rPr>
          <w:rFonts w:cs="Arial"/>
          <w:szCs w:val="22"/>
        </w:rPr>
        <w:t>as y el Ayuntamiento de Candelaria, para la realización coordinada del programa formativo del módulo de Formación en Centros de Trabajo.</w:t>
      </w:r>
    </w:p>
    <w:p w:rsidR="008B7683" w:rsidRDefault="008B7683">
      <w:pPr>
        <w:pStyle w:val="Textoindependiente"/>
        <w:jc w:val="both"/>
        <w:rPr>
          <w:rFonts w:cs="Arial"/>
          <w:szCs w:val="22"/>
        </w:rPr>
      </w:pPr>
    </w:p>
    <w:p w:rsidR="008B7683" w:rsidRDefault="008B7683">
      <w:pPr>
        <w:pStyle w:val="Textoindependiente"/>
        <w:jc w:val="center"/>
        <w:rPr>
          <w:rFonts w:cs="Arial"/>
          <w:b/>
          <w:szCs w:val="22"/>
        </w:rPr>
      </w:pPr>
    </w:p>
    <w:p w:rsidR="008B7683" w:rsidRDefault="00A807B5">
      <w:pPr>
        <w:pStyle w:val="Textoindependiente"/>
        <w:jc w:val="center"/>
        <w:rPr>
          <w:rFonts w:cs="Arial"/>
          <w:b/>
          <w:szCs w:val="22"/>
        </w:rPr>
      </w:pPr>
      <w:r>
        <w:rPr>
          <w:rFonts w:cs="Arial"/>
          <w:b/>
          <w:szCs w:val="22"/>
        </w:rPr>
        <w:t>Fundamentos de derecho</w:t>
      </w:r>
    </w:p>
    <w:p w:rsidR="008B7683" w:rsidRDefault="00A807B5">
      <w:pPr>
        <w:ind w:right="-360"/>
        <w:jc w:val="both"/>
        <w:rPr>
          <w:rFonts w:ascii="Arial" w:hAnsi="Arial" w:cs="Arial"/>
          <w:bCs/>
          <w:iCs/>
          <w:color w:val="000000"/>
          <w:sz w:val="22"/>
          <w:szCs w:val="22"/>
        </w:rPr>
      </w:pPr>
      <w:r>
        <w:rPr>
          <w:rFonts w:ascii="Arial" w:hAnsi="Arial" w:cs="Arial"/>
          <w:bCs/>
          <w:iCs/>
          <w:color w:val="000000"/>
          <w:sz w:val="22"/>
          <w:szCs w:val="22"/>
        </w:rPr>
        <w:t>Resultan de aplicación los siguientes:</w:t>
      </w:r>
    </w:p>
    <w:p w:rsidR="008B7683" w:rsidRDefault="008B7683">
      <w:pPr>
        <w:ind w:right="-360" w:firstLine="708"/>
        <w:jc w:val="both"/>
        <w:rPr>
          <w:rFonts w:ascii="Arial" w:hAnsi="Arial" w:cs="Arial"/>
          <w:bCs/>
          <w:iCs/>
          <w:color w:val="000000"/>
          <w:sz w:val="22"/>
          <w:szCs w:val="22"/>
        </w:rPr>
      </w:pPr>
    </w:p>
    <w:p w:rsidR="008B7683" w:rsidRDefault="00A807B5">
      <w:pPr>
        <w:widowControl/>
        <w:ind w:right="67"/>
        <w:jc w:val="both"/>
        <w:rPr>
          <w:rFonts w:ascii="Arial" w:hAnsi="Arial" w:cs="Arial"/>
          <w:bCs/>
          <w:iCs/>
          <w:color w:val="000000"/>
          <w:sz w:val="22"/>
          <w:szCs w:val="22"/>
        </w:rPr>
      </w:pPr>
      <w:r>
        <w:rPr>
          <w:rFonts w:ascii="Arial" w:hAnsi="Arial" w:cs="Arial"/>
          <w:bCs/>
          <w:iCs/>
          <w:color w:val="000000"/>
          <w:sz w:val="22"/>
          <w:szCs w:val="22"/>
        </w:rPr>
        <w:t xml:space="preserve">- Ley 39/2015, de 1 de octubre del Procedimiento </w:t>
      </w:r>
      <w:r>
        <w:rPr>
          <w:rFonts w:ascii="Arial" w:hAnsi="Arial" w:cs="Arial"/>
          <w:bCs/>
          <w:iCs/>
          <w:color w:val="000000"/>
          <w:sz w:val="22"/>
          <w:szCs w:val="22"/>
        </w:rPr>
        <w:t>Administrativo Común de las Administraciones Públicas:</w:t>
      </w:r>
    </w:p>
    <w:p w:rsidR="008B7683" w:rsidRDefault="008B7683">
      <w:pPr>
        <w:ind w:left="360" w:right="-360"/>
        <w:jc w:val="both"/>
        <w:rPr>
          <w:rFonts w:ascii="Arial" w:hAnsi="Arial" w:cs="Arial"/>
          <w:bCs/>
          <w:iCs/>
          <w:color w:val="000000"/>
          <w:sz w:val="22"/>
          <w:szCs w:val="22"/>
        </w:rPr>
      </w:pPr>
    </w:p>
    <w:p w:rsidR="008B7683" w:rsidRDefault="00A807B5">
      <w:pPr>
        <w:ind w:left="708" w:right="67"/>
        <w:jc w:val="both"/>
      </w:pPr>
      <w:r>
        <w:rPr>
          <w:rFonts w:ascii="Arial" w:hAnsi="Arial" w:cs="Arial"/>
          <w:bCs/>
          <w:iCs/>
          <w:color w:val="000000"/>
          <w:sz w:val="22"/>
          <w:szCs w:val="22"/>
        </w:rPr>
        <w:t xml:space="preserve">El art. 86.1 que establece que </w:t>
      </w:r>
      <w:r>
        <w:rPr>
          <w:rStyle w:val="apple-converted-space"/>
          <w:rFonts w:ascii="Arial" w:hAnsi="Arial" w:cs="Arial"/>
          <w:color w:val="000000"/>
          <w:sz w:val="22"/>
          <w:szCs w:val="22"/>
          <w:shd w:val="clear" w:color="auto" w:fill="FFFFFF"/>
        </w:rPr>
        <w:t> “</w:t>
      </w:r>
      <w:r>
        <w:rPr>
          <w:rFonts w:ascii="Arial" w:hAnsi="Arial" w:cs="Arial"/>
          <w:i/>
          <w:color w:val="000000"/>
          <w:sz w:val="22"/>
          <w:szCs w:val="22"/>
          <w:shd w:val="clear" w:color="auto" w:fill="FFFFFF"/>
        </w:rPr>
        <w:t xml:space="preserve">Las Administraciones Públicas podrán celebrar acuerdos, pactos, convenios o contratos con personas tanto de Derecho público como privado, siempre que no sean </w:t>
      </w:r>
      <w:r>
        <w:rPr>
          <w:rFonts w:ascii="Arial" w:hAnsi="Arial" w:cs="Arial"/>
          <w:i/>
          <w:color w:val="000000"/>
          <w:sz w:val="22"/>
          <w:szCs w:val="22"/>
          <w:shd w:val="clear" w:color="auto" w:fill="FFFFFF"/>
        </w:rPr>
        <w:t>contrarios al ordenamiento jurídico ni versen sobre materias no susceptibles de transacción y tengan por objeto satisfacer el interés público que tienen encomendado, con el alcance, efectos y régimen jurídico específico que, en su caso, prevea la disposici</w:t>
      </w:r>
      <w:r>
        <w:rPr>
          <w:rFonts w:ascii="Arial" w:hAnsi="Arial" w:cs="Arial"/>
          <w:i/>
          <w:color w:val="000000"/>
          <w:sz w:val="22"/>
          <w:szCs w:val="22"/>
          <w:shd w:val="clear" w:color="auto" w:fill="FFFFFF"/>
        </w:rPr>
        <w:t>ón que lo regule, pudiendo tales actos tener la consideración de finalizadores de los procedimientos administrativos o insertarse en los mismos con carácter previo, vinculante o no, a la resolución que les ponga fin.</w:t>
      </w:r>
      <w:r>
        <w:rPr>
          <w:rFonts w:ascii="Arial" w:hAnsi="Arial" w:cs="Arial"/>
          <w:color w:val="000000"/>
          <w:sz w:val="22"/>
          <w:szCs w:val="22"/>
          <w:shd w:val="clear" w:color="auto" w:fill="FFFFFF"/>
        </w:rPr>
        <w:t>”</w:t>
      </w:r>
    </w:p>
    <w:p w:rsidR="008B7683" w:rsidRDefault="008B7683">
      <w:pPr>
        <w:ind w:left="708" w:right="-360"/>
        <w:jc w:val="both"/>
        <w:rPr>
          <w:rFonts w:ascii="Arial" w:hAnsi="Arial" w:cs="Arial"/>
          <w:color w:val="000000"/>
          <w:sz w:val="22"/>
          <w:szCs w:val="22"/>
          <w:shd w:val="clear" w:color="auto" w:fill="FFFFFF"/>
        </w:rPr>
      </w:pPr>
    </w:p>
    <w:p w:rsidR="008B7683" w:rsidRDefault="00A807B5">
      <w:pPr>
        <w:ind w:left="708" w:right="67"/>
        <w:jc w:val="both"/>
      </w:pPr>
      <w:r>
        <w:rPr>
          <w:rFonts w:ascii="Arial" w:hAnsi="Arial" w:cs="Arial"/>
          <w:bCs/>
          <w:iCs/>
          <w:color w:val="000000"/>
          <w:sz w:val="22"/>
          <w:szCs w:val="22"/>
        </w:rPr>
        <w:t>El art. 86.2 que establece que “</w:t>
      </w:r>
      <w:r>
        <w:rPr>
          <w:rFonts w:ascii="Arial" w:hAnsi="Arial" w:cs="Arial"/>
          <w:i/>
          <w:color w:val="000000"/>
          <w:sz w:val="22"/>
          <w:szCs w:val="22"/>
          <w:shd w:val="clear" w:color="auto" w:fill="FFFFFF"/>
        </w:rPr>
        <w:t>Los c</w:t>
      </w:r>
      <w:r>
        <w:rPr>
          <w:rFonts w:ascii="Arial" w:hAnsi="Arial" w:cs="Arial"/>
          <w:i/>
          <w:color w:val="000000"/>
          <w:sz w:val="22"/>
          <w:szCs w:val="22"/>
          <w:shd w:val="clear" w:color="auto" w:fill="FFFFFF"/>
        </w:rPr>
        <w:t>itados instrumentos deberán establecer como contenido mínimo la identificación de las partes intervinientes, el ámbito personal, funcional y territorial, y el plazo de vigencia, debiendo publicarse o no según su naturaleza y las personas a las que estuvier</w:t>
      </w:r>
      <w:r>
        <w:rPr>
          <w:rFonts w:ascii="Arial" w:hAnsi="Arial" w:cs="Arial"/>
          <w:i/>
          <w:color w:val="000000"/>
          <w:sz w:val="22"/>
          <w:szCs w:val="22"/>
          <w:shd w:val="clear" w:color="auto" w:fill="FFFFFF"/>
        </w:rPr>
        <w:t>an destinados</w:t>
      </w:r>
      <w:r>
        <w:rPr>
          <w:rFonts w:ascii="Arial" w:hAnsi="Arial" w:cs="Arial"/>
          <w:color w:val="000000"/>
          <w:sz w:val="22"/>
          <w:szCs w:val="22"/>
          <w:shd w:val="clear" w:color="auto" w:fill="FFFFFF"/>
        </w:rPr>
        <w:t>.”</w:t>
      </w:r>
    </w:p>
    <w:p w:rsidR="008B7683" w:rsidRDefault="008B7683">
      <w:pPr>
        <w:widowControl/>
        <w:ind w:right="67"/>
        <w:jc w:val="both"/>
        <w:rPr>
          <w:rFonts w:ascii="Arial" w:hAnsi="Arial" w:cs="Arial"/>
          <w:bCs/>
          <w:iCs/>
          <w:color w:val="000000"/>
          <w:sz w:val="22"/>
          <w:szCs w:val="22"/>
        </w:rPr>
      </w:pPr>
    </w:p>
    <w:p w:rsidR="008B7683" w:rsidRDefault="00A807B5">
      <w:pPr>
        <w:widowControl/>
        <w:ind w:right="67"/>
        <w:jc w:val="both"/>
        <w:rPr>
          <w:rFonts w:ascii="Arial" w:hAnsi="Arial" w:cs="Arial"/>
          <w:bCs/>
          <w:iCs/>
          <w:color w:val="000000"/>
          <w:sz w:val="22"/>
          <w:szCs w:val="22"/>
        </w:rPr>
      </w:pPr>
      <w:r>
        <w:rPr>
          <w:rFonts w:ascii="Arial" w:hAnsi="Arial" w:cs="Arial"/>
          <w:bCs/>
          <w:iCs/>
          <w:color w:val="000000"/>
          <w:sz w:val="22"/>
          <w:szCs w:val="22"/>
        </w:rPr>
        <w:t>-   Ley 40/2015, de 1 de octubre, de Régimen Jurídico del Sector Público:</w:t>
      </w:r>
    </w:p>
    <w:p w:rsidR="008B7683" w:rsidRDefault="008B7683">
      <w:pPr>
        <w:widowControl/>
        <w:ind w:right="67"/>
        <w:jc w:val="both"/>
        <w:rPr>
          <w:rFonts w:ascii="Arial" w:hAnsi="Arial" w:cs="Arial"/>
          <w:bCs/>
          <w:iCs/>
          <w:color w:val="000000"/>
          <w:sz w:val="22"/>
          <w:szCs w:val="22"/>
        </w:rPr>
      </w:pPr>
    </w:p>
    <w:p w:rsidR="008B7683" w:rsidRDefault="00A807B5">
      <w:pPr>
        <w:ind w:left="708" w:right="67"/>
        <w:jc w:val="both"/>
      </w:pPr>
      <w:r>
        <w:rPr>
          <w:rFonts w:ascii="Arial" w:hAnsi="Arial" w:cs="Arial"/>
          <w:bCs/>
          <w:iCs/>
          <w:color w:val="000000"/>
          <w:sz w:val="22"/>
          <w:szCs w:val="22"/>
        </w:rPr>
        <w:t xml:space="preserve">El art. 47.1, </w:t>
      </w:r>
      <w:r>
        <w:rPr>
          <w:rFonts w:ascii="Arial" w:hAnsi="Arial" w:cs="Arial"/>
          <w:color w:val="000000"/>
          <w:sz w:val="22"/>
          <w:szCs w:val="22"/>
        </w:rPr>
        <w:t>establece que “</w:t>
      </w:r>
      <w:r>
        <w:rPr>
          <w:rFonts w:ascii="Arial" w:hAnsi="Arial" w:cs="Arial"/>
          <w:i/>
          <w:color w:val="000000"/>
          <w:sz w:val="22"/>
          <w:szCs w:val="22"/>
        </w:rPr>
        <w:t>Son convenios los acuerdos con efectos jurídicos adoptados por las Administraciones Públicas, los organismos públicos y entidades de de</w:t>
      </w:r>
      <w:r>
        <w:rPr>
          <w:rFonts w:ascii="Arial" w:hAnsi="Arial" w:cs="Arial"/>
          <w:i/>
          <w:color w:val="000000"/>
          <w:sz w:val="22"/>
          <w:szCs w:val="22"/>
        </w:rPr>
        <w:t>recho público vinculados o dependientes o las Universidades públicas entre sí o con sujetos de derecho privado para un fin común.</w:t>
      </w:r>
    </w:p>
    <w:p w:rsidR="008B7683" w:rsidRDefault="00A807B5">
      <w:pPr>
        <w:ind w:left="708" w:right="67"/>
        <w:jc w:val="both"/>
      </w:pPr>
      <w:r>
        <w:rPr>
          <w:rFonts w:ascii="Arial" w:hAnsi="Arial" w:cs="Arial"/>
          <w:i/>
          <w:color w:val="000000"/>
          <w:sz w:val="22"/>
          <w:szCs w:val="22"/>
        </w:rPr>
        <w:t>…. Los convenios no podrán tener por objeto prestaciones propias de los contratos. En tal caso, su naturaleza y régimen jurídi</w:t>
      </w:r>
      <w:r>
        <w:rPr>
          <w:rFonts w:ascii="Arial" w:hAnsi="Arial" w:cs="Arial"/>
          <w:i/>
          <w:color w:val="000000"/>
          <w:sz w:val="22"/>
          <w:szCs w:val="22"/>
        </w:rPr>
        <w:t>co se ajustará a lo previsto en la legislación de contratos del sector público.”</w:t>
      </w:r>
    </w:p>
    <w:p w:rsidR="008B7683" w:rsidRDefault="00A807B5">
      <w:pPr>
        <w:pStyle w:val="parrafo"/>
        <w:ind w:left="708"/>
        <w:jc w:val="both"/>
      </w:pPr>
      <w:r>
        <w:rPr>
          <w:rFonts w:ascii="Arial" w:hAnsi="Arial" w:cs="Arial"/>
          <w:color w:val="000000"/>
          <w:sz w:val="22"/>
          <w:szCs w:val="22"/>
        </w:rPr>
        <w:t>El art. 48.1 del mismo cuerpo legal señala que “</w:t>
      </w:r>
      <w:r>
        <w:rPr>
          <w:rFonts w:ascii="Arial" w:hAnsi="Arial" w:cs="Arial"/>
          <w:i/>
          <w:color w:val="000000"/>
          <w:sz w:val="22"/>
          <w:szCs w:val="22"/>
        </w:rPr>
        <w:t xml:space="preserve">Las Administraciones Públicas, sus organismos públicos y entidades de derecho público vinculados o dependientes y las </w:t>
      </w:r>
      <w:r>
        <w:rPr>
          <w:rFonts w:ascii="Arial" w:hAnsi="Arial" w:cs="Arial"/>
          <w:i/>
          <w:color w:val="000000"/>
          <w:sz w:val="22"/>
          <w:szCs w:val="22"/>
        </w:rPr>
        <w:t>Universidades públicas, en el ámbito de sus respectivas competencias, podrán suscribir convenios con sujetos de derecho público y privado, sin que ello pueda suponer cesión de la titularidad de la competencia.</w:t>
      </w:r>
    </w:p>
    <w:p w:rsidR="008B7683" w:rsidRDefault="00A807B5">
      <w:pPr>
        <w:pStyle w:val="parrafo"/>
        <w:ind w:left="708"/>
        <w:jc w:val="both"/>
      </w:pPr>
      <w:r>
        <w:rPr>
          <w:rFonts w:ascii="Arial" w:hAnsi="Arial" w:cs="Arial"/>
          <w:color w:val="000000"/>
          <w:sz w:val="22"/>
          <w:szCs w:val="22"/>
        </w:rPr>
        <w:t>El punto 3 del citado artículo señala que “</w:t>
      </w:r>
      <w:r>
        <w:rPr>
          <w:rFonts w:ascii="Arial" w:hAnsi="Arial" w:cs="Arial"/>
          <w:i/>
          <w:color w:val="000000"/>
          <w:sz w:val="22"/>
          <w:szCs w:val="22"/>
        </w:rPr>
        <w:t xml:space="preserve">La </w:t>
      </w:r>
      <w:r>
        <w:rPr>
          <w:rFonts w:ascii="Arial" w:hAnsi="Arial" w:cs="Arial"/>
          <w:i/>
          <w:color w:val="000000"/>
          <w:sz w:val="22"/>
          <w:szCs w:val="22"/>
        </w:rPr>
        <w:t>suscripción de convenios deberá mejorar la eficiencia de la gestión pública, facilitar la utilización conjunta de medios y servicios públicos, contribuir a la realización de actividades de utilidad pública …”</w:t>
      </w:r>
    </w:p>
    <w:p w:rsidR="008B7683" w:rsidRDefault="00A807B5">
      <w:pPr>
        <w:pStyle w:val="parrafo"/>
        <w:ind w:left="708"/>
        <w:jc w:val="both"/>
      </w:pPr>
      <w:r>
        <w:rPr>
          <w:rFonts w:ascii="Arial" w:hAnsi="Arial" w:cs="Arial"/>
          <w:color w:val="000000"/>
          <w:sz w:val="22"/>
          <w:szCs w:val="22"/>
        </w:rPr>
        <w:t xml:space="preserve">El punto 8 del mismo establece que </w:t>
      </w:r>
      <w:r>
        <w:rPr>
          <w:rFonts w:ascii="Arial" w:hAnsi="Arial" w:cs="Arial"/>
          <w:i/>
          <w:color w:val="000000"/>
          <w:sz w:val="22"/>
          <w:szCs w:val="22"/>
        </w:rPr>
        <w:t>“Los conveni</w:t>
      </w:r>
      <w:r>
        <w:rPr>
          <w:rFonts w:ascii="Arial" w:hAnsi="Arial" w:cs="Arial"/>
          <w:i/>
          <w:color w:val="000000"/>
          <w:sz w:val="22"/>
          <w:szCs w:val="22"/>
        </w:rPr>
        <w:t>os se perfeccionan por la prestación del consentimiento de las partes.”</w:t>
      </w:r>
    </w:p>
    <w:p w:rsidR="008B7683" w:rsidRDefault="00A807B5">
      <w:pPr>
        <w:pStyle w:val="parrafo"/>
        <w:ind w:left="708"/>
        <w:jc w:val="both"/>
        <w:rPr>
          <w:rFonts w:ascii="Arial" w:hAnsi="Arial" w:cs="Arial"/>
          <w:color w:val="000000"/>
          <w:sz w:val="22"/>
          <w:szCs w:val="22"/>
        </w:rPr>
      </w:pPr>
      <w:r>
        <w:rPr>
          <w:rFonts w:ascii="Arial" w:hAnsi="Arial" w:cs="Arial"/>
          <w:color w:val="000000"/>
          <w:sz w:val="22"/>
          <w:szCs w:val="22"/>
        </w:rPr>
        <w:t>El artículo 49. 1 de la citada ley, en cuanto al contenido que deben de incluir los convenios de colaboración.</w:t>
      </w:r>
    </w:p>
    <w:p w:rsidR="008B7683" w:rsidRDefault="00A807B5">
      <w:pPr>
        <w:pStyle w:val="parrafo"/>
        <w:ind w:left="708"/>
        <w:jc w:val="both"/>
      </w:pPr>
      <w:r>
        <w:rPr>
          <w:rFonts w:ascii="Arial" w:hAnsi="Arial" w:cs="Arial"/>
          <w:color w:val="000000"/>
          <w:sz w:val="22"/>
          <w:szCs w:val="22"/>
        </w:rPr>
        <w:t xml:space="preserve">Y el artículo 49.2 señala que </w:t>
      </w:r>
      <w:r>
        <w:rPr>
          <w:rFonts w:ascii="Arial" w:hAnsi="Arial" w:cs="Arial"/>
          <w:i/>
          <w:color w:val="000000"/>
          <w:sz w:val="22"/>
          <w:szCs w:val="22"/>
        </w:rPr>
        <w:t>“En cualquier momento antes de la finalizac</w:t>
      </w:r>
      <w:r>
        <w:rPr>
          <w:rFonts w:ascii="Arial" w:hAnsi="Arial" w:cs="Arial"/>
          <w:i/>
          <w:color w:val="000000"/>
          <w:sz w:val="22"/>
          <w:szCs w:val="22"/>
        </w:rPr>
        <w:t>ión del plazo previsto en el apartado anterior, los firmantes del convenio podrán acordar unánimemente su prórroga por un periodo de hasta cuatro años adicionales o su extinción”.</w:t>
      </w:r>
    </w:p>
    <w:p w:rsidR="008B7683" w:rsidRDefault="00A807B5">
      <w:pPr>
        <w:pStyle w:val="parrafo"/>
        <w:jc w:val="both"/>
        <w:rPr>
          <w:rFonts w:ascii="Arial" w:hAnsi="Arial" w:cs="Arial"/>
          <w:sz w:val="22"/>
          <w:szCs w:val="22"/>
        </w:rPr>
      </w:pPr>
      <w:r>
        <w:rPr>
          <w:rFonts w:ascii="Arial" w:hAnsi="Arial" w:cs="Arial"/>
          <w:sz w:val="22"/>
          <w:szCs w:val="22"/>
        </w:rPr>
        <w:t>Los convenios suscritos por la Administración General del Estado o alguno de</w:t>
      </w:r>
      <w:r>
        <w:rPr>
          <w:rFonts w:ascii="Arial" w:hAnsi="Arial" w:cs="Arial"/>
          <w:sz w:val="22"/>
          <w:szCs w:val="22"/>
        </w:rPr>
        <w:t xml:space="preserve"> sus organismos públicos o entidades de derecho público vinculados o dependientes resultarán eficaces una vez inscritos en el Registro Electrónico estatal de Órganos e Instrumentos de Cooperación del sector público estatal, al que se refiere la disposición</w:t>
      </w:r>
      <w:r>
        <w:rPr>
          <w:rFonts w:ascii="Arial" w:hAnsi="Arial" w:cs="Arial"/>
          <w:sz w:val="22"/>
          <w:szCs w:val="22"/>
        </w:rPr>
        <w:t xml:space="preserve"> adicional séptima y publicados en el «Boletín Oficial del Estado». Previamente y con carácter facultativo, se podrán publicar en el Boletín Oficial de la Comunidad Autónoma o de la provincia, que corresponda a la otra Administración firmante.</w:t>
      </w:r>
    </w:p>
    <w:p w:rsidR="008B7683" w:rsidRDefault="00A807B5">
      <w:pPr>
        <w:pStyle w:val="parrafo"/>
        <w:jc w:val="both"/>
      </w:pPr>
      <w:r>
        <w:rPr>
          <w:rFonts w:ascii="Arial" w:hAnsi="Arial" w:cs="Arial"/>
          <w:sz w:val="22"/>
          <w:szCs w:val="22"/>
        </w:rPr>
        <w:t>En cuanto al</w:t>
      </w:r>
      <w:r>
        <w:rPr>
          <w:rFonts w:ascii="Arial" w:hAnsi="Arial" w:cs="Arial"/>
          <w:sz w:val="22"/>
          <w:szCs w:val="22"/>
        </w:rPr>
        <w:t xml:space="preserve"> órgano competente, es la Junta de Gobierno Local el órgano competente que tiene atribuido la competencia para la aprobación de programas, planes, convenios con entidades públicas o privadas para consecución de los fines de interés públicos, así como la au</w:t>
      </w:r>
      <w:r>
        <w:rPr>
          <w:rFonts w:ascii="Arial" w:hAnsi="Arial" w:cs="Arial"/>
          <w:sz w:val="22"/>
          <w:szCs w:val="22"/>
        </w:rPr>
        <w:t xml:space="preserve">torización de la Alcaldesa – presidenta, para actuar y firmar en los citados convenio, planes o programas, en virtud de delegación del pleno adoptada en el acuerdo 11 punto 5 de la sesión plenaria, de 27 de junio de 2023, en el que establece </w:t>
      </w:r>
      <w:r>
        <w:rPr>
          <w:rFonts w:ascii="Arial" w:hAnsi="Arial" w:cs="Arial"/>
          <w:i/>
          <w:sz w:val="22"/>
          <w:szCs w:val="22"/>
        </w:rPr>
        <w:t>“Delegar en la</w:t>
      </w:r>
      <w:r>
        <w:rPr>
          <w:rFonts w:ascii="Arial" w:hAnsi="Arial" w:cs="Arial"/>
          <w:i/>
          <w:sz w:val="22"/>
          <w:szCs w:val="22"/>
        </w:rPr>
        <w:t xml:space="preserve"> Junta de Gobierno Local las siguientes atribuciones del Pleno de la Corporación:… 5.- la aprobación de programas, planes o convenios con entidades públicas o privadas para consecución de los fines de interés públicos, así como la autorización de la Alcald</w:t>
      </w:r>
      <w:r>
        <w:rPr>
          <w:rFonts w:ascii="Arial" w:hAnsi="Arial" w:cs="Arial"/>
          <w:i/>
          <w:sz w:val="22"/>
          <w:szCs w:val="22"/>
        </w:rPr>
        <w:t>esa – presidenta, para actuar y firmar en los citados convenio, planes o programas, ante cualquier Administración Pública u órgano de esta en los términos previstos de la Ley territorial 14/1.990, de Régimen Jurídico de las Administraciones públicas Canari</w:t>
      </w:r>
      <w:r>
        <w:rPr>
          <w:rFonts w:ascii="Arial" w:hAnsi="Arial" w:cs="Arial"/>
          <w:i/>
          <w:sz w:val="22"/>
          <w:szCs w:val="22"/>
        </w:rPr>
        <w:t xml:space="preserve">as </w:t>
      </w:r>
      <w:r>
        <w:rPr>
          <w:rStyle w:val="markedcontent"/>
          <w:rFonts w:ascii="Arial" w:hAnsi="Arial" w:cs="Arial"/>
          <w:i/>
          <w:sz w:val="22"/>
          <w:szCs w:val="22"/>
        </w:rPr>
        <w:t>salvo aquellos convenios en que transfieren o deleguen competencias entre las Administraciones intervinientes que al requerir una mayoría especial con competencia del Pleno…”.</w:t>
      </w:r>
    </w:p>
    <w:p w:rsidR="008B7683" w:rsidRDefault="008B7683">
      <w:pPr>
        <w:pStyle w:val="Default"/>
        <w:jc w:val="both"/>
        <w:rPr>
          <w:rFonts w:ascii="Arial" w:hAnsi="Arial" w:cs="Arial"/>
          <w:i/>
          <w:sz w:val="22"/>
          <w:szCs w:val="22"/>
        </w:rPr>
      </w:pPr>
    </w:p>
    <w:p w:rsidR="008B7683" w:rsidRDefault="00A807B5">
      <w:pPr>
        <w:pStyle w:val="parrafo"/>
        <w:jc w:val="both"/>
      </w:pPr>
      <w:r>
        <w:rPr>
          <w:rFonts w:ascii="Arial" w:hAnsi="Arial" w:cs="Arial"/>
          <w:color w:val="000000"/>
          <w:sz w:val="22"/>
          <w:szCs w:val="22"/>
        </w:rPr>
        <w:t xml:space="preserve">Por parte de este </w:t>
      </w:r>
      <w:r>
        <w:rPr>
          <w:rFonts w:ascii="Arial" w:hAnsi="Arial" w:cs="Arial"/>
          <w:sz w:val="22"/>
          <w:szCs w:val="22"/>
        </w:rPr>
        <w:t>Ayuntamiento</w:t>
      </w:r>
      <w:r>
        <w:rPr>
          <w:rFonts w:ascii="Arial" w:hAnsi="Arial" w:cs="Arial"/>
          <w:color w:val="000000"/>
          <w:sz w:val="22"/>
          <w:szCs w:val="22"/>
        </w:rPr>
        <w:t xml:space="preserve"> los convenios deberán ser suscritos por la Al</w:t>
      </w:r>
      <w:r>
        <w:rPr>
          <w:rFonts w:ascii="Arial" w:hAnsi="Arial" w:cs="Arial"/>
          <w:color w:val="000000"/>
          <w:sz w:val="22"/>
          <w:szCs w:val="22"/>
        </w:rPr>
        <w:t>caldesa-Presidenta haciendo uso de las competencias previstas en el art 21.1 b de la Ley 7/1985 de 2 de abril Reguladora de Bases de Régimen Local, del art 41.12 del Real Decreto Legislativo 2568/1986, de 28 de noviembre por el que se aprueba el Reglamento</w:t>
      </w:r>
      <w:r>
        <w:rPr>
          <w:rFonts w:ascii="Arial" w:hAnsi="Arial" w:cs="Arial"/>
          <w:color w:val="000000"/>
          <w:sz w:val="22"/>
          <w:szCs w:val="22"/>
        </w:rPr>
        <w:t xml:space="preserve"> de Organización, Funcionamiento y Régimen Jurídico de las Entidades Locales, en orden a la suscripción de documentos que vinculen contractualmente a la Entidad Local a la cual representa.</w:t>
      </w:r>
    </w:p>
    <w:p w:rsidR="008B7683" w:rsidRDefault="008B7683">
      <w:pPr>
        <w:pStyle w:val="parrafo"/>
        <w:jc w:val="both"/>
        <w:rPr>
          <w:rFonts w:ascii="Arial" w:hAnsi="Arial" w:cs="Arial"/>
          <w:sz w:val="22"/>
          <w:szCs w:val="22"/>
        </w:rPr>
      </w:pPr>
    </w:p>
    <w:p w:rsidR="008B7683" w:rsidRDefault="00A807B5">
      <w:pPr>
        <w:pStyle w:val="Textoindependiente"/>
        <w:jc w:val="both"/>
      </w:pPr>
      <w:r>
        <w:rPr>
          <w:rFonts w:cs="Arial"/>
          <w:bCs/>
          <w:iCs/>
          <w:szCs w:val="22"/>
        </w:rPr>
        <w:t>A la vista de cuanto antecede, la informante estima que es posible</w:t>
      </w:r>
      <w:r>
        <w:rPr>
          <w:rFonts w:cs="Arial"/>
          <w:bCs/>
          <w:iCs/>
          <w:szCs w:val="22"/>
        </w:rPr>
        <w:t xml:space="preserve"> jurídicamente la aprobación y suscripción del </w:t>
      </w:r>
      <w:r>
        <w:rPr>
          <w:rFonts w:cs="Arial"/>
          <w:szCs w:val="22"/>
        </w:rPr>
        <w:t>del Convenio de colaboración específico entre Radio ECCA, Fundación Canaria, centro autorizado de Educación de Personas Adultas y el Ayuntamiento de Candelaria, para la realización coordinada del programa form</w:t>
      </w:r>
      <w:r>
        <w:rPr>
          <w:rFonts w:cs="Arial"/>
          <w:szCs w:val="22"/>
        </w:rPr>
        <w:t xml:space="preserve">ativo del módulo de Formación en Centros de Trabajo </w:t>
      </w:r>
      <w:r>
        <w:rPr>
          <w:rFonts w:cs="Arial"/>
          <w:bCs/>
          <w:iCs/>
          <w:szCs w:val="22"/>
        </w:rPr>
        <w:t>y formula la siguiente Propuesta de Resolución, para que por la Junta de Gobierno Local se acuerde:</w:t>
      </w:r>
    </w:p>
    <w:p w:rsidR="008B7683" w:rsidRDefault="008B7683">
      <w:pPr>
        <w:pStyle w:val="Textoindependiente"/>
        <w:jc w:val="center"/>
        <w:rPr>
          <w:rFonts w:cs="Arial"/>
          <w:b/>
          <w:szCs w:val="22"/>
        </w:rPr>
      </w:pPr>
    </w:p>
    <w:p w:rsidR="008B7683" w:rsidRDefault="00A807B5">
      <w:pPr>
        <w:pStyle w:val="Textoindependiente"/>
        <w:jc w:val="center"/>
        <w:rPr>
          <w:rFonts w:cs="Arial"/>
          <w:b/>
          <w:bCs/>
          <w:szCs w:val="22"/>
        </w:rPr>
      </w:pPr>
      <w:r>
        <w:rPr>
          <w:rFonts w:cs="Arial"/>
          <w:b/>
          <w:bCs/>
          <w:szCs w:val="22"/>
        </w:rPr>
        <w:t>Propuesta de resolución</w:t>
      </w:r>
    </w:p>
    <w:p w:rsidR="008B7683" w:rsidRDefault="008B7683">
      <w:pPr>
        <w:pStyle w:val="Textoindependiente"/>
        <w:jc w:val="center"/>
        <w:rPr>
          <w:rFonts w:cs="Arial"/>
          <w:b/>
          <w:bCs/>
          <w:szCs w:val="22"/>
        </w:rPr>
      </w:pPr>
    </w:p>
    <w:p w:rsidR="008B7683" w:rsidRDefault="00A807B5">
      <w:pPr>
        <w:pStyle w:val="Textoindependiente"/>
        <w:jc w:val="both"/>
      </w:pPr>
      <w:r>
        <w:rPr>
          <w:rFonts w:cs="Arial"/>
          <w:b/>
          <w:szCs w:val="22"/>
        </w:rPr>
        <w:t>Primero</w:t>
      </w:r>
      <w:r>
        <w:rPr>
          <w:rFonts w:cs="Arial"/>
          <w:szCs w:val="22"/>
        </w:rPr>
        <w:t xml:space="preserve">: Aprobar el texto del Convenio específico de colaboración para la </w:t>
      </w:r>
      <w:r>
        <w:rPr>
          <w:rFonts w:cs="Arial"/>
          <w:szCs w:val="22"/>
        </w:rPr>
        <w:t>realización de prácticas externas entre el ILUSTRE AYUNTAMIENTO DE CANDELARIA y RADIO ECCA, FUNDACIÓN CANARIA, en los términos propuestos por la Sra. Alcaldesa Presidenta y del siguiente tenor literal:</w:t>
      </w:r>
    </w:p>
    <w:p w:rsidR="008B7683" w:rsidRDefault="008B7683">
      <w:pPr>
        <w:pStyle w:val="Textoindependiente"/>
        <w:jc w:val="both"/>
        <w:rPr>
          <w:rFonts w:cs="Arial"/>
          <w:szCs w:val="22"/>
        </w:rPr>
      </w:pPr>
    </w:p>
    <w:p w:rsidR="008B7683" w:rsidRDefault="00A807B5">
      <w:pPr>
        <w:ind w:left="6" w:hanging="2"/>
        <w:jc w:val="both"/>
      </w:pPr>
      <w:r>
        <w:rPr>
          <w:rFonts w:ascii="Arial" w:eastAsia="Calibri" w:hAnsi="Arial" w:cs="Arial"/>
          <w:bCs/>
          <w:i/>
          <w:sz w:val="22"/>
          <w:szCs w:val="22"/>
        </w:rPr>
        <w:t xml:space="preserve">“CONVENIO DE </w:t>
      </w:r>
      <w:r>
        <w:rPr>
          <w:rFonts w:ascii="Arial" w:eastAsia="Calibri" w:hAnsi="Arial" w:cs="Arial"/>
          <w:bCs/>
          <w:i/>
          <w:color w:val="000000"/>
          <w:sz w:val="22"/>
          <w:szCs w:val="22"/>
        </w:rPr>
        <w:t xml:space="preserve">COLABORACIÓN ESPECÍFICO ENTRE </w:t>
      </w:r>
      <w:r>
        <w:rPr>
          <w:rFonts w:ascii="Arial" w:eastAsia="Calibri" w:hAnsi="Arial" w:cs="Arial"/>
          <w:bCs/>
          <w:i/>
          <w:sz w:val="22"/>
          <w:szCs w:val="22"/>
          <w:shd w:val="clear" w:color="auto" w:fill="FFFFFF"/>
        </w:rPr>
        <w:t>RADIO ECCA</w:t>
      </w:r>
      <w:r>
        <w:rPr>
          <w:rFonts w:ascii="Arial" w:eastAsia="Calibri" w:hAnsi="Arial" w:cs="Arial"/>
          <w:bCs/>
          <w:i/>
          <w:color w:val="000000"/>
          <w:sz w:val="22"/>
          <w:szCs w:val="22"/>
          <w:shd w:val="clear" w:color="auto" w:fill="FFFFFF"/>
        </w:rPr>
        <w:t>, FUNDACIÓN CANARIA, centro autorizado de Educaci</w:t>
      </w:r>
      <w:r>
        <w:rPr>
          <w:rFonts w:ascii="Arial" w:eastAsia="Calibri" w:hAnsi="Arial" w:cs="Arial"/>
          <w:bCs/>
          <w:i/>
          <w:sz w:val="22"/>
          <w:szCs w:val="22"/>
          <w:shd w:val="clear" w:color="auto" w:fill="FFFFFF"/>
        </w:rPr>
        <w:t>ón de Personas Adultas,</w:t>
      </w:r>
      <w:r>
        <w:rPr>
          <w:rFonts w:ascii="Arial" w:eastAsia="Calibri" w:hAnsi="Arial" w:cs="Arial"/>
          <w:bCs/>
          <w:i/>
          <w:color w:val="000000"/>
          <w:sz w:val="22"/>
          <w:szCs w:val="22"/>
          <w:shd w:val="clear" w:color="auto" w:fill="FFFFFF"/>
        </w:rPr>
        <w:t xml:space="preserve"> Y </w:t>
      </w:r>
      <w:r>
        <w:rPr>
          <w:rFonts w:ascii="Arial" w:eastAsia="Calibri" w:hAnsi="Arial" w:cs="Arial"/>
          <w:bCs/>
          <w:i/>
          <w:color w:val="000000"/>
          <w:sz w:val="22"/>
          <w:szCs w:val="22"/>
        </w:rPr>
        <w:t>LA ENTI</w:t>
      </w:r>
      <w:r>
        <w:rPr>
          <w:rFonts w:ascii="Arial" w:eastAsia="Calibri" w:hAnsi="Arial" w:cs="Arial"/>
          <w:bCs/>
          <w:i/>
          <w:sz w:val="22"/>
          <w:szCs w:val="22"/>
        </w:rPr>
        <w:t>DAD</w:t>
      </w:r>
      <w:r>
        <w:rPr>
          <w:rFonts w:ascii="Arial" w:eastAsia="Calibri" w:hAnsi="Arial" w:cs="Arial"/>
          <w:bCs/>
          <w:i/>
          <w:color w:val="000000"/>
          <w:sz w:val="22"/>
          <w:szCs w:val="22"/>
        </w:rPr>
        <w:t xml:space="preserve"> AYUNTAMIENTO DE CANDELARIA</w:t>
      </w:r>
    </w:p>
    <w:p w:rsidR="008B7683" w:rsidRDefault="008B7683">
      <w:pPr>
        <w:ind w:left="6" w:hanging="2"/>
        <w:jc w:val="both"/>
        <w:rPr>
          <w:rFonts w:ascii="Arial" w:eastAsia="Calibri" w:hAnsi="Arial" w:cs="Arial"/>
          <w:bCs/>
          <w:i/>
          <w:sz w:val="22"/>
          <w:szCs w:val="22"/>
        </w:rPr>
      </w:pPr>
    </w:p>
    <w:p w:rsidR="008B7683" w:rsidRDefault="008B7683">
      <w:pPr>
        <w:ind w:left="6" w:hanging="2"/>
        <w:rPr>
          <w:rFonts w:ascii="Arial" w:eastAsia="Arial" w:hAnsi="Arial" w:cs="Arial"/>
          <w:bCs/>
          <w:i/>
          <w:color w:val="000000"/>
          <w:sz w:val="22"/>
          <w:szCs w:val="22"/>
        </w:rPr>
      </w:pPr>
    </w:p>
    <w:p w:rsidR="008B7683" w:rsidRDefault="008B7683">
      <w:pPr>
        <w:ind w:left="6" w:hanging="2"/>
        <w:rPr>
          <w:rFonts w:ascii="Arial" w:eastAsia="Arial" w:hAnsi="Arial" w:cs="Arial"/>
          <w:bCs/>
          <w:i/>
          <w:color w:val="000000"/>
          <w:sz w:val="22"/>
          <w:szCs w:val="22"/>
        </w:rPr>
      </w:pPr>
    </w:p>
    <w:p w:rsidR="008B7683" w:rsidRDefault="008B7683">
      <w:pPr>
        <w:ind w:left="6" w:hanging="2"/>
        <w:rPr>
          <w:rFonts w:ascii="Arial" w:eastAsia="Arial" w:hAnsi="Arial" w:cs="Arial"/>
          <w:bCs/>
          <w:i/>
          <w:color w:val="000000"/>
          <w:sz w:val="22"/>
          <w:szCs w:val="22"/>
        </w:rPr>
      </w:pPr>
    </w:p>
    <w:p w:rsidR="008B7683" w:rsidRDefault="00A807B5">
      <w:pPr>
        <w:spacing w:line="276" w:lineRule="auto"/>
        <w:ind w:left="6" w:hanging="2"/>
        <w:jc w:val="center"/>
        <w:rPr>
          <w:rFonts w:ascii="Arial" w:eastAsia="Calibri" w:hAnsi="Arial" w:cs="Arial"/>
          <w:bCs/>
          <w:i/>
          <w:color w:val="000000"/>
          <w:sz w:val="22"/>
          <w:szCs w:val="22"/>
        </w:rPr>
      </w:pPr>
      <w:r>
        <w:rPr>
          <w:rFonts w:ascii="Arial" w:eastAsia="Calibri" w:hAnsi="Arial" w:cs="Arial"/>
          <w:bCs/>
          <w:i/>
          <w:color w:val="000000"/>
          <w:sz w:val="22"/>
          <w:szCs w:val="22"/>
        </w:rPr>
        <w:t>REUNIDOS:</w:t>
      </w:r>
    </w:p>
    <w:p w:rsidR="008B7683" w:rsidRDefault="008B7683">
      <w:pPr>
        <w:spacing w:line="276" w:lineRule="auto"/>
        <w:ind w:left="6" w:hanging="2"/>
        <w:jc w:val="center"/>
        <w:rPr>
          <w:rFonts w:ascii="Arial" w:eastAsia="Calibri" w:hAnsi="Arial" w:cs="Arial"/>
          <w:bCs/>
          <w:i/>
          <w:sz w:val="22"/>
          <w:szCs w:val="22"/>
        </w:rPr>
      </w:pPr>
    </w:p>
    <w:p w:rsidR="008B7683" w:rsidRDefault="00A807B5">
      <w:pPr>
        <w:widowControl/>
        <w:numPr>
          <w:ilvl w:val="0"/>
          <w:numId w:val="36"/>
        </w:numPr>
        <w:spacing w:line="276" w:lineRule="auto"/>
        <w:ind w:left="2" w:hanging="2"/>
        <w:jc w:val="both"/>
        <w:textAlignment w:val="top"/>
      </w:pPr>
      <w:r>
        <w:rPr>
          <w:rFonts w:ascii="Arial" w:eastAsia="Calibri" w:hAnsi="Arial" w:cs="Arial"/>
          <w:bCs/>
          <w:i/>
          <w:sz w:val="22"/>
          <w:szCs w:val="22"/>
        </w:rPr>
        <w:t xml:space="preserve">De una parte, D. JOSÉ MARÍA SEGURA SALVADOR, con DNI Nº ***3933** , en nombre y representación de la empresa RADIO ECCA,  </w:t>
      </w:r>
      <w:r>
        <w:rPr>
          <w:rFonts w:ascii="Arial" w:eastAsia="Calibri" w:hAnsi="Arial" w:cs="Arial"/>
          <w:bCs/>
          <w:i/>
          <w:sz w:val="22"/>
          <w:szCs w:val="22"/>
        </w:rPr>
        <w:t>FUNDACIÓN CANARIA, en adelante</w:t>
      </w:r>
      <w:r>
        <w:rPr>
          <w:rFonts w:ascii="Arial" w:eastAsia="Calibri" w:hAnsi="Arial" w:cs="Arial"/>
          <w:bCs/>
          <w:i/>
          <w:sz w:val="22"/>
          <w:szCs w:val="22"/>
          <w:shd w:val="clear" w:color="auto" w:fill="FFFFFF"/>
        </w:rPr>
        <w:t xml:space="preserve"> ECCA.edu </w:t>
      </w:r>
      <w:r>
        <w:rPr>
          <w:rFonts w:ascii="Arial" w:eastAsia="Calibri" w:hAnsi="Arial" w:cs="Arial"/>
          <w:bCs/>
          <w:i/>
          <w:sz w:val="22"/>
          <w:szCs w:val="22"/>
        </w:rPr>
        <w:t>con CIF/NIF nº G35103431 y domicilio social en  Las Palmas de Gran Canaria, Avda. Escaleritas 64-1º, en nombre y representación de esta fundación, que acredita en virtud de escritura pública de poder otorgada</w:t>
      </w:r>
      <w:r>
        <w:rPr>
          <w:rFonts w:ascii="Arial" w:eastAsia="Calibri" w:hAnsi="Arial" w:cs="Arial"/>
          <w:bCs/>
          <w:i/>
          <w:sz w:val="22"/>
          <w:szCs w:val="22"/>
          <w:shd w:val="clear" w:color="auto" w:fill="FFFFFF"/>
        </w:rPr>
        <w:t xml:space="preserve"> el 11 d</w:t>
      </w:r>
      <w:r>
        <w:rPr>
          <w:rFonts w:ascii="Arial" w:eastAsia="Calibri" w:hAnsi="Arial" w:cs="Arial"/>
          <w:bCs/>
          <w:i/>
          <w:sz w:val="22"/>
          <w:szCs w:val="22"/>
          <w:shd w:val="clear" w:color="auto" w:fill="FFFFFF"/>
        </w:rPr>
        <w:t>e enero de 2021</w:t>
      </w:r>
      <w:r>
        <w:rPr>
          <w:rFonts w:ascii="Arial" w:eastAsia="Calibri" w:hAnsi="Arial" w:cs="Arial"/>
          <w:bCs/>
          <w:i/>
          <w:sz w:val="22"/>
          <w:szCs w:val="22"/>
        </w:rPr>
        <w:t>, ante el notario de Las Palmas de Gran Canaria, D. Jesús Toledano García al número veintisiete de su protocolo.</w:t>
      </w:r>
    </w:p>
    <w:p w:rsidR="008B7683" w:rsidRDefault="008B7683">
      <w:pPr>
        <w:widowControl/>
        <w:numPr>
          <w:ilvl w:val="0"/>
          <w:numId w:val="36"/>
        </w:numPr>
        <w:spacing w:line="276" w:lineRule="auto"/>
        <w:ind w:left="2" w:hanging="2"/>
        <w:jc w:val="both"/>
        <w:textAlignment w:val="top"/>
        <w:rPr>
          <w:rFonts w:ascii="Arial" w:eastAsia="Calibri" w:hAnsi="Arial" w:cs="Arial"/>
          <w:bCs/>
          <w:i/>
          <w:sz w:val="22"/>
          <w:szCs w:val="22"/>
        </w:rPr>
      </w:pPr>
    </w:p>
    <w:p w:rsidR="008B7683" w:rsidRDefault="00A807B5">
      <w:pPr>
        <w:spacing w:line="276" w:lineRule="auto"/>
        <w:ind w:left="6" w:hanging="2"/>
        <w:jc w:val="both"/>
      </w:pPr>
      <w:r>
        <w:rPr>
          <w:rFonts w:ascii="Arial" w:eastAsia="Calibri" w:hAnsi="Arial" w:cs="Arial"/>
          <w:bCs/>
          <w:i/>
          <w:sz w:val="22"/>
          <w:szCs w:val="22"/>
        </w:rPr>
        <w:t>De la otra parte, MARÍA CONCEPCIÓN BRITO NÚÑEZ, provista de número de DNI ***1734**</w:t>
      </w:r>
      <w:r>
        <w:rPr>
          <w:rFonts w:ascii="Arial" w:eastAsia="Calibri" w:hAnsi="Arial" w:cs="Arial"/>
          <w:bCs/>
          <w:i/>
          <w:sz w:val="22"/>
          <w:szCs w:val="22"/>
          <w:shd w:val="clear" w:color="auto" w:fill="FFFFFF"/>
        </w:rPr>
        <w:t>,</w:t>
      </w:r>
      <w:r>
        <w:rPr>
          <w:rFonts w:ascii="Arial" w:eastAsia="Calibri" w:hAnsi="Arial" w:cs="Arial"/>
          <w:bCs/>
          <w:i/>
          <w:sz w:val="22"/>
          <w:szCs w:val="22"/>
        </w:rPr>
        <w:t xml:space="preserve"> en nombre y representación del AYUNTAMIENT</w:t>
      </w:r>
      <w:r>
        <w:rPr>
          <w:rFonts w:ascii="Arial" w:eastAsia="Calibri" w:hAnsi="Arial" w:cs="Arial"/>
          <w:bCs/>
          <w:i/>
          <w:sz w:val="22"/>
          <w:szCs w:val="22"/>
        </w:rPr>
        <w:t>O DE CANDELARIA, con el CIF P3801100C, domiciliada en Avenida Constitución nº 7, que actúa como representante legal de la entidad en calidad de Alcaldesa-Presidenta.</w:t>
      </w:r>
    </w:p>
    <w:p w:rsidR="008B7683" w:rsidRDefault="008B7683">
      <w:pPr>
        <w:spacing w:line="276" w:lineRule="auto"/>
        <w:ind w:left="6" w:hanging="2"/>
        <w:jc w:val="both"/>
        <w:rPr>
          <w:rFonts w:ascii="Arial" w:eastAsia="Calibri" w:hAnsi="Arial" w:cs="Arial"/>
          <w:bCs/>
          <w:i/>
          <w:sz w:val="22"/>
          <w:szCs w:val="22"/>
        </w:rPr>
      </w:pPr>
    </w:p>
    <w:p w:rsidR="008B7683" w:rsidRDefault="00A807B5">
      <w:pPr>
        <w:spacing w:line="276" w:lineRule="auto"/>
        <w:ind w:left="6" w:hanging="2"/>
        <w:jc w:val="both"/>
      </w:pPr>
      <w:r>
        <w:rPr>
          <w:rFonts w:ascii="Arial" w:eastAsia="Calibri" w:hAnsi="Arial" w:cs="Arial"/>
          <w:bCs/>
          <w:i/>
          <w:sz w:val="22"/>
          <w:szCs w:val="22"/>
        </w:rPr>
        <w:t xml:space="preserve">  </w:t>
      </w:r>
    </w:p>
    <w:p w:rsidR="008B7683" w:rsidRDefault="00A807B5">
      <w:pPr>
        <w:spacing w:line="276" w:lineRule="auto"/>
        <w:ind w:left="6" w:hanging="2"/>
        <w:jc w:val="center"/>
      </w:pPr>
      <w:r>
        <w:rPr>
          <w:rFonts w:ascii="Arial" w:eastAsia="Calibri" w:hAnsi="Arial" w:cs="Arial"/>
          <w:bCs/>
          <w:i/>
          <w:sz w:val="22"/>
          <w:szCs w:val="22"/>
          <w:shd w:val="clear" w:color="auto" w:fill="FFFFFF"/>
        </w:rPr>
        <w:t>DECLARAN</w:t>
      </w:r>
    </w:p>
    <w:p w:rsidR="008B7683" w:rsidRDefault="008B7683">
      <w:pPr>
        <w:spacing w:line="276" w:lineRule="auto"/>
        <w:ind w:left="6" w:hanging="2"/>
        <w:jc w:val="both"/>
        <w:rPr>
          <w:rFonts w:ascii="Arial" w:eastAsia="Calibri" w:hAnsi="Arial" w:cs="Arial"/>
          <w:bCs/>
          <w:i/>
          <w:sz w:val="22"/>
          <w:szCs w:val="22"/>
        </w:rPr>
      </w:pPr>
    </w:p>
    <w:p w:rsidR="008B7683" w:rsidRDefault="00A807B5">
      <w:pPr>
        <w:spacing w:line="276" w:lineRule="auto"/>
        <w:ind w:left="6" w:hanging="2"/>
        <w:jc w:val="both"/>
        <w:rPr>
          <w:rFonts w:ascii="Arial" w:eastAsia="Calibri" w:hAnsi="Arial" w:cs="Arial"/>
          <w:bCs/>
          <w:i/>
          <w:sz w:val="22"/>
          <w:szCs w:val="22"/>
        </w:rPr>
      </w:pPr>
      <w:r>
        <w:rPr>
          <w:rFonts w:ascii="Arial" w:eastAsia="Calibri" w:hAnsi="Arial" w:cs="Arial"/>
          <w:bCs/>
          <w:i/>
          <w:sz w:val="22"/>
          <w:szCs w:val="22"/>
        </w:rPr>
        <w:t>Que se reconocen recíprocamente capacidad y legitimación para convenir el pr</w:t>
      </w:r>
      <w:r>
        <w:rPr>
          <w:rFonts w:ascii="Arial" w:eastAsia="Calibri" w:hAnsi="Arial" w:cs="Arial"/>
          <w:bCs/>
          <w:i/>
          <w:sz w:val="22"/>
          <w:szCs w:val="22"/>
        </w:rPr>
        <w:t>esente convenio específico con la finalidad de colaborar ambas entidades para la realización del Módulo Profesional de Formación en Centros de Trabajo por parte de los alumnos y alumnas que cursan Ciclos Formativos, y que se celebra al amparo de lo estable</w:t>
      </w:r>
      <w:r>
        <w:rPr>
          <w:rFonts w:ascii="Arial" w:eastAsia="Calibri" w:hAnsi="Arial" w:cs="Arial"/>
          <w:bCs/>
          <w:i/>
          <w:sz w:val="22"/>
          <w:szCs w:val="22"/>
        </w:rPr>
        <w:t xml:space="preserve">cido en la Ley Orgánica 2/2006, de 3 de mayo, de Educación (BOE nº 106, de 4 de mayo) y en los Reales Decretos por los que se establecen los títulos de Formación Profesional Específica y Decretos Territoriales por los que se desarrollan los currículos. </w:t>
      </w:r>
    </w:p>
    <w:p w:rsidR="008B7683" w:rsidRDefault="008B7683">
      <w:pPr>
        <w:spacing w:line="276" w:lineRule="auto"/>
        <w:ind w:left="6" w:hanging="2"/>
        <w:jc w:val="both"/>
        <w:rPr>
          <w:rFonts w:ascii="Arial" w:eastAsia="Calibri" w:hAnsi="Arial" w:cs="Arial"/>
          <w:bCs/>
          <w:i/>
          <w:sz w:val="22"/>
          <w:szCs w:val="22"/>
        </w:rPr>
      </w:pPr>
    </w:p>
    <w:p w:rsidR="008B7683" w:rsidRDefault="00A807B5">
      <w:pPr>
        <w:spacing w:line="276" w:lineRule="auto"/>
        <w:ind w:left="6" w:hanging="2"/>
        <w:jc w:val="center"/>
        <w:rPr>
          <w:rFonts w:ascii="Arial" w:eastAsia="Calibri" w:hAnsi="Arial" w:cs="Arial"/>
          <w:bCs/>
          <w:i/>
          <w:sz w:val="22"/>
          <w:szCs w:val="22"/>
        </w:rPr>
      </w:pPr>
      <w:r>
        <w:rPr>
          <w:rFonts w:ascii="Arial" w:eastAsia="Calibri" w:hAnsi="Arial" w:cs="Arial"/>
          <w:bCs/>
          <w:i/>
          <w:sz w:val="22"/>
          <w:szCs w:val="22"/>
        </w:rPr>
        <w:t>A</w:t>
      </w:r>
      <w:r>
        <w:rPr>
          <w:rFonts w:ascii="Arial" w:eastAsia="Calibri" w:hAnsi="Arial" w:cs="Arial"/>
          <w:bCs/>
          <w:i/>
          <w:sz w:val="22"/>
          <w:szCs w:val="22"/>
        </w:rPr>
        <w:t>CUERDAN</w:t>
      </w:r>
    </w:p>
    <w:p w:rsidR="008B7683" w:rsidRDefault="008B7683">
      <w:pPr>
        <w:spacing w:line="276" w:lineRule="auto"/>
        <w:ind w:left="6" w:hanging="2"/>
        <w:jc w:val="both"/>
        <w:rPr>
          <w:rFonts w:ascii="Arial" w:eastAsia="Calibri" w:hAnsi="Arial" w:cs="Arial"/>
          <w:bCs/>
          <w:i/>
          <w:sz w:val="22"/>
          <w:szCs w:val="22"/>
          <w:shd w:val="clear" w:color="auto" w:fill="FFFFFF"/>
        </w:rPr>
      </w:pPr>
    </w:p>
    <w:p w:rsidR="008B7683" w:rsidRDefault="00A807B5">
      <w:pPr>
        <w:spacing w:line="276" w:lineRule="auto"/>
        <w:ind w:left="6" w:hanging="2"/>
        <w:jc w:val="both"/>
      </w:pPr>
      <w:r>
        <w:rPr>
          <w:rFonts w:ascii="Arial" w:eastAsia="Calibri" w:hAnsi="Arial" w:cs="Arial"/>
          <w:bCs/>
          <w:i/>
          <w:sz w:val="22"/>
          <w:szCs w:val="22"/>
          <w:shd w:val="clear" w:color="auto" w:fill="FFFFFF"/>
        </w:rPr>
        <w:t>Suscribir el presente convenio específico de colaboración de acuerdo con las siguientes</w:t>
      </w:r>
    </w:p>
    <w:p w:rsidR="008B7683" w:rsidRDefault="008B7683">
      <w:pPr>
        <w:spacing w:line="276" w:lineRule="auto"/>
        <w:ind w:left="6" w:hanging="2"/>
        <w:jc w:val="both"/>
        <w:rPr>
          <w:rFonts w:ascii="Arial" w:eastAsia="Calibri" w:hAnsi="Arial" w:cs="Arial"/>
          <w:bCs/>
          <w:i/>
          <w:sz w:val="22"/>
          <w:szCs w:val="22"/>
        </w:rPr>
      </w:pPr>
    </w:p>
    <w:p w:rsidR="008B7683" w:rsidRDefault="00A807B5">
      <w:pPr>
        <w:shd w:val="clear" w:color="auto" w:fill="FFFFFF"/>
        <w:spacing w:before="180" w:after="180" w:line="276" w:lineRule="auto"/>
        <w:ind w:left="6" w:hanging="2"/>
        <w:jc w:val="center"/>
      </w:pPr>
      <w:r>
        <w:rPr>
          <w:rFonts w:ascii="Arial" w:eastAsia="Calibri" w:hAnsi="Arial" w:cs="Arial"/>
          <w:bCs/>
          <w:i/>
          <w:sz w:val="22"/>
          <w:szCs w:val="22"/>
          <w:shd w:val="clear" w:color="auto" w:fill="FFFFFF"/>
        </w:rPr>
        <w:t>CLÁUSULAS</w:t>
      </w:r>
    </w:p>
    <w:p w:rsidR="008B7683" w:rsidRDefault="00A807B5">
      <w:pPr>
        <w:spacing w:line="276" w:lineRule="auto"/>
        <w:ind w:left="6" w:hanging="2"/>
        <w:jc w:val="both"/>
        <w:rPr>
          <w:rFonts w:ascii="Arial" w:eastAsia="Calibri" w:hAnsi="Arial" w:cs="Arial"/>
          <w:bCs/>
          <w:i/>
          <w:sz w:val="22"/>
          <w:szCs w:val="22"/>
          <w:shd w:val="clear" w:color="auto" w:fill="FFFFFF"/>
        </w:rPr>
      </w:pPr>
      <w:r>
        <w:rPr>
          <w:rFonts w:ascii="Arial" w:eastAsia="Calibri" w:hAnsi="Arial" w:cs="Arial"/>
          <w:bCs/>
          <w:i/>
          <w:sz w:val="22"/>
          <w:szCs w:val="22"/>
          <w:shd w:val="clear" w:color="auto" w:fill="FFFFFF"/>
        </w:rPr>
        <w:t>Primera.- Objeto del Convenio.</w:t>
      </w:r>
    </w:p>
    <w:p w:rsidR="008B7683" w:rsidRDefault="00A807B5">
      <w:pPr>
        <w:shd w:val="clear" w:color="auto" w:fill="FFFFFF"/>
        <w:spacing w:before="180" w:after="180" w:line="276" w:lineRule="auto"/>
        <w:ind w:left="6" w:hanging="2"/>
        <w:jc w:val="both"/>
      </w:pPr>
      <w:r>
        <w:rPr>
          <w:rFonts w:ascii="Arial" w:eastAsia="Calibri" w:hAnsi="Arial" w:cs="Arial"/>
          <w:bCs/>
          <w:i/>
          <w:sz w:val="22"/>
          <w:szCs w:val="22"/>
          <w:shd w:val="clear" w:color="auto" w:fill="FFFFFF"/>
        </w:rPr>
        <w:t xml:space="preserve">Este Convenio tiene por objeto la realización coordinada del programa formativo del módulo profesional de Formación </w:t>
      </w:r>
      <w:r>
        <w:rPr>
          <w:rFonts w:ascii="Arial" w:eastAsia="Calibri" w:hAnsi="Arial" w:cs="Arial"/>
          <w:bCs/>
          <w:i/>
          <w:sz w:val="22"/>
          <w:szCs w:val="22"/>
          <w:shd w:val="clear" w:color="auto" w:fill="FFFFFF"/>
        </w:rPr>
        <w:t xml:space="preserve">en Centros de Trabajo entre el centro docente ECCA.edu </w:t>
      </w:r>
      <w:r>
        <w:rPr>
          <w:rFonts w:ascii="Arial" w:eastAsia="Calibri" w:hAnsi="Arial" w:cs="Arial"/>
          <w:bCs/>
          <w:i/>
          <w:sz w:val="22"/>
          <w:szCs w:val="22"/>
        </w:rPr>
        <w:t>y la entidad colaboradora Ayuntamiento de Candelaria, con el fin de que el alumnado que cursa enseñanzas de formación profesional lleve a cabo adecuadamente dicho módulo formativo en el centro de traba</w:t>
      </w:r>
      <w:r>
        <w:rPr>
          <w:rFonts w:ascii="Arial" w:eastAsia="Calibri" w:hAnsi="Arial" w:cs="Arial"/>
          <w:bCs/>
          <w:i/>
          <w:sz w:val="22"/>
          <w:szCs w:val="22"/>
        </w:rPr>
        <w:t>jo, de acuerdo con la normativa de aplicación, el currículo establecido y el perfil profesional que debe alcanzar el mismo.</w:t>
      </w:r>
    </w:p>
    <w:p w:rsidR="008B7683" w:rsidRDefault="00A807B5">
      <w:pPr>
        <w:shd w:val="clear" w:color="auto" w:fill="FFFFFF"/>
        <w:spacing w:before="180" w:after="180" w:line="276" w:lineRule="auto"/>
        <w:ind w:left="6" w:hanging="2"/>
        <w:jc w:val="both"/>
      </w:pPr>
      <w:r>
        <w:rPr>
          <w:rFonts w:ascii="Arial" w:eastAsia="Calibri" w:hAnsi="Arial" w:cs="Arial"/>
          <w:bCs/>
          <w:i/>
          <w:sz w:val="22"/>
          <w:szCs w:val="22"/>
        </w:rPr>
        <w:t>Tanto el convenio como sus anexos estarán a disposición de las autoridades académicas y laborales en la entidad colaboradora Ayuntam</w:t>
      </w:r>
      <w:r>
        <w:rPr>
          <w:rFonts w:ascii="Arial" w:eastAsia="Calibri" w:hAnsi="Arial" w:cs="Arial"/>
          <w:bCs/>
          <w:i/>
          <w:sz w:val="22"/>
          <w:szCs w:val="22"/>
        </w:rPr>
        <w:t xml:space="preserve">iento de Candelaria y en el centro docente </w:t>
      </w:r>
      <w:r>
        <w:rPr>
          <w:rFonts w:ascii="Arial" w:eastAsia="Calibri" w:hAnsi="Arial" w:cs="Arial"/>
          <w:bCs/>
          <w:i/>
          <w:sz w:val="22"/>
          <w:szCs w:val="22"/>
          <w:shd w:val="clear" w:color="auto" w:fill="FFFFFF"/>
        </w:rPr>
        <w:t>ECCA.edu.</w:t>
      </w:r>
    </w:p>
    <w:p w:rsidR="008B7683" w:rsidRDefault="00A807B5">
      <w:pPr>
        <w:spacing w:line="276" w:lineRule="auto"/>
        <w:ind w:left="6" w:hanging="2"/>
        <w:jc w:val="both"/>
        <w:rPr>
          <w:rFonts w:ascii="Arial" w:eastAsia="Calibri" w:hAnsi="Arial" w:cs="Arial"/>
          <w:bCs/>
          <w:i/>
          <w:sz w:val="22"/>
          <w:szCs w:val="22"/>
        </w:rPr>
      </w:pPr>
      <w:r>
        <w:rPr>
          <w:rFonts w:ascii="Arial" w:eastAsia="Calibri" w:hAnsi="Arial" w:cs="Arial"/>
          <w:bCs/>
          <w:i/>
          <w:sz w:val="22"/>
          <w:szCs w:val="22"/>
        </w:rPr>
        <w:t>Segunda.- Compromisos asumidos por las partes.</w:t>
      </w:r>
    </w:p>
    <w:p w:rsidR="008B7683" w:rsidRDefault="008B7683">
      <w:pPr>
        <w:spacing w:line="276" w:lineRule="auto"/>
        <w:ind w:left="6" w:hanging="2"/>
        <w:jc w:val="both"/>
        <w:rPr>
          <w:rFonts w:ascii="Arial" w:eastAsia="Calibri" w:hAnsi="Arial" w:cs="Arial"/>
          <w:bCs/>
          <w:i/>
          <w:sz w:val="22"/>
          <w:szCs w:val="22"/>
        </w:rPr>
      </w:pPr>
    </w:p>
    <w:p w:rsidR="008B7683" w:rsidRDefault="00A807B5">
      <w:pPr>
        <w:spacing w:line="276" w:lineRule="auto"/>
        <w:ind w:left="6" w:hanging="2"/>
        <w:jc w:val="both"/>
        <w:rPr>
          <w:rFonts w:ascii="Arial" w:eastAsia="Calibri" w:hAnsi="Arial" w:cs="Arial"/>
          <w:bCs/>
          <w:i/>
          <w:sz w:val="22"/>
          <w:szCs w:val="22"/>
        </w:rPr>
      </w:pPr>
      <w:r>
        <w:rPr>
          <w:rFonts w:ascii="Arial" w:eastAsia="Calibri" w:hAnsi="Arial" w:cs="Arial"/>
          <w:bCs/>
          <w:i/>
          <w:sz w:val="22"/>
          <w:szCs w:val="22"/>
        </w:rPr>
        <w:t>ECCA.edu se compromete a:</w:t>
      </w:r>
    </w:p>
    <w:p w:rsidR="008B7683" w:rsidRDefault="008B7683">
      <w:pPr>
        <w:spacing w:line="276" w:lineRule="auto"/>
        <w:ind w:left="6" w:hanging="2"/>
        <w:jc w:val="both"/>
        <w:rPr>
          <w:rFonts w:ascii="Arial" w:eastAsia="Calibri" w:hAnsi="Arial" w:cs="Arial"/>
          <w:bCs/>
          <w:i/>
          <w:sz w:val="22"/>
          <w:szCs w:val="22"/>
        </w:rPr>
      </w:pPr>
    </w:p>
    <w:p w:rsidR="008B7683" w:rsidRDefault="00A807B5">
      <w:pPr>
        <w:widowControl/>
        <w:numPr>
          <w:ilvl w:val="0"/>
          <w:numId w:val="37"/>
        </w:numPr>
        <w:tabs>
          <w:tab w:val="left" w:pos="284"/>
        </w:tabs>
        <w:spacing w:line="276" w:lineRule="auto"/>
        <w:ind w:left="2" w:hanging="2"/>
        <w:jc w:val="both"/>
        <w:textAlignment w:val="top"/>
        <w:rPr>
          <w:rFonts w:ascii="Arial" w:eastAsia="Calibri" w:hAnsi="Arial" w:cs="Arial"/>
          <w:bCs/>
          <w:i/>
          <w:sz w:val="22"/>
          <w:szCs w:val="22"/>
        </w:rPr>
      </w:pPr>
      <w:r>
        <w:rPr>
          <w:rFonts w:ascii="Arial" w:eastAsia="Calibri" w:hAnsi="Arial" w:cs="Arial"/>
          <w:bCs/>
          <w:i/>
          <w:sz w:val="22"/>
          <w:szCs w:val="22"/>
        </w:rPr>
        <w:t>El centro docente elaborará, en colaboración con la empresa o entidad colaboradora Ayuntamiento de Candelaria, el programa forma</w:t>
      </w:r>
      <w:r>
        <w:rPr>
          <w:rFonts w:ascii="Arial" w:eastAsia="Calibri" w:hAnsi="Arial" w:cs="Arial"/>
          <w:bCs/>
          <w:i/>
          <w:sz w:val="22"/>
          <w:szCs w:val="22"/>
        </w:rPr>
        <w:t>tivo correspondiente, en donde necesariamente se indicará el contenido específico de las prácticas y el seguimiento que de ellas vaya a hacerse con arreglo a lo dispuesto en la normativa vigente, así como la relación de alumnado, especificando para cada un</w:t>
      </w:r>
      <w:r>
        <w:rPr>
          <w:rFonts w:ascii="Arial" w:eastAsia="Calibri" w:hAnsi="Arial" w:cs="Arial"/>
          <w:bCs/>
          <w:i/>
          <w:sz w:val="22"/>
          <w:szCs w:val="22"/>
        </w:rPr>
        <w:t xml:space="preserve">o las siguientes circunstancias: </w:t>
      </w:r>
    </w:p>
    <w:p w:rsidR="008B7683" w:rsidRDefault="008B7683">
      <w:pPr>
        <w:spacing w:line="276" w:lineRule="auto"/>
        <w:ind w:left="6" w:hanging="2"/>
        <w:jc w:val="both"/>
        <w:rPr>
          <w:rFonts w:ascii="Arial" w:eastAsia="Calibri" w:hAnsi="Arial" w:cs="Arial"/>
          <w:bCs/>
          <w:i/>
          <w:sz w:val="22"/>
          <w:szCs w:val="22"/>
        </w:rPr>
      </w:pPr>
    </w:p>
    <w:p w:rsidR="008B7683" w:rsidRDefault="00A807B5">
      <w:pPr>
        <w:spacing w:line="276" w:lineRule="auto"/>
        <w:ind w:left="6" w:hanging="2"/>
        <w:jc w:val="both"/>
        <w:rPr>
          <w:rFonts w:ascii="Arial" w:eastAsia="Calibri" w:hAnsi="Arial" w:cs="Arial"/>
          <w:bCs/>
          <w:i/>
          <w:sz w:val="22"/>
          <w:szCs w:val="22"/>
        </w:rPr>
      </w:pPr>
      <w:r>
        <w:rPr>
          <w:rFonts w:ascii="Arial" w:eastAsia="Calibri" w:hAnsi="Arial" w:cs="Arial"/>
          <w:bCs/>
          <w:i/>
          <w:sz w:val="22"/>
          <w:szCs w:val="22"/>
        </w:rPr>
        <w:t xml:space="preserve">a) Días y horas que el alumnado va a permanecer en la entidad colaboradora. </w:t>
      </w:r>
    </w:p>
    <w:p w:rsidR="008B7683" w:rsidRDefault="00A807B5">
      <w:pPr>
        <w:spacing w:line="276" w:lineRule="auto"/>
        <w:ind w:left="6" w:hanging="2"/>
        <w:jc w:val="both"/>
        <w:rPr>
          <w:rFonts w:ascii="Arial" w:eastAsia="Calibri" w:hAnsi="Arial" w:cs="Arial"/>
          <w:bCs/>
          <w:i/>
          <w:sz w:val="22"/>
          <w:szCs w:val="22"/>
        </w:rPr>
      </w:pPr>
      <w:r>
        <w:rPr>
          <w:rFonts w:ascii="Arial" w:eastAsia="Calibri" w:hAnsi="Arial" w:cs="Arial"/>
          <w:bCs/>
          <w:i/>
          <w:sz w:val="22"/>
          <w:szCs w:val="22"/>
        </w:rPr>
        <w:t xml:space="preserve">b) Centro o centros de trabajo de la entidad donde se vaya a desarrollar el programa formativo. </w:t>
      </w:r>
    </w:p>
    <w:p w:rsidR="008B7683" w:rsidRDefault="00A807B5">
      <w:pPr>
        <w:spacing w:line="276" w:lineRule="auto"/>
        <w:ind w:left="6" w:hanging="2"/>
        <w:jc w:val="both"/>
        <w:rPr>
          <w:rFonts w:ascii="Arial" w:eastAsia="Calibri" w:hAnsi="Arial" w:cs="Arial"/>
          <w:bCs/>
          <w:i/>
          <w:sz w:val="22"/>
          <w:szCs w:val="22"/>
        </w:rPr>
      </w:pPr>
      <w:r>
        <w:rPr>
          <w:rFonts w:ascii="Arial" w:eastAsia="Calibri" w:hAnsi="Arial" w:cs="Arial"/>
          <w:bCs/>
          <w:i/>
          <w:sz w:val="22"/>
          <w:szCs w:val="22"/>
        </w:rPr>
        <w:t xml:space="preserve">c) Enseñanzas en que se encuentre matriculado </w:t>
      </w:r>
      <w:r>
        <w:rPr>
          <w:rFonts w:ascii="Arial" w:eastAsia="Calibri" w:hAnsi="Arial" w:cs="Arial"/>
          <w:bCs/>
          <w:i/>
          <w:sz w:val="22"/>
          <w:szCs w:val="22"/>
        </w:rPr>
        <w:t>el alumnado.</w:t>
      </w:r>
    </w:p>
    <w:p w:rsidR="008B7683" w:rsidRDefault="008B7683">
      <w:pPr>
        <w:spacing w:line="276" w:lineRule="auto"/>
        <w:ind w:left="6" w:hanging="2"/>
        <w:rPr>
          <w:rFonts w:ascii="Arial" w:eastAsia="Calibri" w:hAnsi="Arial" w:cs="Arial"/>
          <w:bCs/>
          <w:i/>
          <w:sz w:val="22"/>
          <w:szCs w:val="22"/>
        </w:rPr>
      </w:pPr>
    </w:p>
    <w:p w:rsidR="008B7683" w:rsidRDefault="00A807B5">
      <w:pPr>
        <w:spacing w:line="276" w:lineRule="auto"/>
        <w:ind w:left="6" w:hanging="2"/>
        <w:jc w:val="both"/>
      </w:pPr>
      <w:r>
        <w:rPr>
          <w:rFonts w:ascii="Arial" w:eastAsia="Calibri" w:hAnsi="Arial" w:cs="Arial"/>
          <w:bCs/>
          <w:i/>
          <w:sz w:val="22"/>
          <w:szCs w:val="22"/>
        </w:rPr>
        <w:t xml:space="preserve">En ningún caso podrá tener lugar la realización de la Formación en Centros de Trabajo por parte del alumnado sin que el programa formativo haya obtenido de la dirección del centro docente y el representante de la entidad colaboradora </w:t>
      </w:r>
      <w:r>
        <w:rPr>
          <w:rFonts w:ascii="Arial" w:eastAsia="Calibri" w:hAnsi="Arial" w:cs="Arial"/>
          <w:bCs/>
          <w:i/>
          <w:sz w:val="22"/>
          <w:szCs w:val="22"/>
        </w:rPr>
        <w:t>Ayuntamiento de Candelaria los correspondientes visados.</w:t>
      </w:r>
      <w:r>
        <w:rPr>
          <w:rFonts w:ascii="Arial" w:eastAsia="Calibri" w:hAnsi="Arial" w:cs="Arial"/>
          <w:bCs/>
          <w:i/>
          <w:sz w:val="22"/>
          <w:szCs w:val="22"/>
          <w:shd w:val="clear" w:color="auto" w:fill="FFFFFF"/>
        </w:rPr>
        <w:t xml:space="preserve"> Los documentos donde consten las expresadas circunstancias formarán parte del convenio, como anexos al mismo, y se suscribirán por ambas partes. </w:t>
      </w:r>
    </w:p>
    <w:p w:rsidR="008B7683" w:rsidRDefault="008B7683">
      <w:pPr>
        <w:spacing w:line="276" w:lineRule="auto"/>
        <w:ind w:left="6" w:hanging="2"/>
        <w:jc w:val="both"/>
        <w:rPr>
          <w:rFonts w:ascii="Arial" w:eastAsia="Calibri" w:hAnsi="Arial" w:cs="Arial"/>
          <w:bCs/>
          <w:i/>
          <w:sz w:val="22"/>
          <w:szCs w:val="22"/>
          <w:shd w:val="clear" w:color="auto" w:fill="FFFFFF"/>
        </w:rPr>
      </w:pPr>
    </w:p>
    <w:p w:rsidR="008B7683" w:rsidRDefault="00A807B5">
      <w:pPr>
        <w:widowControl/>
        <w:numPr>
          <w:ilvl w:val="0"/>
          <w:numId w:val="37"/>
        </w:numPr>
        <w:tabs>
          <w:tab w:val="left" w:pos="284"/>
        </w:tabs>
        <w:spacing w:line="276" w:lineRule="auto"/>
        <w:ind w:left="2" w:hanging="2"/>
        <w:jc w:val="both"/>
        <w:textAlignment w:val="top"/>
        <w:rPr>
          <w:rFonts w:ascii="Arial" w:eastAsia="Calibri" w:hAnsi="Arial" w:cs="Arial"/>
          <w:bCs/>
          <w:i/>
          <w:sz w:val="22"/>
          <w:szCs w:val="22"/>
        </w:rPr>
      </w:pPr>
      <w:r>
        <w:rPr>
          <w:rFonts w:ascii="Arial" w:eastAsia="Calibri" w:hAnsi="Arial" w:cs="Arial"/>
          <w:bCs/>
          <w:i/>
          <w:sz w:val="22"/>
          <w:szCs w:val="22"/>
        </w:rPr>
        <w:t>Seleccionar al alumnado que vaya a realizar las prác</w:t>
      </w:r>
      <w:r>
        <w:rPr>
          <w:rFonts w:ascii="Arial" w:eastAsia="Calibri" w:hAnsi="Arial" w:cs="Arial"/>
          <w:bCs/>
          <w:i/>
          <w:sz w:val="22"/>
          <w:szCs w:val="22"/>
        </w:rPr>
        <w:t>ticas en la entidad colaboradora Ayuntamiento de Candelaria por medio del oportuno procedimiento de selección y en función del número de plazas ofertadas por la entidad colaboradora Ayuntamiento de Candelaria.</w:t>
      </w:r>
    </w:p>
    <w:p w:rsidR="008B7683" w:rsidRDefault="00A807B5">
      <w:pPr>
        <w:widowControl/>
        <w:numPr>
          <w:ilvl w:val="0"/>
          <w:numId w:val="37"/>
        </w:numPr>
        <w:tabs>
          <w:tab w:val="left" w:pos="284"/>
        </w:tabs>
        <w:spacing w:line="276" w:lineRule="auto"/>
        <w:ind w:left="2" w:hanging="2"/>
        <w:jc w:val="both"/>
        <w:textAlignment w:val="top"/>
        <w:rPr>
          <w:rFonts w:ascii="Arial" w:eastAsia="Calibri" w:hAnsi="Arial" w:cs="Arial"/>
          <w:bCs/>
          <w:i/>
          <w:sz w:val="22"/>
          <w:szCs w:val="22"/>
          <w:shd w:val="clear" w:color="auto" w:fill="FFFFFF"/>
        </w:rPr>
      </w:pPr>
      <w:r>
        <w:rPr>
          <w:rFonts w:ascii="Arial" w:eastAsia="Calibri" w:hAnsi="Arial" w:cs="Arial"/>
          <w:bCs/>
          <w:i/>
          <w:sz w:val="22"/>
          <w:szCs w:val="22"/>
          <w:shd w:val="clear" w:color="auto" w:fill="FFFFFF"/>
        </w:rPr>
        <w:t>Concertar un seguro para todo el alumnado matr</w:t>
      </w:r>
      <w:r>
        <w:rPr>
          <w:rFonts w:ascii="Arial" w:eastAsia="Calibri" w:hAnsi="Arial" w:cs="Arial"/>
          <w:bCs/>
          <w:i/>
          <w:sz w:val="22"/>
          <w:szCs w:val="22"/>
          <w:shd w:val="clear" w:color="auto" w:fill="FFFFFF"/>
        </w:rPr>
        <w:t>iculado.</w:t>
      </w:r>
    </w:p>
    <w:p w:rsidR="008B7683" w:rsidRDefault="00A807B5">
      <w:pPr>
        <w:widowControl/>
        <w:numPr>
          <w:ilvl w:val="0"/>
          <w:numId w:val="37"/>
        </w:numPr>
        <w:tabs>
          <w:tab w:val="left" w:pos="284"/>
        </w:tabs>
        <w:spacing w:line="276" w:lineRule="auto"/>
        <w:ind w:left="2" w:hanging="2"/>
        <w:jc w:val="both"/>
        <w:textAlignment w:val="top"/>
        <w:rPr>
          <w:rFonts w:ascii="Arial" w:eastAsia="Calibri" w:hAnsi="Arial" w:cs="Arial"/>
          <w:bCs/>
          <w:i/>
          <w:sz w:val="22"/>
          <w:szCs w:val="22"/>
        </w:rPr>
      </w:pPr>
      <w:r>
        <w:rPr>
          <w:rFonts w:ascii="Arial" w:eastAsia="Calibri" w:hAnsi="Arial" w:cs="Arial"/>
          <w:bCs/>
          <w:i/>
          <w:sz w:val="22"/>
          <w:szCs w:val="22"/>
        </w:rPr>
        <w:t>Designar a un tutor/a de grupo de la correspondiente enseñanza de formación profesional.</w:t>
      </w:r>
    </w:p>
    <w:p w:rsidR="008B7683" w:rsidRDefault="00A807B5">
      <w:pPr>
        <w:widowControl/>
        <w:numPr>
          <w:ilvl w:val="0"/>
          <w:numId w:val="37"/>
        </w:numPr>
        <w:tabs>
          <w:tab w:val="left" w:pos="284"/>
        </w:tabs>
        <w:spacing w:line="276" w:lineRule="auto"/>
        <w:ind w:left="2" w:hanging="2"/>
        <w:jc w:val="both"/>
        <w:textAlignment w:val="top"/>
        <w:rPr>
          <w:rFonts w:ascii="Arial" w:eastAsia="Calibri" w:hAnsi="Arial" w:cs="Arial"/>
          <w:bCs/>
          <w:i/>
          <w:sz w:val="22"/>
          <w:szCs w:val="22"/>
        </w:rPr>
      </w:pPr>
      <w:r>
        <w:rPr>
          <w:rFonts w:ascii="Arial" w:eastAsia="Calibri" w:hAnsi="Arial" w:cs="Arial"/>
          <w:bCs/>
          <w:i/>
          <w:sz w:val="22"/>
          <w:szCs w:val="22"/>
        </w:rPr>
        <w:t xml:space="preserve">En el seguimiento y valoración de las prácticas intervendrán el tutor o tutora de grupo de la correspondiente enseñanza de formación profesional y el tutor o </w:t>
      </w:r>
      <w:r>
        <w:rPr>
          <w:rFonts w:ascii="Arial" w:eastAsia="Calibri" w:hAnsi="Arial" w:cs="Arial"/>
          <w:bCs/>
          <w:i/>
          <w:sz w:val="22"/>
          <w:szCs w:val="22"/>
        </w:rPr>
        <w:t>tutora de empresa de la entidad colaboradora Ayuntamiento de Candelaria, que para ello se designe por la misma. En el programa formativo se especificarán los nombres de las personas a las que se les encomienden la citada labor. Para el seguimiento y valora</w:t>
      </w:r>
      <w:r>
        <w:rPr>
          <w:rFonts w:ascii="Arial" w:eastAsia="Calibri" w:hAnsi="Arial" w:cs="Arial"/>
          <w:bCs/>
          <w:i/>
          <w:sz w:val="22"/>
          <w:szCs w:val="22"/>
        </w:rPr>
        <w:t xml:space="preserve">ción de las prácticas se empleará la documentación elaborada a tal efecto. </w:t>
      </w:r>
    </w:p>
    <w:p w:rsidR="008B7683" w:rsidRDefault="00A807B5">
      <w:pPr>
        <w:spacing w:before="120" w:line="276" w:lineRule="auto"/>
        <w:ind w:left="6" w:hanging="2"/>
        <w:jc w:val="both"/>
        <w:rPr>
          <w:rFonts w:ascii="Arial" w:eastAsia="Calibri" w:hAnsi="Arial" w:cs="Arial"/>
          <w:bCs/>
          <w:i/>
          <w:sz w:val="22"/>
          <w:szCs w:val="22"/>
        </w:rPr>
      </w:pPr>
      <w:r>
        <w:rPr>
          <w:rFonts w:ascii="Arial" w:eastAsia="Calibri" w:hAnsi="Arial" w:cs="Arial"/>
          <w:bCs/>
          <w:i/>
          <w:sz w:val="22"/>
          <w:szCs w:val="22"/>
        </w:rPr>
        <w:t>Ambos responsables serán los encargados de resolver en primera instancia las incidencias que se produzcan, debiendo informar a los máximos responsables de cada institución de los p</w:t>
      </w:r>
      <w:r>
        <w:rPr>
          <w:rFonts w:ascii="Arial" w:eastAsia="Calibri" w:hAnsi="Arial" w:cs="Arial"/>
          <w:bCs/>
          <w:i/>
          <w:sz w:val="22"/>
          <w:szCs w:val="22"/>
        </w:rPr>
        <w:t>roblemas o circunstancias especiales que requieran de su intervención.</w:t>
      </w:r>
    </w:p>
    <w:p w:rsidR="008B7683" w:rsidRDefault="008B7683">
      <w:pPr>
        <w:spacing w:line="276" w:lineRule="auto"/>
        <w:ind w:left="6" w:hanging="2"/>
        <w:jc w:val="both"/>
        <w:rPr>
          <w:rFonts w:ascii="Arial" w:eastAsia="Calibri" w:hAnsi="Arial" w:cs="Arial"/>
          <w:bCs/>
          <w:i/>
          <w:sz w:val="22"/>
          <w:szCs w:val="22"/>
        </w:rPr>
      </w:pPr>
    </w:p>
    <w:p w:rsidR="008B7683" w:rsidRDefault="00A807B5">
      <w:pPr>
        <w:spacing w:line="276" w:lineRule="auto"/>
        <w:ind w:left="6" w:hanging="2"/>
        <w:jc w:val="both"/>
      </w:pPr>
      <w:r>
        <w:rPr>
          <w:rFonts w:ascii="Arial" w:eastAsia="Calibri" w:hAnsi="Arial" w:cs="Arial"/>
          <w:bCs/>
          <w:i/>
          <w:sz w:val="22"/>
          <w:szCs w:val="22"/>
        </w:rPr>
        <w:t xml:space="preserve">La entidad colaboradora Ayuntamiento de Candelaria </w:t>
      </w:r>
      <w:r>
        <w:rPr>
          <w:rFonts w:ascii="Arial" w:eastAsia="Calibri" w:hAnsi="Arial" w:cs="Arial"/>
          <w:bCs/>
          <w:i/>
          <w:sz w:val="22"/>
          <w:szCs w:val="22"/>
          <w:shd w:val="clear" w:color="auto" w:fill="FFFFFF"/>
        </w:rPr>
        <w:t>se compromete a:</w:t>
      </w:r>
    </w:p>
    <w:p w:rsidR="008B7683" w:rsidRDefault="00A807B5">
      <w:pPr>
        <w:widowControl/>
        <w:numPr>
          <w:ilvl w:val="0"/>
          <w:numId w:val="38"/>
        </w:numPr>
        <w:tabs>
          <w:tab w:val="left" w:pos="284"/>
        </w:tabs>
        <w:spacing w:before="120" w:line="276" w:lineRule="auto"/>
        <w:ind w:left="2" w:hanging="2"/>
        <w:jc w:val="both"/>
        <w:textAlignment w:val="top"/>
      </w:pPr>
      <w:r>
        <w:rPr>
          <w:rFonts w:ascii="Arial" w:eastAsia="Calibri" w:hAnsi="Arial" w:cs="Arial"/>
          <w:bCs/>
          <w:i/>
          <w:sz w:val="22"/>
          <w:szCs w:val="22"/>
        </w:rPr>
        <w:t xml:space="preserve">Ofertar plazas de prácticas formativas </w:t>
      </w:r>
      <w:r>
        <w:rPr>
          <w:rFonts w:ascii="Arial" w:eastAsia="Calibri" w:hAnsi="Arial" w:cs="Arial"/>
          <w:bCs/>
          <w:i/>
          <w:sz w:val="22"/>
          <w:szCs w:val="22"/>
          <w:shd w:val="clear" w:color="auto" w:fill="FFFFFF"/>
        </w:rPr>
        <w:t xml:space="preserve">del módulo profesional de Formación en Centros de Trabajo </w:t>
      </w:r>
      <w:r>
        <w:rPr>
          <w:rFonts w:ascii="Arial" w:eastAsia="Calibri" w:hAnsi="Arial" w:cs="Arial"/>
          <w:bCs/>
          <w:i/>
          <w:sz w:val="22"/>
          <w:szCs w:val="22"/>
        </w:rPr>
        <w:t>para el alumnado de</w:t>
      </w:r>
      <w:r>
        <w:rPr>
          <w:rFonts w:ascii="Arial" w:eastAsia="Calibri" w:hAnsi="Arial" w:cs="Arial"/>
          <w:bCs/>
          <w:i/>
          <w:sz w:val="22"/>
          <w:szCs w:val="22"/>
        </w:rPr>
        <w:t xml:space="preserve">l centro docente </w:t>
      </w:r>
      <w:r>
        <w:rPr>
          <w:rFonts w:ascii="Arial" w:eastAsia="Calibri" w:hAnsi="Arial" w:cs="Arial"/>
          <w:bCs/>
          <w:i/>
          <w:sz w:val="22"/>
          <w:szCs w:val="22"/>
          <w:shd w:val="clear" w:color="auto" w:fill="FFFFFF"/>
        </w:rPr>
        <w:t>ECCA.edu.</w:t>
      </w:r>
      <w:r>
        <w:rPr>
          <w:rFonts w:ascii="Arial" w:eastAsia="Calibri" w:hAnsi="Arial" w:cs="Arial"/>
          <w:bCs/>
          <w:i/>
          <w:sz w:val="22"/>
          <w:szCs w:val="22"/>
        </w:rPr>
        <w:t xml:space="preserve"> </w:t>
      </w:r>
    </w:p>
    <w:p w:rsidR="008B7683" w:rsidRDefault="00A807B5">
      <w:pPr>
        <w:widowControl/>
        <w:numPr>
          <w:ilvl w:val="0"/>
          <w:numId w:val="38"/>
        </w:numPr>
        <w:tabs>
          <w:tab w:val="left" w:pos="284"/>
        </w:tabs>
        <w:spacing w:before="120" w:line="276" w:lineRule="auto"/>
        <w:ind w:left="2" w:hanging="2"/>
        <w:jc w:val="both"/>
        <w:textAlignment w:val="top"/>
      </w:pPr>
      <w:r>
        <w:rPr>
          <w:rFonts w:ascii="Arial" w:eastAsia="Calibri" w:hAnsi="Arial" w:cs="Arial"/>
          <w:bCs/>
          <w:i/>
          <w:sz w:val="22"/>
          <w:szCs w:val="22"/>
        </w:rPr>
        <w:t xml:space="preserve">En los términos anteriormente expuestos, en colaboración con el centro docente </w:t>
      </w:r>
      <w:r>
        <w:rPr>
          <w:rFonts w:ascii="Arial" w:eastAsia="Calibri" w:hAnsi="Arial" w:cs="Arial"/>
          <w:bCs/>
          <w:i/>
          <w:sz w:val="22"/>
          <w:szCs w:val="22"/>
          <w:shd w:val="clear" w:color="auto" w:fill="FFFFFF"/>
        </w:rPr>
        <w:t>ECCA.edu, e</w:t>
      </w:r>
      <w:r>
        <w:rPr>
          <w:rFonts w:ascii="Arial" w:eastAsia="Calibri" w:hAnsi="Arial" w:cs="Arial"/>
          <w:bCs/>
          <w:i/>
          <w:sz w:val="22"/>
          <w:szCs w:val="22"/>
        </w:rPr>
        <w:t>laborará el programa formativo correspondiente.</w:t>
      </w:r>
    </w:p>
    <w:p w:rsidR="008B7683" w:rsidRDefault="00A807B5">
      <w:pPr>
        <w:widowControl/>
        <w:numPr>
          <w:ilvl w:val="0"/>
          <w:numId w:val="38"/>
        </w:numPr>
        <w:tabs>
          <w:tab w:val="left" w:pos="284"/>
        </w:tabs>
        <w:spacing w:before="120" w:line="276" w:lineRule="auto"/>
        <w:ind w:left="2" w:hanging="2"/>
        <w:jc w:val="both"/>
        <w:textAlignment w:val="top"/>
        <w:rPr>
          <w:rFonts w:ascii="Arial" w:eastAsia="Calibri" w:hAnsi="Arial" w:cs="Arial"/>
          <w:bCs/>
          <w:i/>
          <w:sz w:val="22"/>
          <w:szCs w:val="22"/>
        </w:rPr>
      </w:pPr>
      <w:r>
        <w:rPr>
          <w:rFonts w:ascii="Arial" w:eastAsia="Calibri" w:hAnsi="Arial" w:cs="Arial"/>
          <w:bCs/>
          <w:i/>
          <w:sz w:val="22"/>
          <w:szCs w:val="22"/>
        </w:rPr>
        <w:t>Designar al tutor o tutora de la entidad colaboradora Ayuntamiento de Candelaria. En los t</w:t>
      </w:r>
      <w:r>
        <w:rPr>
          <w:rFonts w:ascii="Arial" w:eastAsia="Calibri" w:hAnsi="Arial" w:cs="Arial"/>
          <w:bCs/>
          <w:i/>
          <w:sz w:val="22"/>
          <w:szCs w:val="22"/>
        </w:rPr>
        <w:t>érminos indicados previamente, dicha persona intervendrá en el seguimiento y valoración de las prácticas y será el/la encargada de resolver en primera instancia las incidencias que se produzcan, debiendo informar a los máximos responsables de su institució</w:t>
      </w:r>
      <w:r>
        <w:rPr>
          <w:rFonts w:ascii="Arial" w:eastAsia="Calibri" w:hAnsi="Arial" w:cs="Arial"/>
          <w:bCs/>
          <w:i/>
          <w:sz w:val="22"/>
          <w:szCs w:val="22"/>
        </w:rPr>
        <w:t>n de los problemas o circunstancias especiales que requieran de su intervención.</w:t>
      </w:r>
    </w:p>
    <w:p w:rsidR="008B7683" w:rsidRDefault="00A807B5">
      <w:pPr>
        <w:widowControl/>
        <w:numPr>
          <w:ilvl w:val="0"/>
          <w:numId w:val="38"/>
        </w:numPr>
        <w:tabs>
          <w:tab w:val="left" w:pos="284"/>
        </w:tabs>
        <w:spacing w:before="120" w:line="276" w:lineRule="auto"/>
        <w:ind w:left="2" w:hanging="2"/>
        <w:jc w:val="both"/>
        <w:textAlignment w:val="top"/>
        <w:rPr>
          <w:rFonts w:ascii="Arial" w:eastAsia="Calibri" w:hAnsi="Arial" w:cs="Arial"/>
          <w:bCs/>
          <w:i/>
          <w:sz w:val="22"/>
          <w:szCs w:val="22"/>
        </w:rPr>
      </w:pPr>
      <w:r>
        <w:rPr>
          <w:rFonts w:ascii="Arial" w:eastAsia="Calibri" w:hAnsi="Arial" w:cs="Arial"/>
          <w:bCs/>
          <w:i/>
          <w:sz w:val="22"/>
          <w:szCs w:val="22"/>
        </w:rPr>
        <w:t>Cumplir la programación de actividades en el centro de trabajo, a realizar el seguimiento y valoración, a través de un informe de evaluación que formará parte de la evaluación</w:t>
      </w:r>
      <w:r>
        <w:rPr>
          <w:rFonts w:ascii="Arial" w:eastAsia="Calibri" w:hAnsi="Arial" w:cs="Arial"/>
          <w:bCs/>
          <w:i/>
          <w:sz w:val="22"/>
          <w:szCs w:val="22"/>
        </w:rPr>
        <w:t xml:space="preserve"> global del alumno/a, del progreso del alumnado que desarrolla prácticas formativas en la misma, así como la revisión de la programación si una vez iniciado el período de prácticas se considera necesario.</w:t>
      </w:r>
    </w:p>
    <w:p w:rsidR="008B7683" w:rsidRDefault="00A807B5">
      <w:pPr>
        <w:widowControl/>
        <w:numPr>
          <w:ilvl w:val="0"/>
          <w:numId w:val="38"/>
        </w:numPr>
        <w:tabs>
          <w:tab w:val="left" w:pos="284"/>
        </w:tabs>
        <w:spacing w:before="120" w:line="276" w:lineRule="auto"/>
        <w:ind w:left="2" w:hanging="2"/>
        <w:jc w:val="both"/>
        <w:textAlignment w:val="top"/>
        <w:rPr>
          <w:rFonts w:ascii="Arial" w:eastAsia="Calibri" w:hAnsi="Arial" w:cs="Arial"/>
          <w:bCs/>
          <w:i/>
          <w:sz w:val="22"/>
          <w:szCs w:val="22"/>
        </w:rPr>
      </w:pPr>
      <w:r>
        <w:rPr>
          <w:rFonts w:ascii="Arial" w:eastAsia="Calibri" w:hAnsi="Arial" w:cs="Arial"/>
          <w:bCs/>
          <w:i/>
          <w:sz w:val="22"/>
          <w:szCs w:val="22"/>
        </w:rPr>
        <w:t>La duración de las estancias diarias del alumnado e</w:t>
      </w:r>
      <w:r>
        <w:rPr>
          <w:rFonts w:ascii="Arial" w:eastAsia="Calibri" w:hAnsi="Arial" w:cs="Arial"/>
          <w:bCs/>
          <w:i/>
          <w:sz w:val="22"/>
          <w:szCs w:val="22"/>
        </w:rPr>
        <w:t>n el centro de trabajo será igual a la jornada laboral ordinaria de la entidad colaboradora Ayuntamiento de Candelaria, independientemente del turno de la enseñanza de formación profesional que cursen. En ningún caso, esta estancia puede sobrepasar las nue</w:t>
      </w:r>
      <w:r>
        <w:rPr>
          <w:rFonts w:ascii="Arial" w:eastAsia="Calibri" w:hAnsi="Arial" w:cs="Arial"/>
          <w:bCs/>
          <w:i/>
          <w:sz w:val="22"/>
          <w:szCs w:val="22"/>
        </w:rPr>
        <w:t>ve (9) horas diarias o cuarenta (40) horas semanales de promedio en cómputo anual u otro límite que venga establecido por la normativa laboral. La realización del módulo formativo de Formación en Centros de Trabajo, así como el cumplimiento de la jornada y</w:t>
      </w:r>
      <w:r>
        <w:rPr>
          <w:rFonts w:ascii="Arial" w:eastAsia="Calibri" w:hAnsi="Arial" w:cs="Arial"/>
          <w:bCs/>
          <w:i/>
          <w:sz w:val="22"/>
          <w:szCs w:val="22"/>
        </w:rPr>
        <w:t xml:space="preserve"> horario laboral ordinario en la entidad colaboradora, será compatible con la atención periódica al mismo en el centro docente cuando sea necesario atender a los problemas de aprendizaje que se presenten y valorar el desarrollo de las actividades correspon</w:t>
      </w:r>
      <w:r>
        <w:rPr>
          <w:rFonts w:ascii="Arial" w:eastAsia="Calibri" w:hAnsi="Arial" w:cs="Arial"/>
          <w:bCs/>
          <w:i/>
          <w:sz w:val="22"/>
          <w:szCs w:val="22"/>
        </w:rPr>
        <w:t>dientes al programa de formación. Las ausencias o retrasos que con ese objeto se produzcan en el centro de trabajo serán comunicadas con suficiente antelación a la entidad colaboradora.</w:t>
      </w:r>
    </w:p>
    <w:p w:rsidR="008B7683" w:rsidRDefault="00A807B5">
      <w:pPr>
        <w:widowControl/>
        <w:numPr>
          <w:ilvl w:val="0"/>
          <w:numId w:val="38"/>
        </w:numPr>
        <w:tabs>
          <w:tab w:val="left" w:pos="284"/>
        </w:tabs>
        <w:spacing w:before="120" w:line="276" w:lineRule="auto"/>
        <w:ind w:left="2" w:hanging="2"/>
        <w:jc w:val="both"/>
        <w:textAlignment w:val="top"/>
      </w:pPr>
      <w:r>
        <w:rPr>
          <w:rFonts w:ascii="Arial" w:eastAsia="Calibri" w:hAnsi="Arial" w:cs="Arial"/>
          <w:bCs/>
          <w:i/>
          <w:sz w:val="22"/>
          <w:szCs w:val="22"/>
        </w:rPr>
        <w:t>No obstante, lo anterior, la duración mínima de las prácticas formativ</w:t>
      </w:r>
      <w:r>
        <w:rPr>
          <w:rFonts w:ascii="Arial" w:eastAsia="Calibri" w:hAnsi="Arial" w:cs="Arial"/>
          <w:bCs/>
          <w:i/>
          <w:sz w:val="22"/>
          <w:szCs w:val="22"/>
        </w:rPr>
        <w:t xml:space="preserve">as a realizar en ningún caso podrá exceder de 346 horas por curso académico, duración que se corresponde con el número de horas contempladas para el desarrollo del módulo Formación en Centros de Trabajo </w:t>
      </w:r>
      <w:r>
        <w:rPr>
          <w:rFonts w:ascii="Arial" w:eastAsia="Calibri" w:hAnsi="Arial" w:cs="Arial"/>
          <w:bCs/>
          <w:i/>
          <w:sz w:val="22"/>
          <w:szCs w:val="22"/>
          <w:shd w:val="clear" w:color="auto" w:fill="FFFFFF"/>
        </w:rPr>
        <w:t xml:space="preserve">del Ciclo Formativo de Grado Superior de Integración </w:t>
      </w:r>
      <w:r>
        <w:rPr>
          <w:rFonts w:ascii="Arial" w:eastAsia="Calibri" w:hAnsi="Arial" w:cs="Arial"/>
          <w:bCs/>
          <w:i/>
          <w:sz w:val="22"/>
          <w:szCs w:val="22"/>
          <w:shd w:val="clear" w:color="auto" w:fill="FFFFFF"/>
        </w:rPr>
        <w:t>Social. En todo caso, la duración del módulo será la establecida en el Proyecto Curricular y con carácter general, se realizará durante el período lectivo anual, respetándose los períodos vacacionales previstos en el calendario escolar.</w:t>
      </w:r>
    </w:p>
    <w:p w:rsidR="008B7683" w:rsidRDefault="00A807B5">
      <w:pPr>
        <w:widowControl/>
        <w:numPr>
          <w:ilvl w:val="0"/>
          <w:numId w:val="38"/>
        </w:numPr>
        <w:tabs>
          <w:tab w:val="left" w:pos="284"/>
        </w:tabs>
        <w:spacing w:before="120" w:line="276" w:lineRule="auto"/>
        <w:ind w:left="2" w:hanging="2"/>
        <w:jc w:val="both"/>
        <w:textAlignment w:val="top"/>
      </w:pPr>
      <w:r>
        <w:rPr>
          <w:rFonts w:ascii="Arial" w:eastAsia="Calibri" w:hAnsi="Arial" w:cs="Arial"/>
          <w:bCs/>
          <w:i/>
          <w:sz w:val="22"/>
          <w:szCs w:val="22"/>
        </w:rPr>
        <w:t>Facilitar al centro</w:t>
      </w:r>
      <w:r>
        <w:rPr>
          <w:rFonts w:ascii="Arial" w:eastAsia="Calibri" w:hAnsi="Arial" w:cs="Arial"/>
          <w:bCs/>
          <w:i/>
          <w:sz w:val="22"/>
          <w:szCs w:val="22"/>
        </w:rPr>
        <w:t xml:space="preserve"> docente </w:t>
      </w:r>
      <w:r>
        <w:rPr>
          <w:rFonts w:ascii="Arial" w:eastAsia="Calibri" w:hAnsi="Arial" w:cs="Arial"/>
          <w:bCs/>
          <w:i/>
          <w:sz w:val="22"/>
          <w:szCs w:val="22"/>
          <w:shd w:val="clear" w:color="auto" w:fill="FFFFFF"/>
        </w:rPr>
        <w:t>ECCA.edu</w:t>
      </w:r>
      <w:r>
        <w:rPr>
          <w:rFonts w:ascii="Arial" w:eastAsia="Calibri" w:hAnsi="Arial" w:cs="Arial"/>
          <w:bCs/>
          <w:i/>
          <w:sz w:val="22"/>
          <w:szCs w:val="22"/>
        </w:rPr>
        <w:t xml:space="preserve"> el acceso, en cualquier momento, al centro de trabajo, con la finalidad de que el contenido y desarrollo de las actividades formativas en el centro de trabajo, pueda ser objeto de seguimiento, valoración y supervisión por parte del centro</w:t>
      </w:r>
      <w:r>
        <w:rPr>
          <w:rFonts w:ascii="Arial" w:eastAsia="Calibri" w:hAnsi="Arial" w:cs="Arial"/>
          <w:bCs/>
          <w:i/>
          <w:sz w:val="22"/>
          <w:szCs w:val="22"/>
        </w:rPr>
        <w:t xml:space="preserve"> docente a través del profesorado o tutor/a que tutoriza el módulo formativo de Formación en Centros de Trabajo, en colaboración con el tutor o tutora de la empresa o la entidad colaboradora Ayuntamiento de Candelaria.</w:t>
      </w:r>
    </w:p>
    <w:p w:rsidR="008B7683" w:rsidRDefault="00A807B5">
      <w:pPr>
        <w:widowControl/>
        <w:numPr>
          <w:ilvl w:val="0"/>
          <w:numId w:val="38"/>
        </w:numPr>
        <w:tabs>
          <w:tab w:val="left" w:pos="284"/>
        </w:tabs>
        <w:spacing w:before="120" w:line="276" w:lineRule="auto"/>
        <w:ind w:left="2" w:hanging="2"/>
        <w:jc w:val="both"/>
        <w:textAlignment w:val="top"/>
      </w:pPr>
      <w:r>
        <w:rPr>
          <w:rFonts w:ascii="Arial" w:eastAsia="Calibri" w:hAnsi="Arial" w:cs="Arial"/>
          <w:bCs/>
          <w:i/>
          <w:sz w:val="22"/>
          <w:szCs w:val="22"/>
        </w:rPr>
        <w:t xml:space="preserve">Comunicar al centro docente </w:t>
      </w:r>
      <w:r>
        <w:rPr>
          <w:rFonts w:ascii="Arial" w:eastAsia="Calibri" w:hAnsi="Arial" w:cs="Arial"/>
          <w:bCs/>
          <w:i/>
          <w:sz w:val="22"/>
          <w:szCs w:val="22"/>
          <w:shd w:val="clear" w:color="auto" w:fill="FFFFFF"/>
        </w:rPr>
        <w:t>ECCA.edu</w:t>
      </w:r>
      <w:r>
        <w:rPr>
          <w:rFonts w:ascii="Arial" w:eastAsia="Calibri" w:hAnsi="Arial" w:cs="Arial"/>
          <w:bCs/>
          <w:i/>
          <w:sz w:val="22"/>
          <w:szCs w:val="22"/>
        </w:rPr>
        <w:t xml:space="preserve"> </w:t>
      </w:r>
      <w:r>
        <w:rPr>
          <w:rFonts w:ascii="Arial" w:eastAsia="Calibri" w:hAnsi="Arial" w:cs="Arial"/>
          <w:bCs/>
          <w:i/>
          <w:sz w:val="22"/>
          <w:szCs w:val="22"/>
        </w:rPr>
        <w:t>y al alumnado, cuando existan, aquellas normas específicas de régimen interno que tenga establecidas para los alumnos y alumnas del módulo formativo de Formación en Centros de Trabajo. En cualquier caso serán de observancia las normas que sobre Seguridad y</w:t>
      </w:r>
      <w:r>
        <w:rPr>
          <w:rFonts w:ascii="Arial" w:eastAsia="Calibri" w:hAnsi="Arial" w:cs="Arial"/>
          <w:bCs/>
          <w:i/>
          <w:sz w:val="22"/>
          <w:szCs w:val="22"/>
        </w:rPr>
        <w:t xml:space="preserve"> Salud en el trabajo tenga establecida la entidad colaboradora Ayuntamiento de Candelaria con carácter general y aquellas otras que con carácter particular se hayan determinado para este tipo de alumnado. Antes de comenzar las prácticas, la entidad colabor</w:t>
      </w:r>
      <w:r>
        <w:rPr>
          <w:rFonts w:ascii="Arial" w:eastAsia="Calibri" w:hAnsi="Arial" w:cs="Arial"/>
          <w:bCs/>
          <w:i/>
          <w:sz w:val="22"/>
          <w:szCs w:val="22"/>
        </w:rPr>
        <w:t>adora Ayuntamiento de Candelaria se las comunicará al alumnado. Además, se informará al alumnado que debe guardar absoluta confidencialidad sobre todos los datos e información concerniente a la entidad colaboradora Ayuntamiento de Candelaria a los que teng</w:t>
      </w:r>
      <w:r>
        <w:rPr>
          <w:rFonts w:ascii="Arial" w:eastAsia="Calibri" w:hAnsi="Arial" w:cs="Arial"/>
          <w:bCs/>
          <w:i/>
          <w:sz w:val="22"/>
          <w:szCs w:val="22"/>
        </w:rPr>
        <w:t>a acceso o llegue a su conocimiento como consecuencia del desarrollo del módulo formativo de Formación en Centros de Trabajo.</w:t>
      </w:r>
    </w:p>
    <w:p w:rsidR="008B7683" w:rsidRDefault="00A807B5">
      <w:pPr>
        <w:widowControl/>
        <w:numPr>
          <w:ilvl w:val="0"/>
          <w:numId w:val="38"/>
        </w:numPr>
        <w:tabs>
          <w:tab w:val="left" w:pos="284"/>
        </w:tabs>
        <w:spacing w:before="120" w:line="276" w:lineRule="auto"/>
        <w:ind w:left="2" w:hanging="2"/>
        <w:jc w:val="both"/>
        <w:textAlignment w:val="top"/>
        <w:rPr>
          <w:rFonts w:ascii="Arial" w:eastAsia="Calibri" w:hAnsi="Arial" w:cs="Arial"/>
          <w:bCs/>
          <w:i/>
          <w:sz w:val="22"/>
          <w:szCs w:val="22"/>
        </w:rPr>
      </w:pPr>
      <w:r>
        <w:rPr>
          <w:rFonts w:ascii="Arial" w:eastAsia="Calibri" w:hAnsi="Arial" w:cs="Arial"/>
          <w:bCs/>
          <w:i/>
          <w:sz w:val="22"/>
          <w:szCs w:val="22"/>
        </w:rPr>
        <w:t>Al personal de la entidad colaboradora Ayuntamiento de Candelaria que le corresponda llevar a cabo la función de tutor/a de empres</w:t>
      </w:r>
      <w:r>
        <w:rPr>
          <w:rFonts w:ascii="Arial" w:eastAsia="Calibri" w:hAnsi="Arial" w:cs="Arial"/>
          <w:bCs/>
          <w:i/>
          <w:sz w:val="22"/>
          <w:szCs w:val="22"/>
        </w:rPr>
        <w:t>a a cargo del alumnado y que implique contacto con menores, deberá aportar, previamente al comienzo de la actividad formativa, certificación negativa del registro de delincuentes sexuales, en cumplimiento de lo previsto en el artículo 13.5 de la Ley Orgáni</w:t>
      </w:r>
      <w:r>
        <w:rPr>
          <w:rFonts w:ascii="Arial" w:eastAsia="Calibri" w:hAnsi="Arial" w:cs="Arial"/>
          <w:bCs/>
          <w:i/>
          <w:sz w:val="22"/>
          <w:szCs w:val="22"/>
        </w:rPr>
        <w:t xml:space="preserve">ca 1/1996, de 15 de enero, de Protección Jurídica del Menor, de modificación parcial del Código Civil y de la Ley de Enjuiciamiento Civil, en la redacción dada por la Ley Orgánica 8/2015, de 22 de julio, de reforma de sistema de protección a la infancia y </w:t>
      </w:r>
      <w:r>
        <w:rPr>
          <w:rFonts w:ascii="Arial" w:eastAsia="Calibri" w:hAnsi="Arial" w:cs="Arial"/>
          <w:bCs/>
          <w:i/>
          <w:sz w:val="22"/>
          <w:szCs w:val="22"/>
        </w:rPr>
        <w:t>a la adolescencia, en relación con la Ley 26/2015, de 28 de julio, de modificación del sistema de protección a la infancia y a la adolescencia.</w:t>
      </w:r>
    </w:p>
    <w:p w:rsidR="008B7683" w:rsidRDefault="008B7683">
      <w:pPr>
        <w:spacing w:line="276" w:lineRule="auto"/>
        <w:ind w:left="6" w:hanging="2"/>
        <w:jc w:val="both"/>
        <w:rPr>
          <w:rFonts w:ascii="Arial" w:eastAsia="Calibri" w:hAnsi="Arial" w:cs="Arial"/>
          <w:bCs/>
          <w:i/>
          <w:sz w:val="22"/>
          <w:szCs w:val="22"/>
          <w:shd w:val="clear" w:color="auto" w:fill="FFFFFF"/>
        </w:rPr>
      </w:pPr>
    </w:p>
    <w:p w:rsidR="008B7683" w:rsidRDefault="00A807B5">
      <w:pPr>
        <w:spacing w:line="276" w:lineRule="auto"/>
        <w:ind w:left="6" w:hanging="2"/>
        <w:jc w:val="both"/>
        <w:rPr>
          <w:rFonts w:ascii="Arial" w:eastAsia="Calibri" w:hAnsi="Arial" w:cs="Arial"/>
          <w:bCs/>
          <w:i/>
          <w:sz w:val="22"/>
          <w:szCs w:val="22"/>
        </w:rPr>
      </w:pPr>
      <w:r>
        <w:rPr>
          <w:rFonts w:ascii="Arial" w:eastAsia="Calibri" w:hAnsi="Arial" w:cs="Arial"/>
          <w:bCs/>
          <w:i/>
          <w:sz w:val="22"/>
          <w:szCs w:val="22"/>
        </w:rPr>
        <w:t>Tercera.- Deberes del alumnado</w:t>
      </w:r>
    </w:p>
    <w:p w:rsidR="008B7683" w:rsidRDefault="00A807B5">
      <w:pPr>
        <w:spacing w:before="120" w:line="276" w:lineRule="auto"/>
        <w:ind w:left="6" w:hanging="2"/>
        <w:jc w:val="both"/>
      </w:pPr>
      <w:r>
        <w:rPr>
          <w:rFonts w:ascii="Arial" w:eastAsia="Calibri" w:hAnsi="Arial" w:cs="Arial"/>
          <w:bCs/>
          <w:i/>
          <w:sz w:val="22"/>
          <w:szCs w:val="22"/>
        </w:rPr>
        <w:t xml:space="preserve">El alumnado estará sujeto a la duración, calendario, horario, lugar y actividad </w:t>
      </w:r>
      <w:r>
        <w:rPr>
          <w:rFonts w:ascii="Arial" w:eastAsia="Calibri" w:hAnsi="Arial" w:cs="Arial"/>
          <w:bCs/>
          <w:i/>
          <w:sz w:val="22"/>
          <w:szCs w:val="22"/>
        </w:rPr>
        <w:t xml:space="preserve">establecidos para las prácticas de común acuerdo entre el centro docente </w:t>
      </w:r>
      <w:r>
        <w:rPr>
          <w:rFonts w:ascii="Arial" w:eastAsia="Calibri" w:hAnsi="Arial" w:cs="Arial"/>
          <w:bCs/>
          <w:i/>
          <w:sz w:val="22"/>
          <w:szCs w:val="22"/>
          <w:shd w:val="clear" w:color="auto" w:fill="FFFFFF"/>
        </w:rPr>
        <w:t>ECCA.edu</w:t>
      </w:r>
      <w:r>
        <w:rPr>
          <w:rFonts w:ascii="Arial" w:eastAsia="Calibri" w:hAnsi="Arial" w:cs="Arial"/>
          <w:bCs/>
          <w:i/>
          <w:sz w:val="22"/>
          <w:szCs w:val="22"/>
        </w:rPr>
        <w:t xml:space="preserve"> y la entidad colaboradora Ayuntamiento de Candelaria, respetando las condiciones antes citadas. El alumnado en prácticas se aplicará con la diligencia debida a las tareas enc</w:t>
      </w:r>
      <w:r>
        <w:rPr>
          <w:rFonts w:ascii="Arial" w:eastAsia="Calibri" w:hAnsi="Arial" w:cs="Arial"/>
          <w:bCs/>
          <w:i/>
          <w:sz w:val="22"/>
          <w:szCs w:val="22"/>
        </w:rPr>
        <w:t xml:space="preserve">omendadas para realizar las prácticas formativas objeto de convenio, manteniéndose en contacto con el tutor o tutora de prácticas de la entidad  Ayuntamiento de Candelaria </w:t>
      </w:r>
      <w:r>
        <w:rPr>
          <w:rFonts w:ascii="Arial" w:eastAsia="Calibri" w:hAnsi="Arial" w:cs="Arial"/>
          <w:bCs/>
          <w:i/>
          <w:sz w:val="22"/>
          <w:szCs w:val="22"/>
          <w:shd w:val="clear" w:color="auto" w:fill="C0C0C0"/>
        </w:rPr>
        <w:t xml:space="preserve"> </w:t>
      </w:r>
      <w:r>
        <w:rPr>
          <w:rFonts w:ascii="Arial" w:eastAsia="Calibri" w:hAnsi="Arial" w:cs="Arial"/>
          <w:bCs/>
          <w:i/>
          <w:sz w:val="22"/>
          <w:szCs w:val="22"/>
        </w:rPr>
        <w:t>y con el/la profesor/a o tutor/a del centro docente</w:t>
      </w:r>
      <w:r>
        <w:rPr>
          <w:rFonts w:ascii="Arial" w:eastAsia="Calibri" w:hAnsi="Arial" w:cs="Arial"/>
          <w:bCs/>
          <w:i/>
          <w:sz w:val="22"/>
          <w:szCs w:val="22"/>
          <w:shd w:val="clear" w:color="auto" w:fill="FFFFFF"/>
        </w:rPr>
        <w:t xml:space="preserve"> ECCA.edu</w:t>
      </w:r>
      <w:r>
        <w:rPr>
          <w:rFonts w:ascii="Arial" w:eastAsia="Calibri" w:hAnsi="Arial" w:cs="Arial"/>
          <w:bCs/>
          <w:i/>
          <w:sz w:val="22"/>
          <w:szCs w:val="22"/>
        </w:rPr>
        <w:t xml:space="preserve"> que se designe que est</w:t>
      </w:r>
      <w:r>
        <w:rPr>
          <w:rFonts w:ascii="Arial" w:eastAsia="Calibri" w:hAnsi="Arial" w:cs="Arial"/>
          <w:bCs/>
          <w:i/>
          <w:sz w:val="22"/>
          <w:szCs w:val="22"/>
        </w:rPr>
        <w:t>ará obligado a guardar sigilo profesional sobre las tareas que el alumnado esté realizando durante su período de prácticas y una vez éste haya finalizado.</w:t>
      </w:r>
    </w:p>
    <w:p w:rsidR="008B7683" w:rsidRDefault="00A807B5">
      <w:pPr>
        <w:spacing w:before="120" w:line="276" w:lineRule="auto"/>
        <w:ind w:left="6" w:hanging="2"/>
        <w:jc w:val="both"/>
        <w:rPr>
          <w:rFonts w:ascii="Arial" w:eastAsia="Calibri" w:hAnsi="Arial" w:cs="Arial"/>
          <w:bCs/>
          <w:i/>
          <w:sz w:val="22"/>
          <w:szCs w:val="22"/>
        </w:rPr>
      </w:pPr>
      <w:r>
        <w:rPr>
          <w:rFonts w:ascii="Arial" w:eastAsia="Calibri" w:hAnsi="Arial" w:cs="Arial"/>
          <w:bCs/>
          <w:i/>
          <w:sz w:val="22"/>
          <w:szCs w:val="22"/>
        </w:rPr>
        <w:t xml:space="preserve">El alumnado deberá cumplir con las normas específicas de régimen interno que tenga establecidas para </w:t>
      </w:r>
      <w:r>
        <w:rPr>
          <w:rFonts w:ascii="Arial" w:eastAsia="Calibri" w:hAnsi="Arial" w:cs="Arial"/>
          <w:bCs/>
          <w:i/>
          <w:sz w:val="22"/>
          <w:szCs w:val="22"/>
        </w:rPr>
        <w:t>los alumnos y alumnas del módulo formativo de Formación en Centros de Trabajo. Igualmente, deberán observar las normas que sobre Seguridad y Salud en el trabajo tenga establecida la entidad colaboradora Ayuntamiento de Candelaria con carácter general y aqu</w:t>
      </w:r>
      <w:r>
        <w:rPr>
          <w:rFonts w:ascii="Arial" w:eastAsia="Calibri" w:hAnsi="Arial" w:cs="Arial"/>
          <w:bCs/>
          <w:i/>
          <w:sz w:val="22"/>
          <w:szCs w:val="22"/>
        </w:rPr>
        <w:t>ellas otras que con carácter particular se hayan determinado para este tipo de alumnado.</w:t>
      </w:r>
    </w:p>
    <w:p w:rsidR="008B7683" w:rsidRDefault="00A807B5">
      <w:pPr>
        <w:spacing w:before="120" w:line="276" w:lineRule="auto"/>
        <w:ind w:left="6" w:hanging="2"/>
        <w:jc w:val="both"/>
        <w:rPr>
          <w:rFonts w:ascii="Arial" w:eastAsia="Calibri" w:hAnsi="Arial" w:cs="Arial"/>
          <w:bCs/>
          <w:i/>
          <w:sz w:val="22"/>
          <w:szCs w:val="22"/>
        </w:rPr>
      </w:pPr>
      <w:r>
        <w:rPr>
          <w:rFonts w:ascii="Arial" w:eastAsia="Calibri" w:hAnsi="Arial" w:cs="Arial"/>
          <w:bCs/>
          <w:i/>
          <w:sz w:val="22"/>
          <w:szCs w:val="22"/>
        </w:rPr>
        <w:t>Asimismo, el alumnado debe guardar absoluta confidencialidad sobre todos los datos e información concerniente a la entidad colaboradora Ayuntamiento de Candelaria a lo</w:t>
      </w:r>
      <w:r>
        <w:rPr>
          <w:rFonts w:ascii="Arial" w:eastAsia="Calibri" w:hAnsi="Arial" w:cs="Arial"/>
          <w:bCs/>
          <w:i/>
          <w:sz w:val="22"/>
          <w:szCs w:val="22"/>
        </w:rPr>
        <w:t>s que tenga acceso o llegue a su conocimiento como consecuencia del desarrollo del módulo formativo de Formación en Centros de Trabajo.</w:t>
      </w:r>
    </w:p>
    <w:p w:rsidR="008B7683" w:rsidRDefault="00A807B5">
      <w:pPr>
        <w:shd w:val="clear" w:color="auto" w:fill="FFFFFF"/>
        <w:spacing w:before="180" w:after="180" w:line="276" w:lineRule="auto"/>
        <w:ind w:left="6" w:hanging="2"/>
        <w:jc w:val="both"/>
        <w:rPr>
          <w:rFonts w:ascii="Arial" w:eastAsia="Calibri" w:hAnsi="Arial" w:cs="Arial"/>
          <w:bCs/>
          <w:i/>
          <w:sz w:val="22"/>
          <w:szCs w:val="22"/>
        </w:rPr>
      </w:pPr>
      <w:r>
        <w:rPr>
          <w:rFonts w:ascii="Arial" w:eastAsia="Calibri" w:hAnsi="Arial" w:cs="Arial"/>
          <w:bCs/>
          <w:i/>
          <w:sz w:val="22"/>
          <w:szCs w:val="22"/>
        </w:rPr>
        <w:t>Cuarta.- Ausencia de vínculo jurídico laboral o administrativo del alumnado que realice prácticas formativas.</w:t>
      </w:r>
    </w:p>
    <w:p w:rsidR="008B7683" w:rsidRDefault="00A807B5">
      <w:pPr>
        <w:spacing w:before="120" w:line="276" w:lineRule="auto"/>
        <w:ind w:left="6" w:hanging="2"/>
        <w:jc w:val="both"/>
      </w:pPr>
      <w:r>
        <w:rPr>
          <w:rFonts w:ascii="Arial" w:eastAsia="Calibri" w:hAnsi="Arial" w:cs="Arial"/>
          <w:bCs/>
          <w:i/>
          <w:sz w:val="22"/>
          <w:szCs w:val="22"/>
        </w:rPr>
        <w:t>La realiza</w:t>
      </w:r>
      <w:r>
        <w:rPr>
          <w:rFonts w:ascii="Arial" w:eastAsia="Calibri" w:hAnsi="Arial" w:cs="Arial"/>
          <w:bCs/>
          <w:i/>
          <w:sz w:val="22"/>
          <w:szCs w:val="22"/>
        </w:rPr>
        <w:t>ción de prácticas formativas por parte del alumnado al amparo del presente convenio, no constituye vínculo jurídico laboral o administrativo de ningún tipo entre éstos y la entidad Ayuntamiento de Candelaria.</w:t>
      </w:r>
    </w:p>
    <w:p w:rsidR="008B7683" w:rsidRDefault="00A807B5">
      <w:pPr>
        <w:spacing w:before="120" w:line="276" w:lineRule="auto"/>
        <w:ind w:left="6" w:hanging="2"/>
        <w:jc w:val="both"/>
        <w:rPr>
          <w:rFonts w:ascii="Arial" w:eastAsia="Calibri" w:hAnsi="Arial" w:cs="Arial"/>
          <w:bCs/>
          <w:i/>
          <w:sz w:val="22"/>
          <w:szCs w:val="22"/>
        </w:rPr>
      </w:pPr>
      <w:r>
        <w:rPr>
          <w:rFonts w:ascii="Arial" w:eastAsia="Calibri" w:hAnsi="Arial" w:cs="Arial"/>
          <w:bCs/>
          <w:i/>
          <w:sz w:val="22"/>
          <w:szCs w:val="22"/>
        </w:rPr>
        <w:t>La realización de prácticas de formación no con</w:t>
      </w:r>
      <w:r>
        <w:rPr>
          <w:rFonts w:ascii="Arial" w:eastAsia="Calibri" w:hAnsi="Arial" w:cs="Arial"/>
          <w:bCs/>
          <w:i/>
          <w:sz w:val="22"/>
          <w:szCs w:val="22"/>
        </w:rPr>
        <w:t xml:space="preserve">llevará la percepción por el alumnado de contraprestación económica alguna por su actividad formativa ni por los resultados que puedan derivarse de ellas, no siendo aplicable el Estatuto de los Trabajadores. </w:t>
      </w:r>
    </w:p>
    <w:p w:rsidR="008B7683" w:rsidRDefault="00A807B5">
      <w:pPr>
        <w:spacing w:before="120" w:line="276" w:lineRule="auto"/>
        <w:ind w:left="6" w:hanging="2"/>
        <w:jc w:val="both"/>
      </w:pPr>
      <w:r>
        <w:rPr>
          <w:rFonts w:ascii="Arial" w:eastAsia="Calibri" w:hAnsi="Arial" w:cs="Arial"/>
          <w:bCs/>
          <w:i/>
          <w:sz w:val="22"/>
          <w:szCs w:val="22"/>
        </w:rPr>
        <w:t>En consecuencia, la entidad Ayuntamiento de Can</w:t>
      </w:r>
      <w:r>
        <w:rPr>
          <w:rFonts w:ascii="Arial" w:eastAsia="Calibri" w:hAnsi="Arial" w:cs="Arial"/>
          <w:bCs/>
          <w:i/>
          <w:sz w:val="22"/>
          <w:szCs w:val="22"/>
        </w:rPr>
        <w:t>delaria no podrá cubrir, ni siquiera con carácter interino, ningún puesto de trabajador/a en plantilla con alumnado en prácticas, salvo que se establezca al efecto una relación laboral retribuida.  En este caso, se considerarán extinguidas las prácticas co</w:t>
      </w:r>
      <w:r>
        <w:rPr>
          <w:rFonts w:ascii="Arial" w:eastAsia="Calibri" w:hAnsi="Arial" w:cs="Arial"/>
          <w:bCs/>
          <w:i/>
          <w:sz w:val="22"/>
          <w:szCs w:val="22"/>
        </w:rPr>
        <w:t xml:space="preserve">n respecto al alumno/a en cuestión,  debiéndose  comunicar  este  hecho  por parte de la entidad Ayuntamiento de Candelaria al centro docente </w:t>
      </w:r>
      <w:r>
        <w:rPr>
          <w:rFonts w:ascii="Arial" w:eastAsia="Calibri" w:hAnsi="Arial" w:cs="Arial"/>
          <w:bCs/>
          <w:i/>
          <w:sz w:val="22"/>
          <w:szCs w:val="22"/>
          <w:shd w:val="clear" w:color="auto" w:fill="FFFFFF"/>
        </w:rPr>
        <w:t>ECCA.edu</w:t>
      </w:r>
      <w:r>
        <w:rPr>
          <w:rFonts w:ascii="Arial" w:eastAsia="Calibri" w:hAnsi="Arial" w:cs="Arial"/>
          <w:bCs/>
          <w:i/>
          <w:sz w:val="22"/>
          <w:szCs w:val="22"/>
        </w:rPr>
        <w:t>. Dado el carácter formativo de las prácticas, el alumnado no podrá firmar ni asumir responsabilidades sob</w:t>
      </w:r>
      <w:r>
        <w:rPr>
          <w:rFonts w:ascii="Arial" w:eastAsia="Calibri" w:hAnsi="Arial" w:cs="Arial"/>
          <w:bCs/>
          <w:i/>
          <w:sz w:val="22"/>
          <w:szCs w:val="22"/>
        </w:rPr>
        <w:t>re informes ni actuaciones que requieran cualificación profesional.</w:t>
      </w:r>
    </w:p>
    <w:p w:rsidR="008B7683" w:rsidRDefault="00A807B5">
      <w:pPr>
        <w:spacing w:before="120" w:line="276" w:lineRule="auto"/>
        <w:ind w:left="6" w:hanging="2"/>
        <w:jc w:val="both"/>
        <w:rPr>
          <w:rFonts w:ascii="Arial" w:eastAsia="Calibri" w:hAnsi="Arial" w:cs="Arial"/>
          <w:bCs/>
          <w:i/>
          <w:sz w:val="22"/>
          <w:szCs w:val="22"/>
        </w:rPr>
      </w:pPr>
      <w:r>
        <w:rPr>
          <w:rFonts w:ascii="Arial" w:eastAsia="Calibri" w:hAnsi="Arial" w:cs="Arial"/>
          <w:bCs/>
          <w:i/>
          <w:sz w:val="22"/>
          <w:szCs w:val="22"/>
        </w:rPr>
        <w:tab/>
        <w:t>Quinta.- Que el Real Decreto-ley 2/2023, de 16 de marzo, de medidas urgentes para la ampliación de derechos de los pensionistas, la reducción de la brecha de género y el establecimiento d</w:t>
      </w:r>
      <w:r>
        <w:rPr>
          <w:rFonts w:ascii="Arial" w:eastAsia="Calibri" w:hAnsi="Arial" w:cs="Arial"/>
          <w:bCs/>
          <w:i/>
          <w:sz w:val="22"/>
          <w:szCs w:val="22"/>
        </w:rPr>
        <w:t>e un nuevo marco de sostenibilidad del sistema público de pensiones. En su artículo único Modificación del texto refundido de la Ley General de la Seguridad Social, aprobado por el Real Decreto Legislativo 8/2015, de 30 de octubre, en el punto treinta y cu</w:t>
      </w:r>
      <w:r>
        <w:rPr>
          <w:rFonts w:ascii="Arial" w:eastAsia="Calibri" w:hAnsi="Arial" w:cs="Arial"/>
          <w:bCs/>
          <w:i/>
          <w:sz w:val="22"/>
          <w:szCs w:val="22"/>
        </w:rPr>
        <w:t>atro añade una nueva disposición adicional quincuagésima segunda, que en su punto 4 establece:</w:t>
      </w:r>
    </w:p>
    <w:p w:rsidR="008B7683" w:rsidRDefault="00A807B5">
      <w:pPr>
        <w:spacing w:before="120" w:line="276" w:lineRule="auto"/>
        <w:ind w:left="6" w:hanging="2"/>
        <w:jc w:val="both"/>
        <w:rPr>
          <w:rFonts w:ascii="Arial" w:eastAsia="Calibri" w:hAnsi="Arial" w:cs="Arial"/>
          <w:bCs/>
          <w:i/>
          <w:sz w:val="22"/>
          <w:szCs w:val="22"/>
        </w:rPr>
      </w:pPr>
      <w:r>
        <w:rPr>
          <w:rFonts w:ascii="Arial" w:eastAsia="Calibri" w:hAnsi="Arial" w:cs="Arial"/>
          <w:bCs/>
          <w:i/>
          <w:sz w:val="22"/>
          <w:szCs w:val="22"/>
        </w:rPr>
        <w:t>“El cumplimiento de las obligaciones a la Seguridad Social se ajustará a las siguientes reglas:</w:t>
      </w:r>
    </w:p>
    <w:p w:rsidR="008B7683" w:rsidRDefault="00A807B5">
      <w:pPr>
        <w:spacing w:before="120" w:line="276" w:lineRule="auto"/>
        <w:ind w:left="6" w:hanging="2"/>
        <w:jc w:val="both"/>
        <w:rPr>
          <w:rFonts w:ascii="Arial" w:eastAsia="Calibri" w:hAnsi="Arial" w:cs="Arial"/>
          <w:bCs/>
          <w:i/>
          <w:sz w:val="22"/>
          <w:szCs w:val="22"/>
        </w:rPr>
      </w:pPr>
      <w:r>
        <w:rPr>
          <w:rFonts w:ascii="Arial" w:eastAsia="Calibri" w:hAnsi="Arial" w:cs="Arial"/>
          <w:bCs/>
          <w:i/>
          <w:sz w:val="22"/>
          <w:szCs w:val="22"/>
        </w:rPr>
        <w:t>En el caso de las prácticas formativas no remuneradas, el cumplim</w:t>
      </w:r>
      <w:r>
        <w:rPr>
          <w:rFonts w:ascii="Arial" w:eastAsia="Calibri" w:hAnsi="Arial" w:cs="Arial"/>
          <w:bCs/>
          <w:i/>
          <w:sz w:val="22"/>
          <w:szCs w:val="22"/>
        </w:rPr>
        <w:t>iento de las obligaciones de Seguridad Social corresponderá a la empresa, institución o entidad en la que se desarrollen aquellos, salvo que en el convenio o acuerdo de cooperación que, en su caso, se suscriba para su realización se disponga que tales obli</w:t>
      </w:r>
      <w:r>
        <w:rPr>
          <w:rFonts w:ascii="Arial" w:eastAsia="Calibri" w:hAnsi="Arial" w:cs="Arial"/>
          <w:bCs/>
          <w:i/>
          <w:sz w:val="22"/>
          <w:szCs w:val="22"/>
        </w:rPr>
        <w:t>gaciones corresponderán al centro de formación responsable de la oferta formativa. Quien asuma la condición de empresario deberá comunicar los días efectivos de prácticas a partir de la información que facilite el centro donde se realice la práctica format</w:t>
      </w:r>
      <w:r>
        <w:rPr>
          <w:rFonts w:ascii="Arial" w:eastAsia="Calibri" w:hAnsi="Arial" w:cs="Arial"/>
          <w:bCs/>
          <w:i/>
          <w:sz w:val="22"/>
          <w:szCs w:val="22"/>
        </w:rPr>
        <w:t>iva”.</w:t>
      </w:r>
    </w:p>
    <w:p w:rsidR="008B7683" w:rsidRDefault="00A807B5">
      <w:pPr>
        <w:spacing w:before="120" w:line="276" w:lineRule="auto"/>
        <w:ind w:left="6" w:hanging="2"/>
        <w:jc w:val="both"/>
        <w:rPr>
          <w:rFonts w:ascii="Arial" w:eastAsia="Calibri" w:hAnsi="Arial" w:cs="Arial"/>
          <w:bCs/>
          <w:i/>
          <w:sz w:val="22"/>
          <w:szCs w:val="22"/>
        </w:rPr>
      </w:pPr>
      <w:r>
        <w:rPr>
          <w:rFonts w:ascii="Arial" w:eastAsia="Calibri" w:hAnsi="Arial" w:cs="Arial"/>
          <w:bCs/>
          <w:i/>
          <w:sz w:val="22"/>
          <w:szCs w:val="22"/>
        </w:rPr>
        <w:t>Por lo anteriormente expuesto, se acuerda asumir por la ECCA.edu, Fundación Canaria el coste y alta en seguridad social de los estudiantes en prácticas curriculares no remuneradas, salvo disposición normativa contraria o acuerdo expreso de las partes</w:t>
      </w:r>
      <w:r>
        <w:rPr>
          <w:rFonts w:ascii="Arial" w:eastAsia="Calibri" w:hAnsi="Arial" w:cs="Arial"/>
          <w:bCs/>
          <w:i/>
          <w:sz w:val="22"/>
          <w:szCs w:val="22"/>
        </w:rPr>
        <w:t>, en tanto se mantenga en vigor la Disposición Adicional 52 del Real Decreto Ley 2/2023, de 16 de marzo.</w:t>
      </w:r>
    </w:p>
    <w:p w:rsidR="008B7683" w:rsidRDefault="00A807B5">
      <w:pPr>
        <w:spacing w:before="120" w:line="276" w:lineRule="auto"/>
        <w:ind w:left="6" w:hanging="2"/>
        <w:jc w:val="both"/>
        <w:rPr>
          <w:rFonts w:ascii="Arial" w:eastAsia="Calibri" w:hAnsi="Arial" w:cs="Arial"/>
          <w:bCs/>
          <w:i/>
          <w:sz w:val="22"/>
          <w:szCs w:val="22"/>
        </w:rPr>
      </w:pPr>
      <w:r>
        <w:rPr>
          <w:rFonts w:ascii="Arial" w:eastAsia="Calibri" w:hAnsi="Arial" w:cs="Arial"/>
          <w:bCs/>
          <w:i/>
          <w:sz w:val="22"/>
          <w:szCs w:val="22"/>
        </w:rPr>
        <w:t>Sexta.- Baja del alumnado en prácticas.</w:t>
      </w:r>
    </w:p>
    <w:p w:rsidR="008B7683" w:rsidRDefault="008B7683">
      <w:pPr>
        <w:spacing w:line="276" w:lineRule="auto"/>
        <w:ind w:left="6" w:hanging="2"/>
        <w:rPr>
          <w:rFonts w:ascii="Arial" w:eastAsia="Calibri" w:hAnsi="Arial" w:cs="Arial"/>
          <w:bCs/>
          <w:i/>
          <w:sz w:val="22"/>
          <w:szCs w:val="22"/>
        </w:rPr>
      </w:pPr>
    </w:p>
    <w:p w:rsidR="008B7683" w:rsidRDefault="00A807B5">
      <w:pPr>
        <w:spacing w:line="276" w:lineRule="auto"/>
        <w:ind w:left="6" w:hanging="2"/>
        <w:jc w:val="both"/>
      </w:pPr>
      <w:r>
        <w:rPr>
          <w:rFonts w:ascii="Arial" w:eastAsia="Calibri" w:hAnsi="Arial" w:cs="Arial"/>
          <w:bCs/>
          <w:i/>
          <w:sz w:val="22"/>
          <w:szCs w:val="22"/>
        </w:rPr>
        <w:t xml:space="preserve">La entidad colaboradora Ayuntamiento de Candelaria previa comunicación al centro docente </w:t>
      </w:r>
      <w:r>
        <w:rPr>
          <w:rFonts w:ascii="Arial" w:eastAsia="Calibri" w:hAnsi="Arial" w:cs="Arial"/>
          <w:bCs/>
          <w:i/>
          <w:sz w:val="22"/>
          <w:szCs w:val="22"/>
          <w:shd w:val="clear" w:color="auto" w:fill="FFFFFF"/>
        </w:rPr>
        <w:t>ECCA.edu</w:t>
      </w:r>
      <w:r>
        <w:rPr>
          <w:rFonts w:ascii="Arial" w:eastAsia="Calibri" w:hAnsi="Arial" w:cs="Arial"/>
          <w:bCs/>
          <w:i/>
          <w:sz w:val="22"/>
          <w:szCs w:val="22"/>
        </w:rPr>
        <w:t>, por decisió</w:t>
      </w:r>
      <w:r>
        <w:rPr>
          <w:rFonts w:ascii="Arial" w:eastAsia="Calibri" w:hAnsi="Arial" w:cs="Arial"/>
          <w:bCs/>
          <w:i/>
          <w:sz w:val="22"/>
          <w:szCs w:val="22"/>
        </w:rPr>
        <w:t>n unilateral del centro docente o por decisión conjunta de ambas, podrá excluir de la participación en las prácticas a aquel alumnado que:</w:t>
      </w:r>
    </w:p>
    <w:p w:rsidR="008B7683" w:rsidRDefault="00A807B5">
      <w:pPr>
        <w:widowControl/>
        <w:numPr>
          <w:ilvl w:val="0"/>
          <w:numId w:val="39"/>
        </w:numPr>
        <w:spacing w:before="120" w:line="276" w:lineRule="auto"/>
        <w:ind w:left="2" w:hanging="2"/>
        <w:jc w:val="both"/>
        <w:textAlignment w:val="top"/>
        <w:rPr>
          <w:rFonts w:ascii="Arial" w:eastAsia="Calibri" w:hAnsi="Arial" w:cs="Arial"/>
          <w:bCs/>
          <w:i/>
          <w:sz w:val="22"/>
          <w:szCs w:val="22"/>
        </w:rPr>
      </w:pPr>
      <w:r>
        <w:rPr>
          <w:rFonts w:ascii="Arial" w:eastAsia="Calibri" w:hAnsi="Arial" w:cs="Arial"/>
          <w:bCs/>
          <w:i/>
          <w:sz w:val="22"/>
          <w:szCs w:val="22"/>
        </w:rPr>
        <w:t>Incurra en faltas repetidas de asistencia y/o puntualidad no justificadas.</w:t>
      </w:r>
    </w:p>
    <w:p w:rsidR="008B7683" w:rsidRDefault="00A807B5">
      <w:pPr>
        <w:widowControl/>
        <w:numPr>
          <w:ilvl w:val="0"/>
          <w:numId w:val="39"/>
        </w:numPr>
        <w:spacing w:line="276" w:lineRule="auto"/>
        <w:ind w:left="2" w:hanging="2"/>
        <w:jc w:val="both"/>
        <w:textAlignment w:val="top"/>
        <w:rPr>
          <w:rFonts w:ascii="Arial" w:eastAsia="Calibri" w:hAnsi="Arial" w:cs="Arial"/>
          <w:bCs/>
          <w:i/>
          <w:sz w:val="22"/>
          <w:szCs w:val="22"/>
        </w:rPr>
      </w:pPr>
      <w:r>
        <w:rPr>
          <w:rFonts w:ascii="Arial" w:eastAsia="Calibri" w:hAnsi="Arial" w:cs="Arial"/>
          <w:bCs/>
          <w:i/>
          <w:sz w:val="22"/>
          <w:szCs w:val="22"/>
        </w:rPr>
        <w:t>Incurra en falta de aprovechamiento o mala</w:t>
      </w:r>
      <w:r>
        <w:rPr>
          <w:rFonts w:ascii="Arial" w:eastAsia="Calibri" w:hAnsi="Arial" w:cs="Arial"/>
          <w:bCs/>
          <w:i/>
          <w:sz w:val="22"/>
          <w:szCs w:val="22"/>
        </w:rPr>
        <w:t xml:space="preserve"> conducta del alumnado, a criterio del responsable del seguimiento de las mismas, previa audiencia al interesado/a.</w:t>
      </w:r>
    </w:p>
    <w:p w:rsidR="008B7683" w:rsidRDefault="00A807B5">
      <w:pPr>
        <w:widowControl/>
        <w:numPr>
          <w:ilvl w:val="0"/>
          <w:numId w:val="39"/>
        </w:numPr>
        <w:spacing w:line="276" w:lineRule="auto"/>
        <w:ind w:left="2" w:hanging="2"/>
        <w:jc w:val="both"/>
        <w:textAlignment w:val="top"/>
        <w:rPr>
          <w:rFonts w:ascii="Arial" w:eastAsia="Calibri" w:hAnsi="Arial" w:cs="Arial"/>
          <w:bCs/>
          <w:i/>
          <w:sz w:val="22"/>
          <w:szCs w:val="22"/>
        </w:rPr>
      </w:pPr>
      <w:r>
        <w:rPr>
          <w:rFonts w:ascii="Arial" w:eastAsia="Calibri" w:hAnsi="Arial" w:cs="Arial"/>
          <w:bCs/>
          <w:i/>
          <w:sz w:val="22"/>
          <w:szCs w:val="22"/>
        </w:rPr>
        <w:t>No le resulte de aplicación el programa formativo.</w:t>
      </w:r>
    </w:p>
    <w:p w:rsidR="008B7683" w:rsidRDefault="00A807B5">
      <w:pPr>
        <w:widowControl/>
        <w:numPr>
          <w:ilvl w:val="0"/>
          <w:numId w:val="39"/>
        </w:numPr>
        <w:spacing w:line="276" w:lineRule="auto"/>
        <w:ind w:left="2" w:hanging="2"/>
        <w:jc w:val="both"/>
        <w:textAlignment w:val="top"/>
        <w:rPr>
          <w:rFonts w:ascii="Arial" w:eastAsia="Calibri" w:hAnsi="Arial" w:cs="Arial"/>
          <w:bCs/>
          <w:i/>
          <w:sz w:val="22"/>
          <w:szCs w:val="22"/>
        </w:rPr>
      </w:pPr>
      <w:r>
        <w:rPr>
          <w:rFonts w:ascii="Arial" w:eastAsia="Calibri" w:hAnsi="Arial" w:cs="Arial"/>
          <w:bCs/>
          <w:i/>
          <w:sz w:val="22"/>
          <w:szCs w:val="22"/>
        </w:rPr>
        <w:t>Presente solicitud de renuncia de convocatoria o anulación de matrícula en los términos y</w:t>
      </w:r>
      <w:r>
        <w:rPr>
          <w:rFonts w:ascii="Arial" w:eastAsia="Calibri" w:hAnsi="Arial" w:cs="Arial"/>
          <w:bCs/>
          <w:i/>
          <w:sz w:val="22"/>
          <w:szCs w:val="22"/>
        </w:rPr>
        <w:t xml:space="preserve"> condiciones previstos en la normativa de aplicación y dicha solicitud se autorice por el órgano competente.</w:t>
      </w:r>
    </w:p>
    <w:p w:rsidR="008B7683" w:rsidRDefault="00A807B5">
      <w:pPr>
        <w:widowControl/>
        <w:numPr>
          <w:ilvl w:val="0"/>
          <w:numId w:val="39"/>
        </w:numPr>
        <w:spacing w:line="276" w:lineRule="auto"/>
        <w:ind w:left="2" w:hanging="2"/>
        <w:jc w:val="both"/>
        <w:textAlignment w:val="top"/>
        <w:rPr>
          <w:rFonts w:ascii="Arial" w:eastAsia="Calibri" w:hAnsi="Arial" w:cs="Arial"/>
          <w:bCs/>
          <w:i/>
          <w:sz w:val="22"/>
          <w:szCs w:val="22"/>
          <w:shd w:val="clear" w:color="auto" w:fill="FFFFFF"/>
        </w:rPr>
      </w:pPr>
      <w:r>
        <w:rPr>
          <w:rFonts w:ascii="Arial" w:eastAsia="Calibri" w:hAnsi="Arial" w:cs="Arial"/>
          <w:bCs/>
          <w:i/>
          <w:sz w:val="22"/>
          <w:szCs w:val="22"/>
          <w:shd w:val="clear" w:color="auto" w:fill="FFFFFF"/>
        </w:rPr>
        <w:t>Incurra en baja de oficio de conformidad con lo previsto en la legislación aplicable.</w:t>
      </w:r>
    </w:p>
    <w:p w:rsidR="008B7683" w:rsidRDefault="00A807B5">
      <w:pPr>
        <w:widowControl/>
        <w:numPr>
          <w:ilvl w:val="0"/>
          <w:numId w:val="39"/>
        </w:numPr>
        <w:spacing w:line="276" w:lineRule="auto"/>
        <w:ind w:left="2" w:hanging="2"/>
        <w:jc w:val="both"/>
        <w:textAlignment w:val="top"/>
        <w:rPr>
          <w:rFonts w:ascii="Arial" w:eastAsia="Calibri" w:hAnsi="Arial" w:cs="Arial"/>
          <w:bCs/>
          <w:i/>
          <w:sz w:val="22"/>
          <w:szCs w:val="22"/>
          <w:shd w:val="clear" w:color="auto" w:fill="FFFFFF"/>
        </w:rPr>
      </w:pPr>
      <w:r>
        <w:rPr>
          <w:rFonts w:ascii="Arial" w:eastAsia="Calibri" w:hAnsi="Arial" w:cs="Arial"/>
          <w:bCs/>
          <w:i/>
          <w:sz w:val="22"/>
          <w:szCs w:val="22"/>
          <w:shd w:val="clear" w:color="auto" w:fill="FFFFFF"/>
        </w:rPr>
        <w:t>Le resulte de aplicación otros supuestos que la normativa est</w:t>
      </w:r>
      <w:r>
        <w:rPr>
          <w:rFonts w:ascii="Arial" w:eastAsia="Calibri" w:hAnsi="Arial" w:cs="Arial"/>
          <w:bCs/>
          <w:i/>
          <w:sz w:val="22"/>
          <w:szCs w:val="22"/>
          <w:shd w:val="clear" w:color="auto" w:fill="FFFFFF"/>
        </w:rPr>
        <w:t>ablezca.</w:t>
      </w:r>
    </w:p>
    <w:p w:rsidR="008B7683" w:rsidRDefault="008B7683">
      <w:pPr>
        <w:spacing w:line="276" w:lineRule="auto"/>
        <w:ind w:left="6" w:hanging="2"/>
        <w:jc w:val="both"/>
        <w:rPr>
          <w:rFonts w:ascii="Arial" w:eastAsia="Calibri" w:hAnsi="Arial" w:cs="Arial"/>
          <w:bCs/>
          <w:i/>
          <w:sz w:val="22"/>
          <w:szCs w:val="22"/>
        </w:rPr>
      </w:pPr>
    </w:p>
    <w:p w:rsidR="008B7683" w:rsidRDefault="00A807B5">
      <w:pPr>
        <w:spacing w:line="276" w:lineRule="auto"/>
        <w:ind w:left="6" w:hanging="2"/>
        <w:jc w:val="both"/>
      </w:pPr>
      <w:r>
        <w:rPr>
          <w:rFonts w:ascii="Arial" w:eastAsia="Calibri" w:hAnsi="Arial" w:cs="Arial"/>
          <w:bCs/>
          <w:i/>
          <w:sz w:val="22"/>
          <w:szCs w:val="22"/>
        </w:rPr>
        <w:t>Si por alguna causa, el alumnado concluyera las prácticas antes de la fecha prevista en el programa formativo, el tutor o tutora de la entidad colaboradora Ayuntamiento de Candelaria deberá evaluar las actividades realizadas por el mismo en la en</w:t>
      </w:r>
      <w:r>
        <w:rPr>
          <w:rFonts w:ascii="Arial" w:eastAsia="Calibri" w:hAnsi="Arial" w:cs="Arial"/>
          <w:bCs/>
          <w:i/>
          <w:sz w:val="22"/>
          <w:szCs w:val="22"/>
        </w:rPr>
        <w:t>tidad colaboradora</w:t>
      </w:r>
      <w:r>
        <w:rPr>
          <w:rFonts w:ascii="Arial" w:eastAsia="Calibri" w:hAnsi="Arial" w:cs="Arial"/>
          <w:bCs/>
          <w:i/>
          <w:sz w:val="22"/>
          <w:szCs w:val="22"/>
          <w:shd w:val="clear" w:color="auto" w:fill="FFFFFF"/>
        </w:rPr>
        <w:t xml:space="preserve"> </w:t>
      </w:r>
      <w:r>
        <w:rPr>
          <w:rFonts w:ascii="Arial" w:eastAsia="Calibri" w:hAnsi="Arial" w:cs="Arial"/>
          <w:bCs/>
          <w:i/>
          <w:sz w:val="22"/>
          <w:szCs w:val="22"/>
        </w:rPr>
        <w:t>hasta ese momento, salvo en los casos en los que la normativa disponga otra cosa.</w:t>
      </w:r>
    </w:p>
    <w:p w:rsidR="008B7683" w:rsidRDefault="008B7683">
      <w:pPr>
        <w:spacing w:line="276" w:lineRule="auto"/>
        <w:ind w:left="6" w:hanging="2"/>
        <w:jc w:val="both"/>
        <w:rPr>
          <w:rFonts w:ascii="Arial" w:eastAsia="Calibri" w:hAnsi="Arial" w:cs="Arial"/>
          <w:bCs/>
          <w:i/>
          <w:sz w:val="22"/>
          <w:szCs w:val="22"/>
        </w:rPr>
      </w:pPr>
    </w:p>
    <w:p w:rsidR="008B7683" w:rsidRDefault="00A807B5">
      <w:pPr>
        <w:spacing w:line="276" w:lineRule="auto"/>
        <w:ind w:left="6" w:hanging="2"/>
        <w:jc w:val="both"/>
        <w:rPr>
          <w:rFonts w:ascii="Arial" w:eastAsia="Calibri" w:hAnsi="Arial" w:cs="Arial"/>
          <w:bCs/>
          <w:i/>
          <w:sz w:val="22"/>
          <w:szCs w:val="22"/>
        </w:rPr>
      </w:pPr>
      <w:r>
        <w:rPr>
          <w:rFonts w:ascii="Arial" w:eastAsia="Calibri" w:hAnsi="Arial" w:cs="Arial"/>
          <w:bCs/>
          <w:i/>
          <w:sz w:val="22"/>
          <w:szCs w:val="22"/>
        </w:rPr>
        <w:t>Se darán por concluidas las prácticas para el alumnado que se incorpore a la entidad colaboradora Ayuntamiento de Candelaria con cualquier relación de ser</w:t>
      </w:r>
      <w:r>
        <w:rPr>
          <w:rFonts w:ascii="Arial" w:eastAsia="Calibri" w:hAnsi="Arial" w:cs="Arial"/>
          <w:bCs/>
          <w:i/>
          <w:sz w:val="22"/>
          <w:szCs w:val="22"/>
        </w:rPr>
        <w:t>vicios retribuidos. En este caso, la entidad colaboradora Ayuntamiento de Candelaria deberá comunicar de inmediato este hecho a la dirección del centro docente.</w:t>
      </w:r>
    </w:p>
    <w:p w:rsidR="008B7683" w:rsidRDefault="00A807B5">
      <w:pPr>
        <w:shd w:val="clear" w:color="auto" w:fill="FFFFFF"/>
        <w:spacing w:before="180" w:after="180" w:line="276" w:lineRule="auto"/>
        <w:ind w:left="6" w:hanging="2"/>
        <w:jc w:val="both"/>
        <w:rPr>
          <w:rFonts w:ascii="Arial" w:eastAsia="Calibri" w:hAnsi="Arial" w:cs="Arial"/>
          <w:bCs/>
          <w:i/>
          <w:sz w:val="22"/>
          <w:szCs w:val="22"/>
        </w:rPr>
      </w:pPr>
      <w:r>
        <w:rPr>
          <w:rFonts w:ascii="Arial" w:eastAsia="Calibri" w:hAnsi="Arial" w:cs="Arial"/>
          <w:bCs/>
          <w:i/>
          <w:sz w:val="22"/>
          <w:szCs w:val="22"/>
        </w:rPr>
        <w:t>Séptima.- Vigencia del Convenio.</w:t>
      </w:r>
    </w:p>
    <w:p w:rsidR="008B7683" w:rsidRDefault="00A807B5">
      <w:pPr>
        <w:spacing w:line="276" w:lineRule="auto"/>
        <w:ind w:left="6" w:hanging="2"/>
        <w:jc w:val="both"/>
        <w:rPr>
          <w:rFonts w:ascii="Arial" w:eastAsia="Calibri" w:hAnsi="Arial" w:cs="Arial"/>
          <w:bCs/>
          <w:i/>
          <w:sz w:val="22"/>
          <w:szCs w:val="22"/>
        </w:rPr>
      </w:pPr>
      <w:r>
        <w:rPr>
          <w:rFonts w:ascii="Arial" w:eastAsia="Calibri" w:hAnsi="Arial" w:cs="Arial"/>
          <w:bCs/>
          <w:i/>
          <w:sz w:val="22"/>
          <w:szCs w:val="22"/>
        </w:rPr>
        <w:t>Este acuerdo entrará en vigor en el momento de firmarlo.</w:t>
      </w:r>
    </w:p>
    <w:p w:rsidR="008B7683" w:rsidRDefault="00A807B5">
      <w:pPr>
        <w:shd w:val="clear" w:color="auto" w:fill="FFFFFF"/>
        <w:spacing w:before="180" w:after="180" w:line="276" w:lineRule="auto"/>
        <w:ind w:left="6" w:hanging="2"/>
        <w:jc w:val="both"/>
        <w:rPr>
          <w:rFonts w:ascii="Arial" w:eastAsia="Calibri" w:hAnsi="Arial" w:cs="Arial"/>
          <w:bCs/>
          <w:i/>
          <w:sz w:val="22"/>
          <w:szCs w:val="22"/>
        </w:rPr>
      </w:pPr>
      <w:r>
        <w:rPr>
          <w:rFonts w:ascii="Arial" w:eastAsia="Calibri" w:hAnsi="Arial" w:cs="Arial"/>
          <w:bCs/>
          <w:i/>
          <w:sz w:val="22"/>
          <w:szCs w:val="22"/>
        </w:rPr>
        <w:t>La du</w:t>
      </w:r>
      <w:r>
        <w:rPr>
          <w:rFonts w:ascii="Arial" w:eastAsia="Calibri" w:hAnsi="Arial" w:cs="Arial"/>
          <w:bCs/>
          <w:i/>
          <w:sz w:val="22"/>
          <w:szCs w:val="22"/>
        </w:rPr>
        <w:t xml:space="preserve">ración del presente convenio será de un año, a partir de la fecha de la firma, prorrogando anualmente de forma automática. </w:t>
      </w:r>
    </w:p>
    <w:p w:rsidR="008B7683" w:rsidRDefault="00A807B5">
      <w:pPr>
        <w:spacing w:line="276" w:lineRule="auto"/>
        <w:ind w:left="6" w:hanging="2"/>
        <w:jc w:val="both"/>
        <w:rPr>
          <w:rFonts w:ascii="Arial" w:eastAsia="Calibri" w:hAnsi="Arial" w:cs="Arial"/>
          <w:bCs/>
          <w:i/>
          <w:sz w:val="22"/>
          <w:szCs w:val="22"/>
        </w:rPr>
      </w:pPr>
      <w:r>
        <w:rPr>
          <w:rFonts w:ascii="Arial" w:eastAsia="Calibri" w:hAnsi="Arial" w:cs="Arial"/>
          <w:bCs/>
          <w:i/>
          <w:sz w:val="22"/>
          <w:szCs w:val="22"/>
        </w:rPr>
        <w:t>Octava.- Causas de extinción del Convenio.</w:t>
      </w:r>
    </w:p>
    <w:p w:rsidR="008B7683" w:rsidRDefault="00A807B5">
      <w:pPr>
        <w:shd w:val="clear" w:color="auto" w:fill="FFFFFF"/>
        <w:spacing w:before="180" w:after="180" w:line="276" w:lineRule="auto"/>
        <w:ind w:left="6" w:hanging="2"/>
        <w:jc w:val="both"/>
        <w:rPr>
          <w:rFonts w:ascii="Arial" w:eastAsia="Calibri" w:hAnsi="Arial" w:cs="Arial"/>
          <w:bCs/>
          <w:i/>
          <w:sz w:val="22"/>
          <w:szCs w:val="22"/>
        </w:rPr>
      </w:pPr>
      <w:r>
        <w:rPr>
          <w:rFonts w:ascii="Arial" w:eastAsia="Calibri" w:hAnsi="Arial" w:cs="Arial"/>
          <w:bCs/>
          <w:i/>
          <w:sz w:val="22"/>
          <w:szCs w:val="22"/>
        </w:rPr>
        <w:t>Este convenio se extinguirá por el cumplimiento de su objeto o por la concurrencia de alg</w:t>
      </w:r>
      <w:r>
        <w:rPr>
          <w:rFonts w:ascii="Arial" w:eastAsia="Calibri" w:hAnsi="Arial" w:cs="Arial"/>
          <w:bCs/>
          <w:i/>
          <w:sz w:val="22"/>
          <w:szCs w:val="22"/>
        </w:rPr>
        <w:t>una de las siguientes causas de resolución:</w:t>
      </w:r>
    </w:p>
    <w:p w:rsidR="008B7683" w:rsidRDefault="00A807B5">
      <w:pPr>
        <w:widowControl/>
        <w:numPr>
          <w:ilvl w:val="0"/>
          <w:numId w:val="40"/>
        </w:numPr>
        <w:tabs>
          <w:tab w:val="left" w:pos="284"/>
        </w:tabs>
        <w:spacing w:line="276" w:lineRule="auto"/>
        <w:ind w:left="2" w:hanging="2"/>
        <w:jc w:val="both"/>
        <w:textAlignment w:val="top"/>
        <w:rPr>
          <w:rFonts w:ascii="Arial" w:eastAsia="Calibri" w:hAnsi="Arial" w:cs="Arial"/>
          <w:bCs/>
          <w:i/>
          <w:sz w:val="22"/>
          <w:szCs w:val="22"/>
        </w:rPr>
      </w:pPr>
      <w:r>
        <w:rPr>
          <w:rFonts w:ascii="Arial" w:eastAsia="Calibri" w:hAnsi="Arial" w:cs="Arial"/>
          <w:bCs/>
          <w:i/>
          <w:sz w:val="22"/>
          <w:szCs w:val="22"/>
        </w:rPr>
        <w:t>Expiración del plazo convenido o de alguna de las prórrogas, siempre que medie denuncia expresa de alguna de las entidades. Esta denuncia requiere manifestación de la voluntad de resolver el presente convenio, me</w:t>
      </w:r>
      <w:r>
        <w:rPr>
          <w:rFonts w:ascii="Arial" w:eastAsia="Calibri" w:hAnsi="Arial" w:cs="Arial"/>
          <w:bCs/>
          <w:i/>
          <w:sz w:val="22"/>
          <w:szCs w:val="22"/>
        </w:rPr>
        <w:t>diante comunicación escrita y fehaciente a la otra parte, con un preaviso de tres [3] meses, sin que esto afecte a las acciones ya empezadas y pendientes de acabar o se proceda a liquidar las obligaciones contraídas por cada una de las partes hasta el mome</w:t>
      </w:r>
      <w:r>
        <w:rPr>
          <w:rFonts w:ascii="Arial" w:eastAsia="Calibri" w:hAnsi="Arial" w:cs="Arial"/>
          <w:bCs/>
          <w:i/>
          <w:sz w:val="22"/>
          <w:szCs w:val="22"/>
        </w:rPr>
        <w:t>nto de la resolución.</w:t>
      </w:r>
    </w:p>
    <w:p w:rsidR="008B7683" w:rsidRDefault="00A807B5">
      <w:pPr>
        <w:widowControl/>
        <w:numPr>
          <w:ilvl w:val="0"/>
          <w:numId w:val="40"/>
        </w:numPr>
        <w:tabs>
          <w:tab w:val="left" w:pos="284"/>
        </w:tabs>
        <w:spacing w:line="276" w:lineRule="auto"/>
        <w:ind w:left="2" w:hanging="2"/>
        <w:jc w:val="both"/>
        <w:textAlignment w:val="top"/>
        <w:rPr>
          <w:rFonts w:ascii="Arial" w:eastAsia="Calibri" w:hAnsi="Arial" w:cs="Arial"/>
          <w:bCs/>
          <w:i/>
          <w:sz w:val="22"/>
          <w:szCs w:val="22"/>
        </w:rPr>
      </w:pPr>
      <w:r>
        <w:rPr>
          <w:rFonts w:ascii="Arial" w:eastAsia="Calibri" w:hAnsi="Arial" w:cs="Arial"/>
          <w:bCs/>
          <w:i/>
          <w:sz w:val="22"/>
          <w:szCs w:val="22"/>
        </w:rPr>
        <w:t>El mutuo acuerdo de las partes firmantes manifestado por escrito.</w:t>
      </w:r>
    </w:p>
    <w:p w:rsidR="008B7683" w:rsidRDefault="00A807B5">
      <w:pPr>
        <w:widowControl/>
        <w:numPr>
          <w:ilvl w:val="0"/>
          <w:numId w:val="40"/>
        </w:numPr>
        <w:tabs>
          <w:tab w:val="left" w:pos="284"/>
        </w:tabs>
        <w:spacing w:line="276" w:lineRule="auto"/>
        <w:ind w:left="2" w:hanging="2"/>
        <w:jc w:val="both"/>
        <w:textAlignment w:val="top"/>
        <w:rPr>
          <w:rFonts w:ascii="Arial" w:eastAsia="Calibri" w:hAnsi="Arial" w:cs="Arial"/>
          <w:bCs/>
          <w:i/>
          <w:sz w:val="22"/>
          <w:szCs w:val="22"/>
        </w:rPr>
      </w:pPr>
      <w:r>
        <w:rPr>
          <w:rFonts w:ascii="Arial" w:eastAsia="Calibri" w:hAnsi="Arial" w:cs="Arial"/>
          <w:bCs/>
          <w:i/>
          <w:sz w:val="22"/>
          <w:szCs w:val="22"/>
        </w:rPr>
        <w:t>El incumplimiento de las obligaciones y compromisos asumidos por parte de alguna de las partes signatarias en particular las que hacen referencia al cumplimiento del pr</w:t>
      </w:r>
      <w:r>
        <w:rPr>
          <w:rFonts w:ascii="Arial" w:eastAsia="Calibri" w:hAnsi="Arial" w:cs="Arial"/>
          <w:bCs/>
          <w:i/>
          <w:sz w:val="22"/>
          <w:szCs w:val="22"/>
        </w:rPr>
        <w:t>ograma formativo y al seguimiento de la formación en la entidad colaboradora.</w:t>
      </w:r>
    </w:p>
    <w:p w:rsidR="008B7683" w:rsidRDefault="00A807B5">
      <w:pPr>
        <w:widowControl/>
        <w:numPr>
          <w:ilvl w:val="0"/>
          <w:numId w:val="40"/>
        </w:numPr>
        <w:tabs>
          <w:tab w:val="left" w:pos="284"/>
        </w:tabs>
        <w:spacing w:line="276" w:lineRule="auto"/>
        <w:ind w:left="2" w:hanging="2"/>
        <w:jc w:val="both"/>
        <w:textAlignment w:val="top"/>
        <w:rPr>
          <w:rFonts w:ascii="Arial" w:eastAsia="Calibri" w:hAnsi="Arial" w:cs="Arial"/>
          <w:bCs/>
          <w:i/>
          <w:sz w:val="22"/>
          <w:szCs w:val="22"/>
        </w:rPr>
      </w:pPr>
      <w:r>
        <w:rPr>
          <w:rFonts w:ascii="Arial" w:eastAsia="Calibri" w:hAnsi="Arial" w:cs="Arial"/>
          <w:bCs/>
          <w:i/>
          <w:sz w:val="22"/>
          <w:szCs w:val="22"/>
        </w:rPr>
        <w:t>La comisión de hechos que puedan ser constitutivos de delitos o faltas por alguna de las partes suscribientes del convenio o por los alumnos y alumnas.</w:t>
      </w:r>
    </w:p>
    <w:p w:rsidR="008B7683" w:rsidRDefault="00A807B5">
      <w:pPr>
        <w:widowControl/>
        <w:numPr>
          <w:ilvl w:val="0"/>
          <w:numId w:val="40"/>
        </w:numPr>
        <w:tabs>
          <w:tab w:val="left" w:pos="284"/>
        </w:tabs>
        <w:spacing w:line="276" w:lineRule="auto"/>
        <w:ind w:left="2" w:hanging="2"/>
        <w:jc w:val="both"/>
        <w:textAlignment w:val="top"/>
        <w:rPr>
          <w:rFonts w:ascii="Arial" w:eastAsia="Calibri" w:hAnsi="Arial" w:cs="Arial"/>
          <w:bCs/>
          <w:i/>
          <w:sz w:val="22"/>
          <w:szCs w:val="22"/>
        </w:rPr>
      </w:pPr>
      <w:r>
        <w:rPr>
          <w:rFonts w:ascii="Arial" w:eastAsia="Calibri" w:hAnsi="Arial" w:cs="Arial"/>
          <w:bCs/>
          <w:i/>
          <w:sz w:val="22"/>
          <w:szCs w:val="22"/>
        </w:rPr>
        <w:t xml:space="preserve">Por imposibilidad </w:t>
      </w:r>
      <w:r>
        <w:rPr>
          <w:rFonts w:ascii="Arial" w:eastAsia="Calibri" w:hAnsi="Arial" w:cs="Arial"/>
          <w:bCs/>
          <w:i/>
          <w:sz w:val="22"/>
          <w:szCs w:val="22"/>
        </w:rPr>
        <w:t>sobrevenida de cumplir con el objeto del convenio, debiendo preavisar, cuando fuera posible, con una antelación mínima de quince (15) días.</w:t>
      </w:r>
    </w:p>
    <w:p w:rsidR="008B7683" w:rsidRDefault="00A807B5">
      <w:pPr>
        <w:widowControl/>
        <w:numPr>
          <w:ilvl w:val="0"/>
          <w:numId w:val="40"/>
        </w:numPr>
        <w:tabs>
          <w:tab w:val="left" w:pos="284"/>
        </w:tabs>
        <w:spacing w:line="276" w:lineRule="auto"/>
        <w:ind w:left="2" w:hanging="2"/>
        <w:jc w:val="both"/>
        <w:textAlignment w:val="top"/>
        <w:rPr>
          <w:rFonts w:ascii="Arial" w:eastAsia="Calibri" w:hAnsi="Arial" w:cs="Arial"/>
          <w:bCs/>
          <w:i/>
          <w:sz w:val="22"/>
          <w:szCs w:val="22"/>
        </w:rPr>
      </w:pPr>
      <w:r>
        <w:rPr>
          <w:rFonts w:ascii="Arial" w:eastAsia="Calibri" w:hAnsi="Arial" w:cs="Arial"/>
          <w:bCs/>
          <w:i/>
          <w:sz w:val="22"/>
          <w:szCs w:val="22"/>
        </w:rPr>
        <w:t>Por cualquier otra causa distinta a las anteriores previstas en las leyes.</w:t>
      </w:r>
    </w:p>
    <w:p w:rsidR="008B7683" w:rsidRDefault="00A807B5">
      <w:pPr>
        <w:shd w:val="clear" w:color="auto" w:fill="FFFFFF"/>
        <w:spacing w:before="180" w:after="180" w:line="276" w:lineRule="auto"/>
        <w:ind w:left="6" w:hanging="2"/>
        <w:jc w:val="both"/>
        <w:rPr>
          <w:rFonts w:ascii="Arial" w:eastAsia="Calibri" w:hAnsi="Arial" w:cs="Arial"/>
          <w:bCs/>
          <w:i/>
          <w:sz w:val="22"/>
          <w:szCs w:val="22"/>
        </w:rPr>
      </w:pPr>
      <w:r>
        <w:rPr>
          <w:rFonts w:ascii="Arial" w:eastAsia="Calibri" w:hAnsi="Arial" w:cs="Arial"/>
          <w:bCs/>
          <w:i/>
          <w:sz w:val="22"/>
          <w:szCs w:val="22"/>
        </w:rPr>
        <w:t>Novena.- Confidencialidad.</w:t>
      </w:r>
    </w:p>
    <w:p w:rsidR="008B7683" w:rsidRDefault="00A807B5">
      <w:pPr>
        <w:spacing w:line="276" w:lineRule="auto"/>
        <w:ind w:left="6" w:hanging="2"/>
        <w:jc w:val="both"/>
        <w:rPr>
          <w:rFonts w:ascii="Arial" w:eastAsia="Calibri" w:hAnsi="Arial" w:cs="Arial"/>
          <w:bCs/>
          <w:i/>
          <w:sz w:val="22"/>
          <w:szCs w:val="22"/>
        </w:rPr>
      </w:pPr>
      <w:r>
        <w:rPr>
          <w:rFonts w:ascii="Arial" w:eastAsia="Calibri" w:hAnsi="Arial" w:cs="Arial"/>
          <w:bCs/>
          <w:i/>
          <w:sz w:val="22"/>
          <w:szCs w:val="22"/>
        </w:rPr>
        <w:t>Las partes acu</w:t>
      </w:r>
      <w:r>
        <w:rPr>
          <w:rFonts w:ascii="Arial" w:eastAsia="Calibri" w:hAnsi="Arial" w:cs="Arial"/>
          <w:bCs/>
          <w:i/>
          <w:sz w:val="22"/>
          <w:szCs w:val="22"/>
        </w:rPr>
        <w:t>erdan tratar confidencialmente todos los datos, la documentación y la información que se hayan suministrado a la otra parte durante la vigencia de este documento. Ambas partes también acuerdan no divulgar dicha información a ninguna persona física o jurídi</w:t>
      </w:r>
      <w:r>
        <w:rPr>
          <w:rFonts w:ascii="Arial" w:eastAsia="Calibri" w:hAnsi="Arial" w:cs="Arial"/>
          <w:bCs/>
          <w:i/>
          <w:sz w:val="22"/>
          <w:szCs w:val="22"/>
        </w:rPr>
        <w:t>ca, exceptuando, en la medida en que sea necesario para ejecutar correctamente este documento, a las personas físicas o jurídicas, con la condición de que también mantengan la confidencialidad. Dicha confidencialidad se exigirá formalmente a todas las pers</w:t>
      </w:r>
      <w:r>
        <w:rPr>
          <w:rFonts w:ascii="Arial" w:eastAsia="Calibri" w:hAnsi="Arial" w:cs="Arial"/>
          <w:bCs/>
          <w:i/>
          <w:sz w:val="22"/>
          <w:szCs w:val="22"/>
        </w:rPr>
        <w:t>onas físicas o jurídicas que participen en las mismas.</w:t>
      </w:r>
    </w:p>
    <w:p w:rsidR="008B7683" w:rsidRDefault="008B7683">
      <w:pPr>
        <w:spacing w:line="276" w:lineRule="auto"/>
        <w:ind w:left="6" w:hanging="2"/>
        <w:jc w:val="both"/>
        <w:rPr>
          <w:rFonts w:ascii="Arial" w:eastAsia="Calibri" w:hAnsi="Arial" w:cs="Arial"/>
          <w:bCs/>
          <w:i/>
          <w:sz w:val="22"/>
          <w:szCs w:val="22"/>
        </w:rPr>
      </w:pPr>
    </w:p>
    <w:p w:rsidR="008B7683" w:rsidRDefault="00A807B5">
      <w:pPr>
        <w:tabs>
          <w:tab w:val="left" w:pos="360"/>
          <w:tab w:val="left" w:pos="900"/>
        </w:tabs>
        <w:spacing w:line="276" w:lineRule="auto"/>
        <w:ind w:left="6" w:hanging="2"/>
        <w:jc w:val="both"/>
        <w:rPr>
          <w:rFonts w:ascii="Arial" w:eastAsia="Calibri" w:hAnsi="Arial" w:cs="Arial"/>
          <w:bCs/>
          <w:i/>
          <w:sz w:val="22"/>
          <w:szCs w:val="22"/>
        </w:rPr>
      </w:pPr>
      <w:r>
        <w:rPr>
          <w:rFonts w:ascii="Arial" w:eastAsia="Calibri" w:hAnsi="Arial" w:cs="Arial"/>
          <w:bCs/>
          <w:i/>
          <w:sz w:val="22"/>
          <w:szCs w:val="22"/>
        </w:rPr>
        <w:t>El compromiso de confidencialidad aquí previsto continúa vigente incluso después de que se extinga este documento, sea cual sea la causa</w:t>
      </w:r>
    </w:p>
    <w:p w:rsidR="008B7683" w:rsidRDefault="00A807B5">
      <w:pPr>
        <w:shd w:val="clear" w:color="auto" w:fill="FFFFFF"/>
        <w:spacing w:before="180" w:after="180" w:line="276" w:lineRule="auto"/>
        <w:ind w:left="6" w:hanging="2"/>
        <w:jc w:val="both"/>
        <w:rPr>
          <w:rFonts w:ascii="Arial" w:eastAsia="Calibri" w:hAnsi="Arial" w:cs="Arial"/>
          <w:bCs/>
          <w:i/>
          <w:sz w:val="22"/>
          <w:szCs w:val="22"/>
        </w:rPr>
      </w:pPr>
      <w:r>
        <w:rPr>
          <w:rFonts w:ascii="Arial" w:eastAsia="Calibri" w:hAnsi="Arial" w:cs="Arial"/>
          <w:bCs/>
          <w:i/>
          <w:sz w:val="22"/>
          <w:szCs w:val="22"/>
        </w:rPr>
        <w:t xml:space="preserve">Décima.- Protección de Datos de Carácter Personal. </w:t>
      </w:r>
    </w:p>
    <w:p w:rsidR="008B7683" w:rsidRDefault="00A807B5">
      <w:pPr>
        <w:shd w:val="clear" w:color="auto" w:fill="FFFFFF"/>
        <w:spacing w:before="180" w:after="180" w:line="276" w:lineRule="auto"/>
        <w:ind w:left="6" w:hanging="2"/>
        <w:jc w:val="both"/>
        <w:rPr>
          <w:rFonts w:ascii="Arial" w:eastAsia="Calibri" w:hAnsi="Arial" w:cs="Arial"/>
          <w:bCs/>
          <w:i/>
          <w:color w:val="3C4043"/>
          <w:sz w:val="22"/>
          <w:szCs w:val="22"/>
          <w:shd w:val="clear" w:color="auto" w:fill="FFFFFF"/>
        </w:rPr>
      </w:pPr>
      <w:r>
        <w:rPr>
          <w:rFonts w:ascii="Arial" w:eastAsia="Calibri" w:hAnsi="Arial" w:cs="Arial"/>
          <w:bCs/>
          <w:i/>
          <w:color w:val="3C4043"/>
          <w:sz w:val="22"/>
          <w:szCs w:val="22"/>
          <w:shd w:val="clear" w:color="auto" w:fill="FFFFFF"/>
        </w:rPr>
        <w:t>Información</w:t>
      </w:r>
      <w:r>
        <w:rPr>
          <w:rFonts w:ascii="Arial" w:eastAsia="Calibri" w:hAnsi="Arial" w:cs="Arial"/>
          <w:bCs/>
          <w:i/>
          <w:color w:val="3C4043"/>
          <w:sz w:val="22"/>
          <w:szCs w:val="22"/>
          <w:shd w:val="clear" w:color="auto" w:fill="FFFFFF"/>
        </w:rPr>
        <w:t xml:space="preserve"> en cumplimiento de lo establecido en el artículo 13 del Reglamento (UE) 2016/679. </w:t>
      </w:r>
    </w:p>
    <w:p w:rsidR="008B7683" w:rsidRDefault="00A807B5">
      <w:pPr>
        <w:tabs>
          <w:tab w:val="left" w:pos="360"/>
          <w:tab w:val="left" w:pos="900"/>
        </w:tabs>
        <w:spacing w:line="276" w:lineRule="auto"/>
        <w:ind w:left="6" w:hanging="2"/>
        <w:jc w:val="both"/>
        <w:rPr>
          <w:rFonts w:ascii="Arial" w:eastAsia="Calibri" w:hAnsi="Arial" w:cs="Arial"/>
          <w:bCs/>
          <w:i/>
          <w:color w:val="3C4043"/>
          <w:sz w:val="22"/>
          <w:szCs w:val="22"/>
          <w:shd w:val="clear" w:color="auto" w:fill="FFFFFF"/>
        </w:rPr>
      </w:pPr>
      <w:r>
        <w:rPr>
          <w:rFonts w:ascii="Arial" w:eastAsia="Calibri" w:hAnsi="Arial" w:cs="Arial"/>
          <w:bCs/>
          <w:i/>
          <w:color w:val="3C4043"/>
          <w:sz w:val="22"/>
          <w:szCs w:val="22"/>
          <w:shd w:val="clear" w:color="auto" w:fill="FFFFFF"/>
        </w:rPr>
        <w:t>Los datos de las personas firmantes del presente contrato serán objeto de tratamiento por cada una de las entidades que representan para poder ejecutar el mismo.</w:t>
      </w:r>
    </w:p>
    <w:p w:rsidR="008B7683" w:rsidRDefault="008B7683">
      <w:pPr>
        <w:tabs>
          <w:tab w:val="left" w:pos="360"/>
          <w:tab w:val="left" w:pos="900"/>
        </w:tabs>
        <w:spacing w:line="276" w:lineRule="auto"/>
        <w:ind w:left="6" w:hanging="2"/>
        <w:jc w:val="both"/>
        <w:rPr>
          <w:rFonts w:ascii="Arial" w:eastAsia="Calibri" w:hAnsi="Arial" w:cs="Arial"/>
          <w:bCs/>
          <w:i/>
          <w:color w:val="3C4043"/>
          <w:sz w:val="22"/>
          <w:szCs w:val="22"/>
          <w:shd w:val="clear" w:color="auto" w:fill="FFFFFF"/>
        </w:rPr>
      </w:pPr>
    </w:p>
    <w:p w:rsidR="008B7683" w:rsidRDefault="00A807B5">
      <w:pPr>
        <w:tabs>
          <w:tab w:val="left" w:pos="360"/>
          <w:tab w:val="left" w:pos="900"/>
        </w:tabs>
        <w:spacing w:line="276" w:lineRule="auto"/>
        <w:ind w:left="6" w:hanging="2"/>
        <w:jc w:val="both"/>
        <w:rPr>
          <w:rFonts w:ascii="Arial" w:eastAsia="Calibri" w:hAnsi="Arial" w:cs="Arial"/>
          <w:bCs/>
          <w:i/>
          <w:color w:val="3C4043"/>
          <w:sz w:val="22"/>
          <w:szCs w:val="22"/>
          <w:shd w:val="clear" w:color="auto" w:fill="FFFFFF"/>
        </w:rPr>
      </w:pPr>
      <w:r>
        <w:rPr>
          <w:rFonts w:ascii="Arial" w:eastAsia="Calibri" w:hAnsi="Arial" w:cs="Arial"/>
          <w:bCs/>
          <w:i/>
          <w:color w:val="3C4043"/>
          <w:sz w:val="22"/>
          <w:szCs w:val="22"/>
          <w:shd w:val="clear" w:color="auto" w:fill="FFFFFF"/>
        </w:rPr>
        <w:t>Dichos da</w:t>
      </w:r>
      <w:r>
        <w:rPr>
          <w:rFonts w:ascii="Arial" w:eastAsia="Calibri" w:hAnsi="Arial" w:cs="Arial"/>
          <w:bCs/>
          <w:i/>
          <w:color w:val="3C4043"/>
          <w:sz w:val="22"/>
          <w:szCs w:val="22"/>
          <w:shd w:val="clear" w:color="auto" w:fill="FFFFFF"/>
        </w:rPr>
        <w:t>tos serán conservados durante los plazos legales de prescripción de las responsabilidades nacidas de la relación de prestación de servicios que vincula a ambas partes.</w:t>
      </w:r>
    </w:p>
    <w:p w:rsidR="008B7683" w:rsidRDefault="008B7683">
      <w:pPr>
        <w:tabs>
          <w:tab w:val="left" w:pos="360"/>
          <w:tab w:val="left" w:pos="900"/>
        </w:tabs>
        <w:spacing w:line="276" w:lineRule="auto"/>
        <w:ind w:left="6" w:hanging="2"/>
        <w:jc w:val="both"/>
        <w:rPr>
          <w:rFonts w:ascii="Arial" w:eastAsia="Calibri" w:hAnsi="Arial" w:cs="Arial"/>
          <w:bCs/>
          <w:i/>
          <w:color w:val="3C4043"/>
          <w:sz w:val="22"/>
          <w:szCs w:val="22"/>
          <w:shd w:val="clear" w:color="auto" w:fill="FFFFFF"/>
        </w:rPr>
      </w:pPr>
    </w:p>
    <w:p w:rsidR="008B7683" w:rsidRDefault="00A807B5">
      <w:pPr>
        <w:tabs>
          <w:tab w:val="left" w:pos="360"/>
          <w:tab w:val="left" w:pos="900"/>
        </w:tabs>
        <w:spacing w:line="276" w:lineRule="auto"/>
        <w:ind w:left="6" w:hanging="2"/>
        <w:jc w:val="both"/>
        <w:rPr>
          <w:rFonts w:ascii="Arial" w:eastAsia="Calibri" w:hAnsi="Arial" w:cs="Arial"/>
          <w:bCs/>
          <w:i/>
          <w:color w:val="3C4043"/>
          <w:sz w:val="22"/>
          <w:szCs w:val="22"/>
          <w:shd w:val="clear" w:color="auto" w:fill="FFFFFF"/>
        </w:rPr>
      </w:pPr>
      <w:r>
        <w:rPr>
          <w:rFonts w:ascii="Arial" w:eastAsia="Calibri" w:hAnsi="Arial" w:cs="Arial"/>
          <w:bCs/>
          <w:i/>
          <w:color w:val="3C4043"/>
          <w:sz w:val="22"/>
          <w:szCs w:val="22"/>
          <w:shd w:val="clear" w:color="auto" w:fill="FFFFFF"/>
        </w:rPr>
        <w:t>Las personas firmantes tienen derecho a solicitar a cada una de las entidades responsab</w:t>
      </w:r>
      <w:r>
        <w:rPr>
          <w:rFonts w:ascii="Arial" w:eastAsia="Calibri" w:hAnsi="Arial" w:cs="Arial"/>
          <w:bCs/>
          <w:i/>
          <w:color w:val="3C4043"/>
          <w:sz w:val="22"/>
          <w:szCs w:val="22"/>
          <w:shd w:val="clear" w:color="auto" w:fill="FFFFFF"/>
        </w:rPr>
        <w:t>les del tratamiento el acceso a sus datos personales, así como su rectificación o supresión, en las direcciones a efectos de notificaciones indicadas en el encabezamiento del presente contrato.</w:t>
      </w:r>
    </w:p>
    <w:p w:rsidR="008B7683" w:rsidRDefault="008B7683">
      <w:pPr>
        <w:tabs>
          <w:tab w:val="left" w:pos="360"/>
          <w:tab w:val="left" w:pos="900"/>
        </w:tabs>
        <w:spacing w:line="276" w:lineRule="auto"/>
        <w:ind w:left="6" w:hanging="2"/>
        <w:jc w:val="both"/>
        <w:rPr>
          <w:rFonts w:ascii="Arial" w:eastAsia="Calibri" w:hAnsi="Arial" w:cs="Arial"/>
          <w:bCs/>
          <w:i/>
          <w:color w:val="3C4043"/>
          <w:sz w:val="22"/>
          <w:szCs w:val="22"/>
          <w:shd w:val="clear" w:color="auto" w:fill="FFFFFF"/>
        </w:rPr>
      </w:pPr>
    </w:p>
    <w:p w:rsidR="008B7683" w:rsidRDefault="00A807B5">
      <w:pPr>
        <w:tabs>
          <w:tab w:val="left" w:pos="360"/>
          <w:tab w:val="left" w:pos="900"/>
        </w:tabs>
        <w:spacing w:line="276" w:lineRule="auto"/>
        <w:ind w:left="6" w:hanging="2"/>
        <w:jc w:val="both"/>
      </w:pPr>
      <w:r>
        <w:rPr>
          <w:rFonts w:ascii="Arial" w:eastAsia="Calibri" w:hAnsi="Arial" w:cs="Arial"/>
          <w:bCs/>
          <w:i/>
          <w:color w:val="3C4043"/>
          <w:sz w:val="22"/>
          <w:szCs w:val="22"/>
          <w:shd w:val="clear" w:color="auto" w:fill="FFFFFF"/>
        </w:rPr>
        <w:t>Asimismo, tienen derecho a presentar una reclamación a la aut</w:t>
      </w:r>
      <w:r>
        <w:rPr>
          <w:rFonts w:ascii="Arial" w:eastAsia="Calibri" w:hAnsi="Arial" w:cs="Arial"/>
          <w:bCs/>
          <w:i/>
          <w:color w:val="3C4043"/>
          <w:sz w:val="22"/>
          <w:szCs w:val="22"/>
          <w:shd w:val="clear" w:color="auto" w:fill="FFFFFF"/>
        </w:rPr>
        <w:t>oridad de control competente en el supuesto de que entiendan que su derecho a la protección de datos ha sido vulnerado.</w:t>
      </w:r>
    </w:p>
    <w:p w:rsidR="008B7683" w:rsidRDefault="008B7683">
      <w:pPr>
        <w:tabs>
          <w:tab w:val="left" w:pos="360"/>
          <w:tab w:val="left" w:pos="900"/>
        </w:tabs>
        <w:spacing w:line="276" w:lineRule="auto"/>
        <w:ind w:left="6" w:hanging="2"/>
        <w:jc w:val="both"/>
        <w:rPr>
          <w:rFonts w:ascii="Arial" w:eastAsia="Calibri" w:hAnsi="Arial" w:cs="Arial"/>
          <w:bCs/>
          <w:i/>
          <w:color w:val="3C4043"/>
          <w:sz w:val="22"/>
          <w:szCs w:val="22"/>
          <w:shd w:val="clear" w:color="auto" w:fill="FFFFFF"/>
        </w:rPr>
      </w:pPr>
    </w:p>
    <w:p w:rsidR="008B7683" w:rsidRDefault="00A807B5">
      <w:pPr>
        <w:tabs>
          <w:tab w:val="left" w:pos="360"/>
          <w:tab w:val="left" w:pos="900"/>
        </w:tabs>
        <w:spacing w:line="276" w:lineRule="auto"/>
        <w:ind w:left="6" w:hanging="2"/>
        <w:jc w:val="both"/>
        <w:rPr>
          <w:rFonts w:ascii="Arial" w:eastAsia="Calibri" w:hAnsi="Arial" w:cs="Arial"/>
          <w:bCs/>
          <w:i/>
          <w:color w:val="3C4043"/>
          <w:sz w:val="22"/>
          <w:szCs w:val="22"/>
          <w:shd w:val="clear" w:color="auto" w:fill="FFFFFF"/>
        </w:rPr>
      </w:pPr>
      <w:r>
        <w:rPr>
          <w:rFonts w:ascii="Arial" w:eastAsia="Calibri" w:hAnsi="Arial" w:cs="Arial"/>
          <w:bCs/>
          <w:i/>
          <w:color w:val="3C4043"/>
          <w:sz w:val="22"/>
          <w:szCs w:val="22"/>
          <w:shd w:val="clear" w:color="auto" w:fill="FFFFFF"/>
        </w:rPr>
        <w:t>Las partes firmantes se comprometen a dar cumplimiento a la normativa vigente en materia de protección de datos personales en las actua</w:t>
      </w:r>
      <w:r>
        <w:rPr>
          <w:rFonts w:ascii="Arial" w:eastAsia="Calibri" w:hAnsi="Arial" w:cs="Arial"/>
          <w:bCs/>
          <w:i/>
          <w:color w:val="3C4043"/>
          <w:sz w:val="22"/>
          <w:szCs w:val="22"/>
          <w:shd w:val="clear" w:color="auto" w:fill="FFFFFF"/>
        </w:rPr>
        <w:t>ciones que se ejecuten en el marco establecido en este Convenio de Colaboración.</w:t>
      </w:r>
    </w:p>
    <w:p w:rsidR="008B7683" w:rsidRDefault="008B7683">
      <w:pPr>
        <w:tabs>
          <w:tab w:val="left" w:pos="360"/>
          <w:tab w:val="left" w:pos="900"/>
        </w:tabs>
        <w:spacing w:line="276" w:lineRule="auto"/>
        <w:ind w:left="6" w:hanging="2"/>
        <w:jc w:val="both"/>
        <w:rPr>
          <w:rFonts w:ascii="Arial" w:eastAsia="Calibri" w:hAnsi="Arial" w:cs="Arial"/>
          <w:bCs/>
          <w:i/>
          <w:color w:val="3C4043"/>
          <w:sz w:val="22"/>
          <w:szCs w:val="22"/>
          <w:shd w:val="clear" w:color="auto" w:fill="FFFFFF"/>
        </w:rPr>
      </w:pPr>
    </w:p>
    <w:p w:rsidR="008B7683" w:rsidRDefault="00A807B5">
      <w:pPr>
        <w:tabs>
          <w:tab w:val="left" w:pos="360"/>
          <w:tab w:val="left" w:pos="900"/>
        </w:tabs>
        <w:spacing w:line="276" w:lineRule="auto"/>
        <w:ind w:left="6" w:hanging="2"/>
        <w:jc w:val="both"/>
        <w:rPr>
          <w:rFonts w:ascii="Arial" w:eastAsia="Calibri" w:hAnsi="Arial" w:cs="Arial"/>
          <w:bCs/>
          <w:i/>
          <w:color w:val="3C4043"/>
          <w:sz w:val="22"/>
          <w:szCs w:val="22"/>
          <w:shd w:val="clear" w:color="auto" w:fill="FFFFFF"/>
        </w:rPr>
      </w:pPr>
      <w:r>
        <w:rPr>
          <w:rFonts w:ascii="Arial" w:eastAsia="Calibri" w:hAnsi="Arial" w:cs="Arial"/>
          <w:bCs/>
          <w:i/>
          <w:color w:val="3C4043"/>
          <w:sz w:val="22"/>
          <w:szCs w:val="22"/>
          <w:shd w:val="clear" w:color="auto" w:fill="FFFFFF"/>
        </w:rPr>
        <w:t xml:space="preserve">En el supuesto de que el desarrollo de las actuaciones que se proyecten implique el tratamiento de datos personales, se formalizará, como anexo al presente convenio, el </w:t>
      </w:r>
      <w:r>
        <w:rPr>
          <w:rFonts w:ascii="Arial" w:eastAsia="Calibri" w:hAnsi="Arial" w:cs="Arial"/>
          <w:bCs/>
          <w:i/>
          <w:color w:val="3C4043"/>
          <w:sz w:val="22"/>
          <w:szCs w:val="22"/>
          <w:shd w:val="clear" w:color="auto" w:fill="FFFFFF"/>
        </w:rPr>
        <w:t>oportuno documento de tratamiento de datos personales en los que se concreten las obligaciones a las que se comprometen las partes firmantes.</w:t>
      </w:r>
    </w:p>
    <w:p w:rsidR="008B7683" w:rsidRDefault="00A807B5">
      <w:pPr>
        <w:shd w:val="clear" w:color="auto" w:fill="FFFFFF"/>
        <w:spacing w:before="180" w:after="180" w:line="276" w:lineRule="auto"/>
        <w:ind w:left="6" w:hanging="2"/>
        <w:jc w:val="both"/>
      </w:pPr>
      <w:r>
        <w:rPr>
          <w:rFonts w:ascii="Arial" w:eastAsia="Calibri" w:hAnsi="Arial" w:cs="Arial"/>
          <w:bCs/>
          <w:i/>
          <w:sz w:val="22"/>
          <w:szCs w:val="22"/>
          <w:shd w:val="clear" w:color="auto" w:fill="FFFFFF"/>
        </w:rPr>
        <w:t xml:space="preserve">Décima Primera.- </w:t>
      </w:r>
      <w:r>
        <w:rPr>
          <w:rFonts w:ascii="Arial" w:eastAsia="Calibri" w:hAnsi="Arial" w:cs="Arial"/>
          <w:bCs/>
          <w:i/>
          <w:sz w:val="22"/>
          <w:szCs w:val="22"/>
        </w:rPr>
        <w:t>Jurisdicción.</w:t>
      </w:r>
    </w:p>
    <w:p w:rsidR="008B7683" w:rsidRDefault="00A807B5">
      <w:pPr>
        <w:spacing w:after="240" w:line="276" w:lineRule="auto"/>
        <w:ind w:left="6" w:hanging="2"/>
        <w:jc w:val="both"/>
        <w:rPr>
          <w:rFonts w:ascii="Arial" w:eastAsia="Calibri" w:hAnsi="Arial" w:cs="Arial"/>
          <w:bCs/>
          <w:i/>
          <w:sz w:val="22"/>
          <w:szCs w:val="22"/>
        </w:rPr>
      </w:pPr>
      <w:r>
        <w:rPr>
          <w:rFonts w:ascii="Arial" w:eastAsia="Calibri" w:hAnsi="Arial" w:cs="Arial"/>
          <w:bCs/>
          <w:i/>
          <w:sz w:val="22"/>
          <w:szCs w:val="22"/>
        </w:rPr>
        <w:t>Las partes acuerdan que la Ley aplicable al presente convenio de colaboración sea l</w:t>
      </w:r>
      <w:r>
        <w:rPr>
          <w:rFonts w:ascii="Arial" w:eastAsia="Calibri" w:hAnsi="Arial" w:cs="Arial"/>
          <w:bCs/>
          <w:i/>
          <w:sz w:val="22"/>
          <w:szCs w:val="22"/>
        </w:rPr>
        <w:t xml:space="preserve">a legislación española. </w:t>
      </w:r>
    </w:p>
    <w:p w:rsidR="008B7683" w:rsidRDefault="00A807B5">
      <w:pPr>
        <w:spacing w:line="276" w:lineRule="auto"/>
        <w:ind w:left="6" w:hanging="2"/>
        <w:jc w:val="both"/>
        <w:rPr>
          <w:rFonts w:ascii="Arial" w:eastAsia="Calibri" w:hAnsi="Arial" w:cs="Arial"/>
          <w:bCs/>
          <w:i/>
          <w:sz w:val="22"/>
          <w:szCs w:val="22"/>
        </w:rPr>
      </w:pPr>
      <w:r>
        <w:rPr>
          <w:rFonts w:ascii="Arial" w:eastAsia="Calibri" w:hAnsi="Arial" w:cs="Arial"/>
          <w:bCs/>
          <w:i/>
          <w:sz w:val="22"/>
          <w:szCs w:val="22"/>
        </w:rPr>
        <w:t>Las partes expresan el compromiso de cumplir las obligaciones respectivas de buena fe y llevar a buen término todas y cada una de las negociaciones que sean necesarias para el cumplimiento del presente acuerdo a satisfacción de est</w:t>
      </w:r>
      <w:r>
        <w:rPr>
          <w:rFonts w:ascii="Arial" w:eastAsia="Calibri" w:hAnsi="Arial" w:cs="Arial"/>
          <w:bCs/>
          <w:i/>
          <w:sz w:val="22"/>
          <w:szCs w:val="22"/>
        </w:rPr>
        <w:t>as.</w:t>
      </w:r>
    </w:p>
    <w:p w:rsidR="008B7683" w:rsidRDefault="008B7683">
      <w:pPr>
        <w:spacing w:line="276" w:lineRule="auto"/>
        <w:ind w:left="6" w:hanging="2"/>
        <w:jc w:val="both"/>
        <w:rPr>
          <w:rFonts w:ascii="Arial" w:eastAsia="Calibri" w:hAnsi="Arial" w:cs="Arial"/>
          <w:bCs/>
          <w:i/>
          <w:sz w:val="22"/>
          <w:szCs w:val="22"/>
        </w:rPr>
      </w:pPr>
    </w:p>
    <w:p w:rsidR="008B7683" w:rsidRDefault="00A807B5">
      <w:pPr>
        <w:spacing w:line="276" w:lineRule="auto"/>
        <w:ind w:left="6" w:hanging="2"/>
        <w:jc w:val="both"/>
        <w:rPr>
          <w:rFonts w:ascii="Arial" w:eastAsia="Calibri" w:hAnsi="Arial" w:cs="Arial"/>
          <w:bCs/>
          <w:i/>
          <w:sz w:val="22"/>
          <w:szCs w:val="22"/>
        </w:rPr>
      </w:pPr>
      <w:r>
        <w:rPr>
          <w:rFonts w:ascii="Arial" w:eastAsia="Calibri" w:hAnsi="Arial" w:cs="Arial"/>
          <w:bCs/>
          <w:i/>
          <w:sz w:val="22"/>
          <w:szCs w:val="22"/>
        </w:rPr>
        <w:t>Cualquier controversia que derive de la interpretación, el cumplimiento, la ejecución, modificación, resolución y efectos derivados de los acuerdos de este documento debe resolverse de mutuo acuerdo entre las partes. Si no llegan a un acuerdo, las par</w:t>
      </w:r>
      <w:r>
        <w:rPr>
          <w:rFonts w:ascii="Arial" w:eastAsia="Calibri" w:hAnsi="Arial" w:cs="Arial"/>
          <w:bCs/>
          <w:i/>
          <w:sz w:val="22"/>
          <w:szCs w:val="22"/>
        </w:rPr>
        <w:t>tes se someten expresamente, con expresa renuncia a cualquier otro fuero que pudiera corresponderles, a la jurisdicción y competencia de los Juzgados y Tribunales de la ciudad de Las Palmas de Gran Canaria.</w:t>
      </w:r>
    </w:p>
    <w:p w:rsidR="008B7683" w:rsidRDefault="008B7683">
      <w:pPr>
        <w:spacing w:line="276" w:lineRule="auto"/>
        <w:ind w:left="6" w:hanging="2"/>
        <w:jc w:val="both"/>
        <w:rPr>
          <w:rFonts w:ascii="Arial" w:eastAsia="Calibri" w:hAnsi="Arial" w:cs="Arial"/>
          <w:bCs/>
          <w:i/>
          <w:sz w:val="22"/>
          <w:szCs w:val="22"/>
        </w:rPr>
      </w:pPr>
    </w:p>
    <w:p w:rsidR="008B7683" w:rsidRDefault="00A807B5">
      <w:pPr>
        <w:tabs>
          <w:tab w:val="left" w:pos="360"/>
          <w:tab w:val="left" w:pos="900"/>
        </w:tabs>
        <w:spacing w:line="276" w:lineRule="auto"/>
        <w:ind w:left="6" w:hanging="2"/>
        <w:jc w:val="both"/>
        <w:rPr>
          <w:rFonts w:ascii="Arial" w:eastAsia="Calibri" w:hAnsi="Arial" w:cs="Arial"/>
          <w:bCs/>
          <w:i/>
          <w:sz w:val="22"/>
          <w:szCs w:val="22"/>
        </w:rPr>
      </w:pPr>
      <w:r>
        <w:rPr>
          <w:rFonts w:ascii="Arial" w:eastAsia="Calibri" w:hAnsi="Arial" w:cs="Arial"/>
          <w:bCs/>
          <w:i/>
          <w:sz w:val="22"/>
          <w:szCs w:val="22"/>
        </w:rPr>
        <w:t>Las partes acuerdan que, a efectos de notificaci</w:t>
      </w:r>
      <w:r>
        <w:rPr>
          <w:rFonts w:ascii="Arial" w:eastAsia="Calibri" w:hAnsi="Arial" w:cs="Arial"/>
          <w:bCs/>
          <w:i/>
          <w:sz w:val="22"/>
          <w:szCs w:val="22"/>
        </w:rPr>
        <w:t>ones, se establecen los domicilios sociales de ambas entidades.</w:t>
      </w:r>
    </w:p>
    <w:p w:rsidR="008B7683" w:rsidRDefault="008B7683">
      <w:pPr>
        <w:spacing w:line="276" w:lineRule="auto"/>
        <w:ind w:left="6" w:hanging="2"/>
        <w:jc w:val="both"/>
        <w:rPr>
          <w:rFonts w:ascii="Arial" w:eastAsia="Calibri" w:hAnsi="Arial" w:cs="Arial"/>
          <w:bCs/>
          <w:i/>
          <w:sz w:val="22"/>
          <w:szCs w:val="22"/>
        </w:rPr>
      </w:pPr>
    </w:p>
    <w:p w:rsidR="008B7683" w:rsidRDefault="00A807B5">
      <w:pPr>
        <w:spacing w:line="276" w:lineRule="auto"/>
        <w:ind w:left="6" w:hanging="2"/>
        <w:jc w:val="both"/>
        <w:rPr>
          <w:rFonts w:ascii="Arial" w:eastAsia="Calibri" w:hAnsi="Arial" w:cs="Arial"/>
          <w:bCs/>
          <w:i/>
          <w:sz w:val="22"/>
          <w:szCs w:val="22"/>
        </w:rPr>
      </w:pPr>
      <w:r>
        <w:rPr>
          <w:rFonts w:ascii="Arial" w:eastAsia="Calibri" w:hAnsi="Arial" w:cs="Arial"/>
          <w:bCs/>
          <w:i/>
          <w:sz w:val="22"/>
          <w:szCs w:val="22"/>
        </w:rPr>
        <w:t>Y, en prueba de conformidad, las partes firman este documento en dos ejemplares y a un solo efecto, en el lugar y en la fecha que se indican en el encabezamiento.”</w:t>
      </w:r>
    </w:p>
    <w:p w:rsidR="008B7683" w:rsidRDefault="008B7683">
      <w:pPr>
        <w:pStyle w:val="Textoindependiente"/>
        <w:rPr>
          <w:rFonts w:cs="Arial"/>
          <w:szCs w:val="22"/>
        </w:rPr>
      </w:pPr>
    </w:p>
    <w:p w:rsidR="008B7683" w:rsidRDefault="00A807B5">
      <w:pPr>
        <w:pStyle w:val="Textoindependiente"/>
        <w:jc w:val="both"/>
      </w:pPr>
      <w:r>
        <w:rPr>
          <w:rFonts w:cs="Arial"/>
          <w:b/>
          <w:bCs/>
          <w:iCs/>
          <w:szCs w:val="22"/>
        </w:rPr>
        <w:t>Segundo:</w:t>
      </w:r>
      <w:r>
        <w:rPr>
          <w:rFonts w:cs="Arial"/>
          <w:iCs/>
          <w:szCs w:val="22"/>
        </w:rPr>
        <w:t xml:space="preserve"> Facultar a la </w:t>
      </w:r>
      <w:r>
        <w:rPr>
          <w:rFonts w:cs="Arial"/>
          <w:iCs/>
          <w:szCs w:val="22"/>
        </w:rPr>
        <w:t xml:space="preserve">Alcaldía para la suscripción del </w:t>
      </w:r>
      <w:r>
        <w:rPr>
          <w:rFonts w:cs="Arial"/>
          <w:szCs w:val="22"/>
        </w:rPr>
        <w:t>Convenio de colaboración específico entre Radio ECCA, Fundación Canaria, centro autorizado de Educación de Personas Adultas y el Ayuntamiento de Candelaria, para la realización coordinada del programa formativo del módulo d</w:t>
      </w:r>
      <w:r>
        <w:rPr>
          <w:rFonts w:cs="Arial"/>
          <w:szCs w:val="22"/>
        </w:rPr>
        <w:t xml:space="preserve">e Formación en Centros de Trabajo </w:t>
      </w:r>
      <w:r>
        <w:rPr>
          <w:rFonts w:cs="Arial"/>
          <w:bCs/>
          <w:iCs/>
          <w:szCs w:val="22"/>
        </w:rPr>
        <w:t>y cualquier otro documento que en su caso sea preciso para la efectividad del presente acuerdo.</w:t>
      </w:r>
    </w:p>
    <w:p w:rsidR="008B7683" w:rsidRDefault="00A807B5">
      <w:pPr>
        <w:pStyle w:val="Textoindependiente"/>
        <w:jc w:val="both"/>
      </w:pPr>
      <w:r>
        <w:rPr>
          <w:rFonts w:cs="Arial"/>
          <w:b/>
          <w:iCs/>
          <w:szCs w:val="22"/>
        </w:rPr>
        <w:t>Tercero</w:t>
      </w:r>
      <w:r>
        <w:rPr>
          <w:rFonts w:cs="Arial"/>
          <w:bCs/>
          <w:iCs/>
          <w:szCs w:val="22"/>
        </w:rPr>
        <w:t xml:space="preserve">: Dar traslado del acuerdo que se adopte a </w:t>
      </w:r>
      <w:r>
        <w:rPr>
          <w:rFonts w:cs="Arial"/>
          <w:szCs w:val="22"/>
        </w:rPr>
        <w:t>Radio ECCA, Fundación Canaria a los efectos oportunos.”</w:t>
      </w:r>
    </w:p>
    <w:p w:rsidR="008B7683" w:rsidRDefault="008B7683">
      <w:pPr>
        <w:pStyle w:val="Textoindependiente"/>
        <w:jc w:val="center"/>
        <w:rPr>
          <w:rFonts w:cs="Arial"/>
          <w:bCs/>
          <w:iCs/>
          <w:szCs w:val="22"/>
        </w:rPr>
      </w:pPr>
    </w:p>
    <w:p w:rsidR="008B7683" w:rsidRDefault="00A807B5">
      <w:pPr>
        <w:pStyle w:val="Textoindependiente"/>
        <w:jc w:val="center"/>
        <w:rPr>
          <w:rFonts w:cs="Arial"/>
          <w:bCs/>
          <w:iCs/>
          <w:szCs w:val="22"/>
        </w:rPr>
      </w:pPr>
      <w:r>
        <w:rPr>
          <w:rFonts w:cs="Arial"/>
          <w:bCs/>
          <w:iCs/>
          <w:szCs w:val="22"/>
        </w:rPr>
        <w:t>No obstante, la Jun</w:t>
      </w:r>
      <w:r>
        <w:rPr>
          <w:rFonts w:cs="Arial"/>
          <w:bCs/>
          <w:iCs/>
          <w:szCs w:val="22"/>
        </w:rPr>
        <w:t>ta de Gobierno Local acordará lo más procedente.</w:t>
      </w:r>
    </w:p>
    <w:p w:rsidR="008B7683" w:rsidRDefault="008B7683">
      <w:pPr>
        <w:pStyle w:val="Textoindependiente"/>
        <w:ind w:firstLine="708"/>
        <w:rPr>
          <w:rFonts w:cs="Arial"/>
          <w:bCs/>
          <w:iCs/>
          <w:szCs w:val="22"/>
        </w:rPr>
      </w:pPr>
    </w:p>
    <w:p w:rsidR="008B7683" w:rsidRDefault="00A807B5">
      <w:pPr>
        <w:pStyle w:val="Standard"/>
        <w:jc w:val="both"/>
        <w:rPr>
          <w:rFonts w:ascii="Arial" w:hAnsi="Arial" w:cs="Arial"/>
          <w:b/>
          <w:bCs/>
          <w:sz w:val="22"/>
          <w:szCs w:val="22"/>
        </w:rPr>
      </w:pPr>
      <w:r>
        <w:rPr>
          <w:rFonts w:ascii="Arial" w:hAnsi="Arial" w:cs="Arial"/>
          <w:b/>
          <w:bCs/>
          <w:sz w:val="22"/>
          <w:szCs w:val="22"/>
        </w:rPr>
        <w:t>La Junta de Gobierno Local, previo debate y por unanimidad de los miembros presentes, acuerda:</w:t>
      </w:r>
    </w:p>
    <w:p w:rsidR="008B7683" w:rsidRDefault="008B7683">
      <w:pPr>
        <w:pStyle w:val="Standard"/>
        <w:jc w:val="both"/>
        <w:rPr>
          <w:rFonts w:ascii="Arial" w:hAnsi="Arial" w:cs="Arial"/>
          <w:b/>
          <w:bCs/>
          <w:sz w:val="22"/>
          <w:szCs w:val="22"/>
        </w:rPr>
      </w:pPr>
    </w:p>
    <w:p w:rsidR="008B7683" w:rsidRDefault="00A807B5">
      <w:pPr>
        <w:pStyle w:val="Textoindependiente"/>
        <w:jc w:val="both"/>
      </w:pPr>
      <w:r>
        <w:rPr>
          <w:rFonts w:cs="Arial"/>
          <w:b/>
          <w:szCs w:val="22"/>
        </w:rPr>
        <w:t>Primero</w:t>
      </w:r>
      <w:r>
        <w:rPr>
          <w:rFonts w:cs="Arial"/>
          <w:szCs w:val="22"/>
        </w:rPr>
        <w:t xml:space="preserve">: Aprobar el texto del Convenio específico de colaboración para la realización de prácticas externas </w:t>
      </w:r>
      <w:r>
        <w:rPr>
          <w:rFonts w:cs="Arial"/>
          <w:szCs w:val="22"/>
        </w:rPr>
        <w:t>entre el ILUSTRE AYUNTAMIENTO DE CANDELARIA y RADIO ECCA, FUNDACIÓN CANARIA, en los términos propuestos por la Sra. Alcaldesa Presidenta y del siguiente tenor literal:</w:t>
      </w:r>
    </w:p>
    <w:p w:rsidR="008B7683" w:rsidRDefault="008B7683">
      <w:pPr>
        <w:pStyle w:val="Textoindependiente"/>
        <w:jc w:val="both"/>
        <w:rPr>
          <w:rFonts w:cs="Arial"/>
          <w:szCs w:val="22"/>
        </w:rPr>
      </w:pPr>
    </w:p>
    <w:p w:rsidR="008B7683" w:rsidRDefault="00A807B5">
      <w:pPr>
        <w:ind w:left="6" w:hanging="2"/>
        <w:jc w:val="both"/>
      </w:pPr>
      <w:r>
        <w:rPr>
          <w:rFonts w:ascii="Arial" w:eastAsia="Calibri" w:hAnsi="Arial" w:cs="Arial"/>
          <w:bCs/>
          <w:i/>
          <w:sz w:val="22"/>
          <w:szCs w:val="22"/>
        </w:rPr>
        <w:t xml:space="preserve">“CONVENIO DE </w:t>
      </w:r>
      <w:r>
        <w:rPr>
          <w:rFonts w:ascii="Arial" w:eastAsia="Calibri" w:hAnsi="Arial" w:cs="Arial"/>
          <w:bCs/>
          <w:i/>
          <w:color w:val="000000"/>
          <w:sz w:val="22"/>
          <w:szCs w:val="22"/>
        </w:rPr>
        <w:t xml:space="preserve">COLABORACIÓN ESPECÍFICO ENTRE </w:t>
      </w:r>
      <w:r>
        <w:rPr>
          <w:rFonts w:ascii="Arial" w:eastAsia="Calibri" w:hAnsi="Arial" w:cs="Arial"/>
          <w:bCs/>
          <w:i/>
          <w:sz w:val="22"/>
          <w:szCs w:val="22"/>
          <w:shd w:val="clear" w:color="auto" w:fill="FFFFFF"/>
        </w:rPr>
        <w:t>RADIO ECCA</w:t>
      </w:r>
      <w:r>
        <w:rPr>
          <w:rFonts w:ascii="Arial" w:eastAsia="Calibri" w:hAnsi="Arial" w:cs="Arial"/>
          <w:bCs/>
          <w:i/>
          <w:color w:val="000000"/>
          <w:sz w:val="22"/>
          <w:szCs w:val="22"/>
          <w:shd w:val="clear" w:color="auto" w:fill="FFFFFF"/>
        </w:rPr>
        <w:t>, FUNDACIÓN CANARIA, centro autori</w:t>
      </w:r>
      <w:r>
        <w:rPr>
          <w:rFonts w:ascii="Arial" w:eastAsia="Calibri" w:hAnsi="Arial" w:cs="Arial"/>
          <w:bCs/>
          <w:i/>
          <w:color w:val="000000"/>
          <w:sz w:val="22"/>
          <w:szCs w:val="22"/>
          <w:shd w:val="clear" w:color="auto" w:fill="FFFFFF"/>
        </w:rPr>
        <w:t>zado de Educaci</w:t>
      </w:r>
      <w:r>
        <w:rPr>
          <w:rFonts w:ascii="Arial" w:eastAsia="Calibri" w:hAnsi="Arial" w:cs="Arial"/>
          <w:bCs/>
          <w:i/>
          <w:sz w:val="22"/>
          <w:szCs w:val="22"/>
          <w:shd w:val="clear" w:color="auto" w:fill="FFFFFF"/>
        </w:rPr>
        <w:t>ón de Personas Adultas,</w:t>
      </w:r>
      <w:r>
        <w:rPr>
          <w:rFonts w:ascii="Arial" w:eastAsia="Calibri" w:hAnsi="Arial" w:cs="Arial"/>
          <w:bCs/>
          <w:i/>
          <w:color w:val="000000"/>
          <w:sz w:val="22"/>
          <w:szCs w:val="22"/>
          <w:shd w:val="clear" w:color="auto" w:fill="FFFFFF"/>
        </w:rPr>
        <w:t xml:space="preserve"> Y </w:t>
      </w:r>
      <w:r>
        <w:rPr>
          <w:rFonts w:ascii="Arial" w:eastAsia="Calibri" w:hAnsi="Arial" w:cs="Arial"/>
          <w:bCs/>
          <w:i/>
          <w:color w:val="000000"/>
          <w:sz w:val="22"/>
          <w:szCs w:val="22"/>
        </w:rPr>
        <w:t>LA ENTI</w:t>
      </w:r>
      <w:r>
        <w:rPr>
          <w:rFonts w:ascii="Arial" w:eastAsia="Calibri" w:hAnsi="Arial" w:cs="Arial"/>
          <w:bCs/>
          <w:i/>
          <w:sz w:val="22"/>
          <w:szCs w:val="22"/>
        </w:rPr>
        <w:t>DAD</w:t>
      </w:r>
      <w:r>
        <w:rPr>
          <w:rFonts w:ascii="Arial" w:eastAsia="Calibri" w:hAnsi="Arial" w:cs="Arial"/>
          <w:bCs/>
          <w:i/>
          <w:color w:val="000000"/>
          <w:sz w:val="22"/>
          <w:szCs w:val="22"/>
        </w:rPr>
        <w:t xml:space="preserve"> AYUNTAMIENTO DE CANDELARIA</w:t>
      </w:r>
    </w:p>
    <w:p w:rsidR="008B7683" w:rsidRDefault="008B7683">
      <w:pPr>
        <w:ind w:left="6" w:hanging="2"/>
        <w:jc w:val="both"/>
        <w:rPr>
          <w:rFonts w:ascii="Arial" w:eastAsia="Calibri" w:hAnsi="Arial" w:cs="Arial"/>
          <w:bCs/>
          <w:i/>
          <w:sz w:val="22"/>
          <w:szCs w:val="22"/>
        </w:rPr>
      </w:pPr>
    </w:p>
    <w:p w:rsidR="008B7683" w:rsidRDefault="008B7683">
      <w:pPr>
        <w:ind w:left="6" w:hanging="2"/>
        <w:rPr>
          <w:rFonts w:ascii="Arial" w:eastAsia="Arial" w:hAnsi="Arial" w:cs="Arial"/>
          <w:bCs/>
          <w:i/>
          <w:color w:val="000000"/>
          <w:sz w:val="22"/>
          <w:szCs w:val="22"/>
        </w:rPr>
      </w:pPr>
    </w:p>
    <w:p w:rsidR="008B7683" w:rsidRDefault="00A807B5">
      <w:pPr>
        <w:spacing w:line="276" w:lineRule="auto"/>
        <w:ind w:left="6" w:hanging="2"/>
        <w:jc w:val="center"/>
        <w:rPr>
          <w:rFonts w:ascii="Arial" w:eastAsia="Calibri" w:hAnsi="Arial" w:cs="Arial"/>
          <w:bCs/>
          <w:i/>
          <w:color w:val="000000"/>
          <w:sz w:val="22"/>
          <w:szCs w:val="22"/>
        </w:rPr>
      </w:pPr>
      <w:r>
        <w:rPr>
          <w:rFonts w:ascii="Arial" w:eastAsia="Calibri" w:hAnsi="Arial" w:cs="Arial"/>
          <w:bCs/>
          <w:i/>
          <w:color w:val="000000"/>
          <w:sz w:val="22"/>
          <w:szCs w:val="22"/>
        </w:rPr>
        <w:t>REUNIDOS:</w:t>
      </w:r>
    </w:p>
    <w:p w:rsidR="008B7683" w:rsidRDefault="008B7683">
      <w:pPr>
        <w:spacing w:line="276" w:lineRule="auto"/>
        <w:ind w:left="6" w:hanging="2"/>
        <w:jc w:val="center"/>
        <w:rPr>
          <w:rFonts w:ascii="Arial" w:eastAsia="Calibri" w:hAnsi="Arial" w:cs="Arial"/>
          <w:bCs/>
          <w:i/>
          <w:sz w:val="22"/>
          <w:szCs w:val="22"/>
        </w:rPr>
      </w:pPr>
    </w:p>
    <w:p w:rsidR="008B7683" w:rsidRDefault="00A807B5">
      <w:pPr>
        <w:widowControl/>
        <w:numPr>
          <w:ilvl w:val="0"/>
          <w:numId w:val="36"/>
        </w:numPr>
        <w:spacing w:line="276" w:lineRule="auto"/>
        <w:ind w:left="2" w:hanging="2"/>
        <w:jc w:val="both"/>
        <w:textAlignment w:val="top"/>
      </w:pPr>
      <w:r>
        <w:rPr>
          <w:rFonts w:ascii="Arial" w:eastAsia="Calibri" w:hAnsi="Arial" w:cs="Arial"/>
          <w:bCs/>
          <w:i/>
          <w:sz w:val="22"/>
          <w:szCs w:val="22"/>
        </w:rPr>
        <w:t>De una parte, D. JOSÉ MARÍA SEGURA SALVADOR, con DNI Nº ***3933** , en nombre y representación de la empresa RADIO ECCA,  FUNDACIÓN CANARIA, en adelante</w:t>
      </w:r>
      <w:r>
        <w:rPr>
          <w:rFonts w:ascii="Arial" w:eastAsia="Calibri" w:hAnsi="Arial" w:cs="Arial"/>
          <w:bCs/>
          <w:i/>
          <w:sz w:val="22"/>
          <w:szCs w:val="22"/>
          <w:shd w:val="clear" w:color="auto" w:fill="FFFFFF"/>
        </w:rPr>
        <w:t xml:space="preserve"> ECCA.edu </w:t>
      </w:r>
      <w:r>
        <w:rPr>
          <w:rFonts w:ascii="Arial" w:eastAsia="Calibri" w:hAnsi="Arial" w:cs="Arial"/>
          <w:bCs/>
          <w:i/>
          <w:sz w:val="22"/>
          <w:szCs w:val="22"/>
        </w:rPr>
        <w:t>con CIF/NIF nº G35103431 y domicilio social en  Las Palmas de Gran Canaria, Avda. Escaleritas 64-1º, en nombre y representación de esta fundación, que acredita en virtud de escritura pública de poder otorgada</w:t>
      </w:r>
      <w:r>
        <w:rPr>
          <w:rFonts w:ascii="Arial" w:eastAsia="Calibri" w:hAnsi="Arial" w:cs="Arial"/>
          <w:bCs/>
          <w:i/>
          <w:sz w:val="22"/>
          <w:szCs w:val="22"/>
          <w:shd w:val="clear" w:color="auto" w:fill="FFFFFF"/>
        </w:rPr>
        <w:t xml:space="preserve"> el 11 de enero de 2021</w:t>
      </w:r>
      <w:r>
        <w:rPr>
          <w:rFonts w:ascii="Arial" w:eastAsia="Calibri" w:hAnsi="Arial" w:cs="Arial"/>
          <w:bCs/>
          <w:i/>
          <w:sz w:val="22"/>
          <w:szCs w:val="22"/>
        </w:rPr>
        <w:t xml:space="preserve">, ante el notario de Las </w:t>
      </w:r>
      <w:r>
        <w:rPr>
          <w:rFonts w:ascii="Arial" w:eastAsia="Calibri" w:hAnsi="Arial" w:cs="Arial"/>
          <w:bCs/>
          <w:i/>
          <w:sz w:val="22"/>
          <w:szCs w:val="22"/>
        </w:rPr>
        <w:t>Palmas de Gran Canaria, D. Jesús Toledano García al número veintisiete de su protocolo.</w:t>
      </w:r>
    </w:p>
    <w:p w:rsidR="008B7683" w:rsidRDefault="008B7683">
      <w:pPr>
        <w:widowControl/>
        <w:numPr>
          <w:ilvl w:val="0"/>
          <w:numId w:val="36"/>
        </w:numPr>
        <w:spacing w:line="276" w:lineRule="auto"/>
        <w:ind w:left="2" w:hanging="2"/>
        <w:jc w:val="both"/>
        <w:textAlignment w:val="top"/>
        <w:rPr>
          <w:rFonts w:ascii="Arial" w:eastAsia="Calibri" w:hAnsi="Arial" w:cs="Arial"/>
          <w:bCs/>
          <w:i/>
          <w:sz w:val="22"/>
          <w:szCs w:val="22"/>
        </w:rPr>
      </w:pPr>
    </w:p>
    <w:p w:rsidR="008B7683" w:rsidRDefault="00A807B5">
      <w:pPr>
        <w:spacing w:line="276" w:lineRule="auto"/>
        <w:ind w:left="6" w:hanging="2"/>
        <w:jc w:val="both"/>
      </w:pPr>
      <w:r>
        <w:rPr>
          <w:rFonts w:ascii="Arial" w:eastAsia="Calibri" w:hAnsi="Arial" w:cs="Arial"/>
          <w:bCs/>
          <w:i/>
          <w:sz w:val="22"/>
          <w:szCs w:val="22"/>
        </w:rPr>
        <w:t>De la otra parte, MARÍA CONCEPCIÓN BRITO NÚÑEZ, provista de número de DNI ***1734**</w:t>
      </w:r>
      <w:r>
        <w:rPr>
          <w:rFonts w:ascii="Arial" w:eastAsia="Calibri" w:hAnsi="Arial" w:cs="Arial"/>
          <w:bCs/>
          <w:i/>
          <w:sz w:val="22"/>
          <w:szCs w:val="22"/>
          <w:shd w:val="clear" w:color="auto" w:fill="FFFFFF"/>
        </w:rPr>
        <w:t>,</w:t>
      </w:r>
      <w:r>
        <w:rPr>
          <w:rFonts w:ascii="Arial" w:eastAsia="Calibri" w:hAnsi="Arial" w:cs="Arial"/>
          <w:bCs/>
          <w:i/>
          <w:sz w:val="22"/>
          <w:szCs w:val="22"/>
        </w:rPr>
        <w:t xml:space="preserve"> en nombre y representación del AYUNTAMIENTO DE CANDELARIA, con el CIF P3801100C, d</w:t>
      </w:r>
      <w:r>
        <w:rPr>
          <w:rFonts w:ascii="Arial" w:eastAsia="Calibri" w:hAnsi="Arial" w:cs="Arial"/>
          <w:bCs/>
          <w:i/>
          <w:sz w:val="22"/>
          <w:szCs w:val="22"/>
        </w:rPr>
        <w:t>omiciliada en Avenida Constitución nº 7, que actúa como representante legal de la entidad en calidad de Alcaldesa-Presidenta.</w:t>
      </w:r>
    </w:p>
    <w:p w:rsidR="008B7683" w:rsidRDefault="008B7683">
      <w:pPr>
        <w:spacing w:line="276" w:lineRule="auto"/>
        <w:ind w:left="6" w:hanging="2"/>
        <w:jc w:val="both"/>
        <w:rPr>
          <w:rFonts w:ascii="Arial" w:eastAsia="Calibri" w:hAnsi="Arial" w:cs="Arial"/>
          <w:bCs/>
          <w:i/>
          <w:sz w:val="22"/>
          <w:szCs w:val="22"/>
        </w:rPr>
      </w:pPr>
    </w:p>
    <w:p w:rsidR="008B7683" w:rsidRDefault="00A807B5">
      <w:pPr>
        <w:spacing w:line="276" w:lineRule="auto"/>
        <w:ind w:left="6" w:hanging="2"/>
        <w:jc w:val="both"/>
      </w:pPr>
      <w:r>
        <w:rPr>
          <w:rFonts w:ascii="Arial" w:eastAsia="Calibri" w:hAnsi="Arial" w:cs="Arial"/>
          <w:bCs/>
          <w:i/>
          <w:sz w:val="22"/>
          <w:szCs w:val="22"/>
        </w:rPr>
        <w:t xml:space="preserve">  </w:t>
      </w:r>
    </w:p>
    <w:p w:rsidR="008B7683" w:rsidRDefault="00A807B5">
      <w:pPr>
        <w:spacing w:line="276" w:lineRule="auto"/>
        <w:ind w:left="6" w:hanging="2"/>
        <w:jc w:val="center"/>
      </w:pPr>
      <w:r>
        <w:rPr>
          <w:rFonts w:ascii="Arial" w:eastAsia="Calibri" w:hAnsi="Arial" w:cs="Arial"/>
          <w:bCs/>
          <w:i/>
          <w:sz w:val="22"/>
          <w:szCs w:val="22"/>
          <w:shd w:val="clear" w:color="auto" w:fill="FFFFFF"/>
        </w:rPr>
        <w:t>DECLARAN</w:t>
      </w:r>
    </w:p>
    <w:p w:rsidR="008B7683" w:rsidRDefault="008B7683">
      <w:pPr>
        <w:spacing w:line="276" w:lineRule="auto"/>
        <w:ind w:left="6" w:hanging="2"/>
        <w:jc w:val="both"/>
        <w:rPr>
          <w:rFonts w:ascii="Arial" w:eastAsia="Calibri" w:hAnsi="Arial" w:cs="Arial"/>
          <w:bCs/>
          <w:i/>
          <w:sz w:val="22"/>
          <w:szCs w:val="22"/>
        </w:rPr>
      </w:pPr>
    </w:p>
    <w:p w:rsidR="008B7683" w:rsidRDefault="00A807B5">
      <w:pPr>
        <w:spacing w:line="276" w:lineRule="auto"/>
        <w:ind w:left="6" w:hanging="2"/>
        <w:jc w:val="both"/>
        <w:rPr>
          <w:rFonts w:ascii="Arial" w:eastAsia="Calibri" w:hAnsi="Arial" w:cs="Arial"/>
          <w:bCs/>
          <w:i/>
          <w:sz w:val="22"/>
          <w:szCs w:val="22"/>
        </w:rPr>
      </w:pPr>
      <w:r>
        <w:rPr>
          <w:rFonts w:ascii="Arial" w:eastAsia="Calibri" w:hAnsi="Arial" w:cs="Arial"/>
          <w:bCs/>
          <w:i/>
          <w:sz w:val="22"/>
          <w:szCs w:val="22"/>
        </w:rPr>
        <w:t>Que se reconocen recíprocamente capacidad y legitimación para convenir el presente convenio específico con la finali</w:t>
      </w:r>
      <w:r>
        <w:rPr>
          <w:rFonts w:ascii="Arial" w:eastAsia="Calibri" w:hAnsi="Arial" w:cs="Arial"/>
          <w:bCs/>
          <w:i/>
          <w:sz w:val="22"/>
          <w:szCs w:val="22"/>
        </w:rPr>
        <w:t xml:space="preserve">dad de colaborar ambas entidades para la realización del Módulo Profesional de Formación en Centros de Trabajo por parte de los alumnos y alumnas que cursan Ciclos Formativos, y que se celebra al amparo de lo establecido en la Ley Orgánica 2/2006, de 3 de </w:t>
      </w:r>
      <w:r>
        <w:rPr>
          <w:rFonts w:ascii="Arial" w:eastAsia="Calibri" w:hAnsi="Arial" w:cs="Arial"/>
          <w:bCs/>
          <w:i/>
          <w:sz w:val="22"/>
          <w:szCs w:val="22"/>
        </w:rPr>
        <w:t xml:space="preserve">mayo, de Educación (BOE nº 106, de 4 de mayo) y en los Reales Decretos por los que se establecen los títulos de Formación Profesional Específica y Decretos Territoriales por los que se desarrollan los currículos. </w:t>
      </w:r>
    </w:p>
    <w:p w:rsidR="008B7683" w:rsidRDefault="008B7683">
      <w:pPr>
        <w:spacing w:line="276" w:lineRule="auto"/>
        <w:ind w:left="6" w:hanging="2"/>
        <w:jc w:val="both"/>
        <w:rPr>
          <w:rFonts w:ascii="Arial" w:eastAsia="Calibri" w:hAnsi="Arial" w:cs="Arial"/>
          <w:bCs/>
          <w:i/>
          <w:sz w:val="22"/>
          <w:szCs w:val="22"/>
        </w:rPr>
      </w:pPr>
    </w:p>
    <w:p w:rsidR="008B7683" w:rsidRDefault="00A807B5">
      <w:pPr>
        <w:spacing w:line="276" w:lineRule="auto"/>
        <w:ind w:left="6" w:hanging="2"/>
        <w:jc w:val="center"/>
        <w:rPr>
          <w:rFonts w:ascii="Arial" w:eastAsia="Calibri" w:hAnsi="Arial" w:cs="Arial"/>
          <w:bCs/>
          <w:i/>
          <w:sz w:val="22"/>
          <w:szCs w:val="22"/>
        </w:rPr>
      </w:pPr>
      <w:r>
        <w:rPr>
          <w:rFonts w:ascii="Arial" w:eastAsia="Calibri" w:hAnsi="Arial" w:cs="Arial"/>
          <w:bCs/>
          <w:i/>
          <w:sz w:val="22"/>
          <w:szCs w:val="22"/>
        </w:rPr>
        <w:t>ACUERDAN</w:t>
      </w:r>
    </w:p>
    <w:p w:rsidR="008B7683" w:rsidRDefault="008B7683">
      <w:pPr>
        <w:spacing w:line="276" w:lineRule="auto"/>
        <w:ind w:left="6" w:hanging="2"/>
        <w:jc w:val="both"/>
        <w:rPr>
          <w:rFonts w:ascii="Arial" w:eastAsia="Calibri" w:hAnsi="Arial" w:cs="Arial"/>
          <w:bCs/>
          <w:i/>
          <w:sz w:val="22"/>
          <w:szCs w:val="22"/>
          <w:shd w:val="clear" w:color="auto" w:fill="FFFFFF"/>
        </w:rPr>
      </w:pPr>
    </w:p>
    <w:p w:rsidR="008B7683" w:rsidRDefault="00A807B5">
      <w:pPr>
        <w:spacing w:line="276" w:lineRule="auto"/>
        <w:ind w:left="6" w:hanging="2"/>
        <w:jc w:val="both"/>
      </w:pPr>
      <w:r>
        <w:rPr>
          <w:rFonts w:ascii="Arial" w:eastAsia="Calibri" w:hAnsi="Arial" w:cs="Arial"/>
          <w:bCs/>
          <w:i/>
          <w:sz w:val="22"/>
          <w:szCs w:val="22"/>
          <w:shd w:val="clear" w:color="auto" w:fill="FFFFFF"/>
        </w:rPr>
        <w:t xml:space="preserve">Suscribir el presente convenio </w:t>
      </w:r>
      <w:r>
        <w:rPr>
          <w:rFonts w:ascii="Arial" w:eastAsia="Calibri" w:hAnsi="Arial" w:cs="Arial"/>
          <w:bCs/>
          <w:i/>
          <w:sz w:val="22"/>
          <w:szCs w:val="22"/>
          <w:shd w:val="clear" w:color="auto" w:fill="FFFFFF"/>
        </w:rPr>
        <w:t>específico de colaboración de acuerdo con las siguientes</w:t>
      </w:r>
    </w:p>
    <w:p w:rsidR="008B7683" w:rsidRDefault="008B7683">
      <w:pPr>
        <w:spacing w:line="276" w:lineRule="auto"/>
        <w:ind w:left="6" w:hanging="2"/>
        <w:jc w:val="both"/>
        <w:rPr>
          <w:rFonts w:ascii="Arial" w:eastAsia="Calibri" w:hAnsi="Arial" w:cs="Arial"/>
          <w:bCs/>
          <w:i/>
          <w:sz w:val="22"/>
          <w:szCs w:val="22"/>
        </w:rPr>
      </w:pPr>
    </w:p>
    <w:p w:rsidR="008B7683" w:rsidRDefault="00A807B5">
      <w:pPr>
        <w:shd w:val="clear" w:color="auto" w:fill="FFFFFF"/>
        <w:spacing w:before="180" w:after="180" w:line="276" w:lineRule="auto"/>
        <w:ind w:left="6" w:hanging="2"/>
        <w:jc w:val="center"/>
      </w:pPr>
      <w:r>
        <w:rPr>
          <w:rFonts w:ascii="Arial" w:eastAsia="Calibri" w:hAnsi="Arial" w:cs="Arial"/>
          <w:bCs/>
          <w:i/>
          <w:sz w:val="22"/>
          <w:szCs w:val="22"/>
          <w:shd w:val="clear" w:color="auto" w:fill="FFFFFF"/>
        </w:rPr>
        <w:t>CLÁUSULAS</w:t>
      </w:r>
    </w:p>
    <w:p w:rsidR="008B7683" w:rsidRDefault="00A807B5">
      <w:pPr>
        <w:spacing w:line="276" w:lineRule="auto"/>
        <w:ind w:left="6" w:hanging="2"/>
        <w:jc w:val="both"/>
        <w:rPr>
          <w:rFonts w:ascii="Arial" w:eastAsia="Calibri" w:hAnsi="Arial" w:cs="Arial"/>
          <w:bCs/>
          <w:i/>
          <w:sz w:val="22"/>
          <w:szCs w:val="22"/>
          <w:shd w:val="clear" w:color="auto" w:fill="FFFFFF"/>
        </w:rPr>
      </w:pPr>
      <w:r>
        <w:rPr>
          <w:rFonts w:ascii="Arial" w:eastAsia="Calibri" w:hAnsi="Arial" w:cs="Arial"/>
          <w:bCs/>
          <w:i/>
          <w:sz w:val="22"/>
          <w:szCs w:val="22"/>
          <w:shd w:val="clear" w:color="auto" w:fill="FFFFFF"/>
        </w:rPr>
        <w:t>Primera.- Objeto del Convenio.</w:t>
      </w:r>
    </w:p>
    <w:p w:rsidR="008B7683" w:rsidRDefault="00A807B5">
      <w:pPr>
        <w:shd w:val="clear" w:color="auto" w:fill="FFFFFF"/>
        <w:spacing w:before="180" w:after="180" w:line="276" w:lineRule="auto"/>
        <w:ind w:left="6" w:hanging="2"/>
        <w:jc w:val="both"/>
      </w:pPr>
      <w:r>
        <w:rPr>
          <w:rFonts w:ascii="Arial" w:eastAsia="Calibri" w:hAnsi="Arial" w:cs="Arial"/>
          <w:bCs/>
          <w:i/>
          <w:sz w:val="22"/>
          <w:szCs w:val="22"/>
          <w:shd w:val="clear" w:color="auto" w:fill="FFFFFF"/>
        </w:rPr>
        <w:t>Este Convenio tiene por objeto la realización coordinada del programa formativo del módulo profesional de Formación en Centros de Trabajo entre el centro doc</w:t>
      </w:r>
      <w:r>
        <w:rPr>
          <w:rFonts w:ascii="Arial" w:eastAsia="Calibri" w:hAnsi="Arial" w:cs="Arial"/>
          <w:bCs/>
          <w:i/>
          <w:sz w:val="22"/>
          <w:szCs w:val="22"/>
          <w:shd w:val="clear" w:color="auto" w:fill="FFFFFF"/>
        </w:rPr>
        <w:t xml:space="preserve">ente ECCA.edu </w:t>
      </w:r>
      <w:r>
        <w:rPr>
          <w:rFonts w:ascii="Arial" w:eastAsia="Calibri" w:hAnsi="Arial" w:cs="Arial"/>
          <w:bCs/>
          <w:i/>
          <w:sz w:val="22"/>
          <w:szCs w:val="22"/>
        </w:rPr>
        <w:t>y la entidad colaboradora Ayuntamiento de Candelaria, con el fin de que el alumnado que cursa enseñanzas de formación profesional lleve a cabo adecuadamente dicho módulo formativo en el centro de trabajo, de acuerdo con la normativa de aplica</w:t>
      </w:r>
      <w:r>
        <w:rPr>
          <w:rFonts w:ascii="Arial" w:eastAsia="Calibri" w:hAnsi="Arial" w:cs="Arial"/>
          <w:bCs/>
          <w:i/>
          <w:sz w:val="22"/>
          <w:szCs w:val="22"/>
        </w:rPr>
        <w:t>ción, el currículo establecido y el perfil profesional que debe alcanzar el mismo.</w:t>
      </w:r>
    </w:p>
    <w:p w:rsidR="008B7683" w:rsidRDefault="00A807B5">
      <w:pPr>
        <w:shd w:val="clear" w:color="auto" w:fill="FFFFFF"/>
        <w:spacing w:before="180" w:after="180" w:line="276" w:lineRule="auto"/>
        <w:ind w:left="6" w:hanging="2"/>
        <w:jc w:val="both"/>
      </w:pPr>
      <w:r>
        <w:rPr>
          <w:rFonts w:ascii="Arial" w:eastAsia="Calibri" w:hAnsi="Arial" w:cs="Arial"/>
          <w:bCs/>
          <w:i/>
          <w:sz w:val="22"/>
          <w:szCs w:val="22"/>
        </w:rPr>
        <w:t>Tanto el convenio como sus anexos estarán a disposición de las autoridades académicas y laborales en la entidad colaboradora Ayuntamiento de Candelaria y en el centro docent</w:t>
      </w:r>
      <w:r>
        <w:rPr>
          <w:rFonts w:ascii="Arial" w:eastAsia="Calibri" w:hAnsi="Arial" w:cs="Arial"/>
          <w:bCs/>
          <w:i/>
          <w:sz w:val="22"/>
          <w:szCs w:val="22"/>
        </w:rPr>
        <w:t xml:space="preserve">e </w:t>
      </w:r>
      <w:r>
        <w:rPr>
          <w:rFonts w:ascii="Arial" w:eastAsia="Calibri" w:hAnsi="Arial" w:cs="Arial"/>
          <w:bCs/>
          <w:i/>
          <w:sz w:val="22"/>
          <w:szCs w:val="22"/>
          <w:shd w:val="clear" w:color="auto" w:fill="FFFFFF"/>
        </w:rPr>
        <w:t>ECCA.edu.</w:t>
      </w:r>
    </w:p>
    <w:p w:rsidR="008B7683" w:rsidRDefault="00A807B5">
      <w:pPr>
        <w:spacing w:line="276" w:lineRule="auto"/>
        <w:ind w:left="6" w:hanging="2"/>
        <w:jc w:val="both"/>
        <w:rPr>
          <w:rFonts w:ascii="Arial" w:eastAsia="Calibri" w:hAnsi="Arial" w:cs="Arial"/>
          <w:bCs/>
          <w:i/>
          <w:sz w:val="22"/>
          <w:szCs w:val="22"/>
        </w:rPr>
      </w:pPr>
      <w:r>
        <w:rPr>
          <w:rFonts w:ascii="Arial" w:eastAsia="Calibri" w:hAnsi="Arial" w:cs="Arial"/>
          <w:bCs/>
          <w:i/>
          <w:sz w:val="22"/>
          <w:szCs w:val="22"/>
        </w:rPr>
        <w:t>Segunda.- Compromisos asumidos por las partes.</w:t>
      </w:r>
    </w:p>
    <w:p w:rsidR="008B7683" w:rsidRDefault="008B7683">
      <w:pPr>
        <w:spacing w:line="276" w:lineRule="auto"/>
        <w:ind w:left="6" w:hanging="2"/>
        <w:jc w:val="both"/>
        <w:rPr>
          <w:rFonts w:ascii="Arial" w:eastAsia="Calibri" w:hAnsi="Arial" w:cs="Arial"/>
          <w:bCs/>
          <w:i/>
          <w:sz w:val="22"/>
          <w:szCs w:val="22"/>
        </w:rPr>
      </w:pPr>
    </w:p>
    <w:p w:rsidR="008B7683" w:rsidRDefault="00A807B5">
      <w:pPr>
        <w:spacing w:line="276" w:lineRule="auto"/>
        <w:ind w:left="6" w:hanging="2"/>
        <w:jc w:val="both"/>
        <w:rPr>
          <w:rFonts w:ascii="Arial" w:eastAsia="Calibri" w:hAnsi="Arial" w:cs="Arial"/>
          <w:bCs/>
          <w:i/>
          <w:sz w:val="22"/>
          <w:szCs w:val="22"/>
        </w:rPr>
      </w:pPr>
      <w:r>
        <w:rPr>
          <w:rFonts w:ascii="Arial" w:eastAsia="Calibri" w:hAnsi="Arial" w:cs="Arial"/>
          <w:bCs/>
          <w:i/>
          <w:sz w:val="22"/>
          <w:szCs w:val="22"/>
        </w:rPr>
        <w:t>ECCA.edu se compromete a:</w:t>
      </w:r>
    </w:p>
    <w:p w:rsidR="008B7683" w:rsidRDefault="008B7683">
      <w:pPr>
        <w:spacing w:line="276" w:lineRule="auto"/>
        <w:ind w:left="6" w:hanging="2"/>
        <w:jc w:val="both"/>
        <w:rPr>
          <w:rFonts w:ascii="Arial" w:eastAsia="Calibri" w:hAnsi="Arial" w:cs="Arial"/>
          <w:bCs/>
          <w:i/>
          <w:sz w:val="22"/>
          <w:szCs w:val="22"/>
        </w:rPr>
      </w:pPr>
    </w:p>
    <w:p w:rsidR="008B7683" w:rsidRDefault="00A807B5">
      <w:pPr>
        <w:widowControl/>
        <w:numPr>
          <w:ilvl w:val="0"/>
          <w:numId w:val="37"/>
        </w:numPr>
        <w:tabs>
          <w:tab w:val="left" w:pos="284"/>
        </w:tabs>
        <w:spacing w:line="276" w:lineRule="auto"/>
        <w:ind w:left="2" w:hanging="2"/>
        <w:jc w:val="both"/>
        <w:textAlignment w:val="top"/>
        <w:rPr>
          <w:rFonts w:ascii="Arial" w:eastAsia="Calibri" w:hAnsi="Arial" w:cs="Arial"/>
          <w:bCs/>
          <w:i/>
          <w:sz w:val="22"/>
          <w:szCs w:val="22"/>
        </w:rPr>
      </w:pPr>
      <w:r>
        <w:rPr>
          <w:rFonts w:ascii="Arial" w:eastAsia="Calibri" w:hAnsi="Arial" w:cs="Arial"/>
          <w:bCs/>
          <w:i/>
          <w:sz w:val="22"/>
          <w:szCs w:val="22"/>
        </w:rPr>
        <w:t>El centro docente elaborará, en colaboración con la empresa o entidad colaboradora Ayuntamiento de Candelaria, el programa formativo correspondiente, en donde necesariam</w:t>
      </w:r>
      <w:r>
        <w:rPr>
          <w:rFonts w:ascii="Arial" w:eastAsia="Calibri" w:hAnsi="Arial" w:cs="Arial"/>
          <w:bCs/>
          <w:i/>
          <w:sz w:val="22"/>
          <w:szCs w:val="22"/>
        </w:rPr>
        <w:t xml:space="preserve">ente se indicará el contenido específico de las prácticas y el seguimiento que de ellas vaya a hacerse con arreglo a lo dispuesto en la normativa vigente, así como la relación de alumnado, especificando para cada uno las siguientes circunstancias: </w:t>
      </w:r>
    </w:p>
    <w:p w:rsidR="008B7683" w:rsidRDefault="008B7683">
      <w:pPr>
        <w:spacing w:line="276" w:lineRule="auto"/>
        <w:ind w:left="6" w:hanging="2"/>
        <w:jc w:val="both"/>
        <w:rPr>
          <w:rFonts w:ascii="Arial" w:eastAsia="Calibri" w:hAnsi="Arial" w:cs="Arial"/>
          <w:bCs/>
          <w:i/>
          <w:sz w:val="22"/>
          <w:szCs w:val="22"/>
        </w:rPr>
      </w:pPr>
    </w:p>
    <w:p w:rsidR="008B7683" w:rsidRDefault="00A807B5">
      <w:pPr>
        <w:spacing w:line="276" w:lineRule="auto"/>
        <w:ind w:left="6" w:hanging="2"/>
        <w:jc w:val="both"/>
        <w:rPr>
          <w:rFonts w:ascii="Arial" w:eastAsia="Calibri" w:hAnsi="Arial" w:cs="Arial"/>
          <w:bCs/>
          <w:i/>
          <w:sz w:val="22"/>
          <w:szCs w:val="22"/>
        </w:rPr>
      </w:pPr>
      <w:r>
        <w:rPr>
          <w:rFonts w:ascii="Arial" w:eastAsia="Calibri" w:hAnsi="Arial" w:cs="Arial"/>
          <w:bCs/>
          <w:i/>
          <w:sz w:val="22"/>
          <w:szCs w:val="22"/>
        </w:rPr>
        <w:t>a) Día</w:t>
      </w:r>
      <w:r>
        <w:rPr>
          <w:rFonts w:ascii="Arial" w:eastAsia="Calibri" w:hAnsi="Arial" w:cs="Arial"/>
          <w:bCs/>
          <w:i/>
          <w:sz w:val="22"/>
          <w:szCs w:val="22"/>
        </w:rPr>
        <w:t xml:space="preserve">s y horas que el alumnado va a permanecer en la entidad colaboradora. </w:t>
      </w:r>
    </w:p>
    <w:p w:rsidR="008B7683" w:rsidRDefault="00A807B5">
      <w:pPr>
        <w:spacing w:line="276" w:lineRule="auto"/>
        <w:ind w:left="6" w:hanging="2"/>
        <w:jc w:val="both"/>
        <w:rPr>
          <w:rFonts w:ascii="Arial" w:eastAsia="Calibri" w:hAnsi="Arial" w:cs="Arial"/>
          <w:bCs/>
          <w:i/>
          <w:sz w:val="22"/>
          <w:szCs w:val="22"/>
        </w:rPr>
      </w:pPr>
      <w:r>
        <w:rPr>
          <w:rFonts w:ascii="Arial" w:eastAsia="Calibri" w:hAnsi="Arial" w:cs="Arial"/>
          <w:bCs/>
          <w:i/>
          <w:sz w:val="22"/>
          <w:szCs w:val="22"/>
        </w:rPr>
        <w:t xml:space="preserve">b) Centro o centros de trabajo de la entidad donde se vaya a desarrollar el programa formativo. </w:t>
      </w:r>
    </w:p>
    <w:p w:rsidR="008B7683" w:rsidRDefault="00A807B5">
      <w:pPr>
        <w:spacing w:line="276" w:lineRule="auto"/>
        <w:ind w:left="6" w:hanging="2"/>
        <w:jc w:val="both"/>
        <w:rPr>
          <w:rFonts w:ascii="Arial" w:eastAsia="Calibri" w:hAnsi="Arial" w:cs="Arial"/>
          <w:bCs/>
          <w:i/>
          <w:sz w:val="22"/>
          <w:szCs w:val="22"/>
        </w:rPr>
      </w:pPr>
      <w:r>
        <w:rPr>
          <w:rFonts w:ascii="Arial" w:eastAsia="Calibri" w:hAnsi="Arial" w:cs="Arial"/>
          <w:bCs/>
          <w:i/>
          <w:sz w:val="22"/>
          <w:szCs w:val="22"/>
        </w:rPr>
        <w:t>c) Enseñanzas en que se encuentre matriculado el alumnado.</w:t>
      </w:r>
    </w:p>
    <w:p w:rsidR="008B7683" w:rsidRDefault="008B7683">
      <w:pPr>
        <w:spacing w:line="276" w:lineRule="auto"/>
        <w:ind w:left="6" w:hanging="2"/>
        <w:rPr>
          <w:rFonts w:ascii="Arial" w:eastAsia="Calibri" w:hAnsi="Arial" w:cs="Arial"/>
          <w:bCs/>
          <w:i/>
          <w:sz w:val="22"/>
          <w:szCs w:val="22"/>
        </w:rPr>
      </w:pPr>
    </w:p>
    <w:p w:rsidR="008B7683" w:rsidRDefault="00A807B5">
      <w:pPr>
        <w:spacing w:line="276" w:lineRule="auto"/>
        <w:ind w:left="6" w:hanging="2"/>
        <w:jc w:val="both"/>
      </w:pPr>
      <w:r>
        <w:rPr>
          <w:rFonts w:ascii="Arial" w:eastAsia="Calibri" w:hAnsi="Arial" w:cs="Arial"/>
          <w:bCs/>
          <w:i/>
          <w:sz w:val="22"/>
          <w:szCs w:val="22"/>
        </w:rPr>
        <w:t xml:space="preserve">En ningún caso podrá tener </w:t>
      </w:r>
      <w:r>
        <w:rPr>
          <w:rFonts w:ascii="Arial" w:eastAsia="Calibri" w:hAnsi="Arial" w:cs="Arial"/>
          <w:bCs/>
          <w:i/>
          <w:sz w:val="22"/>
          <w:szCs w:val="22"/>
        </w:rPr>
        <w:t>lugar la realización de la Formación en Centros de Trabajo por parte del alumnado sin que el programa formativo haya obtenido de la dirección del centro docente y el representante de la entidad colaboradora Ayuntamiento de Candelaria los correspondientes v</w:t>
      </w:r>
      <w:r>
        <w:rPr>
          <w:rFonts w:ascii="Arial" w:eastAsia="Calibri" w:hAnsi="Arial" w:cs="Arial"/>
          <w:bCs/>
          <w:i/>
          <w:sz w:val="22"/>
          <w:szCs w:val="22"/>
        </w:rPr>
        <w:t>isados.</w:t>
      </w:r>
      <w:r>
        <w:rPr>
          <w:rFonts w:ascii="Arial" w:eastAsia="Calibri" w:hAnsi="Arial" w:cs="Arial"/>
          <w:bCs/>
          <w:i/>
          <w:sz w:val="22"/>
          <w:szCs w:val="22"/>
          <w:shd w:val="clear" w:color="auto" w:fill="FFFFFF"/>
        </w:rPr>
        <w:t xml:space="preserve"> Los documentos donde consten las expresadas circunstancias formarán parte del convenio, como anexos al mismo, y se suscribirán por ambas partes. </w:t>
      </w:r>
    </w:p>
    <w:p w:rsidR="008B7683" w:rsidRDefault="008B7683">
      <w:pPr>
        <w:spacing w:line="276" w:lineRule="auto"/>
        <w:ind w:left="6" w:hanging="2"/>
        <w:jc w:val="both"/>
        <w:rPr>
          <w:rFonts w:ascii="Arial" w:eastAsia="Calibri" w:hAnsi="Arial" w:cs="Arial"/>
          <w:bCs/>
          <w:i/>
          <w:sz w:val="22"/>
          <w:szCs w:val="22"/>
          <w:shd w:val="clear" w:color="auto" w:fill="FFFFFF"/>
        </w:rPr>
      </w:pPr>
    </w:p>
    <w:p w:rsidR="008B7683" w:rsidRDefault="00A807B5">
      <w:pPr>
        <w:widowControl/>
        <w:numPr>
          <w:ilvl w:val="0"/>
          <w:numId w:val="37"/>
        </w:numPr>
        <w:tabs>
          <w:tab w:val="left" w:pos="284"/>
        </w:tabs>
        <w:spacing w:line="276" w:lineRule="auto"/>
        <w:ind w:left="2" w:hanging="2"/>
        <w:jc w:val="both"/>
        <w:textAlignment w:val="top"/>
        <w:rPr>
          <w:rFonts w:ascii="Arial" w:eastAsia="Calibri" w:hAnsi="Arial" w:cs="Arial"/>
          <w:bCs/>
          <w:i/>
          <w:sz w:val="22"/>
          <w:szCs w:val="22"/>
        </w:rPr>
      </w:pPr>
      <w:r>
        <w:rPr>
          <w:rFonts w:ascii="Arial" w:eastAsia="Calibri" w:hAnsi="Arial" w:cs="Arial"/>
          <w:bCs/>
          <w:i/>
          <w:sz w:val="22"/>
          <w:szCs w:val="22"/>
        </w:rPr>
        <w:t xml:space="preserve">Seleccionar al alumnado que vaya a realizar las prácticas en la entidad colaboradora Ayuntamiento de </w:t>
      </w:r>
      <w:r>
        <w:rPr>
          <w:rFonts w:ascii="Arial" w:eastAsia="Calibri" w:hAnsi="Arial" w:cs="Arial"/>
          <w:bCs/>
          <w:i/>
          <w:sz w:val="22"/>
          <w:szCs w:val="22"/>
        </w:rPr>
        <w:t>Candelaria por medio del oportuno procedimiento de selección y en función del número de plazas ofertadas por la entidad colaboradora Ayuntamiento de Candelaria.</w:t>
      </w:r>
    </w:p>
    <w:p w:rsidR="008B7683" w:rsidRDefault="00A807B5">
      <w:pPr>
        <w:widowControl/>
        <w:numPr>
          <w:ilvl w:val="0"/>
          <w:numId w:val="37"/>
        </w:numPr>
        <w:tabs>
          <w:tab w:val="left" w:pos="284"/>
        </w:tabs>
        <w:spacing w:line="276" w:lineRule="auto"/>
        <w:ind w:left="2" w:hanging="2"/>
        <w:jc w:val="both"/>
        <w:textAlignment w:val="top"/>
        <w:rPr>
          <w:rFonts w:ascii="Arial" w:eastAsia="Calibri" w:hAnsi="Arial" w:cs="Arial"/>
          <w:bCs/>
          <w:i/>
          <w:sz w:val="22"/>
          <w:szCs w:val="22"/>
          <w:shd w:val="clear" w:color="auto" w:fill="FFFFFF"/>
        </w:rPr>
      </w:pPr>
      <w:r>
        <w:rPr>
          <w:rFonts w:ascii="Arial" w:eastAsia="Calibri" w:hAnsi="Arial" w:cs="Arial"/>
          <w:bCs/>
          <w:i/>
          <w:sz w:val="22"/>
          <w:szCs w:val="22"/>
          <w:shd w:val="clear" w:color="auto" w:fill="FFFFFF"/>
        </w:rPr>
        <w:t>Concertar un seguro para todo el alumnado matriculado.</w:t>
      </w:r>
    </w:p>
    <w:p w:rsidR="008B7683" w:rsidRDefault="00A807B5">
      <w:pPr>
        <w:widowControl/>
        <w:numPr>
          <w:ilvl w:val="0"/>
          <w:numId w:val="37"/>
        </w:numPr>
        <w:tabs>
          <w:tab w:val="left" w:pos="284"/>
        </w:tabs>
        <w:spacing w:line="276" w:lineRule="auto"/>
        <w:ind w:left="2" w:hanging="2"/>
        <w:jc w:val="both"/>
        <w:textAlignment w:val="top"/>
        <w:rPr>
          <w:rFonts w:ascii="Arial" w:eastAsia="Calibri" w:hAnsi="Arial" w:cs="Arial"/>
          <w:bCs/>
          <w:i/>
          <w:sz w:val="22"/>
          <w:szCs w:val="22"/>
        </w:rPr>
      </w:pPr>
      <w:r>
        <w:rPr>
          <w:rFonts w:ascii="Arial" w:eastAsia="Calibri" w:hAnsi="Arial" w:cs="Arial"/>
          <w:bCs/>
          <w:i/>
          <w:sz w:val="22"/>
          <w:szCs w:val="22"/>
        </w:rPr>
        <w:t>Designar a un tutor/a de grupo de la cor</w:t>
      </w:r>
      <w:r>
        <w:rPr>
          <w:rFonts w:ascii="Arial" w:eastAsia="Calibri" w:hAnsi="Arial" w:cs="Arial"/>
          <w:bCs/>
          <w:i/>
          <w:sz w:val="22"/>
          <w:szCs w:val="22"/>
        </w:rPr>
        <w:t>respondiente enseñanza de formación profesional.</w:t>
      </w:r>
    </w:p>
    <w:p w:rsidR="008B7683" w:rsidRDefault="00A807B5">
      <w:pPr>
        <w:widowControl/>
        <w:numPr>
          <w:ilvl w:val="0"/>
          <w:numId w:val="37"/>
        </w:numPr>
        <w:tabs>
          <w:tab w:val="left" w:pos="284"/>
        </w:tabs>
        <w:spacing w:line="276" w:lineRule="auto"/>
        <w:ind w:left="2" w:hanging="2"/>
        <w:jc w:val="both"/>
        <w:textAlignment w:val="top"/>
        <w:rPr>
          <w:rFonts w:ascii="Arial" w:eastAsia="Calibri" w:hAnsi="Arial" w:cs="Arial"/>
          <w:bCs/>
          <w:i/>
          <w:sz w:val="22"/>
          <w:szCs w:val="22"/>
        </w:rPr>
      </w:pPr>
      <w:r>
        <w:rPr>
          <w:rFonts w:ascii="Arial" w:eastAsia="Calibri" w:hAnsi="Arial" w:cs="Arial"/>
          <w:bCs/>
          <w:i/>
          <w:sz w:val="22"/>
          <w:szCs w:val="22"/>
        </w:rPr>
        <w:t>En el seguimiento y valoración de las prácticas intervendrán el tutor o tutora de grupo de la correspondiente enseñanza de formación profesional y el tutor o tutora de empresa de la entidad colaboradora Ayun</w:t>
      </w:r>
      <w:r>
        <w:rPr>
          <w:rFonts w:ascii="Arial" w:eastAsia="Calibri" w:hAnsi="Arial" w:cs="Arial"/>
          <w:bCs/>
          <w:i/>
          <w:sz w:val="22"/>
          <w:szCs w:val="22"/>
        </w:rPr>
        <w:t>tamiento de Candelaria, que para ello se designe por la misma. En el programa formativo se especificarán los nombres de las personas a las que se les encomienden la citada labor. Para el seguimiento y valoración de las prácticas se empleará la documentació</w:t>
      </w:r>
      <w:r>
        <w:rPr>
          <w:rFonts w:ascii="Arial" w:eastAsia="Calibri" w:hAnsi="Arial" w:cs="Arial"/>
          <w:bCs/>
          <w:i/>
          <w:sz w:val="22"/>
          <w:szCs w:val="22"/>
        </w:rPr>
        <w:t xml:space="preserve">n elaborada a tal efecto. </w:t>
      </w:r>
    </w:p>
    <w:p w:rsidR="008B7683" w:rsidRDefault="00A807B5">
      <w:pPr>
        <w:spacing w:before="120" w:line="276" w:lineRule="auto"/>
        <w:ind w:left="6" w:hanging="2"/>
        <w:jc w:val="both"/>
        <w:rPr>
          <w:rFonts w:ascii="Arial" w:eastAsia="Calibri" w:hAnsi="Arial" w:cs="Arial"/>
          <w:bCs/>
          <w:i/>
          <w:sz w:val="22"/>
          <w:szCs w:val="22"/>
        </w:rPr>
      </w:pPr>
      <w:r>
        <w:rPr>
          <w:rFonts w:ascii="Arial" w:eastAsia="Calibri" w:hAnsi="Arial" w:cs="Arial"/>
          <w:bCs/>
          <w:i/>
          <w:sz w:val="22"/>
          <w:szCs w:val="22"/>
        </w:rPr>
        <w:t>Ambos responsables serán los encargados de resolver en primera instancia las incidencias que se produzcan, debiendo informar a los máximos responsables de cada institución de los problemas o circunstancias especiales que requiera</w:t>
      </w:r>
      <w:r>
        <w:rPr>
          <w:rFonts w:ascii="Arial" w:eastAsia="Calibri" w:hAnsi="Arial" w:cs="Arial"/>
          <w:bCs/>
          <w:i/>
          <w:sz w:val="22"/>
          <w:szCs w:val="22"/>
        </w:rPr>
        <w:t>n de su intervención.</w:t>
      </w:r>
    </w:p>
    <w:p w:rsidR="008B7683" w:rsidRDefault="008B7683">
      <w:pPr>
        <w:spacing w:line="276" w:lineRule="auto"/>
        <w:ind w:left="6" w:hanging="2"/>
        <w:jc w:val="both"/>
        <w:rPr>
          <w:rFonts w:ascii="Arial" w:eastAsia="Calibri" w:hAnsi="Arial" w:cs="Arial"/>
          <w:bCs/>
          <w:i/>
          <w:sz w:val="22"/>
          <w:szCs w:val="22"/>
        </w:rPr>
      </w:pPr>
    </w:p>
    <w:p w:rsidR="008B7683" w:rsidRDefault="00A807B5">
      <w:pPr>
        <w:spacing w:line="276" w:lineRule="auto"/>
        <w:ind w:left="6" w:hanging="2"/>
        <w:jc w:val="both"/>
      </w:pPr>
      <w:r>
        <w:rPr>
          <w:rFonts w:ascii="Arial" w:eastAsia="Calibri" w:hAnsi="Arial" w:cs="Arial"/>
          <w:bCs/>
          <w:i/>
          <w:sz w:val="22"/>
          <w:szCs w:val="22"/>
        </w:rPr>
        <w:t xml:space="preserve">La entidad colaboradora Ayuntamiento de Candelaria </w:t>
      </w:r>
      <w:r>
        <w:rPr>
          <w:rFonts w:ascii="Arial" w:eastAsia="Calibri" w:hAnsi="Arial" w:cs="Arial"/>
          <w:bCs/>
          <w:i/>
          <w:sz w:val="22"/>
          <w:szCs w:val="22"/>
          <w:shd w:val="clear" w:color="auto" w:fill="FFFFFF"/>
        </w:rPr>
        <w:t>se compromete a:</w:t>
      </w:r>
    </w:p>
    <w:p w:rsidR="008B7683" w:rsidRDefault="00A807B5">
      <w:pPr>
        <w:widowControl/>
        <w:numPr>
          <w:ilvl w:val="0"/>
          <w:numId w:val="38"/>
        </w:numPr>
        <w:tabs>
          <w:tab w:val="left" w:pos="284"/>
        </w:tabs>
        <w:spacing w:before="120" w:line="276" w:lineRule="auto"/>
        <w:ind w:left="2" w:hanging="2"/>
        <w:jc w:val="both"/>
        <w:textAlignment w:val="top"/>
      </w:pPr>
      <w:r>
        <w:rPr>
          <w:rFonts w:ascii="Arial" w:eastAsia="Calibri" w:hAnsi="Arial" w:cs="Arial"/>
          <w:bCs/>
          <w:i/>
          <w:sz w:val="22"/>
          <w:szCs w:val="22"/>
        </w:rPr>
        <w:t xml:space="preserve">Ofertar plazas de prácticas formativas </w:t>
      </w:r>
      <w:r>
        <w:rPr>
          <w:rFonts w:ascii="Arial" w:eastAsia="Calibri" w:hAnsi="Arial" w:cs="Arial"/>
          <w:bCs/>
          <w:i/>
          <w:sz w:val="22"/>
          <w:szCs w:val="22"/>
          <w:shd w:val="clear" w:color="auto" w:fill="FFFFFF"/>
        </w:rPr>
        <w:t xml:space="preserve">del módulo profesional de Formación en Centros de Trabajo </w:t>
      </w:r>
      <w:r>
        <w:rPr>
          <w:rFonts w:ascii="Arial" w:eastAsia="Calibri" w:hAnsi="Arial" w:cs="Arial"/>
          <w:bCs/>
          <w:i/>
          <w:sz w:val="22"/>
          <w:szCs w:val="22"/>
        </w:rPr>
        <w:t xml:space="preserve">para el alumnado del centro docente </w:t>
      </w:r>
      <w:r>
        <w:rPr>
          <w:rFonts w:ascii="Arial" w:eastAsia="Calibri" w:hAnsi="Arial" w:cs="Arial"/>
          <w:bCs/>
          <w:i/>
          <w:sz w:val="22"/>
          <w:szCs w:val="22"/>
          <w:shd w:val="clear" w:color="auto" w:fill="FFFFFF"/>
        </w:rPr>
        <w:t>ECCA.edu.</w:t>
      </w:r>
      <w:r>
        <w:rPr>
          <w:rFonts w:ascii="Arial" w:eastAsia="Calibri" w:hAnsi="Arial" w:cs="Arial"/>
          <w:bCs/>
          <w:i/>
          <w:sz w:val="22"/>
          <w:szCs w:val="22"/>
        </w:rPr>
        <w:t xml:space="preserve"> </w:t>
      </w:r>
    </w:p>
    <w:p w:rsidR="008B7683" w:rsidRDefault="00A807B5">
      <w:pPr>
        <w:widowControl/>
        <w:numPr>
          <w:ilvl w:val="0"/>
          <w:numId w:val="38"/>
        </w:numPr>
        <w:tabs>
          <w:tab w:val="left" w:pos="284"/>
        </w:tabs>
        <w:spacing w:before="120" w:line="276" w:lineRule="auto"/>
        <w:ind w:left="2" w:hanging="2"/>
        <w:jc w:val="both"/>
        <w:textAlignment w:val="top"/>
      </w:pPr>
      <w:r>
        <w:rPr>
          <w:rFonts w:ascii="Arial" w:eastAsia="Calibri" w:hAnsi="Arial" w:cs="Arial"/>
          <w:bCs/>
          <w:i/>
          <w:sz w:val="22"/>
          <w:szCs w:val="22"/>
        </w:rPr>
        <w:t xml:space="preserve">En los términos </w:t>
      </w:r>
      <w:r>
        <w:rPr>
          <w:rFonts w:ascii="Arial" w:eastAsia="Calibri" w:hAnsi="Arial" w:cs="Arial"/>
          <w:bCs/>
          <w:i/>
          <w:sz w:val="22"/>
          <w:szCs w:val="22"/>
        </w:rPr>
        <w:t xml:space="preserve">anteriormente expuestos, en colaboración con el centro docente </w:t>
      </w:r>
      <w:r>
        <w:rPr>
          <w:rFonts w:ascii="Arial" w:eastAsia="Calibri" w:hAnsi="Arial" w:cs="Arial"/>
          <w:bCs/>
          <w:i/>
          <w:sz w:val="22"/>
          <w:szCs w:val="22"/>
          <w:shd w:val="clear" w:color="auto" w:fill="FFFFFF"/>
        </w:rPr>
        <w:t>ECCA.edu, e</w:t>
      </w:r>
      <w:r>
        <w:rPr>
          <w:rFonts w:ascii="Arial" w:eastAsia="Calibri" w:hAnsi="Arial" w:cs="Arial"/>
          <w:bCs/>
          <w:i/>
          <w:sz w:val="22"/>
          <w:szCs w:val="22"/>
        </w:rPr>
        <w:t>laborará el programa formativo correspondiente.</w:t>
      </w:r>
    </w:p>
    <w:p w:rsidR="008B7683" w:rsidRDefault="00A807B5">
      <w:pPr>
        <w:widowControl/>
        <w:numPr>
          <w:ilvl w:val="0"/>
          <w:numId w:val="38"/>
        </w:numPr>
        <w:tabs>
          <w:tab w:val="left" w:pos="284"/>
        </w:tabs>
        <w:spacing w:before="120" w:line="276" w:lineRule="auto"/>
        <w:ind w:left="2" w:hanging="2"/>
        <w:jc w:val="both"/>
        <w:textAlignment w:val="top"/>
        <w:rPr>
          <w:rFonts w:ascii="Arial" w:eastAsia="Calibri" w:hAnsi="Arial" w:cs="Arial"/>
          <w:bCs/>
          <w:i/>
          <w:sz w:val="22"/>
          <w:szCs w:val="22"/>
        </w:rPr>
      </w:pPr>
      <w:r>
        <w:rPr>
          <w:rFonts w:ascii="Arial" w:eastAsia="Calibri" w:hAnsi="Arial" w:cs="Arial"/>
          <w:bCs/>
          <w:i/>
          <w:sz w:val="22"/>
          <w:szCs w:val="22"/>
        </w:rPr>
        <w:t>Designar al tutor o tutora de la entidad colaboradora Ayuntamiento de Candelaria. En los términos indicados previamente, dicha persona</w:t>
      </w:r>
      <w:r>
        <w:rPr>
          <w:rFonts w:ascii="Arial" w:eastAsia="Calibri" w:hAnsi="Arial" w:cs="Arial"/>
          <w:bCs/>
          <w:i/>
          <w:sz w:val="22"/>
          <w:szCs w:val="22"/>
        </w:rPr>
        <w:t xml:space="preserve"> intervendrá en el seguimiento y valoración de las prácticas y será el/la encargada de resolver en primera instancia las incidencias que se produzcan, debiendo informar a los máximos responsables de su institución de los problemas o circunstancias especial</w:t>
      </w:r>
      <w:r>
        <w:rPr>
          <w:rFonts w:ascii="Arial" w:eastAsia="Calibri" w:hAnsi="Arial" w:cs="Arial"/>
          <w:bCs/>
          <w:i/>
          <w:sz w:val="22"/>
          <w:szCs w:val="22"/>
        </w:rPr>
        <w:t>es que requieran de su intervención.</w:t>
      </w:r>
    </w:p>
    <w:p w:rsidR="008B7683" w:rsidRDefault="00A807B5">
      <w:pPr>
        <w:widowControl/>
        <w:numPr>
          <w:ilvl w:val="0"/>
          <w:numId w:val="38"/>
        </w:numPr>
        <w:tabs>
          <w:tab w:val="left" w:pos="284"/>
        </w:tabs>
        <w:spacing w:before="120" w:line="276" w:lineRule="auto"/>
        <w:ind w:left="2" w:hanging="2"/>
        <w:jc w:val="both"/>
        <w:textAlignment w:val="top"/>
        <w:rPr>
          <w:rFonts w:ascii="Arial" w:eastAsia="Calibri" w:hAnsi="Arial" w:cs="Arial"/>
          <w:bCs/>
          <w:i/>
          <w:sz w:val="22"/>
          <w:szCs w:val="22"/>
        </w:rPr>
      </w:pPr>
      <w:r>
        <w:rPr>
          <w:rFonts w:ascii="Arial" w:eastAsia="Calibri" w:hAnsi="Arial" w:cs="Arial"/>
          <w:bCs/>
          <w:i/>
          <w:sz w:val="22"/>
          <w:szCs w:val="22"/>
        </w:rPr>
        <w:t>Cumplir la programación de actividades en el centro de trabajo, a realizar el seguimiento y valoración, a través de un informe de evaluación que formará parte de la evaluación global del alumno/a, del progreso del alumn</w:t>
      </w:r>
      <w:r>
        <w:rPr>
          <w:rFonts w:ascii="Arial" w:eastAsia="Calibri" w:hAnsi="Arial" w:cs="Arial"/>
          <w:bCs/>
          <w:i/>
          <w:sz w:val="22"/>
          <w:szCs w:val="22"/>
        </w:rPr>
        <w:t>ado que desarrolla prácticas formativas en la misma, así como la revisión de la programación si una vez iniciado el período de prácticas se considera necesario.</w:t>
      </w:r>
    </w:p>
    <w:p w:rsidR="008B7683" w:rsidRDefault="00A807B5">
      <w:pPr>
        <w:widowControl/>
        <w:numPr>
          <w:ilvl w:val="0"/>
          <w:numId w:val="38"/>
        </w:numPr>
        <w:tabs>
          <w:tab w:val="left" w:pos="284"/>
        </w:tabs>
        <w:spacing w:before="120" w:line="276" w:lineRule="auto"/>
        <w:ind w:left="2" w:hanging="2"/>
        <w:jc w:val="both"/>
        <w:textAlignment w:val="top"/>
        <w:rPr>
          <w:rFonts w:ascii="Arial" w:eastAsia="Calibri" w:hAnsi="Arial" w:cs="Arial"/>
          <w:bCs/>
          <w:i/>
          <w:sz w:val="22"/>
          <w:szCs w:val="22"/>
        </w:rPr>
      </w:pPr>
      <w:r>
        <w:rPr>
          <w:rFonts w:ascii="Arial" w:eastAsia="Calibri" w:hAnsi="Arial" w:cs="Arial"/>
          <w:bCs/>
          <w:i/>
          <w:sz w:val="22"/>
          <w:szCs w:val="22"/>
        </w:rPr>
        <w:t>La duración de las estancias diarias del alumnado en el centro de trabajo será igual a la jorna</w:t>
      </w:r>
      <w:r>
        <w:rPr>
          <w:rFonts w:ascii="Arial" w:eastAsia="Calibri" w:hAnsi="Arial" w:cs="Arial"/>
          <w:bCs/>
          <w:i/>
          <w:sz w:val="22"/>
          <w:szCs w:val="22"/>
        </w:rPr>
        <w:t>da laboral ordinaria de la entidad colaboradora Ayuntamiento de Candelaria, independientemente del turno de la enseñanza de formación profesional que cursen. En ningún caso, esta estancia puede sobrepasar las nueve (9) horas diarias o cuarenta (40) horas s</w:t>
      </w:r>
      <w:r>
        <w:rPr>
          <w:rFonts w:ascii="Arial" w:eastAsia="Calibri" w:hAnsi="Arial" w:cs="Arial"/>
          <w:bCs/>
          <w:i/>
          <w:sz w:val="22"/>
          <w:szCs w:val="22"/>
        </w:rPr>
        <w:t>emanales de promedio en cómputo anual u otro límite que venga establecido por la normativa laboral. La realización del módulo formativo de Formación en Centros de Trabajo, así como el cumplimiento de la jornada y horario laboral ordinario en la entidad col</w:t>
      </w:r>
      <w:r>
        <w:rPr>
          <w:rFonts w:ascii="Arial" w:eastAsia="Calibri" w:hAnsi="Arial" w:cs="Arial"/>
          <w:bCs/>
          <w:i/>
          <w:sz w:val="22"/>
          <w:szCs w:val="22"/>
        </w:rPr>
        <w:t>aboradora, será compatible con la atención periódica al mismo en el centro docente cuando sea necesario atender a los problemas de aprendizaje que se presenten y valorar el desarrollo de las actividades correspondientes al programa de formación. Las ausenc</w:t>
      </w:r>
      <w:r>
        <w:rPr>
          <w:rFonts w:ascii="Arial" w:eastAsia="Calibri" w:hAnsi="Arial" w:cs="Arial"/>
          <w:bCs/>
          <w:i/>
          <w:sz w:val="22"/>
          <w:szCs w:val="22"/>
        </w:rPr>
        <w:t>ias o retrasos que con ese objeto se produzcan en el centro de trabajo serán comunicadas con suficiente antelación a la entidad colaboradora.</w:t>
      </w:r>
    </w:p>
    <w:p w:rsidR="008B7683" w:rsidRDefault="00A807B5">
      <w:pPr>
        <w:widowControl/>
        <w:numPr>
          <w:ilvl w:val="0"/>
          <w:numId w:val="38"/>
        </w:numPr>
        <w:tabs>
          <w:tab w:val="left" w:pos="284"/>
        </w:tabs>
        <w:spacing w:before="120" w:line="276" w:lineRule="auto"/>
        <w:ind w:left="2" w:hanging="2"/>
        <w:jc w:val="both"/>
        <w:textAlignment w:val="top"/>
      </w:pPr>
      <w:r>
        <w:rPr>
          <w:rFonts w:ascii="Arial" w:eastAsia="Calibri" w:hAnsi="Arial" w:cs="Arial"/>
          <w:bCs/>
          <w:i/>
          <w:sz w:val="22"/>
          <w:szCs w:val="22"/>
        </w:rPr>
        <w:t>No obstante, lo anterior, la duración mínima de las prácticas formativas a realizar en ningún caso podrá exceder d</w:t>
      </w:r>
      <w:r>
        <w:rPr>
          <w:rFonts w:ascii="Arial" w:eastAsia="Calibri" w:hAnsi="Arial" w:cs="Arial"/>
          <w:bCs/>
          <w:i/>
          <w:sz w:val="22"/>
          <w:szCs w:val="22"/>
        </w:rPr>
        <w:t xml:space="preserve">e 346 horas por curso académico, duración que se corresponde con el número de horas contempladas para el desarrollo del módulo Formación en Centros de Trabajo </w:t>
      </w:r>
      <w:r>
        <w:rPr>
          <w:rFonts w:ascii="Arial" w:eastAsia="Calibri" w:hAnsi="Arial" w:cs="Arial"/>
          <w:bCs/>
          <w:i/>
          <w:sz w:val="22"/>
          <w:szCs w:val="22"/>
          <w:shd w:val="clear" w:color="auto" w:fill="FFFFFF"/>
        </w:rPr>
        <w:t>del Ciclo Formativo de Grado Superior de Integración Social. En todo caso, la duración del módulo</w:t>
      </w:r>
      <w:r>
        <w:rPr>
          <w:rFonts w:ascii="Arial" w:eastAsia="Calibri" w:hAnsi="Arial" w:cs="Arial"/>
          <w:bCs/>
          <w:i/>
          <w:sz w:val="22"/>
          <w:szCs w:val="22"/>
          <w:shd w:val="clear" w:color="auto" w:fill="FFFFFF"/>
        </w:rPr>
        <w:t xml:space="preserve"> será la establecida en el Proyecto Curricular y con carácter general, se realizará durante el período lectivo anual, respetándose los períodos vacacionales previstos en el calendario escolar.</w:t>
      </w:r>
    </w:p>
    <w:p w:rsidR="008B7683" w:rsidRDefault="00A807B5">
      <w:pPr>
        <w:widowControl/>
        <w:numPr>
          <w:ilvl w:val="0"/>
          <w:numId w:val="38"/>
        </w:numPr>
        <w:tabs>
          <w:tab w:val="left" w:pos="284"/>
        </w:tabs>
        <w:spacing w:before="120" w:line="276" w:lineRule="auto"/>
        <w:ind w:left="2" w:hanging="2"/>
        <w:jc w:val="both"/>
        <w:textAlignment w:val="top"/>
      </w:pPr>
      <w:r>
        <w:rPr>
          <w:rFonts w:ascii="Arial" w:eastAsia="Calibri" w:hAnsi="Arial" w:cs="Arial"/>
          <w:bCs/>
          <w:i/>
          <w:sz w:val="22"/>
          <w:szCs w:val="22"/>
        </w:rPr>
        <w:t xml:space="preserve">Facilitar al centro docente </w:t>
      </w:r>
      <w:r>
        <w:rPr>
          <w:rFonts w:ascii="Arial" w:eastAsia="Calibri" w:hAnsi="Arial" w:cs="Arial"/>
          <w:bCs/>
          <w:i/>
          <w:sz w:val="22"/>
          <w:szCs w:val="22"/>
          <w:shd w:val="clear" w:color="auto" w:fill="FFFFFF"/>
        </w:rPr>
        <w:t>ECCA.edu</w:t>
      </w:r>
      <w:r>
        <w:rPr>
          <w:rFonts w:ascii="Arial" w:eastAsia="Calibri" w:hAnsi="Arial" w:cs="Arial"/>
          <w:bCs/>
          <w:i/>
          <w:sz w:val="22"/>
          <w:szCs w:val="22"/>
        </w:rPr>
        <w:t xml:space="preserve"> el acceso, en cualquier mo</w:t>
      </w:r>
      <w:r>
        <w:rPr>
          <w:rFonts w:ascii="Arial" w:eastAsia="Calibri" w:hAnsi="Arial" w:cs="Arial"/>
          <w:bCs/>
          <w:i/>
          <w:sz w:val="22"/>
          <w:szCs w:val="22"/>
        </w:rPr>
        <w:t xml:space="preserve">mento, al centro de trabajo, con la finalidad de que el contenido y desarrollo de las actividades formativas en el centro de trabajo, pueda ser objeto de seguimiento, valoración y supervisión por parte del centro docente a través del profesorado o tutor/a </w:t>
      </w:r>
      <w:r>
        <w:rPr>
          <w:rFonts w:ascii="Arial" w:eastAsia="Calibri" w:hAnsi="Arial" w:cs="Arial"/>
          <w:bCs/>
          <w:i/>
          <w:sz w:val="22"/>
          <w:szCs w:val="22"/>
        </w:rPr>
        <w:t>que tutoriza el módulo formativo de Formación en Centros de Trabajo, en colaboración con el tutor o tutora de la empresa o la entidad colaboradora Ayuntamiento de Candelaria.</w:t>
      </w:r>
    </w:p>
    <w:p w:rsidR="008B7683" w:rsidRDefault="00A807B5">
      <w:pPr>
        <w:widowControl/>
        <w:numPr>
          <w:ilvl w:val="0"/>
          <w:numId w:val="38"/>
        </w:numPr>
        <w:tabs>
          <w:tab w:val="left" w:pos="284"/>
        </w:tabs>
        <w:spacing w:before="120" w:line="276" w:lineRule="auto"/>
        <w:ind w:left="2" w:hanging="2"/>
        <w:jc w:val="both"/>
        <w:textAlignment w:val="top"/>
      </w:pPr>
      <w:r>
        <w:rPr>
          <w:rFonts w:ascii="Arial" w:eastAsia="Calibri" w:hAnsi="Arial" w:cs="Arial"/>
          <w:bCs/>
          <w:i/>
          <w:sz w:val="22"/>
          <w:szCs w:val="22"/>
        </w:rPr>
        <w:t xml:space="preserve">Comunicar al centro docente </w:t>
      </w:r>
      <w:r>
        <w:rPr>
          <w:rFonts w:ascii="Arial" w:eastAsia="Calibri" w:hAnsi="Arial" w:cs="Arial"/>
          <w:bCs/>
          <w:i/>
          <w:sz w:val="22"/>
          <w:szCs w:val="22"/>
          <w:shd w:val="clear" w:color="auto" w:fill="FFFFFF"/>
        </w:rPr>
        <w:t>ECCA.edu</w:t>
      </w:r>
      <w:r>
        <w:rPr>
          <w:rFonts w:ascii="Arial" w:eastAsia="Calibri" w:hAnsi="Arial" w:cs="Arial"/>
          <w:bCs/>
          <w:i/>
          <w:sz w:val="22"/>
          <w:szCs w:val="22"/>
        </w:rPr>
        <w:t xml:space="preserve"> y al alumnado, cuando existan, aquellas norm</w:t>
      </w:r>
      <w:r>
        <w:rPr>
          <w:rFonts w:ascii="Arial" w:eastAsia="Calibri" w:hAnsi="Arial" w:cs="Arial"/>
          <w:bCs/>
          <w:i/>
          <w:sz w:val="22"/>
          <w:szCs w:val="22"/>
        </w:rPr>
        <w:t>as específicas de régimen interno que tenga establecidas para los alumnos y alumnas del módulo formativo de Formación en Centros de Trabajo. En cualquier caso serán de observancia las normas que sobre Seguridad y Salud en el trabajo tenga establecida la en</w:t>
      </w:r>
      <w:r>
        <w:rPr>
          <w:rFonts w:ascii="Arial" w:eastAsia="Calibri" w:hAnsi="Arial" w:cs="Arial"/>
          <w:bCs/>
          <w:i/>
          <w:sz w:val="22"/>
          <w:szCs w:val="22"/>
        </w:rPr>
        <w:t>tidad colaboradora Ayuntamiento de Candelaria con carácter general y aquellas otras que con carácter particular se hayan determinado para este tipo de alumnado. Antes de comenzar las prácticas, la entidad colaboradora Ayuntamiento de Candelaria se las comu</w:t>
      </w:r>
      <w:r>
        <w:rPr>
          <w:rFonts w:ascii="Arial" w:eastAsia="Calibri" w:hAnsi="Arial" w:cs="Arial"/>
          <w:bCs/>
          <w:i/>
          <w:sz w:val="22"/>
          <w:szCs w:val="22"/>
        </w:rPr>
        <w:t>nicará al alumnado. Además, se informará al alumnado que debe guardar absoluta confidencialidad sobre todos los datos e información concerniente a la entidad colaboradora Ayuntamiento de Candelaria a los que tenga acceso o llegue a su conocimiento como con</w:t>
      </w:r>
      <w:r>
        <w:rPr>
          <w:rFonts w:ascii="Arial" w:eastAsia="Calibri" w:hAnsi="Arial" w:cs="Arial"/>
          <w:bCs/>
          <w:i/>
          <w:sz w:val="22"/>
          <w:szCs w:val="22"/>
        </w:rPr>
        <w:t>secuencia del desarrollo del módulo formativo de Formación en Centros de Trabajo.</w:t>
      </w:r>
    </w:p>
    <w:p w:rsidR="008B7683" w:rsidRDefault="00A807B5">
      <w:pPr>
        <w:widowControl/>
        <w:numPr>
          <w:ilvl w:val="0"/>
          <w:numId w:val="38"/>
        </w:numPr>
        <w:tabs>
          <w:tab w:val="left" w:pos="284"/>
        </w:tabs>
        <w:spacing w:before="120" w:line="276" w:lineRule="auto"/>
        <w:ind w:left="2" w:hanging="2"/>
        <w:jc w:val="both"/>
        <w:textAlignment w:val="top"/>
        <w:rPr>
          <w:rFonts w:ascii="Arial" w:eastAsia="Calibri" w:hAnsi="Arial" w:cs="Arial"/>
          <w:bCs/>
          <w:i/>
          <w:sz w:val="22"/>
          <w:szCs w:val="22"/>
        </w:rPr>
      </w:pPr>
      <w:r>
        <w:rPr>
          <w:rFonts w:ascii="Arial" w:eastAsia="Calibri" w:hAnsi="Arial" w:cs="Arial"/>
          <w:bCs/>
          <w:i/>
          <w:sz w:val="22"/>
          <w:szCs w:val="22"/>
        </w:rPr>
        <w:t>Al personal de la entidad colaboradora Ayuntamiento de Candelaria que le corresponda llevar a cabo la función de tutor/a de empresa a cargo del alumnado y que implique contac</w:t>
      </w:r>
      <w:r>
        <w:rPr>
          <w:rFonts w:ascii="Arial" w:eastAsia="Calibri" w:hAnsi="Arial" w:cs="Arial"/>
          <w:bCs/>
          <w:i/>
          <w:sz w:val="22"/>
          <w:szCs w:val="22"/>
        </w:rPr>
        <w:t>to con menores, deberá aportar, previamente al comienzo de la actividad formativa, certificación negativa del registro de delincuentes sexuales, en cumplimiento de lo previsto en el artículo 13.5 de la Ley Orgánica 1/1996, de 15 de enero, de Protección Jur</w:t>
      </w:r>
      <w:r>
        <w:rPr>
          <w:rFonts w:ascii="Arial" w:eastAsia="Calibri" w:hAnsi="Arial" w:cs="Arial"/>
          <w:bCs/>
          <w:i/>
          <w:sz w:val="22"/>
          <w:szCs w:val="22"/>
        </w:rPr>
        <w:t>ídica del Menor, de modificación parcial del Código Civil y de la Ley de Enjuiciamiento Civil, en la redacción dada por la Ley Orgánica 8/2015, de 22 de julio, de reforma de sistema de protección a la infancia y a la adolescencia, en relación con la Ley 26</w:t>
      </w:r>
      <w:r>
        <w:rPr>
          <w:rFonts w:ascii="Arial" w:eastAsia="Calibri" w:hAnsi="Arial" w:cs="Arial"/>
          <w:bCs/>
          <w:i/>
          <w:sz w:val="22"/>
          <w:szCs w:val="22"/>
        </w:rPr>
        <w:t>/2015, de 28 de julio, de modificación del sistema de protección a la infancia y a la adolescencia.</w:t>
      </w:r>
    </w:p>
    <w:p w:rsidR="008B7683" w:rsidRDefault="008B7683">
      <w:pPr>
        <w:spacing w:line="276" w:lineRule="auto"/>
        <w:ind w:left="6" w:hanging="2"/>
        <w:jc w:val="both"/>
        <w:rPr>
          <w:rFonts w:ascii="Arial" w:eastAsia="Calibri" w:hAnsi="Arial" w:cs="Arial"/>
          <w:bCs/>
          <w:i/>
          <w:sz w:val="22"/>
          <w:szCs w:val="22"/>
          <w:shd w:val="clear" w:color="auto" w:fill="FFFFFF"/>
        </w:rPr>
      </w:pPr>
    </w:p>
    <w:p w:rsidR="008B7683" w:rsidRDefault="00A807B5">
      <w:pPr>
        <w:spacing w:line="276" w:lineRule="auto"/>
        <w:ind w:left="6" w:hanging="2"/>
        <w:jc w:val="both"/>
        <w:rPr>
          <w:rFonts w:ascii="Arial" w:eastAsia="Calibri" w:hAnsi="Arial" w:cs="Arial"/>
          <w:bCs/>
          <w:i/>
          <w:sz w:val="22"/>
          <w:szCs w:val="22"/>
        </w:rPr>
      </w:pPr>
      <w:r>
        <w:rPr>
          <w:rFonts w:ascii="Arial" w:eastAsia="Calibri" w:hAnsi="Arial" w:cs="Arial"/>
          <w:bCs/>
          <w:i/>
          <w:sz w:val="22"/>
          <w:szCs w:val="22"/>
        </w:rPr>
        <w:t>Tercera.- Deberes del alumnado</w:t>
      </w:r>
    </w:p>
    <w:p w:rsidR="008B7683" w:rsidRDefault="00A807B5">
      <w:pPr>
        <w:spacing w:before="120" w:line="276" w:lineRule="auto"/>
        <w:ind w:left="6" w:hanging="2"/>
        <w:jc w:val="both"/>
      </w:pPr>
      <w:r>
        <w:rPr>
          <w:rFonts w:ascii="Arial" w:eastAsia="Calibri" w:hAnsi="Arial" w:cs="Arial"/>
          <w:bCs/>
          <w:i/>
          <w:sz w:val="22"/>
          <w:szCs w:val="22"/>
        </w:rPr>
        <w:t xml:space="preserve">El alumnado estará sujeto a la duración, calendario, horario, lugar y actividad establecidos para las prácticas de común </w:t>
      </w:r>
      <w:r>
        <w:rPr>
          <w:rFonts w:ascii="Arial" w:eastAsia="Calibri" w:hAnsi="Arial" w:cs="Arial"/>
          <w:bCs/>
          <w:i/>
          <w:sz w:val="22"/>
          <w:szCs w:val="22"/>
        </w:rPr>
        <w:t xml:space="preserve">acuerdo entre el centro docente </w:t>
      </w:r>
      <w:r>
        <w:rPr>
          <w:rFonts w:ascii="Arial" w:eastAsia="Calibri" w:hAnsi="Arial" w:cs="Arial"/>
          <w:bCs/>
          <w:i/>
          <w:sz w:val="22"/>
          <w:szCs w:val="22"/>
          <w:shd w:val="clear" w:color="auto" w:fill="FFFFFF"/>
        </w:rPr>
        <w:t>ECCA.edu</w:t>
      </w:r>
      <w:r>
        <w:rPr>
          <w:rFonts w:ascii="Arial" w:eastAsia="Calibri" w:hAnsi="Arial" w:cs="Arial"/>
          <w:bCs/>
          <w:i/>
          <w:sz w:val="22"/>
          <w:szCs w:val="22"/>
        </w:rPr>
        <w:t xml:space="preserve"> y la entidad colaboradora Ayuntamiento de Candelaria, respetando las condiciones antes citadas. El alumnado en prácticas se aplicará con la diligencia debida a las tareas encomendadas para realizar las prácticas for</w:t>
      </w:r>
      <w:r>
        <w:rPr>
          <w:rFonts w:ascii="Arial" w:eastAsia="Calibri" w:hAnsi="Arial" w:cs="Arial"/>
          <w:bCs/>
          <w:i/>
          <w:sz w:val="22"/>
          <w:szCs w:val="22"/>
        </w:rPr>
        <w:t xml:space="preserve">mativas objeto de convenio, manteniéndose en contacto con el tutor o tutora de prácticas de la entidad  Ayuntamiento de Candelaria </w:t>
      </w:r>
      <w:r>
        <w:rPr>
          <w:rFonts w:ascii="Arial" w:eastAsia="Calibri" w:hAnsi="Arial" w:cs="Arial"/>
          <w:bCs/>
          <w:i/>
          <w:sz w:val="22"/>
          <w:szCs w:val="22"/>
          <w:shd w:val="clear" w:color="auto" w:fill="C0C0C0"/>
        </w:rPr>
        <w:t xml:space="preserve"> </w:t>
      </w:r>
      <w:r>
        <w:rPr>
          <w:rFonts w:ascii="Arial" w:eastAsia="Calibri" w:hAnsi="Arial" w:cs="Arial"/>
          <w:bCs/>
          <w:i/>
          <w:sz w:val="22"/>
          <w:szCs w:val="22"/>
        </w:rPr>
        <w:t>y con el/la profesor/a o tutor/a del centro docente</w:t>
      </w:r>
      <w:r>
        <w:rPr>
          <w:rFonts w:ascii="Arial" w:eastAsia="Calibri" w:hAnsi="Arial" w:cs="Arial"/>
          <w:bCs/>
          <w:i/>
          <w:sz w:val="22"/>
          <w:szCs w:val="22"/>
          <w:shd w:val="clear" w:color="auto" w:fill="FFFFFF"/>
        </w:rPr>
        <w:t xml:space="preserve"> ECCA.edu</w:t>
      </w:r>
      <w:r>
        <w:rPr>
          <w:rFonts w:ascii="Arial" w:eastAsia="Calibri" w:hAnsi="Arial" w:cs="Arial"/>
          <w:bCs/>
          <w:i/>
          <w:sz w:val="22"/>
          <w:szCs w:val="22"/>
        </w:rPr>
        <w:t xml:space="preserve"> que se designe que estará obligado a guardar sigilo profesional</w:t>
      </w:r>
      <w:r>
        <w:rPr>
          <w:rFonts w:ascii="Arial" w:eastAsia="Calibri" w:hAnsi="Arial" w:cs="Arial"/>
          <w:bCs/>
          <w:i/>
          <w:sz w:val="22"/>
          <w:szCs w:val="22"/>
        </w:rPr>
        <w:t xml:space="preserve"> sobre las tareas que el alumnado esté realizando durante su período de prácticas y una vez éste haya finalizado.</w:t>
      </w:r>
    </w:p>
    <w:p w:rsidR="008B7683" w:rsidRDefault="00A807B5">
      <w:pPr>
        <w:spacing w:before="120" w:line="276" w:lineRule="auto"/>
        <w:ind w:left="6" w:hanging="2"/>
        <w:jc w:val="both"/>
        <w:rPr>
          <w:rFonts w:ascii="Arial" w:eastAsia="Calibri" w:hAnsi="Arial" w:cs="Arial"/>
          <w:bCs/>
          <w:i/>
          <w:sz w:val="22"/>
          <w:szCs w:val="22"/>
        </w:rPr>
      </w:pPr>
      <w:r>
        <w:rPr>
          <w:rFonts w:ascii="Arial" w:eastAsia="Calibri" w:hAnsi="Arial" w:cs="Arial"/>
          <w:bCs/>
          <w:i/>
          <w:sz w:val="22"/>
          <w:szCs w:val="22"/>
        </w:rPr>
        <w:t>El alumnado deberá cumplir con las normas específicas de régimen interno que tenga establecidas para los alumnos y alumnas del módulo formativ</w:t>
      </w:r>
      <w:r>
        <w:rPr>
          <w:rFonts w:ascii="Arial" w:eastAsia="Calibri" w:hAnsi="Arial" w:cs="Arial"/>
          <w:bCs/>
          <w:i/>
          <w:sz w:val="22"/>
          <w:szCs w:val="22"/>
        </w:rPr>
        <w:t>o de Formación en Centros de Trabajo. Igualmente, deberán observar las normas que sobre Seguridad y Salud en el trabajo tenga establecida la entidad colaboradora Ayuntamiento de Candelaria con carácter general y aquellas otras que con carácter particular s</w:t>
      </w:r>
      <w:r>
        <w:rPr>
          <w:rFonts w:ascii="Arial" w:eastAsia="Calibri" w:hAnsi="Arial" w:cs="Arial"/>
          <w:bCs/>
          <w:i/>
          <w:sz w:val="22"/>
          <w:szCs w:val="22"/>
        </w:rPr>
        <w:t>e hayan determinado para este tipo de alumnado.</w:t>
      </w:r>
    </w:p>
    <w:p w:rsidR="008B7683" w:rsidRDefault="00A807B5">
      <w:pPr>
        <w:spacing w:before="120" w:line="276" w:lineRule="auto"/>
        <w:ind w:left="6" w:hanging="2"/>
        <w:jc w:val="both"/>
        <w:rPr>
          <w:rFonts w:ascii="Arial" w:eastAsia="Calibri" w:hAnsi="Arial" w:cs="Arial"/>
          <w:bCs/>
          <w:i/>
          <w:sz w:val="22"/>
          <w:szCs w:val="22"/>
        </w:rPr>
      </w:pPr>
      <w:r>
        <w:rPr>
          <w:rFonts w:ascii="Arial" w:eastAsia="Calibri" w:hAnsi="Arial" w:cs="Arial"/>
          <w:bCs/>
          <w:i/>
          <w:sz w:val="22"/>
          <w:szCs w:val="22"/>
        </w:rPr>
        <w:t>Asimismo, el alumnado debe guardar absoluta confidencialidad sobre todos los datos e información concerniente a la entidad colaboradora Ayuntamiento de Candelaria a los que tenga acceso o llegue a su conocimi</w:t>
      </w:r>
      <w:r>
        <w:rPr>
          <w:rFonts w:ascii="Arial" w:eastAsia="Calibri" w:hAnsi="Arial" w:cs="Arial"/>
          <w:bCs/>
          <w:i/>
          <w:sz w:val="22"/>
          <w:szCs w:val="22"/>
        </w:rPr>
        <w:t>ento como consecuencia del desarrollo del módulo formativo de Formación en Centros de Trabajo.</w:t>
      </w:r>
    </w:p>
    <w:p w:rsidR="008B7683" w:rsidRDefault="00A807B5">
      <w:pPr>
        <w:shd w:val="clear" w:color="auto" w:fill="FFFFFF"/>
        <w:spacing w:before="180" w:after="180" w:line="276" w:lineRule="auto"/>
        <w:ind w:left="6" w:hanging="2"/>
        <w:jc w:val="both"/>
        <w:rPr>
          <w:rFonts w:ascii="Arial" w:eastAsia="Calibri" w:hAnsi="Arial" w:cs="Arial"/>
          <w:bCs/>
          <w:i/>
          <w:sz w:val="22"/>
          <w:szCs w:val="22"/>
        </w:rPr>
      </w:pPr>
      <w:r>
        <w:rPr>
          <w:rFonts w:ascii="Arial" w:eastAsia="Calibri" w:hAnsi="Arial" w:cs="Arial"/>
          <w:bCs/>
          <w:i/>
          <w:sz w:val="22"/>
          <w:szCs w:val="22"/>
        </w:rPr>
        <w:t>Cuarta.- Ausencia de vínculo jurídico laboral o administrativo del alumnado que realice prácticas formativas.</w:t>
      </w:r>
    </w:p>
    <w:p w:rsidR="008B7683" w:rsidRDefault="00A807B5">
      <w:pPr>
        <w:spacing w:before="120" w:line="276" w:lineRule="auto"/>
        <w:ind w:left="6" w:hanging="2"/>
        <w:jc w:val="both"/>
      </w:pPr>
      <w:r>
        <w:rPr>
          <w:rFonts w:ascii="Arial" w:eastAsia="Calibri" w:hAnsi="Arial" w:cs="Arial"/>
          <w:bCs/>
          <w:i/>
          <w:sz w:val="22"/>
          <w:szCs w:val="22"/>
        </w:rPr>
        <w:t>La realización de prácticas formativas por parte de</w:t>
      </w:r>
      <w:r>
        <w:rPr>
          <w:rFonts w:ascii="Arial" w:eastAsia="Calibri" w:hAnsi="Arial" w:cs="Arial"/>
          <w:bCs/>
          <w:i/>
          <w:sz w:val="22"/>
          <w:szCs w:val="22"/>
        </w:rPr>
        <w:t>l alumnado al amparo del presente convenio, no constituye vínculo jurídico laboral o administrativo de ningún tipo entre éstos y la entidad Ayuntamiento de Candelaria.</w:t>
      </w:r>
    </w:p>
    <w:p w:rsidR="008B7683" w:rsidRDefault="00A807B5">
      <w:pPr>
        <w:spacing w:before="120" w:line="276" w:lineRule="auto"/>
        <w:ind w:left="6" w:hanging="2"/>
        <w:jc w:val="both"/>
        <w:rPr>
          <w:rFonts w:ascii="Arial" w:eastAsia="Calibri" w:hAnsi="Arial" w:cs="Arial"/>
          <w:bCs/>
          <w:i/>
          <w:sz w:val="22"/>
          <w:szCs w:val="22"/>
        </w:rPr>
      </w:pPr>
      <w:r>
        <w:rPr>
          <w:rFonts w:ascii="Arial" w:eastAsia="Calibri" w:hAnsi="Arial" w:cs="Arial"/>
          <w:bCs/>
          <w:i/>
          <w:sz w:val="22"/>
          <w:szCs w:val="22"/>
        </w:rPr>
        <w:t xml:space="preserve">La realización de prácticas de formación no conllevará la percepción por el alumnado de </w:t>
      </w:r>
      <w:r>
        <w:rPr>
          <w:rFonts w:ascii="Arial" w:eastAsia="Calibri" w:hAnsi="Arial" w:cs="Arial"/>
          <w:bCs/>
          <w:i/>
          <w:sz w:val="22"/>
          <w:szCs w:val="22"/>
        </w:rPr>
        <w:t xml:space="preserve">contraprestación económica alguna por su actividad formativa ni por los resultados que puedan derivarse de ellas, no siendo aplicable el Estatuto de los Trabajadores. </w:t>
      </w:r>
    </w:p>
    <w:p w:rsidR="008B7683" w:rsidRDefault="00A807B5">
      <w:pPr>
        <w:spacing w:before="120" w:line="276" w:lineRule="auto"/>
        <w:ind w:left="6" w:hanging="2"/>
        <w:jc w:val="both"/>
      </w:pPr>
      <w:r>
        <w:rPr>
          <w:rFonts w:ascii="Arial" w:eastAsia="Calibri" w:hAnsi="Arial" w:cs="Arial"/>
          <w:bCs/>
          <w:i/>
          <w:sz w:val="22"/>
          <w:szCs w:val="22"/>
        </w:rPr>
        <w:t xml:space="preserve">En consecuencia, la entidad Ayuntamiento de Candelaria no podrá cubrir, ni siquiera con </w:t>
      </w:r>
      <w:r>
        <w:rPr>
          <w:rFonts w:ascii="Arial" w:eastAsia="Calibri" w:hAnsi="Arial" w:cs="Arial"/>
          <w:bCs/>
          <w:i/>
          <w:sz w:val="22"/>
          <w:szCs w:val="22"/>
        </w:rPr>
        <w:t>carácter interino, ningún puesto de trabajador/a en plantilla con alumnado en prácticas, salvo que se establezca al efecto una relación laboral retribuida.  En este caso, se considerarán extinguidas las prácticas con respecto al alumno/a en cuestión,  debi</w:t>
      </w:r>
      <w:r>
        <w:rPr>
          <w:rFonts w:ascii="Arial" w:eastAsia="Calibri" w:hAnsi="Arial" w:cs="Arial"/>
          <w:bCs/>
          <w:i/>
          <w:sz w:val="22"/>
          <w:szCs w:val="22"/>
        </w:rPr>
        <w:t xml:space="preserve">éndose  comunicar  este  hecho  por parte de la entidad Ayuntamiento de Candelaria al centro docente </w:t>
      </w:r>
      <w:r>
        <w:rPr>
          <w:rFonts w:ascii="Arial" w:eastAsia="Calibri" w:hAnsi="Arial" w:cs="Arial"/>
          <w:bCs/>
          <w:i/>
          <w:sz w:val="22"/>
          <w:szCs w:val="22"/>
          <w:shd w:val="clear" w:color="auto" w:fill="FFFFFF"/>
        </w:rPr>
        <w:t>ECCA.edu</w:t>
      </w:r>
      <w:r>
        <w:rPr>
          <w:rFonts w:ascii="Arial" w:eastAsia="Calibri" w:hAnsi="Arial" w:cs="Arial"/>
          <w:bCs/>
          <w:i/>
          <w:sz w:val="22"/>
          <w:szCs w:val="22"/>
        </w:rPr>
        <w:t xml:space="preserve">. Dado el carácter formativo de las prácticas, el alumnado no podrá firmar ni asumir responsabilidades sobre informes ni actuaciones que requieran </w:t>
      </w:r>
      <w:r>
        <w:rPr>
          <w:rFonts w:ascii="Arial" w:eastAsia="Calibri" w:hAnsi="Arial" w:cs="Arial"/>
          <w:bCs/>
          <w:i/>
          <w:sz w:val="22"/>
          <w:szCs w:val="22"/>
        </w:rPr>
        <w:t>cualificación profesional.</w:t>
      </w:r>
    </w:p>
    <w:p w:rsidR="008B7683" w:rsidRDefault="00A807B5">
      <w:pPr>
        <w:spacing w:before="120" w:line="276" w:lineRule="auto"/>
        <w:ind w:left="6" w:hanging="2"/>
        <w:jc w:val="both"/>
        <w:rPr>
          <w:rFonts w:ascii="Arial" w:eastAsia="Calibri" w:hAnsi="Arial" w:cs="Arial"/>
          <w:bCs/>
          <w:i/>
          <w:sz w:val="22"/>
          <w:szCs w:val="22"/>
        </w:rPr>
      </w:pPr>
      <w:r>
        <w:rPr>
          <w:rFonts w:ascii="Arial" w:eastAsia="Calibri" w:hAnsi="Arial" w:cs="Arial"/>
          <w:bCs/>
          <w:i/>
          <w:sz w:val="22"/>
          <w:szCs w:val="22"/>
        </w:rPr>
        <w:tab/>
        <w:t>Quinta.- Que el Real Decreto-ley 2/2023, de 16 de marzo, de medidas urgentes para la ampliación de derechos de los pensionistas, la reducción de la brecha de género y el establecimiento de un nuevo marco de sostenibilidad del si</w:t>
      </w:r>
      <w:r>
        <w:rPr>
          <w:rFonts w:ascii="Arial" w:eastAsia="Calibri" w:hAnsi="Arial" w:cs="Arial"/>
          <w:bCs/>
          <w:i/>
          <w:sz w:val="22"/>
          <w:szCs w:val="22"/>
        </w:rPr>
        <w:t>stema público de pensiones. En su artículo único Modificación del texto refundido de la Ley General de la Seguridad Social, aprobado por el Real Decreto Legislativo 8/2015, de 30 de octubre, en el punto treinta y cuatro añade una nueva disposición adiciona</w:t>
      </w:r>
      <w:r>
        <w:rPr>
          <w:rFonts w:ascii="Arial" w:eastAsia="Calibri" w:hAnsi="Arial" w:cs="Arial"/>
          <w:bCs/>
          <w:i/>
          <w:sz w:val="22"/>
          <w:szCs w:val="22"/>
        </w:rPr>
        <w:t>l quincuagésima segunda, que en su punto 4 establece:</w:t>
      </w:r>
    </w:p>
    <w:p w:rsidR="008B7683" w:rsidRDefault="00A807B5">
      <w:pPr>
        <w:spacing w:before="120" w:line="276" w:lineRule="auto"/>
        <w:ind w:left="6" w:hanging="2"/>
        <w:jc w:val="both"/>
        <w:rPr>
          <w:rFonts w:ascii="Arial" w:eastAsia="Calibri" w:hAnsi="Arial" w:cs="Arial"/>
          <w:bCs/>
          <w:i/>
          <w:sz w:val="22"/>
          <w:szCs w:val="22"/>
        </w:rPr>
      </w:pPr>
      <w:r>
        <w:rPr>
          <w:rFonts w:ascii="Arial" w:eastAsia="Calibri" w:hAnsi="Arial" w:cs="Arial"/>
          <w:bCs/>
          <w:i/>
          <w:sz w:val="22"/>
          <w:szCs w:val="22"/>
        </w:rPr>
        <w:t>“El cumplimiento de las obligaciones a la Seguridad Social se ajustará a las siguientes reglas:</w:t>
      </w:r>
    </w:p>
    <w:p w:rsidR="008B7683" w:rsidRDefault="00A807B5">
      <w:pPr>
        <w:spacing w:before="120" w:line="276" w:lineRule="auto"/>
        <w:ind w:left="6" w:hanging="2"/>
        <w:jc w:val="both"/>
        <w:rPr>
          <w:rFonts w:ascii="Arial" w:eastAsia="Calibri" w:hAnsi="Arial" w:cs="Arial"/>
          <w:bCs/>
          <w:i/>
          <w:sz w:val="22"/>
          <w:szCs w:val="22"/>
        </w:rPr>
      </w:pPr>
      <w:r>
        <w:rPr>
          <w:rFonts w:ascii="Arial" w:eastAsia="Calibri" w:hAnsi="Arial" w:cs="Arial"/>
          <w:bCs/>
          <w:i/>
          <w:sz w:val="22"/>
          <w:szCs w:val="22"/>
        </w:rPr>
        <w:t>En el caso de las prácticas formativas no remuneradas, el cumplimiento de las obligaciones de Seguridad So</w:t>
      </w:r>
      <w:r>
        <w:rPr>
          <w:rFonts w:ascii="Arial" w:eastAsia="Calibri" w:hAnsi="Arial" w:cs="Arial"/>
          <w:bCs/>
          <w:i/>
          <w:sz w:val="22"/>
          <w:szCs w:val="22"/>
        </w:rPr>
        <w:t>cial corresponderá a la empresa, institución o entidad en la que se desarrollen aquellos, salvo que en el convenio o acuerdo de cooperación que, en su caso, se suscriba para su realización se disponga que tales obligaciones corresponderán al centro de form</w:t>
      </w:r>
      <w:r>
        <w:rPr>
          <w:rFonts w:ascii="Arial" w:eastAsia="Calibri" w:hAnsi="Arial" w:cs="Arial"/>
          <w:bCs/>
          <w:i/>
          <w:sz w:val="22"/>
          <w:szCs w:val="22"/>
        </w:rPr>
        <w:t>ación responsable de la oferta formativa. Quien asuma la condición de empresario deberá comunicar los días efectivos de prácticas a partir de la información que facilite el centro donde se realice la práctica formativa”.</w:t>
      </w:r>
    </w:p>
    <w:p w:rsidR="008B7683" w:rsidRDefault="00A807B5">
      <w:pPr>
        <w:spacing w:before="120" w:line="276" w:lineRule="auto"/>
        <w:ind w:left="6" w:hanging="2"/>
        <w:jc w:val="both"/>
        <w:rPr>
          <w:rFonts w:ascii="Arial" w:eastAsia="Calibri" w:hAnsi="Arial" w:cs="Arial"/>
          <w:bCs/>
          <w:i/>
          <w:sz w:val="22"/>
          <w:szCs w:val="22"/>
        </w:rPr>
      </w:pPr>
      <w:r>
        <w:rPr>
          <w:rFonts w:ascii="Arial" w:eastAsia="Calibri" w:hAnsi="Arial" w:cs="Arial"/>
          <w:bCs/>
          <w:i/>
          <w:sz w:val="22"/>
          <w:szCs w:val="22"/>
        </w:rPr>
        <w:t>Por lo anteriormente expuesto, se a</w:t>
      </w:r>
      <w:r>
        <w:rPr>
          <w:rFonts w:ascii="Arial" w:eastAsia="Calibri" w:hAnsi="Arial" w:cs="Arial"/>
          <w:bCs/>
          <w:i/>
          <w:sz w:val="22"/>
          <w:szCs w:val="22"/>
        </w:rPr>
        <w:t>cuerda asumir por la ECCA.edu, Fundación Canaria el coste y alta en seguridad social de los estudiantes en prácticas curriculares no remuneradas, salvo disposición normativa contraria o acuerdo expreso de las partes, en tanto se mantenga en vigor la Dispos</w:t>
      </w:r>
      <w:r>
        <w:rPr>
          <w:rFonts w:ascii="Arial" w:eastAsia="Calibri" w:hAnsi="Arial" w:cs="Arial"/>
          <w:bCs/>
          <w:i/>
          <w:sz w:val="22"/>
          <w:szCs w:val="22"/>
        </w:rPr>
        <w:t>ición Adicional 52 del Real Decreto Ley 2/2023, de 16 de marzo.</w:t>
      </w:r>
    </w:p>
    <w:p w:rsidR="008B7683" w:rsidRDefault="00A807B5">
      <w:pPr>
        <w:spacing w:before="120" w:line="276" w:lineRule="auto"/>
        <w:ind w:left="6" w:hanging="2"/>
        <w:jc w:val="both"/>
        <w:rPr>
          <w:rFonts w:ascii="Arial" w:eastAsia="Calibri" w:hAnsi="Arial" w:cs="Arial"/>
          <w:bCs/>
          <w:i/>
          <w:sz w:val="22"/>
          <w:szCs w:val="22"/>
        </w:rPr>
      </w:pPr>
      <w:r>
        <w:rPr>
          <w:rFonts w:ascii="Arial" w:eastAsia="Calibri" w:hAnsi="Arial" w:cs="Arial"/>
          <w:bCs/>
          <w:i/>
          <w:sz w:val="22"/>
          <w:szCs w:val="22"/>
        </w:rPr>
        <w:t>Sexta.- Baja del alumnado en prácticas.</w:t>
      </w:r>
    </w:p>
    <w:p w:rsidR="008B7683" w:rsidRDefault="008B7683">
      <w:pPr>
        <w:spacing w:line="276" w:lineRule="auto"/>
        <w:ind w:left="6" w:hanging="2"/>
        <w:rPr>
          <w:rFonts w:ascii="Arial" w:eastAsia="Calibri" w:hAnsi="Arial" w:cs="Arial"/>
          <w:bCs/>
          <w:i/>
          <w:sz w:val="22"/>
          <w:szCs w:val="22"/>
        </w:rPr>
      </w:pPr>
    </w:p>
    <w:p w:rsidR="008B7683" w:rsidRDefault="00A807B5">
      <w:pPr>
        <w:spacing w:line="276" w:lineRule="auto"/>
        <w:ind w:left="6" w:hanging="2"/>
        <w:jc w:val="both"/>
      </w:pPr>
      <w:r>
        <w:rPr>
          <w:rFonts w:ascii="Arial" w:eastAsia="Calibri" w:hAnsi="Arial" w:cs="Arial"/>
          <w:bCs/>
          <w:i/>
          <w:sz w:val="22"/>
          <w:szCs w:val="22"/>
        </w:rPr>
        <w:t xml:space="preserve">La entidad colaboradora Ayuntamiento de Candelaria previa comunicación al centro docente </w:t>
      </w:r>
      <w:r>
        <w:rPr>
          <w:rFonts w:ascii="Arial" w:eastAsia="Calibri" w:hAnsi="Arial" w:cs="Arial"/>
          <w:bCs/>
          <w:i/>
          <w:sz w:val="22"/>
          <w:szCs w:val="22"/>
          <w:shd w:val="clear" w:color="auto" w:fill="FFFFFF"/>
        </w:rPr>
        <w:t>ECCA.edu</w:t>
      </w:r>
      <w:r>
        <w:rPr>
          <w:rFonts w:ascii="Arial" w:eastAsia="Calibri" w:hAnsi="Arial" w:cs="Arial"/>
          <w:bCs/>
          <w:i/>
          <w:sz w:val="22"/>
          <w:szCs w:val="22"/>
        </w:rPr>
        <w:t>, por decisión unilateral del centro docente o por dec</w:t>
      </w:r>
      <w:r>
        <w:rPr>
          <w:rFonts w:ascii="Arial" w:eastAsia="Calibri" w:hAnsi="Arial" w:cs="Arial"/>
          <w:bCs/>
          <w:i/>
          <w:sz w:val="22"/>
          <w:szCs w:val="22"/>
        </w:rPr>
        <w:t>isión conjunta de ambas, podrá excluir de la participación en las prácticas a aquel alumnado que:</w:t>
      </w:r>
    </w:p>
    <w:p w:rsidR="008B7683" w:rsidRDefault="00A807B5">
      <w:pPr>
        <w:widowControl/>
        <w:numPr>
          <w:ilvl w:val="0"/>
          <w:numId w:val="39"/>
        </w:numPr>
        <w:spacing w:before="120" w:line="276" w:lineRule="auto"/>
        <w:ind w:left="2" w:hanging="2"/>
        <w:jc w:val="both"/>
        <w:textAlignment w:val="top"/>
        <w:rPr>
          <w:rFonts w:ascii="Arial" w:eastAsia="Calibri" w:hAnsi="Arial" w:cs="Arial"/>
          <w:bCs/>
          <w:i/>
          <w:sz w:val="22"/>
          <w:szCs w:val="22"/>
        </w:rPr>
      </w:pPr>
      <w:r>
        <w:rPr>
          <w:rFonts w:ascii="Arial" w:eastAsia="Calibri" w:hAnsi="Arial" w:cs="Arial"/>
          <w:bCs/>
          <w:i/>
          <w:sz w:val="22"/>
          <w:szCs w:val="22"/>
        </w:rPr>
        <w:t>Incurra en faltas repetidas de asistencia y/o puntualidad no justificadas.</w:t>
      </w:r>
    </w:p>
    <w:p w:rsidR="008B7683" w:rsidRDefault="00A807B5">
      <w:pPr>
        <w:widowControl/>
        <w:numPr>
          <w:ilvl w:val="0"/>
          <w:numId w:val="39"/>
        </w:numPr>
        <w:spacing w:line="276" w:lineRule="auto"/>
        <w:ind w:left="2" w:hanging="2"/>
        <w:jc w:val="both"/>
        <w:textAlignment w:val="top"/>
        <w:rPr>
          <w:rFonts w:ascii="Arial" w:eastAsia="Calibri" w:hAnsi="Arial" w:cs="Arial"/>
          <w:bCs/>
          <w:i/>
          <w:sz w:val="22"/>
          <w:szCs w:val="22"/>
        </w:rPr>
      </w:pPr>
      <w:r>
        <w:rPr>
          <w:rFonts w:ascii="Arial" w:eastAsia="Calibri" w:hAnsi="Arial" w:cs="Arial"/>
          <w:bCs/>
          <w:i/>
          <w:sz w:val="22"/>
          <w:szCs w:val="22"/>
        </w:rPr>
        <w:t xml:space="preserve">Incurra en falta de aprovechamiento o mala conducta del alumnado, a criterio del </w:t>
      </w:r>
      <w:r>
        <w:rPr>
          <w:rFonts w:ascii="Arial" w:eastAsia="Calibri" w:hAnsi="Arial" w:cs="Arial"/>
          <w:bCs/>
          <w:i/>
          <w:sz w:val="22"/>
          <w:szCs w:val="22"/>
        </w:rPr>
        <w:t>responsable del seguimiento de las mismas, previa audiencia al interesado/a.</w:t>
      </w:r>
    </w:p>
    <w:p w:rsidR="008B7683" w:rsidRDefault="00A807B5">
      <w:pPr>
        <w:widowControl/>
        <w:numPr>
          <w:ilvl w:val="0"/>
          <w:numId w:val="39"/>
        </w:numPr>
        <w:spacing w:line="276" w:lineRule="auto"/>
        <w:ind w:left="2" w:hanging="2"/>
        <w:jc w:val="both"/>
        <w:textAlignment w:val="top"/>
        <w:rPr>
          <w:rFonts w:ascii="Arial" w:eastAsia="Calibri" w:hAnsi="Arial" w:cs="Arial"/>
          <w:bCs/>
          <w:i/>
          <w:sz w:val="22"/>
          <w:szCs w:val="22"/>
        </w:rPr>
      </w:pPr>
      <w:r>
        <w:rPr>
          <w:rFonts w:ascii="Arial" w:eastAsia="Calibri" w:hAnsi="Arial" w:cs="Arial"/>
          <w:bCs/>
          <w:i/>
          <w:sz w:val="22"/>
          <w:szCs w:val="22"/>
        </w:rPr>
        <w:t>No le resulte de aplicación el programa formativo.</w:t>
      </w:r>
    </w:p>
    <w:p w:rsidR="008B7683" w:rsidRDefault="00A807B5">
      <w:pPr>
        <w:widowControl/>
        <w:numPr>
          <w:ilvl w:val="0"/>
          <w:numId w:val="39"/>
        </w:numPr>
        <w:spacing w:line="276" w:lineRule="auto"/>
        <w:ind w:left="2" w:hanging="2"/>
        <w:jc w:val="both"/>
        <w:textAlignment w:val="top"/>
        <w:rPr>
          <w:rFonts w:ascii="Arial" w:eastAsia="Calibri" w:hAnsi="Arial" w:cs="Arial"/>
          <w:bCs/>
          <w:i/>
          <w:sz w:val="22"/>
          <w:szCs w:val="22"/>
        </w:rPr>
      </w:pPr>
      <w:r>
        <w:rPr>
          <w:rFonts w:ascii="Arial" w:eastAsia="Calibri" w:hAnsi="Arial" w:cs="Arial"/>
          <w:bCs/>
          <w:i/>
          <w:sz w:val="22"/>
          <w:szCs w:val="22"/>
        </w:rPr>
        <w:t xml:space="preserve">Presente solicitud de renuncia de convocatoria o anulación de matrícula en los términos y condiciones previstos en la normativa </w:t>
      </w:r>
      <w:r>
        <w:rPr>
          <w:rFonts w:ascii="Arial" w:eastAsia="Calibri" w:hAnsi="Arial" w:cs="Arial"/>
          <w:bCs/>
          <w:i/>
          <w:sz w:val="22"/>
          <w:szCs w:val="22"/>
        </w:rPr>
        <w:t>de aplicación y dicha solicitud se autorice por el órgano competente.</w:t>
      </w:r>
    </w:p>
    <w:p w:rsidR="008B7683" w:rsidRDefault="00A807B5">
      <w:pPr>
        <w:widowControl/>
        <w:numPr>
          <w:ilvl w:val="0"/>
          <w:numId w:val="39"/>
        </w:numPr>
        <w:spacing w:line="276" w:lineRule="auto"/>
        <w:ind w:left="2" w:hanging="2"/>
        <w:jc w:val="both"/>
        <w:textAlignment w:val="top"/>
        <w:rPr>
          <w:rFonts w:ascii="Arial" w:eastAsia="Calibri" w:hAnsi="Arial" w:cs="Arial"/>
          <w:bCs/>
          <w:i/>
          <w:sz w:val="22"/>
          <w:szCs w:val="22"/>
          <w:shd w:val="clear" w:color="auto" w:fill="FFFFFF"/>
        </w:rPr>
      </w:pPr>
      <w:r>
        <w:rPr>
          <w:rFonts w:ascii="Arial" w:eastAsia="Calibri" w:hAnsi="Arial" w:cs="Arial"/>
          <w:bCs/>
          <w:i/>
          <w:sz w:val="22"/>
          <w:szCs w:val="22"/>
          <w:shd w:val="clear" w:color="auto" w:fill="FFFFFF"/>
        </w:rPr>
        <w:t>Incurra en baja de oficio de conformidad con lo previsto en la legislación aplicable.</w:t>
      </w:r>
    </w:p>
    <w:p w:rsidR="008B7683" w:rsidRDefault="00A807B5">
      <w:pPr>
        <w:widowControl/>
        <w:numPr>
          <w:ilvl w:val="0"/>
          <w:numId w:val="39"/>
        </w:numPr>
        <w:spacing w:line="276" w:lineRule="auto"/>
        <w:ind w:left="2" w:hanging="2"/>
        <w:jc w:val="both"/>
        <w:textAlignment w:val="top"/>
        <w:rPr>
          <w:rFonts w:ascii="Arial" w:eastAsia="Calibri" w:hAnsi="Arial" w:cs="Arial"/>
          <w:bCs/>
          <w:i/>
          <w:sz w:val="22"/>
          <w:szCs w:val="22"/>
          <w:shd w:val="clear" w:color="auto" w:fill="FFFFFF"/>
        </w:rPr>
      </w:pPr>
      <w:r>
        <w:rPr>
          <w:rFonts w:ascii="Arial" w:eastAsia="Calibri" w:hAnsi="Arial" w:cs="Arial"/>
          <w:bCs/>
          <w:i/>
          <w:sz w:val="22"/>
          <w:szCs w:val="22"/>
          <w:shd w:val="clear" w:color="auto" w:fill="FFFFFF"/>
        </w:rPr>
        <w:t>Le resulte de aplicación otros supuestos que la normativa establezca.</w:t>
      </w:r>
    </w:p>
    <w:p w:rsidR="008B7683" w:rsidRDefault="008B7683">
      <w:pPr>
        <w:spacing w:line="276" w:lineRule="auto"/>
        <w:ind w:left="6" w:hanging="2"/>
        <w:jc w:val="both"/>
        <w:rPr>
          <w:rFonts w:ascii="Arial" w:eastAsia="Calibri" w:hAnsi="Arial" w:cs="Arial"/>
          <w:bCs/>
          <w:i/>
          <w:sz w:val="22"/>
          <w:szCs w:val="22"/>
        </w:rPr>
      </w:pPr>
    </w:p>
    <w:p w:rsidR="008B7683" w:rsidRDefault="00A807B5">
      <w:pPr>
        <w:spacing w:line="276" w:lineRule="auto"/>
        <w:ind w:left="6" w:hanging="2"/>
        <w:jc w:val="both"/>
      </w:pPr>
      <w:r>
        <w:rPr>
          <w:rFonts w:ascii="Arial" w:eastAsia="Calibri" w:hAnsi="Arial" w:cs="Arial"/>
          <w:bCs/>
          <w:i/>
          <w:sz w:val="22"/>
          <w:szCs w:val="22"/>
        </w:rPr>
        <w:t>Si por alguna causa, el alumn</w:t>
      </w:r>
      <w:r>
        <w:rPr>
          <w:rFonts w:ascii="Arial" w:eastAsia="Calibri" w:hAnsi="Arial" w:cs="Arial"/>
          <w:bCs/>
          <w:i/>
          <w:sz w:val="22"/>
          <w:szCs w:val="22"/>
        </w:rPr>
        <w:t>ado concluyera las prácticas antes de la fecha prevista en el programa formativo, el tutor o tutora de la entidad colaboradora Ayuntamiento de Candelaria deberá evaluar las actividades realizadas por el mismo en la entidad colaboradora</w:t>
      </w:r>
      <w:r>
        <w:rPr>
          <w:rFonts w:ascii="Arial" w:eastAsia="Calibri" w:hAnsi="Arial" w:cs="Arial"/>
          <w:bCs/>
          <w:i/>
          <w:sz w:val="22"/>
          <w:szCs w:val="22"/>
          <w:shd w:val="clear" w:color="auto" w:fill="FFFFFF"/>
        </w:rPr>
        <w:t xml:space="preserve"> </w:t>
      </w:r>
      <w:r>
        <w:rPr>
          <w:rFonts w:ascii="Arial" w:eastAsia="Calibri" w:hAnsi="Arial" w:cs="Arial"/>
          <w:bCs/>
          <w:i/>
          <w:sz w:val="22"/>
          <w:szCs w:val="22"/>
        </w:rPr>
        <w:t>hasta ese momento, s</w:t>
      </w:r>
      <w:r>
        <w:rPr>
          <w:rFonts w:ascii="Arial" w:eastAsia="Calibri" w:hAnsi="Arial" w:cs="Arial"/>
          <w:bCs/>
          <w:i/>
          <w:sz w:val="22"/>
          <w:szCs w:val="22"/>
        </w:rPr>
        <w:t>alvo en los casos en los que la normativa disponga otra cosa.</w:t>
      </w:r>
    </w:p>
    <w:p w:rsidR="008B7683" w:rsidRDefault="008B7683">
      <w:pPr>
        <w:spacing w:line="276" w:lineRule="auto"/>
        <w:ind w:left="6" w:hanging="2"/>
        <w:jc w:val="both"/>
        <w:rPr>
          <w:rFonts w:ascii="Arial" w:eastAsia="Calibri" w:hAnsi="Arial" w:cs="Arial"/>
          <w:bCs/>
          <w:i/>
          <w:sz w:val="22"/>
          <w:szCs w:val="22"/>
        </w:rPr>
      </w:pPr>
    </w:p>
    <w:p w:rsidR="008B7683" w:rsidRDefault="00A807B5">
      <w:pPr>
        <w:spacing w:line="276" w:lineRule="auto"/>
        <w:ind w:left="6" w:hanging="2"/>
        <w:jc w:val="both"/>
        <w:rPr>
          <w:rFonts w:ascii="Arial" w:eastAsia="Calibri" w:hAnsi="Arial" w:cs="Arial"/>
          <w:bCs/>
          <w:i/>
          <w:sz w:val="22"/>
          <w:szCs w:val="22"/>
        </w:rPr>
      </w:pPr>
      <w:r>
        <w:rPr>
          <w:rFonts w:ascii="Arial" w:eastAsia="Calibri" w:hAnsi="Arial" w:cs="Arial"/>
          <w:bCs/>
          <w:i/>
          <w:sz w:val="22"/>
          <w:szCs w:val="22"/>
        </w:rPr>
        <w:t>Se darán por concluidas las prácticas para el alumnado que se incorpore a la entidad colaboradora Ayuntamiento de Candelaria con cualquier relación de servicios retribuidos. En este caso, la en</w:t>
      </w:r>
      <w:r>
        <w:rPr>
          <w:rFonts w:ascii="Arial" w:eastAsia="Calibri" w:hAnsi="Arial" w:cs="Arial"/>
          <w:bCs/>
          <w:i/>
          <w:sz w:val="22"/>
          <w:szCs w:val="22"/>
        </w:rPr>
        <w:t>tidad colaboradora Ayuntamiento de Candelaria deberá comunicar de inmediato este hecho a la dirección del centro docente.</w:t>
      </w:r>
    </w:p>
    <w:p w:rsidR="008B7683" w:rsidRDefault="00A807B5">
      <w:pPr>
        <w:shd w:val="clear" w:color="auto" w:fill="FFFFFF"/>
        <w:spacing w:before="180" w:after="180" w:line="276" w:lineRule="auto"/>
        <w:ind w:left="6" w:hanging="2"/>
        <w:jc w:val="both"/>
        <w:rPr>
          <w:rFonts w:ascii="Arial" w:eastAsia="Calibri" w:hAnsi="Arial" w:cs="Arial"/>
          <w:bCs/>
          <w:i/>
          <w:sz w:val="22"/>
          <w:szCs w:val="22"/>
        </w:rPr>
      </w:pPr>
      <w:r>
        <w:rPr>
          <w:rFonts w:ascii="Arial" w:eastAsia="Calibri" w:hAnsi="Arial" w:cs="Arial"/>
          <w:bCs/>
          <w:i/>
          <w:sz w:val="22"/>
          <w:szCs w:val="22"/>
        </w:rPr>
        <w:t>Séptima.- Vigencia del Convenio.</w:t>
      </w:r>
    </w:p>
    <w:p w:rsidR="008B7683" w:rsidRDefault="00A807B5">
      <w:pPr>
        <w:spacing w:line="276" w:lineRule="auto"/>
        <w:ind w:left="6" w:hanging="2"/>
        <w:jc w:val="both"/>
        <w:rPr>
          <w:rFonts w:ascii="Arial" w:eastAsia="Calibri" w:hAnsi="Arial" w:cs="Arial"/>
          <w:bCs/>
          <w:i/>
          <w:sz w:val="22"/>
          <w:szCs w:val="22"/>
        </w:rPr>
      </w:pPr>
      <w:r>
        <w:rPr>
          <w:rFonts w:ascii="Arial" w:eastAsia="Calibri" w:hAnsi="Arial" w:cs="Arial"/>
          <w:bCs/>
          <w:i/>
          <w:sz w:val="22"/>
          <w:szCs w:val="22"/>
        </w:rPr>
        <w:t>Este acuerdo entrará en vigor en el momento de firmarlo.</w:t>
      </w:r>
    </w:p>
    <w:p w:rsidR="008B7683" w:rsidRDefault="00A807B5">
      <w:pPr>
        <w:shd w:val="clear" w:color="auto" w:fill="FFFFFF"/>
        <w:spacing w:before="180" w:after="180" w:line="276" w:lineRule="auto"/>
        <w:ind w:left="6" w:hanging="2"/>
        <w:jc w:val="both"/>
        <w:rPr>
          <w:rFonts w:ascii="Arial" w:eastAsia="Calibri" w:hAnsi="Arial" w:cs="Arial"/>
          <w:bCs/>
          <w:i/>
          <w:sz w:val="22"/>
          <w:szCs w:val="22"/>
        </w:rPr>
      </w:pPr>
      <w:r>
        <w:rPr>
          <w:rFonts w:ascii="Arial" w:eastAsia="Calibri" w:hAnsi="Arial" w:cs="Arial"/>
          <w:bCs/>
          <w:i/>
          <w:sz w:val="22"/>
          <w:szCs w:val="22"/>
        </w:rPr>
        <w:t>La duración del presente convenio será de un</w:t>
      </w:r>
      <w:r>
        <w:rPr>
          <w:rFonts w:ascii="Arial" w:eastAsia="Calibri" w:hAnsi="Arial" w:cs="Arial"/>
          <w:bCs/>
          <w:i/>
          <w:sz w:val="22"/>
          <w:szCs w:val="22"/>
        </w:rPr>
        <w:t xml:space="preserve"> año, a partir de la fecha de la firma, prorrogando anualmente de forma automática. </w:t>
      </w:r>
    </w:p>
    <w:p w:rsidR="008B7683" w:rsidRDefault="00A807B5">
      <w:pPr>
        <w:spacing w:line="276" w:lineRule="auto"/>
        <w:ind w:left="6" w:hanging="2"/>
        <w:jc w:val="both"/>
        <w:rPr>
          <w:rFonts w:ascii="Arial" w:eastAsia="Calibri" w:hAnsi="Arial" w:cs="Arial"/>
          <w:bCs/>
          <w:i/>
          <w:sz w:val="22"/>
          <w:szCs w:val="22"/>
        </w:rPr>
      </w:pPr>
      <w:r>
        <w:rPr>
          <w:rFonts w:ascii="Arial" w:eastAsia="Calibri" w:hAnsi="Arial" w:cs="Arial"/>
          <w:bCs/>
          <w:i/>
          <w:sz w:val="22"/>
          <w:szCs w:val="22"/>
        </w:rPr>
        <w:t>Octava.- Causas de extinción del Convenio.</w:t>
      </w:r>
    </w:p>
    <w:p w:rsidR="008B7683" w:rsidRDefault="00A807B5">
      <w:pPr>
        <w:shd w:val="clear" w:color="auto" w:fill="FFFFFF"/>
        <w:spacing w:before="180" w:after="180" w:line="276" w:lineRule="auto"/>
        <w:ind w:left="6" w:hanging="2"/>
        <w:jc w:val="both"/>
        <w:rPr>
          <w:rFonts w:ascii="Arial" w:eastAsia="Calibri" w:hAnsi="Arial" w:cs="Arial"/>
          <w:bCs/>
          <w:i/>
          <w:sz w:val="22"/>
          <w:szCs w:val="22"/>
        </w:rPr>
      </w:pPr>
      <w:r>
        <w:rPr>
          <w:rFonts w:ascii="Arial" w:eastAsia="Calibri" w:hAnsi="Arial" w:cs="Arial"/>
          <w:bCs/>
          <w:i/>
          <w:sz w:val="22"/>
          <w:szCs w:val="22"/>
        </w:rPr>
        <w:t>Este convenio se extinguirá por el cumplimiento de su objeto o por la concurrencia de alguna de las siguientes causas de resoluc</w:t>
      </w:r>
      <w:r>
        <w:rPr>
          <w:rFonts w:ascii="Arial" w:eastAsia="Calibri" w:hAnsi="Arial" w:cs="Arial"/>
          <w:bCs/>
          <w:i/>
          <w:sz w:val="22"/>
          <w:szCs w:val="22"/>
        </w:rPr>
        <w:t>ión:</w:t>
      </w:r>
    </w:p>
    <w:p w:rsidR="008B7683" w:rsidRDefault="00A807B5">
      <w:pPr>
        <w:widowControl/>
        <w:numPr>
          <w:ilvl w:val="0"/>
          <w:numId w:val="40"/>
        </w:numPr>
        <w:tabs>
          <w:tab w:val="left" w:pos="284"/>
        </w:tabs>
        <w:spacing w:line="276" w:lineRule="auto"/>
        <w:ind w:left="2" w:hanging="2"/>
        <w:jc w:val="both"/>
        <w:textAlignment w:val="top"/>
        <w:rPr>
          <w:rFonts w:ascii="Arial" w:eastAsia="Calibri" w:hAnsi="Arial" w:cs="Arial"/>
          <w:bCs/>
          <w:i/>
          <w:sz w:val="22"/>
          <w:szCs w:val="22"/>
        </w:rPr>
      </w:pPr>
      <w:r>
        <w:rPr>
          <w:rFonts w:ascii="Arial" w:eastAsia="Calibri" w:hAnsi="Arial" w:cs="Arial"/>
          <w:bCs/>
          <w:i/>
          <w:sz w:val="22"/>
          <w:szCs w:val="22"/>
        </w:rPr>
        <w:t xml:space="preserve">Expiración del plazo convenido o de alguna de las prórrogas, siempre que medie denuncia expresa de alguna de las entidades. Esta denuncia requiere manifestación de la voluntad de resolver el presente convenio, mediante comunicación escrita y </w:t>
      </w:r>
      <w:r>
        <w:rPr>
          <w:rFonts w:ascii="Arial" w:eastAsia="Calibri" w:hAnsi="Arial" w:cs="Arial"/>
          <w:bCs/>
          <w:i/>
          <w:sz w:val="22"/>
          <w:szCs w:val="22"/>
        </w:rPr>
        <w:t>fehaciente a la otra parte, con un preaviso de tres [3] meses, sin que esto afecte a las acciones ya empezadas y pendientes de acabar o se proceda a liquidar las obligaciones contraídas por cada una de las partes hasta el momento de la resolución.</w:t>
      </w:r>
    </w:p>
    <w:p w:rsidR="008B7683" w:rsidRDefault="00A807B5">
      <w:pPr>
        <w:widowControl/>
        <w:numPr>
          <w:ilvl w:val="0"/>
          <w:numId w:val="40"/>
        </w:numPr>
        <w:tabs>
          <w:tab w:val="left" w:pos="284"/>
        </w:tabs>
        <w:spacing w:line="276" w:lineRule="auto"/>
        <w:ind w:left="2" w:hanging="2"/>
        <w:jc w:val="both"/>
        <w:textAlignment w:val="top"/>
        <w:rPr>
          <w:rFonts w:ascii="Arial" w:eastAsia="Calibri" w:hAnsi="Arial" w:cs="Arial"/>
          <w:bCs/>
          <w:i/>
          <w:sz w:val="22"/>
          <w:szCs w:val="22"/>
        </w:rPr>
      </w:pPr>
      <w:r>
        <w:rPr>
          <w:rFonts w:ascii="Arial" w:eastAsia="Calibri" w:hAnsi="Arial" w:cs="Arial"/>
          <w:bCs/>
          <w:i/>
          <w:sz w:val="22"/>
          <w:szCs w:val="22"/>
        </w:rPr>
        <w:t>El mutuo</w:t>
      </w:r>
      <w:r>
        <w:rPr>
          <w:rFonts w:ascii="Arial" w:eastAsia="Calibri" w:hAnsi="Arial" w:cs="Arial"/>
          <w:bCs/>
          <w:i/>
          <w:sz w:val="22"/>
          <w:szCs w:val="22"/>
        </w:rPr>
        <w:t xml:space="preserve"> acuerdo de las partes firmantes manifestado por escrito.</w:t>
      </w:r>
    </w:p>
    <w:p w:rsidR="008B7683" w:rsidRDefault="00A807B5">
      <w:pPr>
        <w:widowControl/>
        <w:numPr>
          <w:ilvl w:val="0"/>
          <w:numId w:val="40"/>
        </w:numPr>
        <w:tabs>
          <w:tab w:val="left" w:pos="284"/>
        </w:tabs>
        <w:spacing w:line="276" w:lineRule="auto"/>
        <w:ind w:left="2" w:hanging="2"/>
        <w:jc w:val="both"/>
        <w:textAlignment w:val="top"/>
        <w:rPr>
          <w:rFonts w:ascii="Arial" w:eastAsia="Calibri" w:hAnsi="Arial" w:cs="Arial"/>
          <w:bCs/>
          <w:i/>
          <w:sz w:val="22"/>
          <w:szCs w:val="22"/>
        </w:rPr>
      </w:pPr>
      <w:r>
        <w:rPr>
          <w:rFonts w:ascii="Arial" w:eastAsia="Calibri" w:hAnsi="Arial" w:cs="Arial"/>
          <w:bCs/>
          <w:i/>
          <w:sz w:val="22"/>
          <w:szCs w:val="22"/>
        </w:rPr>
        <w:t>El incumplimiento de las obligaciones y compromisos asumidos por parte de alguna de las partes signatarias en particular las que hacen referencia al cumplimiento del programa formativo y al seguimie</w:t>
      </w:r>
      <w:r>
        <w:rPr>
          <w:rFonts w:ascii="Arial" w:eastAsia="Calibri" w:hAnsi="Arial" w:cs="Arial"/>
          <w:bCs/>
          <w:i/>
          <w:sz w:val="22"/>
          <w:szCs w:val="22"/>
        </w:rPr>
        <w:t>nto de la formación en la entidad colaboradora.</w:t>
      </w:r>
    </w:p>
    <w:p w:rsidR="008B7683" w:rsidRDefault="00A807B5">
      <w:pPr>
        <w:widowControl/>
        <w:numPr>
          <w:ilvl w:val="0"/>
          <w:numId w:val="40"/>
        </w:numPr>
        <w:tabs>
          <w:tab w:val="left" w:pos="284"/>
        </w:tabs>
        <w:spacing w:line="276" w:lineRule="auto"/>
        <w:ind w:left="2" w:hanging="2"/>
        <w:jc w:val="both"/>
        <w:textAlignment w:val="top"/>
        <w:rPr>
          <w:rFonts w:ascii="Arial" w:eastAsia="Calibri" w:hAnsi="Arial" w:cs="Arial"/>
          <w:bCs/>
          <w:i/>
          <w:sz w:val="22"/>
          <w:szCs w:val="22"/>
        </w:rPr>
      </w:pPr>
      <w:r>
        <w:rPr>
          <w:rFonts w:ascii="Arial" w:eastAsia="Calibri" w:hAnsi="Arial" w:cs="Arial"/>
          <w:bCs/>
          <w:i/>
          <w:sz w:val="22"/>
          <w:szCs w:val="22"/>
        </w:rPr>
        <w:t>La comisión de hechos que puedan ser constitutivos de delitos o faltas por alguna de las partes suscribientes del convenio o por los alumnos y alumnas.</w:t>
      </w:r>
    </w:p>
    <w:p w:rsidR="008B7683" w:rsidRDefault="00A807B5">
      <w:pPr>
        <w:widowControl/>
        <w:numPr>
          <w:ilvl w:val="0"/>
          <w:numId w:val="40"/>
        </w:numPr>
        <w:tabs>
          <w:tab w:val="left" w:pos="284"/>
        </w:tabs>
        <w:spacing w:line="276" w:lineRule="auto"/>
        <w:ind w:left="2" w:hanging="2"/>
        <w:jc w:val="both"/>
        <w:textAlignment w:val="top"/>
        <w:rPr>
          <w:rFonts w:ascii="Arial" w:eastAsia="Calibri" w:hAnsi="Arial" w:cs="Arial"/>
          <w:bCs/>
          <w:i/>
          <w:sz w:val="22"/>
          <w:szCs w:val="22"/>
        </w:rPr>
      </w:pPr>
      <w:r>
        <w:rPr>
          <w:rFonts w:ascii="Arial" w:eastAsia="Calibri" w:hAnsi="Arial" w:cs="Arial"/>
          <w:bCs/>
          <w:i/>
          <w:sz w:val="22"/>
          <w:szCs w:val="22"/>
        </w:rPr>
        <w:t xml:space="preserve">Por imposibilidad sobrevenida de cumplir con el objeto </w:t>
      </w:r>
      <w:r>
        <w:rPr>
          <w:rFonts w:ascii="Arial" w:eastAsia="Calibri" w:hAnsi="Arial" w:cs="Arial"/>
          <w:bCs/>
          <w:i/>
          <w:sz w:val="22"/>
          <w:szCs w:val="22"/>
        </w:rPr>
        <w:t>del convenio, debiendo preavisar, cuando fuera posible, con una antelación mínima de quince (15) días.</w:t>
      </w:r>
    </w:p>
    <w:p w:rsidR="008B7683" w:rsidRDefault="00A807B5">
      <w:pPr>
        <w:widowControl/>
        <w:numPr>
          <w:ilvl w:val="0"/>
          <w:numId w:val="40"/>
        </w:numPr>
        <w:tabs>
          <w:tab w:val="left" w:pos="284"/>
        </w:tabs>
        <w:spacing w:line="276" w:lineRule="auto"/>
        <w:ind w:left="2" w:hanging="2"/>
        <w:jc w:val="both"/>
        <w:textAlignment w:val="top"/>
        <w:rPr>
          <w:rFonts w:ascii="Arial" w:eastAsia="Calibri" w:hAnsi="Arial" w:cs="Arial"/>
          <w:bCs/>
          <w:i/>
          <w:sz w:val="22"/>
          <w:szCs w:val="22"/>
        </w:rPr>
      </w:pPr>
      <w:r>
        <w:rPr>
          <w:rFonts w:ascii="Arial" w:eastAsia="Calibri" w:hAnsi="Arial" w:cs="Arial"/>
          <w:bCs/>
          <w:i/>
          <w:sz w:val="22"/>
          <w:szCs w:val="22"/>
        </w:rPr>
        <w:t>Por cualquier otra causa distinta a las anteriores previstas en las leyes.</w:t>
      </w:r>
    </w:p>
    <w:p w:rsidR="008B7683" w:rsidRDefault="00A807B5">
      <w:pPr>
        <w:shd w:val="clear" w:color="auto" w:fill="FFFFFF"/>
        <w:spacing w:before="180" w:after="180" w:line="276" w:lineRule="auto"/>
        <w:ind w:left="6" w:hanging="2"/>
        <w:jc w:val="both"/>
        <w:rPr>
          <w:rFonts w:ascii="Arial" w:eastAsia="Calibri" w:hAnsi="Arial" w:cs="Arial"/>
          <w:bCs/>
          <w:i/>
          <w:sz w:val="22"/>
          <w:szCs w:val="22"/>
        </w:rPr>
      </w:pPr>
      <w:r>
        <w:rPr>
          <w:rFonts w:ascii="Arial" w:eastAsia="Calibri" w:hAnsi="Arial" w:cs="Arial"/>
          <w:bCs/>
          <w:i/>
          <w:sz w:val="22"/>
          <w:szCs w:val="22"/>
        </w:rPr>
        <w:t>Novena.- Confidencialidad.</w:t>
      </w:r>
    </w:p>
    <w:p w:rsidR="008B7683" w:rsidRDefault="00A807B5">
      <w:pPr>
        <w:spacing w:line="276" w:lineRule="auto"/>
        <w:ind w:left="6" w:hanging="2"/>
        <w:jc w:val="both"/>
        <w:rPr>
          <w:rFonts w:ascii="Arial" w:eastAsia="Calibri" w:hAnsi="Arial" w:cs="Arial"/>
          <w:bCs/>
          <w:i/>
          <w:sz w:val="22"/>
          <w:szCs w:val="22"/>
        </w:rPr>
      </w:pPr>
      <w:r>
        <w:rPr>
          <w:rFonts w:ascii="Arial" w:eastAsia="Calibri" w:hAnsi="Arial" w:cs="Arial"/>
          <w:bCs/>
          <w:i/>
          <w:sz w:val="22"/>
          <w:szCs w:val="22"/>
        </w:rPr>
        <w:t xml:space="preserve">Las partes acuerdan tratar confidencialmente todos </w:t>
      </w:r>
      <w:r>
        <w:rPr>
          <w:rFonts w:ascii="Arial" w:eastAsia="Calibri" w:hAnsi="Arial" w:cs="Arial"/>
          <w:bCs/>
          <w:i/>
          <w:sz w:val="22"/>
          <w:szCs w:val="22"/>
        </w:rPr>
        <w:t xml:space="preserve">los datos, la documentación y la información que se hayan suministrado a la otra parte durante la vigencia de este documento. Ambas partes también acuerdan no divulgar dicha información a ninguna persona física o jurídica, exceptuando, en la medida en que </w:t>
      </w:r>
      <w:r>
        <w:rPr>
          <w:rFonts w:ascii="Arial" w:eastAsia="Calibri" w:hAnsi="Arial" w:cs="Arial"/>
          <w:bCs/>
          <w:i/>
          <w:sz w:val="22"/>
          <w:szCs w:val="22"/>
        </w:rPr>
        <w:t>sea necesario para ejecutar correctamente este documento, a las personas físicas o jurídicas, con la condición de que también mantengan la confidencialidad. Dicha confidencialidad se exigirá formalmente a todas las personas físicas o jurídicas que particip</w:t>
      </w:r>
      <w:r>
        <w:rPr>
          <w:rFonts w:ascii="Arial" w:eastAsia="Calibri" w:hAnsi="Arial" w:cs="Arial"/>
          <w:bCs/>
          <w:i/>
          <w:sz w:val="22"/>
          <w:szCs w:val="22"/>
        </w:rPr>
        <w:t>en en las mismas.</w:t>
      </w:r>
    </w:p>
    <w:p w:rsidR="008B7683" w:rsidRDefault="008B7683">
      <w:pPr>
        <w:spacing w:line="276" w:lineRule="auto"/>
        <w:ind w:left="6" w:hanging="2"/>
        <w:jc w:val="both"/>
        <w:rPr>
          <w:rFonts w:ascii="Arial" w:eastAsia="Calibri" w:hAnsi="Arial" w:cs="Arial"/>
          <w:bCs/>
          <w:i/>
          <w:sz w:val="22"/>
          <w:szCs w:val="22"/>
        </w:rPr>
      </w:pPr>
    </w:p>
    <w:p w:rsidR="008B7683" w:rsidRDefault="00A807B5">
      <w:pPr>
        <w:tabs>
          <w:tab w:val="left" w:pos="360"/>
          <w:tab w:val="left" w:pos="900"/>
        </w:tabs>
        <w:spacing w:line="276" w:lineRule="auto"/>
        <w:ind w:left="6" w:hanging="2"/>
        <w:jc w:val="both"/>
        <w:rPr>
          <w:rFonts w:ascii="Arial" w:eastAsia="Calibri" w:hAnsi="Arial" w:cs="Arial"/>
          <w:bCs/>
          <w:i/>
          <w:sz w:val="22"/>
          <w:szCs w:val="22"/>
        </w:rPr>
      </w:pPr>
      <w:r>
        <w:rPr>
          <w:rFonts w:ascii="Arial" w:eastAsia="Calibri" w:hAnsi="Arial" w:cs="Arial"/>
          <w:bCs/>
          <w:i/>
          <w:sz w:val="22"/>
          <w:szCs w:val="22"/>
        </w:rPr>
        <w:t>El compromiso de confidencialidad aquí previsto continúa vigente incluso después de que se extinga este documento, sea cual sea la causa</w:t>
      </w:r>
    </w:p>
    <w:p w:rsidR="008B7683" w:rsidRDefault="00A807B5">
      <w:pPr>
        <w:shd w:val="clear" w:color="auto" w:fill="FFFFFF"/>
        <w:spacing w:before="180" w:after="180" w:line="276" w:lineRule="auto"/>
        <w:ind w:left="6" w:hanging="2"/>
        <w:jc w:val="both"/>
        <w:rPr>
          <w:rFonts w:ascii="Arial" w:eastAsia="Calibri" w:hAnsi="Arial" w:cs="Arial"/>
          <w:bCs/>
          <w:i/>
          <w:sz w:val="22"/>
          <w:szCs w:val="22"/>
        </w:rPr>
      </w:pPr>
      <w:r>
        <w:rPr>
          <w:rFonts w:ascii="Arial" w:eastAsia="Calibri" w:hAnsi="Arial" w:cs="Arial"/>
          <w:bCs/>
          <w:i/>
          <w:sz w:val="22"/>
          <w:szCs w:val="22"/>
        </w:rPr>
        <w:t xml:space="preserve">Décima.- Protección de Datos de Carácter Personal. </w:t>
      </w:r>
    </w:p>
    <w:p w:rsidR="008B7683" w:rsidRDefault="00A807B5">
      <w:pPr>
        <w:shd w:val="clear" w:color="auto" w:fill="FFFFFF"/>
        <w:spacing w:before="180" w:after="180" w:line="276" w:lineRule="auto"/>
        <w:ind w:left="6" w:hanging="2"/>
        <w:jc w:val="both"/>
        <w:rPr>
          <w:rFonts w:ascii="Arial" w:eastAsia="Calibri" w:hAnsi="Arial" w:cs="Arial"/>
          <w:bCs/>
          <w:i/>
          <w:color w:val="3C4043"/>
          <w:sz w:val="22"/>
          <w:szCs w:val="22"/>
          <w:shd w:val="clear" w:color="auto" w:fill="FFFFFF"/>
        </w:rPr>
      </w:pPr>
      <w:r>
        <w:rPr>
          <w:rFonts w:ascii="Arial" w:eastAsia="Calibri" w:hAnsi="Arial" w:cs="Arial"/>
          <w:bCs/>
          <w:i/>
          <w:color w:val="3C4043"/>
          <w:sz w:val="22"/>
          <w:szCs w:val="22"/>
          <w:shd w:val="clear" w:color="auto" w:fill="FFFFFF"/>
        </w:rPr>
        <w:t>Información en cumplimiento de lo establecido en</w:t>
      </w:r>
      <w:r>
        <w:rPr>
          <w:rFonts w:ascii="Arial" w:eastAsia="Calibri" w:hAnsi="Arial" w:cs="Arial"/>
          <w:bCs/>
          <w:i/>
          <w:color w:val="3C4043"/>
          <w:sz w:val="22"/>
          <w:szCs w:val="22"/>
          <w:shd w:val="clear" w:color="auto" w:fill="FFFFFF"/>
        </w:rPr>
        <w:t xml:space="preserve"> el artículo 13 del Reglamento (UE) 2016/679. </w:t>
      </w:r>
    </w:p>
    <w:p w:rsidR="008B7683" w:rsidRDefault="00A807B5">
      <w:pPr>
        <w:tabs>
          <w:tab w:val="left" w:pos="360"/>
          <w:tab w:val="left" w:pos="900"/>
        </w:tabs>
        <w:spacing w:line="276" w:lineRule="auto"/>
        <w:ind w:left="6" w:hanging="2"/>
        <w:jc w:val="both"/>
        <w:rPr>
          <w:rFonts w:ascii="Arial" w:eastAsia="Calibri" w:hAnsi="Arial" w:cs="Arial"/>
          <w:bCs/>
          <w:i/>
          <w:color w:val="3C4043"/>
          <w:sz w:val="22"/>
          <w:szCs w:val="22"/>
          <w:shd w:val="clear" w:color="auto" w:fill="FFFFFF"/>
        </w:rPr>
      </w:pPr>
      <w:r>
        <w:rPr>
          <w:rFonts w:ascii="Arial" w:eastAsia="Calibri" w:hAnsi="Arial" w:cs="Arial"/>
          <w:bCs/>
          <w:i/>
          <w:color w:val="3C4043"/>
          <w:sz w:val="22"/>
          <w:szCs w:val="22"/>
          <w:shd w:val="clear" w:color="auto" w:fill="FFFFFF"/>
        </w:rPr>
        <w:t>Los datos de las personas firmantes del presente contrato serán objeto de tratamiento por cada una de las entidades que representan para poder ejecutar el mismo.</w:t>
      </w:r>
    </w:p>
    <w:p w:rsidR="008B7683" w:rsidRDefault="008B7683">
      <w:pPr>
        <w:tabs>
          <w:tab w:val="left" w:pos="360"/>
          <w:tab w:val="left" w:pos="900"/>
        </w:tabs>
        <w:spacing w:line="276" w:lineRule="auto"/>
        <w:ind w:left="6" w:hanging="2"/>
        <w:jc w:val="both"/>
        <w:rPr>
          <w:rFonts w:ascii="Arial" w:eastAsia="Calibri" w:hAnsi="Arial" w:cs="Arial"/>
          <w:bCs/>
          <w:i/>
          <w:color w:val="3C4043"/>
          <w:sz w:val="22"/>
          <w:szCs w:val="22"/>
          <w:shd w:val="clear" w:color="auto" w:fill="FFFFFF"/>
        </w:rPr>
      </w:pPr>
    </w:p>
    <w:p w:rsidR="008B7683" w:rsidRDefault="00A807B5">
      <w:pPr>
        <w:tabs>
          <w:tab w:val="left" w:pos="360"/>
          <w:tab w:val="left" w:pos="900"/>
        </w:tabs>
        <w:spacing w:line="276" w:lineRule="auto"/>
        <w:ind w:left="6" w:hanging="2"/>
        <w:jc w:val="both"/>
        <w:rPr>
          <w:rFonts w:ascii="Arial" w:eastAsia="Calibri" w:hAnsi="Arial" w:cs="Arial"/>
          <w:bCs/>
          <w:i/>
          <w:color w:val="3C4043"/>
          <w:sz w:val="22"/>
          <w:szCs w:val="22"/>
          <w:shd w:val="clear" w:color="auto" w:fill="FFFFFF"/>
        </w:rPr>
      </w:pPr>
      <w:r>
        <w:rPr>
          <w:rFonts w:ascii="Arial" w:eastAsia="Calibri" w:hAnsi="Arial" w:cs="Arial"/>
          <w:bCs/>
          <w:i/>
          <w:color w:val="3C4043"/>
          <w:sz w:val="22"/>
          <w:szCs w:val="22"/>
          <w:shd w:val="clear" w:color="auto" w:fill="FFFFFF"/>
        </w:rPr>
        <w:t>Dichos datos serán conservados durante los pla</w:t>
      </w:r>
      <w:r>
        <w:rPr>
          <w:rFonts w:ascii="Arial" w:eastAsia="Calibri" w:hAnsi="Arial" w:cs="Arial"/>
          <w:bCs/>
          <w:i/>
          <w:color w:val="3C4043"/>
          <w:sz w:val="22"/>
          <w:szCs w:val="22"/>
          <w:shd w:val="clear" w:color="auto" w:fill="FFFFFF"/>
        </w:rPr>
        <w:t>zos legales de prescripción de las responsabilidades nacidas de la relación de prestación de servicios que vincula a ambas partes.</w:t>
      </w:r>
    </w:p>
    <w:p w:rsidR="008B7683" w:rsidRDefault="008B7683">
      <w:pPr>
        <w:tabs>
          <w:tab w:val="left" w:pos="360"/>
          <w:tab w:val="left" w:pos="900"/>
        </w:tabs>
        <w:spacing w:line="276" w:lineRule="auto"/>
        <w:ind w:left="6" w:hanging="2"/>
        <w:jc w:val="both"/>
        <w:rPr>
          <w:rFonts w:ascii="Arial" w:eastAsia="Calibri" w:hAnsi="Arial" w:cs="Arial"/>
          <w:bCs/>
          <w:i/>
          <w:color w:val="3C4043"/>
          <w:sz w:val="22"/>
          <w:szCs w:val="22"/>
          <w:shd w:val="clear" w:color="auto" w:fill="FFFFFF"/>
        </w:rPr>
      </w:pPr>
    </w:p>
    <w:p w:rsidR="008B7683" w:rsidRDefault="00A807B5">
      <w:pPr>
        <w:tabs>
          <w:tab w:val="left" w:pos="360"/>
          <w:tab w:val="left" w:pos="900"/>
        </w:tabs>
        <w:spacing w:line="276" w:lineRule="auto"/>
        <w:ind w:left="6" w:hanging="2"/>
        <w:jc w:val="both"/>
        <w:rPr>
          <w:rFonts w:ascii="Arial" w:eastAsia="Calibri" w:hAnsi="Arial" w:cs="Arial"/>
          <w:bCs/>
          <w:i/>
          <w:color w:val="3C4043"/>
          <w:sz w:val="22"/>
          <w:szCs w:val="22"/>
          <w:shd w:val="clear" w:color="auto" w:fill="FFFFFF"/>
        </w:rPr>
      </w:pPr>
      <w:r>
        <w:rPr>
          <w:rFonts w:ascii="Arial" w:eastAsia="Calibri" w:hAnsi="Arial" w:cs="Arial"/>
          <w:bCs/>
          <w:i/>
          <w:color w:val="3C4043"/>
          <w:sz w:val="22"/>
          <w:szCs w:val="22"/>
          <w:shd w:val="clear" w:color="auto" w:fill="FFFFFF"/>
        </w:rPr>
        <w:t>Las personas firmantes tienen derecho a solicitar a cada una de las entidades responsables del tratamiento el acceso a sus d</w:t>
      </w:r>
      <w:r>
        <w:rPr>
          <w:rFonts w:ascii="Arial" w:eastAsia="Calibri" w:hAnsi="Arial" w:cs="Arial"/>
          <w:bCs/>
          <w:i/>
          <w:color w:val="3C4043"/>
          <w:sz w:val="22"/>
          <w:szCs w:val="22"/>
          <w:shd w:val="clear" w:color="auto" w:fill="FFFFFF"/>
        </w:rPr>
        <w:t>atos personales, así como su rectificación o supresión, en las direcciones a efectos de notificaciones indicadas en el encabezamiento del presente contrato.</w:t>
      </w:r>
    </w:p>
    <w:p w:rsidR="008B7683" w:rsidRDefault="008B7683">
      <w:pPr>
        <w:tabs>
          <w:tab w:val="left" w:pos="360"/>
          <w:tab w:val="left" w:pos="900"/>
        </w:tabs>
        <w:spacing w:line="276" w:lineRule="auto"/>
        <w:ind w:left="6" w:hanging="2"/>
        <w:jc w:val="both"/>
        <w:rPr>
          <w:rFonts w:ascii="Arial" w:eastAsia="Calibri" w:hAnsi="Arial" w:cs="Arial"/>
          <w:bCs/>
          <w:i/>
          <w:color w:val="3C4043"/>
          <w:sz w:val="22"/>
          <w:szCs w:val="22"/>
          <w:shd w:val="clear" w:color="auto" w:fill="FFFFFF"/>
        </w:rPr>
      </w:pPr>
    </w:p>
    <w:p w:rsidR="008B7683" w:rsidRDefault="00A807B5">
      <w:pPr>
        <w:tabs>
          <w:tab w:val="left" w:pos="360"/>
          <w:tab w:val="left" w:pos="900"/>
        </w:tabs>
        <w:spacing w:line="276" w:lineRule="auto"/>
        <w:ind w:left="6" w:hanging="2"/>
        <w:jc w:val="both"/>
      </w:pPr>
      <w:r>
        <w:rPr>
          <w:rFonts w:ascii="Arial" w:eastAsia="Calibri" w:hAnsi="Arial" w:cs="Arial"/>
          <w:bCs/>
          <w:i/>
          <w:color w:val="3C4043"/>
          <w:sz w:val="22"/>
          <w:szCs w:val="22"/>
          <w:shd w:val="clear" w:color="auto" w:fill="FFFFFF"/>
        </w:rPr>
        <w:t>Asimismo, tienen derecho a presentar una reclamación a la autoridad de control competente en el su</w:t>
      </w:r>
      <w:r>
        <w:rPr>
          <w:rFonts w:ascii="Arial" w:eastAsia="Calibri" w:hAnsi="Arial" w:cs="Arial"/>
          <w:bCs/>
          <w:i/>
          <w:color w:val="3C4043"/>
          <w:sz w:val="22"/>
          <w:szCs w:val="22"/>
          <w:shd w:val="clear" w:color="auto" w:fill="FFFFFF"/>
        </w:rPr>
        <w:t>puesto de que entiendan que su derecho a la protección de datos ha sido vulnerado.</w:t>
      </w:r>
    </w:p>
    <w:p w:rsidR="008B7683" w:rsidRDefault="008B7683">
      <w:pPr>
        <w:tabs>
          <w:tab w:val="left" w:pos="360"/>
          <w:tab w:val="left" w:pos="900"/>
        </w:tabs>
        <w:spacing w:line="276" w:lineRule="auto"/>
        <w:ind w:left="6" w:hanging="2"/>
        <w:jc w:val="both"/>
        <w:rPr>
          <w:rFonts w:ascii="Arial" w:eastAsia="Calibri" w:hAnsi="Arial" w:cs="Arial"/>
          <w:bCs/>
          <w:i/>
          <w:color w:val="3C4043"/>
          <w:sz w:val="22"/>
          <w:szCs w:val="22"/>
          <w:shd w:val="clear" w:color="auto" w:fill="FFFFFF"/>
        </w:rPr>
      </w:pPr>
    </w:p>
    <w:p w:rsidR="008B7683" w:rsidRDefault="00A807B5">
      <w:pPr>
        <w:tabs>
          <w:tab w:val="left" w:pos="360"/>
          <w:tab w:val="left" w:pos="900"/>
        </w:tabs>
        <w:spacing w:line="276" w:lineRule="auto"/>
        <w:ind w:left="6" w:hanging="2"/>
        <w:jc w:val="both"/>
        <w:rPr>
          <w:rFonts w:ascii="Arial" w:eastAsia="Calibri" w:hAnsi="Arial" w:cs="Arial"/>
          <w:bCs/>
          <w:i/>
          <w:color w:val="3C4043"/>
          <w:sz w:val="22"/>
          <w:szCs w:val="22"/>
          <w:shd w:val="clear" w:color="auto" w:fill="FFFFFF"/>
        </w:rPr>
      </w:pPr>
      <w:r>
        <w:rPr>
          <w:rFonts w:ascii="Arial" w:eastAsia="Calibri" w:hAnsi="Arial" w:cs="Arial"/>
          <w:bCs/>
          <w:i/>
          <w:color w:val="3C4043"/>
          <w:sz w:val="22"/>
          <w:szCs w:val="22"/>
          <w:shd w:val="clear" w:color="auto" w:fill="FFFFFF"/>
        </w:rPr>
        <w:t>Las partes firmantes se comprometen a dar cumplimiento a la normativa vigente en materia de protección de datos personales en las actuaciones que se ejecuten en el marco es</w:t>
      </w:r>
      <w:r>
        <w:rPr>
          <w:rFonts w:ascii="Arial" w:eastAsia="Calibri" w:hAnsi="Arial" w:cs="Arial"/>
          <w:bCs/>
          <w:i/>
          <w:color w:val="3C4043"/>
          <w:sz w:val="22"/>
          <w:szCs w:val="22"/>
          <w:shd w:val="clear" w:color="auto" w:fill="FFFFFF"/>
        </w:rPr>
        <w:t>tablecido en este Convenio de Colaboración.</w:t>
      </w:r>
    </w:p>
    <w:p w:rsidR="008B7683" w:rsidRDefault="008B7683">
      <w:pPr>
        <w:tabs>
          <w:tab w:val="left" w:pos="360"/>
          <w:tab w:val="left" w:pos="900"/>
        </w:tabs>
        <w:spacing w:line="276" w:lineRule="auto"/>
        <w:ind w:left="6" w:hanging="2"/>
        <w:jc w:val="both"/>
        <w:rPr>
          <w:rFonts w:ascii="Arial" w:eastAsia="Calibri" w:hAnsi="Arial" w:cs="Arial"/>
          <w:bCs/>
          <w:i/>
          <w:color w:val="3C4043"/>
          <w:sz w:val="22"/>
          <w:szCs w:val="22"/>
          <w:shd w:val="clear" w:color="auto" w:fill="FFFFFF"/>
        </w:rPr>
      </w:pPr>
    </w:p>
    <w:p w:rsidR="008B7683" w:rsidRDefault="00A807B5">
      <w:pPr>
        <w:tabs>
          <w:tab w:val="left" w:pos="360"/>
          <w:tab w:val="left" w:pos="900"/>
        </w:tabs>
        <w:spacing w:line="276" w:lineRule="auto"/>
        <w:ind w:left="6" w:hanging="2"/>
        <w:jc w:val="both"/>
        <w:rPr>
          <w:rFonts w:ascii="Arial" w:eastAsia="Calibri" w:hAnsi="Arial" w:cs="Arial"/>
          <w:bCs/>
          <w:i/>
          <w:color w:val="3C4043"/>
          <w:sz w:val="22"/>
          <w:szCs w:val="22"/>
          <w:shd w:val="clear" w:color="auto" w:fill="FFFFFF"/>
        </w:rPr>
      </w:pPr>
      <w:r>
        <w:rPr>
          <w:rFonts w:ascii="Arial" w:eastAsia="Calibri" w:hAnsi="Arial" w:cs="Arial"/>
          <w:bCs/>
          <w:i/>
          <w:color w:val="3C4043"/>
          <w:sz w:val="22"/>
          <w:szCs w:val="22"/>
          <w:shd w:val="clear" w:color="auto" w:fill="FFFFFF"/>
        </w:rPr>
        <w:t>En el supuesto de que el desarrollo de las actuaciones que se proyecten implique el tratamiento de datos personales, se formalizará, como anexo al presente convenio, el oportuno documento de tratamiento de datos</w:t>
      </w:r>
      <w:r>
        <w:rPr>
          <w:rFonts w:ascii="Arial" w:eastAsia="Calibri" w:hAnsi="Arial" w:cs="Arial"/>
          <w:bCs/>
          <w:i/>
          <w:color w:val="3C4043"/>
          <w:sz w:val="22"/>
          <w:szCs w:val="22"/>
          <w:shd w:val="clear" w:color="auto" w:fill="FFFFFF"/>
        </w:rPr>
        <w:t xml:space="preserve"> personales en los que se concreten las obligaciones a las que se comprometen las partes firmantes.</w:t>
      </w:r>
    </w:p>
    <w:p w:rsidR="008B7683" w:rsidRDefault="00A807B5">
      <w:pPr>
        <w:shd w:val="clear" w:color="auto" w:fill="FFFFFF"/>
        <w:spacing w:before="180" w:after="180" w:line="276" w:lineRule="auto"/>
        <w:ind w:left="6" w:hanging="2"/>
        <w:jc w:val="both"/>
      </w:pPr>
      <w:r>
        <w:rPr>
          <w:rFonts w:ascii="Arial" w:eastAsia="Calibri" w:hAnsi="Arial" w:cs="Arial"/>
          <w:bCs/>
          <w:i/>
          <w:sz w:val="22"/>
          <w:szCs w:val="22"/>
          <w:shd w:val="clear" w:color="auto" w:fill="FFFFFF"/>
        </w:rPr>
        <w:t xml:space="preserve">Décima Primera.- </w:t>
      </w:r>
      <w:r>
        <w:rPr>
          <w:rFonts w:ascii="Arial" w:eastAsia="Calibri" w:hAnsi="Arial" w:cs="Arial"/>
          <w:bCs/>
          <w:i/>
          <w:sz w:val="22"/>
          <w:szCs w:val="22"/>
        </w:rPr>
        <w:t>Jurisdicción.</w:t>
      </w:r>
    </w:p>
    <w:p w:rsidR="008B7683" w:rsidRDefault="00A807B5">
      <w:pPr>
        <w:spacing w:after="240" w:line="276" w:lineRule="auto"/>
        <w:ind w:left="6" w:hanging="2"/>
        <w:jc w:val="both"/>
        <w:rPr>
          <w:rFonts w:ascii="Arial" w:eastAsia="Calibri" w:hAnsi="Arial" w:cs="Arial"/>
          <w:bCs/>
          <w:i/>
          <w:sz w:val="22"/>
          <w:szCs w:val="22"/>
        </w:rPr>
      </w:pPr>
      <w:r>
        <w:rPr>
          <w:rFonts w:ascii="Arial" w:eastAsia="Calibri" w:hAnsi="Arial" w:cs="Arial"/>
          <w:bCs/>
          <w:i/>
          <w:sz w:val="22"/>
          <w:szCs w:val="22"/>
        </w:rPr>
        <w:t xml:space="preserve">Las partes acuerdan que la Ley aplicable al presente convenio de colaboración sea la legislación española. </w:t>
      </w:r>
    </w:p>
    <w:p w:rsidR="008B7683" w:rsidRDefault="00A807B5">
      <w:pPr>
        <w:spacing w:line="276" w:lineRule="auto"/>
        <w:ind w:left="6" w:hanging="2"/>
        <w:jc w:val="both"/>
        <w:rPr>
          <w:rFonts w:ascii="Arial" w:eastAsia="Calibri" w:hAnsi="Arial" w:cs="Arial"/>
          <w:bCs/>
          <w:i/>
          <w:sz w:val="22"/>
          <w:szCs w:val="22"/>
        </w:rPr>
      </w:pPr>
      <w:r>
        <w:rPr>
          <w:rFonts w:ascii="Arial" w:eastAsia="Calibri" w:hAnsi="Arial" w:cs="Arial"/>
          <w:bCs/>
          <w:i/>
          <w:sz w:val="22"/>
          <w:szCs w:val="22"/>
        </w:rPr>
        <w:t xml:space="preserve">Las partes </w:t>
      </w:r>
      <w:r>
        <w:rPr>
          <w:rFonts w:ascii="Arial" w:eastAsia="Calibri" w:hAnsi="Arial" w:cs="Arial"/>
          <w:bCs/>
          <w:i/>
          <w:sz w:val="22"/>
          <w:szCs w:val="22"/>
        </w:rPr>
        <w:t>expresan el compromiso de cumplir las obligaciones respectivas de buena fe y llevar a buen término todas y cada una de las negociaciones que sean necesarias para el cumplimiento del presente acuerdo a satisfacción de estas.</w:t>
      </w:r>
    </w:p>
    <w:p w:rsidR="008B7683" w:rsidRDefault="008B7683">
      <w:pPr>
        <w:spacing w:line="276" w:lineRule="auto"/>
        <w:ind w:left="6" w:hanging="2"/>
        <w:jc w:val="both"/>
        <w:rPr>
          <w:rFonts w:ascii="Arial" w:eastAsia="Calibri" w:hAnsi="Arial" w:cs="Arial"/>
          <w:bCs/>
          <w:i/>
          <w:sz w:val="22"/>
          <w:szCs w:val="22"/>
        </w:rPr>
      </w:pPr>
    </w:p>
    <w:p w:rsidR="008B7683" w:rsidRDefault="00A807B5">
      <w:pPr>
        <w:spacing w:line="276" w:lineRule="auto"/>
        <w:ind w:left="6" w:hanging="2"/>
        <w:jc w:val="both"/>
        <w:rPr>
          <w:rFonts w:ascii="Arial" w:eastAsia="Calibri" w:hAnsi="Arial" w:cs="Arial"/>
          <w:bCs/>
          <w:i/>
          <w:sz w:val="22"/>
          <w:szCs w:val="22"/>
        </w:rPr>
      </w:pPr>
      <w:r>
        <w:rPr>
          <w:rFonts w:ascii="Arial" w:eastAsia="Calibri" w:hAnsi="Arial" w:cs="Arial"/>
          <w:bCs/>
          <w:i/>
          <w:sz w:val="22"/>
          <w:szCs w:val="22"/>
        </w:rPr>
        <w:t>Cualquier controversia que deri</w:t>
      </w:r>
      <w:r>
        <w:rPr>
          <w:rFonts w:ascii="Arial" w:eastAsia="Calibri" w:hAnsi="Arial" w:cs="Arial"/>
          <w:bCs/>
          <w:i/>
          <w:sz w:val="22"/>
          <w:szCs w:val="22"/>
        </w:rPr>
        <w:t>ve de la interpretación, el cumplimiento, la ejecución, modificación, resolución y efectos derivados de los acuerdos de este documento debe resolverse de mutuo acuerdo entre las partes. Si no llegan a un acuerdo, las partes se someten expresamente, con exp</w:t>
      </w:r>
      <w:r>
        <w:rPr>
          <w:rFonts w:ascii="Arial" w:eastAsia="Calibri" w:hAnsi="Arial" w:cs="Arial"/>
          <w:bCs/>
          <w:i/>
          <w:sz w:val="22"/>
          <w:szCs w:val="22"/>
        </w:rPr>
        <w:t>resa renuncia a cualquier otro fuero que pudiera corresponderles, a la jurisdicción y competencia de los Juzgados y Tribunales de la ciudad de Las Palmas de Gran Canaria.</w:t>
      </w:r>
    </w:p>
    <w:p w:rsidR="008B7683" w:rsidRDefault="008B7683">
      <w:pPr>
        <w:spacing w:line="276" w:lineRule="auto"/>
        <w:ind w:left="6" w:hanging="2"/>
        <w:jc w:val="both"/>
        <w:rPr>
          <w:rFonts w:ascii="Arial" w:eastAsia="Calibri" w:hAnsi="Arial" w:cs="Arial"/>
          <w:bCs/>
          <w:i/>
          <w:sz w:val="22"/>
          <w:szCs w:val="22"/>
        </w:rPr>
      </w:pPr>
    </w:p>
    <w:p w:rsidR="008B7683" w:rsidRDefault="00A807B5">
      <w:pPr>
        <w:tabs>
          <w:tab w:val="left" w:pos="360"/>
          <w:tab w:val="left" w:pos="900"/>
        </w:tabs>
        <w:spacing w:line="276" w:lineRule="auto"/>
        <w:ind w:left="6" w:hanging="2"/>
        <w:jc w:val="both"/>
        <w:rPr>
          <w:rFonts w:ascii="Arial" w:eastAsia="Calibri" w:hAnsi="Arial" w:cs="Arial"/>
          <w:bCs/>
          <w:i/>
          <w:sz w:val="22"/>
          <w:szCs w:val="22"/>
        </w:rPr>
      </w:pPr>
      <w:r>
        <w:rPr>
          <w:rFonts w:ascii="Arial" w:eastAsia="Calibri" w:hAnsi="Arial" w:cs="Arial"/>
          <w:bCs/>
          <w:i/>
          <w:sz w:val="22"/>
          <w:szCs w:val="22"/>
        </w:rPr>
        <w:t>Las partes acuerdan que, a efectos de notificaciones, se establecen los domicilios s</w:t>
      </w:r>
      <w:r>
        <w:rPr>
          <w:rFonts w:ascii="Arial" w:eastAsia="Calibri" w:hAnsi="Arial" w:cs="Arial"/>
          <w:bCs/>
          <w:i/>
          <w:sz w:val="22"/>
          <w:szCs w:val="22"/>
        </w:rPr>
        <w:t>ociales de ambas entidades.</w:t>
      </w:r>
    </w:p>
    <w:p w:rsidR="008B7683" w:rsidRDefault="008B7683">
      <w:pPr>
        <w:spacing w:line="276" w:lineRule="auto"/>
        <w:ind w:left="6" w:hanging="2"/>
        <w:jc w:val="both"/>
        <w:rPr>
          <w:rFonts w:ascii="Arial" w:eastAsia="Calibri" w:hAnsi="Arial" w:cs="Arial"/>
          <w:bCs/>
          <w:i/>
          <w:sz w:val="22"/>
          <w:szCs w:val="22"/>
        </w:rPr>
      </w:pPr>
    </w:p>
    <w:p w:rsidR="008B7683" w:rsidRDefault="00A807B5">
      <w:pPr>
        <w:spacing w:line="276" w:lineRule="auto"/>
        <w:ind w:left="6" w:hanging="2"/>
        <w:jc w:val="both"/>
        <w:rPr>
          <w:rFonts w:ascii="Arial" w:eastAsia="Calibri" w:hAnsi="Arial" w:cs="Arial"/>
          <w:bCs/>
          <w:i/>
          <w:sz w:val="22"/>
          <w:szCs w:val="22"/>
        </w:rPr>
      </w:pPr>
      <w:r>
        <w:rPr>
          <w:rFonts w:ascii="Arial" w:eastAsia="Calibri" w:hAnsi="Arial" w:cs="Arial"/>
          <w:bCs/>
          <w:i/>
          <w:sz w:val="22"/>
          <w:szCs w:val="22"/>
        </w:rPr>
        <w:t>Y, en prueba de conformidad, las partes firman este documento en dos ejemplares y a un solo efecto, en el lugar y en la fecha que se indican en el encabezamiento.”</w:t>
      </w:r>
    </w:p>
    <w:p w:rsidR="008B7683" w:rsidRDefault="008B7683">
      <w:pPr>
        <w:pStyle w:val="Textoindependiente"/>
        <w:rPr>
          <w:rFonts w:cs="Arial"/>
          <w:szCs w:val="22"/>
        </w:rPr>
      </w:pPr>
    </w:p>
    <w:p w:rsidR="008B7683" w:rsidRDefault="00A807B5">
      <w:pPr>
        <w:pStyle w:val="Textoindependiente"/>
        <w:jc w:val="both"/>
      </w:pPr>
      <w:r>
        <w:rPr>
          <w:rFonts w:cs="Arial"/>
          <w:b/>
          <w:bCs/>
          <w:iCs/>
          <w:szCs w:val="22"/>
        </w:rPr>
        <w:t>Segundo:</w:t>
      </w:r>
      <w:r>
        <w:rPr>
          <w:rFonts w:cs="Arial"/>
          <w:iCs/>
          <w:szCs w:val="22"/>
        </w:rPr>
        <w:t xml:space="preserve"> Facultar a la Alcaldía para la suscripción del </w:t>
      </w:r>
      <w:r>
        <w:rPr>
          <w:rFonts w:cs="Arial"/>
          <w:szCs w:val="22"/>
        </w:rPr>
        <w:t>Conven</w:t>
      </w:r>
      <w:r>
        <w:rPr>
          <w:rFonts w:cs="Arial"/>
          <w:szCs w:val="22"/>
        </w:rPr>
        <w:t xml:space="preserve">io de colaboración específico entre Radio ECCA, Fundación Canaria, centro autorizado de Educación de Personas Adultas y el Ayuntamiento de Candelaria, para la realización coordinada del programa formativo del módulo de Formación en Centros de Trabajo </w:t>
      </w:r>
      <w:r>
        <w:rPr>
          <w:rFonts w:cs="Arial"/>
          <w:bCs/>
          <w:iCs/>
          <w:szCs w:val="22"/>
        </w:rPr>
        <w:t>y cua</w:t>
      </w:r>
      <w:r>
        <w:rPr>
          <w:rFonts w:cs="Arial"/>
          <w:bCs/>
          <w:iCs/>
          <w:szCs w:val="22"/>
        </w:rPr>
        <w:t>lquier otro documento que en su caso sea preciso para la efectividad del presente acuerdo.</w:t>
      </w:r>
    </w:p>
    <w:p w:rsidR="008B7683" w:rsidRDefault="00A807B5">
      <w:pPr>
        <w:pStyle w:val="Standard"/>
        <w:jc w:val="both"/>
      </w:pPr>
      <w:r>
        <w:rPr>
          <w:rFonts w:ascii="Arial" w:hAnsi="Arial" w:cs="Arial"/>
          <w:b/>
          <w:iCs/>
          <w:sz w:val="22"/>
          <w:szCs w:val="22"/>
        </w:rPr>
        <w:t>Tercero</w:t>
      </w:r>
      <w:r>
        <w:rPr>
          <w:rFonts w:ascii="Arial" w:hAnsi="Arial" w:cs="Arial"/>
          <w:bCs/>
          <w:iCs/>
          <w:sz w:val="22"/>
          <w:szCs w:val="22"/>
        </w:rPr>
        <w:t xml:space="preserve">: Dar traslado del acuerdo que se adopte a </w:t>
      </w:r>
      <w:r>
        <w:rPr>
          <w:rFonts w:ascii="Arial" w:hAnsi="Arial" w:cs="Arial"/>
          <w:sz w:val="22"/>
          <w:szCs w:val="22"/>
        </w:rPr>
        <w:t>Radio ECCA, Fundación Canaria a los efectos oportunos.</w:t>
      </w: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A807B5">
      <w:pPr>
        <w:pStyle w:val="Standard"/>
        <w:jc w:val="both"/>
        <w:rPr>
          <w:rFonts w:ascii="Arial" w:hAnsi="Arial" w:cs="Arial"/>
          <w:b/>
          <w:sz w:val="22"/>
          <w:szCs w:val="22"/>
        </w:rPr>
      </w:pPr>
      <w:r>
        <w:rPr>
          <w:rFonts w:ascii="Arial" w:hAnsi="Arial" w:cs="Arial"/>
          <w:b/>
          <w:sz w:val="22"/>
          <w:szCs w:val="22"/>
        </w:rPr>
        <w:t>Urgencias</w:t>
      </w:r>
    </w:p>
    <w:p w:rsidR="008B7683" w:rsidRDefault="008B7683">
      <w:pPr>
        <w:pStyle w:val="Standard"/>
        <w:jc w:val="both"/>
        <w:rPr>
          <w:rFonts w:ascii="Arial" w:hAnsi="Arial" w:cs="Arial"/>
          <w:b/>
          <w:sz w:val="22"/>
          <w:szCs w:val="22"/>
        </w:rPr>
      </w:pPr>
    </w:p>
    <w:p w:rsidR="008B7683" w:rsidRDefault="00A807B5">
      <w:pPr>
        <w:pStyle w:val="Standard"/>
        <w:jc w:val="both"/>
        <w:rPr>
          <w:rFonts w:ascii="Arial" w:hAnsi="Arial" w:cs="Arial"/>
          <w:b/>
          <w:sz w:val="22"/>
          <w:szCs w:val="22"/>
        </w:rPr>
      </w:pPr>
      <w:r>
        <w:rPr>
          <w:rFonts w:ascii="Arial" w:hAnsi="Arial" w:cs="Arial"/>
          <w:b/>
          <w:sz w:val="22"/>
          <w:szCs w:val="22"/>
        </w:rPr>
        <w:t>7.- Urgencias</w:t>
      </w:r>
    </w:p>
    <w:p w:rsidR="008B7683" w:rsidRDefault="008B7683">
      <w:pPr>
        <w:pStyle w:val="Standard"/>
        <w:jc w:val="both"/>
        <w:rPr>
          <w:rFonts w:ascii="Arial" w:hAnsi="Arial" w:cs="Arial"/>
          <w:b/>
          <w:sz w:val="22"/>
          <w:szCs w:val="22"/>
        </w:rPr>
      </w:pPr>
    </w:p>
    <w:p w:rsidR="008B7683" w:rsidRDefault="008B7683">
      <w:pPr>
        <w:pStyle w:val="Standard"/>
        <w:jc w:val="both"/>
        <w:rPr>
          <w:rFonts w:ascii="Arial" w:hAnsi="Arial" w:cs="Arial"/>
          <w:b/>
          <w:sz w:val="22"/>
          <w:szCs w:val="22"/>
        </w:rPr>
      </w:pPr>
    </w:p>
    <w:p w:rsidR="008B7683" w:rsidRDefault="00A807B5">
      <w:pPr>
        <w:spacing w:after="442" w:line="264" w:lineRule="auto"/>
        <w:ind w:left="-5" w:right="324"/>
        <w:jc w:val="both"/>
        <w:rPr>
          <w:rFonts w:ascii="Arial" w:eastAsia="Times New Roman" w:hAnsi="Arial" w:cs="Arial"/>
          <w:b/>
          <w:kern w:val="0"/>
          <w:lang w:eastAsia="es-ES"/>
        </w:rPr>
      </w:pPr>
      <w:r>
        <w:rPr>
          <w:rFonts w:ascii="Arial" w:eastAsia="Times New Roman" w:hAnsi="Arial" w:cs="Arial"/>
          <w:b/>
          <w:kern w:val="0"/>
          <w:lang w:eastAsia="es-ES"/>
        </w:rPr>
        <w:t xml:space="preserve">7.- Urgencias. - Expediente </w:t>
      </w:r>
      <w:r>
        <w:rPr>
          <w:rFonts w:ascii="Arial" w:eastAsia="Times New Roman" w:hAnsi="Arial" w:cs="Arial"/>
          <w:b/>
          <w:kern w:val="0"/>
          <w:lang w:eastAsia="es-ES"/>
        </w:rPr>
        <w:t>11390/2023. Aprobar el Convenio Interadministrativo entre el Ayuntamiento de Candelaria y el Excmo. Cabildo Insular de Tenerife, para la ejecución del Plan de Infraestructuras deportivas de Tenerife 2022-2026.</w:t>
      </w:r>
    </w:p>
    <w:p w:rsidR="008B7683" w:rsidRDefault="00A807B5">
      <w:pPr>
        <w:jc w:val="both"/>
        <w:rPr>
          <w:rFonts w:ascii="Arial" w:eastAsia="Times New Roman" w:hAnsi="Arial" w:cs="Arial"/>
          <w:b/>
          <w:color w:val="000000"/>
          <w:sz w:val="22"/>
          <w:szCs w:val="22"/>
          <w:lang w:eastAsia="es-ES"/>
        </w:rPr>
      </w:pPr>
      <w:r>
        <w:rPr>
          <w:rFonts w:ascii="Arial" w:eastAsia="Times New Roman" w:hAnsi="Arial" w:cs="Arial"/>
          <w:b/>
          <w:color w:val="000000"/>
          <w:sz w:val="22"/>
          <w:szCs w:val="22"/>
          <w:lang w:eastAsia="es-ES"/>
        </w:rPr>
        <w:t xml:space="preserve">     Consta en el expediente propuesta de la A</w:t>
      </w:r>
      <w:r>
        <w:rPr>
          <w:rFonts w:ascii="Arial" w:eastAsia="Times New Roman" w:hAnsi="Arial" w:cs="Arial"/>
          <w:b/>
          <w:color w:val="000000"/>
          <w:sz w:val="22"/>
          <w:szCs w:val="22"/>
          <w:lang w:eastAsia="es-ES"/>
        </w:rPr>
        <w:t>lcaldesa-Presidenta, de fecha 14 de diciembre de 2023, cuyo tenor literal es el siguiente:</w:t>
      </w:r>
    </w:p>
    <w:p w:rsidR="008B7683" w:rsidRDefault="008B7683">
      <w:pPr>
        <w:pStyle w:val="Standard"/>
        <w:spacing w:line="276" w:lineRule="auto"/>
        <w:ind w:firstLine="709"/>
        <w:jc w:val="both"/>
        <w:rPr>
          <w:rFonts w:ascii="Arial" w:hAnsi="Arial" w:cs="Arial"/>
          <w:sz w:val="22"/>
          <w:szCs w:val="22"/>
        </w:rPr>
      </w:pPr>
    </w:p>
    <w:p w:rsidR="008B7683" w:rsidRDefault="00A807B5">
      <w:pPr>
        <w:pStyle w:val="Standard"/>
        <w:spacing w:line="276" w:lineRule="auto"/>
        <w:ind w:firstLine="709"/>
        <w:jc w:val="both"/>
      </w:pPr>
      <w:r>
        <w:rPr>
          <w:rFonts w:ascii="Arial" w:hAnsi="Arial" w:cs="Arial"/>
          <w:noProof/>
          <w:sz w:val="22"/>
          <w:szCs w:val="22"/>
          <w:lang w:eastAsia="es-ES"/>
        </w:rPr>
        <mc:AlternateContent>
          <mc:Choice Requires="wps">
            <w:drawing>
              <wp:anchor distT="0" distB="0" distL="114300" distR="114300" simplePos="0" relativeHeight="251713536" behindDoc="0" locked="0" layoutInCell="1" allowOverlap="1">
                <wp:simplePos x="0" y="0"/>
                <wp:positionH relativeFrom="column">
                  <wp:posOffset>-1141728</wp:posOffset>
                </wp:positionH>
                <wp:positionV relativeFrom="paragraph">
                  <wp:posOffset>-15243</wp:posOffset>
                </wp:positionV>
                <wp:extent cx="7771768" cy="0"/>
                <wp:effectExtent l="0" t="0" r="0" b="0"/>
                <wp:wrapNone/>
                <wp:docPr id="69" name="Conector recto 70"/>
                <wp:cNvGraphicFramePr/>
                <a:graphic xmlns:a="http://schemas.openxmlformats.org/drawingml/2006/main">
                  <a:graphicData uri="http://schemas.microsoft.com/office/word/2010/wordprocessingShape">
                    <wps:wsp>
                      <wps:cNvCnPr/>
                      <wps:spPr>
                        <a:xfrm>
                          <a:off x="0" y="0"/>
                          <a:ext cx="7771768" cy="0"/>
                        </a:xfrm>
                        <a:prstGeom prst="straightConnector1">
                          <a:avLst/>
                        </a:prstGeom>
                        <a:noFill/>
                        <a:ln cap="flat">
                          <a:noFill/>
                          <a:prstDash val="solid"/>
                        </a:ln>
                      </wps:spPr>
                      <wps:bodyPr/>
                    </wps:wsp>
                  </a:graphicData>
                </a:graphic>
              </wp:anchor>
            </w:drawing>
          </mc:Choice>
          <mc:Fallback>
            <w:pict>
              <v:shape w14:anchorId="6B4A27F3" id="Conector recto 70" o:spid="_x0000_s1026" type="#_x0000_t32" style="position:absolute;margin-left:-89.9pt;margin-top:-1.2pt;width:611.95pt;height:0;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" stroked="f"/>
            </w:pict>
          </mc:Fallback>
        </mc:AlternateContent>
      </w:r>
      <w:r>
        <w:rPr>
          <w:rFonts w:ascii="Arial" w:hAnsi="Arial" w:cs="Arial"/>
          <w:sz w:val="22"/>
          <w:szCs w:val="22"/>
        </w:rPr>
        <w:t>“Dña. María Concepción Brito Núñez, en calidad de Alcaldesa Presidenta, al amparo de lo dispuesto en el Reglamento de Organización, Funcionamiento y Régimen Jurídi</w:t>
      </w:r>
      <w:r>
        <w:rPr>
          <w:rFonts w:ascii="Arial" w:hAnsi="Arial" w:cs="Arial"/>
          <w:sz w:val="22"/>
          <w:szCs w:val="22"/>
        </w:rPr>
        <w:t xml:space="preserve">co de las Entidades Locales, así como en la Ley 7/1985, de 2 de abril, Reguladora de las Bases de Régimen Local formula, </w:t>
      </w:r>
    </w:p>
    <w:p w:rsidR="008B7683" w:rsidRDefault="008B7683">
      <w:pPr>
        <w:pStyle w:val="Standard"/>
        <w:spacing w:line="276" w:lineRule="auto"/>
        <w:ind w:firstLine="709"/>
        <w:jc w:val="both"/>
        <w:rPr>
          <w:rFonts w:ascii="Arial" w:hAnsi="Arial" w:cs="Arial"/>
          <w:sz w:val="22"/>
          <w:szCs w:val="22"/>
        </w:rPr>
      </w:pPr>
    </w:p>
    <w:p w:rsidR="008B7683" w:rsidRDefault="00A807B5">
      <w:pPr>
        <w:pStyle w:val="Standard"/>
        <w:spacing w:line="276" w:lineRule="auto"/>
        <w:jc w:val="both"/>
        <w:rPr>
          <w:rFonts w:ascii="Arial" w:hAnsi="Arial" w:cs="Arial"/>
          <w:b/>
          <w:sz w:val="22"/>
          <w:szCs w:val="22"/>
        </w:rPr>
      </w:pPr>
      <w:r>
        <w:rPr>
          <w:rFonts w:ascii="Arial" w:hAnsi="Arial" w:cs="Arial"/>
          <w:b/>
          <w:sz w:val="22"/>
          <w:szCs w:val="22"/>
        </w:rPr>
        <w:t>Propuesta de aprobación del borrador del convenio de cooperación administrativa entre el Excmo. Cabildo Insular de Tenerife y el Ayun</w:t>
      </w:r>
      <w:r>
        <w:rPr>
          <w:rFonts w:ascii="Arial" w:hAnsi="Arial" w:cs="Arial"/>
          <w:b/>
          <w:sz w:val="22"/>
          <w:szCs w:val="22"/>
        </w:rPr>
        <w:t xml:space="preserve">tamiento de Candelaria, para la ejecución del “Plan de Infraestructuras deportivas de Tenerife 2022-2026”. </w:t>
      </w:r>
    </w:p>
    <w:p w:rsidR="008B7683" w:rsidRDefault="008B7683">
      <w:pPr>
        <w:pStyle w:val="Standard"/>
        <w:spacing w:line="276" w:lineRule="auto"/>
        <w:ind w:firstLine="709"/>
        <w:jc w:val="both"/>
        <w:rPr>
          <w:rFonts w:ascii="Arial" w:hAnsi="Arial" w:cs="Arial"/>
          <w:sz w:val="22"/>
          <w:szCs w:val="22"/>
        </w:rPr>
      </w:pPr>
    </w:p>
    <w:p w:rsidR="008B7683" w:rsidRDefault="00A807B5">
      <w:pPr>
        <w:pStyle w:val="Standard"/>
        <w:spacing w:line="276" w:lineRule="auto"/>
        <w:ind w:firstLine="709"/>
        <w:jc w:val="both"/>
        <w:rPr>
          <w:rFonts w:ascii="Arial" w:hAnsi="Arial" w:cs="Arial"/>
          <w:sz w:val="22"/>
          <w:szCs w:val="22"/>
        </w:rPr>
      </w:pPr>
      <w:r>
        <w:rPr>
          <w:rFonts w:ascii="Arial" w:hAnsi="Arial" w:cs="Arial"/>
          <w:sz w:val="22"/>
          <w:szCs w:val="22"/>
        </w:rPr>
        <w:t xml:space="preserve">Dada cuenta que el Consejo de Gobierno Insular, en sesión ordinaria celebrada el 20 de junio de 2023, acordó la aprobación definitiva del “Plan de </w:t>
      </w:r>
      <w:r>
        <w:rPr>
          <w:rFonts w:ascii="Arial" w:hAnsi="Arial" w:cs="Arial"/>
          <w:sz w:val="22"/>
          <w:szCs w:val="22"/>
        </w:rPr>
        <w:t>Infraestructuras deportivas de Tenerife 2022-2026, que tiene por objeto tratar de garantizar una red adecuada y suficiente de instalaciones deportivas en la Isla de Tenerife que contempla, en el caso del Ayuntamiento de Candelaria, que la inversión fuese d</w:t>
      </w:r>
      <w:r>
        <w:rPr>
          <w:rFonts w:ascii="Arial" w:hAnsi="Arial" w:cs="Arial"/>
          <w:sz w:val="22"/>
          <w:szCs w:val="22"/>
        </w:rPr>
        <w:t>estinada para la ejecución de una pista de atletismo.</w:t>
      </w:r>
    </w:p>
    <w:p w:rsidR="008B7683" w:rsidRDefault="008B7683">
      <w:pPr>
        <w:pStyle w:val="Standard"/>
        <w:spacing w:line="276" w:lineRule="auto"/>
        <w:ind w:firstLine="709"/>
        <w:jc w:val="both"/>
        <w:rPr>
          <w:rFonts w:ascii="Arial" w:hAnsi="Arial" w:cs="Arial"/>
          <w:sz w:val="22"/>
          <w:szCs w:val="22"/>
        </w:rPr>
      </w:pPr>
    </w:p>
    <w:p w:rsidR="008B7683" w:rsidRDefault="00A807B5">
      <w:pPr>
        <w:pStyle w:val="Standard"/>
        <w:spacing w:line="276" w:lineRule="auto"/>
        <w:ind w:firstLine="709"/>
        <w:jc w:val="both"/>
        <w:rPr>
          <w:rFonts w:ascii="Arial" w:hAnsi="Arial" w:cs="Arial"/>
          <w:sz w:val="22"/>
          <w:szCs w:val="22"/>
        </w:rPr>
      </w:pPr>
      <w:r>
        <w:rPr>
          <w:rFonts w:ascii="Arial" w:hAnsi="Arial" w:cs="Arial"/>
          <w:sz w:val="22"/>
          <w:szCs w:val="22"/>
        </w:rPr>
        <w:t xml:space="preserve">Asimismo, en sesión ordinaria celebrada el 9 de agosto de 2023, se acordó aprobar el modelo del convenio interadministrativo del Plan de Infraestructuras deportivas de Tenerife 2022-2026.  </w:t>
      </w:r>
    </w:p>
    <w:p w:rsidR="008B7683" w:rsidRDefault="008B7683">
      <w:pPr>
        <w:pStyle w:val="Standard"/>
        <w:spacing w:line="276" w:lineRule="auto"/>
        <w:ind w:firstLine="709"/>
        <w:jc w:val="both"/>
        <w:rPr>
          <w:rFonts w:ascii="Arial" w:hAnsi="Arial" w:cs="Arial"/>
          <w:sz w:val="22"/>
          <w:szCs w:val="22"/>
        </w:rPr>
      </w:pPr>
    </w:p>
    <w:p w:rsidR="008B7683" w:rsidRDefault="00A807B5">
      <w:pPr>
        <w:pStyle w:val="Standard"/>
        <w:spacing w:line="276" w:lineRule="auto"/>
        <w:ind w:firstLine="709"/>
        <w:jc w:val="both"/>
      </w:pPr>
      <w:r>
        <w:rPr>
          <w:rFonts w:ascii="Arial" w:hAnsi="Arial" w:cs="Arial"/>
          <w:sz w:val="22"/>
          <w:szCs w:val="22"/>
        </w:rPr>
        <w:t>Resultando</w:t>
      </w:r>
      <w:r>
        <w:rPr>
          <w:rFonts w:ascii="Arial" w:hAnsi="Arial" w:cs="Arial"/>
          <w:sz w:val="22"/>
          <w:szCs w:val="22"/>
        </w:rPr>
        <w:t xml:space="preserve"> que el Plan </w:t>
      </w:r>
      <w:r>
        <w:rPr>
          <w:rFonts w:ascii="Arial" w:eastAsia="DejaVu Sans" w:hAnsi="Arial" w:cs="Arial"/>
          <w:kern w:val="0"/>
          <w:sz w:val="22"/>
          <w:szCs w:val="22"/>
        </w:rPr>
        <w:t>establece que la actuación tendrá una financiación de 337.635,74 euros, de los cuales el Cabildo Insular de Tenerife aportará una cantidad de 236.345,02 euros y al Ayuntamiento de Candelaria le corresponden financiar los restantes 101.290,72 e</w:t>
      </w:r>
      <w:r>
        <w:rPr>
          <w:rFonts w:ascii="Arial" w:eastAsia="DejaVu Sans" w:hAnsi="Arial" w:cs="Arial"/>
          <w:kern w:val="0"/>
          <w:sz w:val="22"/>
          <w:szCs w:val="22"/>
        </w:rPr>
        <w:t>uros.</w:t>
      </w:r>
    </w:p>
    <w:p w:rsidR="008B7683" w:rsidRDefault="008B7683">
      <w:pPr>
        <w:pStyle w:val="Standard"/>
        <w:jc w:val="both"/>
        <w:rPr>
          <w:rFonts w:ascii="Arial" w:hAnsi="Arial" w:cs="Arial"/>
          <w:sz w:val="22"/>
          <w:szCs w:val="22"/>
        </w:rPr>
      </w:pPr>
    </w:p>
    <w:p w:rsidR="008B7683" w:rsidRDefault="00A807B5">
      <w:pPr>
        <w:pStyle w:val="Standard"/>
        <w:ind w:firstLine="709"/>
        <w:jc w:val="both"/>
        <w:rPr>
          <w:rFonts w:ascii="Arial" w:hAnsi="Arial" w:cs="Arial"/>
          <w:sz w:val="22"/>
          <w:szCs w:val="22"/>
        </w:rPr>
      </w:pPr>
      <w:r>
        <w:rPr>
          <w:rFonts w:ascii="Arial" w:hAnsi="Arial" w:cs="Arial"/>
          <w:sz w:val="22"/>
          <w:szCs w:val="22"/>
        </w:rPr>
        <w:t>De conformidad con lo expuesto, se propone a la Junta de Gobierno Local:</w:t>
      </w:r>
    </w:p>
    <w:p w:rsidR="008B7683" w:rsidRDefault="008B7683">
      <w:pPr>
        <w:pStyle w:val="Standard"/>
        <w:ind w:firstLine="709"/>
        <w:jc w:val="both"/>
        <w:rPr>
          <w:rFonts w:ascii="Arial" w:hAnsi="Arial" w:cs="Arial"/>
          <w:sz w:val="22"/>
          <w:szCs w:val="22"/>
        </w:rPr>
      </w:pPr>
    </w:p>
    <w:p w:rsidR="008B7683" w:rsidRDefault="008B7683">
      <w:pPr>
        <w:pStyle w:val="Standard"/>
        <w:ind w:firstLine="709"/>
        <w:jc w:val="both"/>
        <w:rPr>
          <w:rFonts w:ascii="Arial" w:hAnsi="Arial" w:cs="Arial"/>
          <w:sz w:val="22"/>
          <w:szCs w:val="22"/>
        </w:rPr>
      </w:pPr>
    </w:p>
    <w:p w:rsidR="008B7683" w:rsidRDefault="00A807B5">
      <w:pPr>
        <w:pStyle w:val="Standard"/>
        <w:ind w:firstLine="709"/>
        <w:jc w:val="both"/>
      </w:pPr>
      <w:r>
        <w:rPr>
          <w:rFonts w:ascii="Arial" w:hAnsi="Arial" w:cs="Arial"/>
          <w:b/>
          <w:sz w:val="22"/>
          <w:szCs w:val="22"/>
          <w:u w:val="single"/>
        </w:rPr>
        <w:t>Primero. -</w:t>
      </w:r>
      <w:r>
        <w:rPr>
          <w:rFonts w:ascii="Arial" w:hAnsi="Arial" w:cs="Arial"/>
          <w:sz w:val="22"/>
          <w:szCs w:val="22"/>
        </w:rPr>
        <w:t xml:space="preserve"> La aprobación del borrador del convenio de cooperación administrativa, con el contenido trasladado por el Cabildo con el siguiente tenor literal: </w:t>
      </w:r>
    </w:p>
    <w:p w:rsidR="008B7683" w:rsidRDefault="008B7683">
      <w:pPr>
        <w:pStyle w:val="Standard"/>
        <w:ind w:firstLine="709"/>
        <w:jc w:val="both"/>
        <w:rPr>
          <w:rFonts w:ascii="Arial" w:hAnsi="Arial" w:cs="Arial"/>
          <w:sz w:val="22"/>
          <w:szCs w:val="22"/>
        </w:rPr>
      </w:pPr>
    </w:p>
    <w:p w:rsidR="008B7683" w:rsidRDefault="008B7683">
      <w:pPr>
        <w:pStyle w:val="Standard"/>
        <w:ind w:firstLine="709"/>
        <w:jc w:val="both"/>
        <w:rPr>
          <w:rFonts w:ascii="Arial" w:hAnsi="Arial" w:cs="Arial"/>
          <w:sz w:val="22"/>
          <w:szCs w:val="22"/>
        </w:rPr>
      </w:pPr>
    </w:p>
    <w:p w:rsidR="008B7683" w:rsidRDefault="00A807B5">
      <w:pPr>
        <w:spacing w:line="348" w:lineRule="auto"/>
        <w:ind w:right="-1"/>
        <w:jc w:val="both"/>
      </w:pPr>
      <w:r>
        <w:rPr>
          <w:rFonts w:ascii="Arial" w:eastAsia="Microsoft Sans Serif" w:hAnsi="Arial" w:cs="Arial"/>
          <w:b/>
          <w:kern w:val="0"/>
          <w:sz w:val="22"/>
          <w:szCs w:val="22"/>
          <w:lang w:eastAsia="en-US"/>
        </w:rPr>
        <w:t>CONVENIO</w:t>
      </w:r>
      <w:r>
        <w:rPr>
          <w:rFonts w:ascii="Arial" w:eastAsia="Microsoft Sans Serif" w:hAnsi="Arial" w:cs="Arial"/>
          <w:b/>
          <w:spacing w:val="-7"/>
          <w:kern w:val="0"/>
          <w:sz w:val="22"/>
          <w:szCs w:val="22"/>
          <w:lang w:eastAsia="en-US"/>
        </w:rPr>
        <w:t xml:space="preserve"> </w:t>
      </w:r>
      <w:r>
        <w:rPr>
          <w:rFonts w:ascii="Arial" w:eastAsia="Microsoft Sans Serif" w:hAnsi="Arial" w:cs="Arial"/>
          <w:b/>
          <w:kern w:val="0"/>
          <w:sz w:val="22"/>
          <w:szCs w:val="22"/>
          <w:lang w:eastAsia="en-US"/>
        </w:rPr>
        <w:t>INTERADMINISTRATIVO</w:t>
      </w:r>
      <w:r>
        <w:rPr>
          <w:rFonts w:ascii="Arial" w:eastAsia="Microsoft Sans Serif" w:hAnsi="Arial" w:cs="Arial"/>
          <w:b/>
          <w:spacing w:val="-4"/>
          <w:kern w:val="0"/>
          <w:sz w:val="22"/>
          <w:szCs w:val="22"/>
          <w:lang w:eastAsia="en-US"/>
        </w:rPr>
        <w:t xml:space="preserve"> </w:t>
      </w:r>
      <w:r>
        <w:rPr>
          <w:rFonts w:ascii="Arial" w:eastAsia="Microsoft Sans Serif" w:hAnsi="Arial" w:cs="Arial"/>
          <w:b/>
          <w:kern w:val="0"/>
          <w:sz w:val="22"/>
          <w:szCs w:val="22"/>
          <w:lang w:eastAsia="en-US"/>
        </w:rPr>
        <w:t>ENTRE</w:t>
      </w:r>
      <w:r>
        <w:rPr>
          <w:rFonts w:ascii="Arial" w:eastAsia="Microsoft Sans Serif" w:hAnsi="Arial" w:cs="Arial"/>
          <w:b/>
          <w:spacing w:val="-7"/>
          <w:kern w:val="0"/>
          <w:sz w:val="22"/>
          <w:szCs w:val="22"/>
          <w:lang w:eastAsia="en-US"/>
        </w:rPr>
        <w:t xml:space="preserve"> </w:t>
      </w:r>
      <w:r>
        <w:rPr>
          <w:rFonts w:ascii="Arial" w:eastAsia="Microsoft Sans Serif" w:hAnsi="Arial" w:cs="Arial"/>
          <w:b/>
          <w:kern w:val="0"/>
          <w:sz w:val="22"/>
          <w:szCs w:val="22"/>
          <w:lang w:eastAsia="en-US"/>
        </w:rPr>
        <w:t>EL</w:t>
      </w:r>
      <w:r>
        <w:rPr>
          <w:rFonts w:ascii="Arial" w:eastAsia="Microsoft Sans Serif" w:hAnsi="Arial" w:cs="Arial"/>
          <w:b/>
          <w:spacing w:val="-6"/>
          <w:kern w:val="0"/>
          <w:sz w:val="22"/>
          <w:szCs w:val="22"/>
          <w:lang w:eastAsia="en-US"/>
        </w:rPr>
        <w:t xml:space="preserve"> </w:t>
      </w:r>
      <w:r>
        <w:rPr>
          <w:rFonts w:ascii="Arial" w:eastAsia="Microsoft Sans Serif" w:hAnsi="Arial" w:cs="Arial"/>
          <w:b/>
          <w:kern w:val="0"/>
          <w:sz w:val="22"/>
          <w:szCs w:val="22"/>
          <w:lang w:eastAsia="en-US"/>
        </w:rPr>
        <w:t>EXCMO.</w:t>
      </w:r>
      <w:r>
        <w:rPr>
          <w:rFonts w:ascii="Arial" w:eastAsia="Microsoft Sans Serif" w:hAnsi="Arial" w:cs="Arial"/>
          <w:b/>
          <w:spacing w:val="-6"/>
          <w:kern w:val="0"/>
          <w:sz w:val="22"/>
          <w:szCs w:val="22"/>
          <w:lang w:eastAsia="en-US"/>
        </w:rPr>
        <w:t xml:space="preserve"> </w:t>
      </w:r>
      <w:r>
        <w:rPr>
          <w:rFonts w:ascii="Arial" w:eastAsia="Microsoft Sans Serif" w:hAnsi="Arial" w:cs="Arial"/>
          <w:b/>
          <w:kern w:val="0"/>
          <w:sz w:val="22"/>
          <w:szCs w:val="22"/>
          <w:lang w:eastAsia="en-US"/>
        </w:rPr>
        <w:t>CABILDO</w:t>
      </w:r>
      <w:r>
        <w:rPr>
          <w:rFonts w:ascii="Arial" w:eastAsia="Microsoft Sans Serif" w:hAnsi="Arial" w:cs="Arial"/>
          <w:b/>
          <w:spacing w:val="-6"/>
          <w:kern w:val="0"/>
          <w:sz w:val="22"/>
          <w:szCs w:val="22"/>
          <w:lang w:eastAsia="en-US"/>
        </w:rPr>
        <w:t xml:space="preserve"> </w:t>
      </w:r>
      <w:r>
        <w:rPr>
          <w:rFonts w:ascii="Arial" w:eastAsia="Microsoft Sans Serif" w:hAnsi="Arial" w:cs="Arial"/>
          <w:b/>
          <w:kern w:val="0"/>
          <w:sz w:val="22"/>
          <w:szCs w:val="22"/>
          <w:lang w:eastAsia="en-US"/>
        </w:rPr>
        <w:t>INSULAR</w:t>
      </w:r>
      <w:r>
        <w:rPr>
          <w:rFonts w:ascii="Arial" w:eastAsia="Microsoft Sans Serif" w:hAnsi="Arial" w:cs="Arial"/>
          <w:b/>
          <w:spacing w:val="-7"/>
          <w:kern w:val="0"/>
          <w:sz w:val="22"/>
          <w:szCs w:val="22"/>
          <w:lang w:eastAsia="en-US"/>
        </w:rPr>
        <w:t xml:space="preserve"> </w:t>
      </w:r>
      <w:r>
        <w:rPr>
          <w:rFonts w:ascii="Arial" w:eastAsia="Microsoft Sans Serif" w:hAnsi="Arial" w:cs="Arial"/>
          <w:b/>
          <w:kern w:val="0"/>
          <w:sz w:val="22"/>
          <w:szCs w:val="22"/>
          <w:lang w:eastAsia="en-US"/>
        </w:rPr>
        <w:t>DE</w:t>
      </w:r>
      <w:r>
        <w:rPr>
          <w:rFonts w:ascii="Arial" w:eastAsia="Microsoft Sans Serif" w:hAnsi="Arial" w:cs="Arial"/>
          <w:b/>
          <w:spacing w:val="-53"/>
          <w:kern w:val="0"/>
          <w:sz w:val="22"/>
          <w:szCs w:val="22"/>
          <w:lang w:eastAsia="en-US"/>
        </w:rPr>
        <w:t xml:space="preserve"> </w:t>
      </w:r>
      <w:r>
        <w:rPr>
          <w:rFonts w:ascii="Arial" w:eastAsia="Microsoft Sans Serif" w:hAnsi="Arial" w:cs="Arial"/>
          <w:b/>
          <w:kern w:val="0"/>
          <w:sz w:val="22"/>
          <w:szCs w:val="22"/>
          <w:lang w:eastAsia="en-US"/>
        </w:rPr>
        <w:t>TENERIFE Y EL AYUNTAMIENTO DE CANDELARIA PARA LA EJECUCIÓN DEL</w:t>
      </w:r>
      <w:r>
        <w:rPr>
          <w:rFonts w:ascii="Arial" w:eastAsia="Microsoft Sans Serif" w:hAnsi="Arial" w:cs="Arial"/>
          <w:b/>
          <w:spacing w:val="1"/>
          <w:kern w:val="0"/>
          <w:sz w:val="22"/>
          <w:szCs w:val="22"/>
          <w:lang w:eastAsia="en-US"/>
        </w:rPr>
        <w:t xml:space="preserve"> </w:t>
      </w:r>
      <w:r>
        <w:rPr>
          <w:rFonts w:ascii="Arial" w:eastAsia="Microsoft Sans Serif" w:hAnsi="Arial" w:cs="Arial"/>
          <w:b/>
          <w:kern w:val="0"/>
          <w:sz w:val="22"/>
          <w:szCs w:val="22"/>
          <w:lang w:eastAsia="en-US"/>
        </w:rPr>
        <w:t>PLAN</w:t>
      </w:r>
      <w:r>
        <w:rPr>
          <w:rFonts w:ascii="Arial" w:eastAsia="Microsoft Sans Serif" w:hAnsi="Arial" w:cs="Arial"/>
          <w:b/>
          <w:spacing w:val="-4"/>
          <w:kern w:val="0"/>
          <w:sz w:val="22"/>
          <w:szCs w:val="22"/>
          <w:lang w:eastAsia="en-US"/>
        </w:rPr>
        <w:t xml:space="preserve"> </w:t>
      </w:r>
      <w:r>
        <w:rPr>
          <w:rFonts w:ascii="Arial" w:eastAsia="Microsoft Sans Serif" w:hAnsi="Arial" w:cs="Arial"/>
          <w:b/>
          <w:kern w:val="0"/>
          <w:sz w:val="22"/>
          <w:szCs w:val="22"/>
          <w:lang w:eastAsia="en-US"/>
        </w:rPr>
        <w:t>DE</w:t>
      </w:r>
      <w:r>
        <w:rPr>
          <w:rFonts w:ascii="Arial" w:eastAsia="Microsoft Sans Serif" w:hAnsi="Arial" w:cs="Arial"/>
          <w:b/>
          <w:spacing w:val="-5"/>
          <w:kern w:val="0"/>
          <w:sz w:val="22"/>
          <w:szCs w:val="22"/>
          <w:lang w:eastAsia="en-US"/>
        </w:rPr>
        <w:t xml:space="preserve"> </w:t>
      </w:r>
      <w:r>
        <w:rPr>
          <w:rFonts w:ascii="Arial" w:eastAsia="Microsoft Sans Serif" w:hAnsi="Arial" w:cs="Arial"/>
          <w:b/>
          <w:kern w:val="0"/>
          <w:sz w:val="22"/>
          <w:szCs w:val="22"/>
          <w:lang w:eastAsia="en-US"/>
        </w:rPr>
        <w:t>INFRAESTRUCTURAS</w:t>
      </w:r>
      <w:r>
        <w:rPr>
          <w:rFonts w:ascii="Arial" w:eastAsia="Microsoft Sans Serif" w:hAnsi="Arial" w:cs="Arial"/>
          <w:b/>
          <w:spacing w:val="-5"/>
          <w:kern w:val="0"/>
          <w:sz w:val="22"/>
          <w:szCs w:val="22"/>
          <w:lang w:eastAsia="en-US"/>
        </w:rPr>
        <w:t xml:space="preserve"> </w:t>
      </w:r>
      <w:r>
        <w:rPr>
          <w:rFonts w:ascii="Arial" w:eastAsia="Microsoft Sans Serif" w:hAnsi="Arial" w:cs="Arial"/>
          <w:b/>
          <w:kern w:val="0"/>
          <w:sz w:val="22"/>
          <w:szCs w:val="22"/>
          <w:lang w:eastAsia="en-US"/>
        </w:rPr>
        <w:t>DEPORTIVAS</w:t>
      </w:r>
      <w:r>
        <w:rPr>
          <w:rFonts w:ascii="Arial" w:eastAsia="Microsoft Sans Serif" w:hAnsi="Arial" w:cs="Arial"/>
          <w:b/>
          <w:spacing w:val="-1"/>
          <w:kern w:val="0"/>
          <w:sz w:val="22"/>
          <w:szCs w:val="22"/>
          <w:lang w:eastAsia="en-US"/>
        </w:rPr>
        <w:t xml:space="preserve"> </w:t>
      </w:r>
      <w:r>
        <w:rPr>
          <w:rFonts w:ascii="Arial" w:eastAsia="Microsoft Sans Serif" w:hAnsi="Arial" w:cs="Arial"/>
          <w:b/>
          <w:kern w:val="0"/>
          <w:sz w:val="22"/>
          <w:szCs w:val="22"/>
          <w:lang w:eastAsia="en-US"/>
        </w:rPr>
        <w:t>DE</w:t>
      </w:r>
      <w:r>
        <w:rPr>
          <w:rFonts w:ascii="Arial" w:eastAsia="Microsoft Sans Serif" w:hAnsi="Arial" w:cs="Arial"/>
          <w:b/>
          <w:spacing w:val="-5"/>
          <w:kern w:val="0"/>
          <w:sz w:val="22"/>
          <w:szCs w:val="22"/>
          <w:lang w:eastAsia="en-US"/>
        </w:rPr>
        <w:t xml:space="preserve"> </w:t>
      </w:r>
      <w:r>
        <w:rPr>
          <w:rFonts w:ascii="Arial" w:eastAsia="Microsoft Sans Serif" w:hAnsi="Arial" w:cs="Arial"/>
          <w:b/>
          <w:kern w:val="0"/>
          <w:sz w:val="22"/>
          <w:szCs w:val="22"/>
          <w:lang w:eastAsia="en-US"/>
        </w:rPr>
        <w:t>TENERIFE</w:t>
      </w:r>
      <w:r>
        <w:rPr>
          <w:rFonts w:ascii="Arial" w:eastAsia="Microsoft Sans Serif" w:hAnsi="Arial" w:cs="Arial"/>
          <w:b/>
          <w:spacing w:val="-2"/>
          <w:kern w:val="0"/>
          <w:sz w:val="22"/>
          <w:szCs w:val="22"/>
          <w:lang w:eastAsia="en-US"/>
        </w:rPr>
        <w:t xml:space="preserve"> </w:t>
      </w:r>
      <w:r>
        <w:rPr>
          <w:rFonts w:ascii="Arial" w:eastAsia="Microsoft Sans Serif" w:hAnsi="Arial" w:cs="Arial"/>
          <w:b/>
          <w:kern w:val="0"/>
          <w:sz w:val="22"/>
          <w:szCs w:val="22"/>
          <w:lang w:eastAsia="en-US"/>
        </w:rPr>
        <w:t>2022-2026</w:t>
      </w:r>
    </w:p>
    <w:p w:rsidR="008B7683" w:rsidRDefault="008B7683">
      <w:pPr>
        <w:spacing w:line="348" w:lineRule="auto"/>
        <w:ind w:right="-1"/>
        <w:jc w:val="center"/>
        <w:rPr>
          <w:rFonts w:ascii="Arial" w:eastAsia="Microsoft Sans Serif" w:hAnsi="Arial" w:cs="Arial"/>
          <w:b/>
          <w:kern w:val="0"/>
          <w:sz w:val="22"/>
          <w:szCs w:val="22"/>
          <w:lang w:eastAsia="en-US"/>
        </w:rPr>
      </w:pPr>
    </w:p>
    <w:p w:rsidR="008B7683" w:rsidRDefault="00A807B5">
      <w:pPr>
        <w:spacing w:line="348" w:lineRule="auto"/>
        <w:ind w:right="-1"/>
        <w:jc w:val="center"/>
      </w:pPr>
      <w:r>
        <w:rPr>
          <w:rFonts w:ascii="Arial" w:eastAsia="Arial" w:hAnsi="Arial" w:cs="Arial"/>
          <w:b/>
          <w:bCs/>
          <w:kern w:val="0"/>
          <w:sz w:val="22"/>
          <w:szCs w:val="22"/>
          <w:lang w:eastAsia="en-US"/>
        </w:rPr>
        <w:t>REUNIDOS</w:t>
      </w:r>
    </w:p>
    <w:p w:rsidR="008B7683" w:rsidRDefault="00A807B5">
      <w:pPr>
        <w:spacing w:before="240" w:line="348" w:lineRule="auto"/>
        <w:ind w:right="-1"/>
        <w:jc w:val="both"/>
      </w:pPr>
      <w:r>
        <w:rPr>
          <w:rFonts w:ascii="Arial" w:eastAsia="Microsoft Sans Serif" w:hAnsi="Arial" w:cs="Arial"/>
          <w:b/>
          <w:kern w:val="0"/>
          <w:sz w:val="22"/>
          <w:szCs w:val="22"/>
          <w:lang w:eastAsia="en-US"/>
        </w:rPr>
        <w:t xml:space="preserve">De una parte, </w:t>
      </w:r>
      <w:r>
        <w:rPr>
          <w:rFonts w:ascii="Arial" w:eastAsia="Microsoft Sans Serif" w:hAnsi="Arial" w:cs="Arial"/>
          <w:kern w:val="0"/>
          <w:sz w:val="22"/>
          <w:szCs w:val="22"/>
          <w:lang w:eastAsia="en-US"/>
        </w:rPr>
        <w:t>Dña. Rosa Elena Dávila Mamely, en su condición de Excma.</w:t>
      </w:r>
      <w:r>
        <w:rPr>
          <w:rFonts w:ascii="Arial" w:eastAsia="Microsoft Sans Serif" w:hAnsi="Arial" w:cs="Arial"/>
          <w:kern w:val="0"/>
          <w:sz w:val="22"/>
          <w:szCs w:val="22"/>
          <w:lang w:eastAsia="en-US"/>
        </w:rPr>
        <w:t xml:space="preserve"> Sra.,</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 xml:space="preserve">Presidenta del Excmo. Cabildo Insular de Tenerife, en nombre y representación de la </w:t>
      </w:r>
      <w:r>
        <w:rPr>
          <w:rFonts w:ascii="Arial" w:eastAsia="Microsoft Sans Serif" w:hAnsi="Arial" w:cs="Arial"/>
          <w:spacing w:val="-51"/>
          <w:kern w:val="0"/>
          <w:sz w:val="22"/>
          <w:szCs w:val="22"/>
          <w:lang w:eastAsia="en-US"/>
        </w:rPr>
        <w:t>indicada</w:t>
      </w:r>
      <w:r>
        <w:rPr>
          <w:rFonts w:ascii="Arial" w:eastAsia="Microsoft Sans Serif" w:hAnsi="Arial" w:cs="Arial"/>
          <w:kern w:val="0"/>
          <w:sz w:val="22"/>
          <w:szCs w:val="22"/>
          <w:lang w:eastAsia="en-US"/>
        </w:rPr>
        <w:t xml:space="preserve"> Corporación Insular, en ejercicio de las competencias que le atribuyen el</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artículo 57.b de la Ley 8/2015 de 1 de abril de Cabildos Insulares y el artículo 6</w:t>
      </w:r>
      <w:r>
        <w:rPr>
          <w:rFonts w:ascii="Arial" w:eastAsia="Microsoft Sans Serif" w:hAnsi="Arial" w:cs="Arial"/>
          <w:kern w:val="0"/>
          <w:sz w:val="22"/>
          <w:szCs w:val="22"/>
          <w:lang w:eastAsia="en-US"/>
        </w:rPr>
        <w:t>.1.n)</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del Reglamento</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Orgánico del Excmo.</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Cabildo</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Insular</w:t>
      </w:r>
      <w:r>
        <w:rPr>
          <w:rFonts w:ascii="Arial" w:eastAsia="Microsoft Sans Serif" w:hAnsi="Arial" w:cs="Arial"/>
          <w:spacing w:val="2"/>
          <w:kern w:val="0"/>
          <w:sz w:val="22"/>
          <w:szCs w:val="22"/>
          <w:lang w:eastAsia="en-US"/>
        </w:rPr>
        <w:t xml:space="preserve"> </w:t>
      </w:r>
      <w:r>
        <w:rPr>
          <w:rFonts w:ascii="Arial" w:eastAsia="Microsoft Sans Serif" w:hAnsi="Arial" w:cs="Arial"/>
          <w:kern w:val="0"/>
          <w:sz w:val="22"/>
          <w:szCs w:val="22"/>
          <w:lang w:eastAsia="en-US"/>
        </w:rPr>
        <w:t>de</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Tenerife.</w:t>
      </w:r>
    </w:p>
    <w:p w:rsidR="008B7683" w:rsidRDefault="00A807B5">
      <w:pPr>
        <w:spacing w:before="240" w:line="348" w:lineRule="auto"/>
        <w:ind w:right="-1"/>
        <w:jc w:val="both"/>
      </w:pPr>
      <w:r>
        <w:rPr>
          <w:rFonts w:ascii="Arial" w:eastAsia="Microsoft Sans Serif" w:hAnsi="Arial" w:cs="Arial"/>
          <w:b/>
          <w:kern w:val="0"/>
          <w:sz w:val="22"/>
          <w:szCs w:val="22"/>
          <w:lang w:eastAsia="en-US"/>
        </w:rPr>
        <w:t>De</w:t>
      </w:r>
      <w:r>
        <w:rPr>
          <w:rFonts w:ascii="Arial" w:eastAsia="Microsoft Sans Serif" w:hAnsi="Arial" w:cs="Arial"/>
          <w:b/>
          <w:spacing w:val="1"/>
          <w:kern w:val="0"/>
          <w:sz w:val="22"/>
          <w:szCs w:val="22"/>
          <w:lang w:eastAsia="en-US"/>
        </w:rPr>
        <w:t xml:space="preserve"> </w:t>
      </w:r>
      <w:r>
        <w:rPr>
          <w:rFonts w:ascii="Arial" w:eastAsia="Microsoft Sans Serif" w:hAnsi="Arial" w:cs="Arial"/>
          <w:b/>
          <w:kern w:val="0"/>
          <w:sz w:val="22"/>
          <w:szCs w:val="22"/>
          <w:lang w:eastAsia="en-US"/>
        </w:rPr>
        <w:t>otra</w:t>
      </w:r>
      <w:r>
        <w:rPr>
          <w:rFonts w:ascii="Arial" w:eastAsia="Microsoft Sans Serif" w:hAnsi="Arial" w:cs="Arial"/>
          <w:kern w:val="0"/>
          <w:sz w:val="22"/>
          <w:szCs w:val="22"/>
          <w:lang w:eastAsia="en-US"/>
        </w:rPr>
        <w:t>,</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Doña</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María</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Concepción</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Brito</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Núñez</w:t>
      </w:r>
      <w:r>
        <w:rPr>
          <w:rFonts w:ascii="Arial" w:eastAsia="Microsoft Sans Serif" w:hAnsi="Arial" w:cs="Arial"/>
          <w:color w:val="0070BF"/>
          <w:kern w:val="0"/>
          <w:sz w:val="22"/>
          <w:szCs w:val="22"/>
          <w:lang w:eastAsia="en-US"/>
        </w:rPr>
        <w:t>,</w:t>
      </w:r>
      <w:r>
        <w:rPr>
          <w:rFonts w:ascii="Arial" w:eastAsia="Microsoft Sans Serif" w:hAnsi="Arial" w:cs="Arial"/>
          <w:color w:val="0070BF"/>
          <w:spacing w:val="1"/>
          <w:kern w:val="0"/>
          <w:sz w:val="22"/>
          <w:szCs w:val="22"/>
          <w:lang w:eastAsia="en-US"/>
        </w:rPr>
        <w:t xml:space="preserve"> </w:t>
      </w:r>
      <w:r>
        <w:rPr>
          <w:rFonts w:ascii="Arial" w:eastAsia="Microsoft Sans Serif" w:hAnsi="Arial" w:cs="Arial"/>
          <w:kern w:val="0"/>
          <w:sz w:val="22"/>
          <w:szCs w:val="22"/>
          <w:lang w:eastAsia="en-US"/>
        </w:rPr>
        <w:t>en</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su</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condición</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de</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Alcaldesa-</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Presidenta del Excmo. Ayuntamiento de Candelaria y vista su competencia para</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 xml:space="preserve">firmar los convenios acordados por </w:t>
      </w:r>
      <w:r>
        <w:rPr>
          <w:rFonts w:ascii="Arial" w:eastAsia="Microsoft Sans Serif" w:hAnsi="Arial" w:cs="Arial"/>
          <w:kern w:val="0"/>
          <w:sz w:val="22"/>
          <w:szCs w:val="22"/>
          <w:lang w:eastAsia="en-US"/>
        </w:rPr>
        <w:t>el Pleno según el artículo 31.e) de la Ley 7/2015,</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de</w:t>
      </w:r>
      <w:r>
        <w:rPr>
          <w:rFonts w:ascii="Arial" w:eastAsia="Microsoft Sans Serif" w:hAnsi="Arial" w:cs="Arial"/>
          <w:spacing w:val="3"/>
          <w:kern w:val="0"/>
          <w:sz w:val="22"/>
          <w:szCs w:val="22"/>
          <w:lang w:eastAsia="en-US"/>
        </w:rPr>
        <w:t xml:space="preserve"> </w:t>
      </w:r>
      <w:r>
        <w:rPr>
          <w:rFonts w:ascii="Arial" w:eastAsia="Microsoft Sans Serif" w:hAnsi="Arial" w:cs="Arial"/>
          <w:kern w:val="0"/>
          <w:sz w:val="22"/>
          <w:szCs w:val="22"/>
          <w:lang w:eastAsia="en-US"/>
        </w:rPr>
        <w:t>1 de</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abril,</w:t>
      </w:r>
      <w:r>
        <w:rPr>
          <w:rFonts w:ascii="Arial" w:eastAsia="Microsoft Sans Serif" w:hAnsi="Arial" w:cs="Arial"/>
          <w:spacing w:val="2"/>
          <w:kern w:val="0"/>
          <w:sz w:val="22"/>
          <w:szCs w:val="22"/>
          <w:lang w:eastAsia="en-US"/>
        </w:rPr>
        <w:t xml:space="preserve"> </w:t>
      </w:r>
      <w:r>
        <w:rPr>
          <w:rFonts w:ascii="Arial" w:eastAsia="Microsoft Sans Serif" w:hAnsi="Arial" w:cs="Arial"/>
          <w:kern w:val="0"/>
          <w:sz w:val="22"/>
          <w:szCs w:val="22"/>
          <w:lang w:eastAsia="en-US"/>
        </w:rPr>
        <w:t>de</w:t>
      </w:r>
      <w:r>
        <w:rPr>
          <w:rFonts w:ascii="Arial" w:eastAsia="Microsoft Sans Serif" w:hAnsi="Arial" w:cs="Arial"/>
          <w:spacing w:val="2"/>
          <w:kern w:val="0"/>
          <w:sz w:val="22"/>
          <w:szCs w:val="22"/>
          <w:lang w:eastAsia="en-US"/>
        </w:rPr>
        <w:t xml:space="preserve"> </w:t>
      </w:r>
      <w:r>
        <w:rPr>
          <w:rFonts w:ascii="Arial" w:eastAsia="Microsoft Sans Serif" w:hAnsi="Arial" w:cs="Arial"/>
          <w:kern w:val="0"/>
          <w:sz w:val="22"/>
          <w:szCs w:val="22"/>
          <w:lang w:eastAsia="en-US"/>
        </w:rPr>
        <w:t>los</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municipios</w:t>
      </w:r>
      <w:r>
        <w:rPr>
          <w:rFonts w:ascii="Arial" w:eastAsia="Microsoft Sans Serif" w:hAnsi="Arial" w:cs="Arial"/>
          <w:spacing w:val="2"/>
          <w:kern w:val="0"/>
          <w:sz w:val="22"/>
          <w:szCs w:val="22"/>
          <w:lang w:eastAsia="en-US"/>
        </w:rPr>
        <w:t xml:space="preserve"> </w:t>
      </w:r>
      <w:r>
        <w:rPr>
          <w:rFonts w:ascii="Arial" w:eastAsia="Microsoft Sans Serif" w:hAnsi="Arial" w:cs="Arial"/>
          <w:kern w:val="0"/>
          <w:sz w:val="22"/>
          <w:szCs w:val="22"/>
          <w:lang w:eastAsia="en-US"/>
        </w:rPr>
        <w:t>de</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Canarias.</w:t>
      </w:r>
    </w:p>
    <w:p w:rsidR="008B7683" w:rsidRDefault="00A807B5">
      <w:pPr>
        <w:spacing w:before="240" w:line="348" w:lineRule="auto"/>
        <w:ind w:right="-1"/>
        <w:jc w:val="both"/>
      </w:pPr>
      <w:r>
        <w:rPr>
          <w:rFonts w:ascii="Arial" w:eastAsia="Microsoft Sans Serif" w:hAnsi="Arial" w:cs="Arial"/>
          <w:kern w:val="0"/>
          <w:sz w:val="22"/>
          <w:szCs w:val="22"/>
          <w:lang w:eastAsia="en-US"/>
        </w:rPr>
        <w:t>Reconociéndose en ambas partes competencia y capacidad jurídica para la firma del</w:t>
      </w:r>
      <w:r>
        <w:rPr>
          <w:rFonts w:ascii="Arial" w:eastAsia="Microsoft Sans Serif" w:hAnsi="Arial" w:cs="Arial"/>
          <w:spacing w:val="-51"/>
          <w:kern w:val="0"/>
          <w:sz w:val="22"/>
          <w:szCs w:val="22"/>
          <w:lang w:eastAsia="en-US"/>
        </w:rPr>
        <w:t xml:space="preserve">        </w:t>
      </w:r>
      <w:r>
        <w:rPr>
          <w:rFonts w:ascii="Arial" w:eastAsia="Microsoft Sans Serif" w:hAnsi="Arial" w:cs="Arial"/>
          <w:kern w:val="0"/>
          <w:sz w:val="22"/>
          <w:szCs w:val="22"/>
          <w:lang w:eastAsia="en-US"/>
        </w:rPr>
        <w:t>presente convenio</w:t>
      </w:r>
      <w:r>
        <w:rPr>
          <w:rFonts w:ascii="Arial" w:eastAsia="Microsoft Sans Serif" w:hAnsi="Arial" w:cs="Arial"/>
          <w:spacing w:val="2"/>
          <w:kern w:val="0"/>
          <w:sz w:val="22"/>
          <w:szCs w:val="22"/>
          <w:lang w:eastAsia="en-US"/>
        </w:rPr>
        <w:t xml:space="preserve"> </w:t>
      </w:r>
      <w:r>
        <w:rPr>
          <w:rFonts w:ascii="Arial" w:eastAsia="Microsoft Sans Serif" w:hAnsi="Arial" w:cs="Arial"/>
          <w:kern w:val="0"/>
          <w:sz w:val="22"/>
          <w:szCs w:val="22"/>
          <w:lang w:eastAsia="en-US"/>
        </w:rPr>
        <w:t>de</w:t>
      </w:r>
      <w:r>
        <w:rPr>
          <w:rFonts w:ascii="Arial" w:eastAsia="Microsoft Sans Serif" w:hAnsi="Arial" w:cs="Arial"/>
          <w:spacing w:val="2"/>
          <w:kern w:val="0"/>
          <w:sz w:val="22"/>
          <w:szCs w:val="22"/>
          <w:lang w:eastAsia="en-US"/>
        </w:rPr>
        <w:t xml:space="preserve"> </w:t>
      </w:r>
      <w:r>
        <w:rPr>
          <w:rFonts w:ascii="Arial" w:eastAsia="Microsoft Sans Serif" w:hAnsi="Arial" w:cs="Arial"/>
          <w:kern w:val="0"/>
          <w:sz w:val="22"/>
          <w:szCs w:val="22"/>
          <w:lang w:eastAsia="en-US"/>
        </w:rPr>
        <w:t>colaboración,</w:t>
      </w:r>
      <w:r>
        <w:rPr>
          <w:rFonts w:ascii="Arial" w:eastAsia="Microsoft Sans Serif" w:hAnsi="Arial" w:cs="Arial"/>
          <w:spacing w:val="4"/>
          <w:kern w:val="0"/>
          <w:sz w:val="22"/>
          <w:szCs w:val="22"/>
          <w:lang w:eastAsia="en-US"/>
        </w:rPr>
        <w:t xml:space="preserve"> </w:t>
      </w:r>
      <w:r>
        <w:rPr>
          <w:rFonts w:ascii="Arial" w:eastAsia="Microsoft Sans Serif" w:hAnsi="Arial" w:cs="Arial"/>
          <w:kern w:val="0"/>
          <w:sz w:val="22"/>
          <w:szCs w:val="22"/>
          <w:lang w:eastAsia="en-US"/>
        </w:rPr>
        <w:t>y</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a tal</w:t>
      </w:r>
      <w:r>
        <w:rPr>
          <w:rFonts w:ascii="Arial" w:eastAsia="Microsoft Sans Serif" w:hAnsi="Arial" w:cs="Arial"/>
          <w:spacing w:val="2"/>
          <w:kern w:val="0"/>
          <w:sz w:val="22"/>
          <w:szCs w:val="22"/>
          <w:lang w:eastAsia="en-US"/>
        </w:rPr>
        <w:t xml:space="preserve"> </w:t>
      </w:r>
      <w:r>
        <w:rPr>
          <w:rFonts w:ascii="Arial" w:eastAsia="Microsoft Sans Serif" w:hAnsi="Arial" w:cs="Arial"/>
          <w:kern w:val="0"/>
          <w:sz w:val="22"/>
          <w:szCs w:val="22"/>
          <w:lang w:eastAsia="en-US"/>
        </w:rPr>
        <w:t>efecto.</w:t>
      </w:r>
    </w:p>
    <w:p w:rsidR="008B7683" w:rsidRDefault="00A807B5">
      <w:pPr>
        <w:spacing w:before="240" w:line="348" w:lineRule="auto"/>
        <w:ind w:right="-1"/>
        <w:jc w:val="center"/>
        <w:rPr>
          <w:rFonts w:ascii="Arial" w:eastAsia="Microsoft Sans Serif" w:hAnsi="Arial" w:cs="Arial"/>
          <w:b/>
          <w:kern w:val="0"/>
          <w:sz w:val="22"/>
          <w:szCs w:val="22"/>
          <w:lang w:eastAsia="en-US"/>
        </w:rPr>
      </w:pPr>
      <w:r>
        <w:rPr>
          <w:rFonts w:ascii="Arial" w:eastAsia="Microsoft Sans Serif" w:hAnsi="Arial" w:cs="Arial"/>
          <w:b/>
          <w:kern w:val="0"/>
          <w:sz w:val="22"/>
          <w:szCs w:val="22"/>
          <w:lang w:eastAsia="en-US"/>
        </w:rPr>
        <w:t>EXPONEN</w:t>
      </w:r>
    </w:p>
    <w:p w:rsidR="008B7683" w:rsidRDefault="00A807B5">
      <w:pPr>
        <w:spacing w:before="240" w:line="348" w:lineRule="auto"/>
        <w:ind w:right="-1"/>
        <w:jc w:val="both"/>
      </w:pPr>
      <w:r>
        <w:rPr>
          <w:rFonts w:ascii="Arial" w:eastAsia="Microsoft Sans Serif" w:hAnsi="Arial" w:cs="Arial"/>
          <w:b/>
          <w:kern w:val="0"/>
          <w:sz w:val="22"/>
          <w:szCs w:val="22"/>
          <w:lang w:eastAsia="en-US"/>
        </w:rPr>
        <w:t>I.-</w:t>
      </w:r>
      <w:r>
        <w:rPr>
          <w:rFonts w:ascii="Arial" w:eastAsia="Microsoft Sans Serif" w:hAnsi="Arial" w:cs="Arial"/>
          <w:b/>
          <w:spacing w:val="1"/>
          <w:kern w:val="0"/>
          <w:sz w:val="22"/>
          <w:szCs w:val="22"/>
          <w:lang w:eastAsia="en-US"/>
        </w:rPr>
        <w:t xml:space="preserve"> </w:t>
      </w:r>
      <w:r>
        <w:rPr>
          <w:rFonts w:ascii="Arial" w:eastAsia="Microsoft Sans Serif" w:hAnsi="Arial" w:cs="Arial"/>
          <w:kern w:val="0"/>
          <w:sz w:val="22"/>
          <w:szCs w:val="22"/>
          <w:lang w:eastAsia="en-US"/>
        </w:rPr>
        <w:t>Las</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referidas</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Administraciones</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disponen</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de</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competencias</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en</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el</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ámbito</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del</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deporte,</w:t>
      </w:r>
      <w:r>
        <w:rPr>
          <w:rFonts w:ascii="Arial" w:eastAsia="Microsoft Sans Serif" w:hAnsi="Arial" w:cs="Arial"/>
          <w:spacing w:val="53"/>
          <w:kern w:val="0"/>
          <w:sz w:val="22"/>
          <w:szCs w:val="22"/>
          <w:lang w:eastAsia="en-US"/>
        </w:rPr>
        <w:t xml:space="preserve"> </w:t>
      </w:r>
      <w:r>
        <w:rPr>
          <w:rFonts w:ascii="Arial" w:eastAsia="Microsoft Sans Serif" w:hAnsi="Arial" w:cs="Arial"/>
          <w:kern w:val="0"/>
          <w:sz w:val="22"/>
          <w:szCs w:val="22"/>
          <w:lang w:eastAsia="en-US"/>
        </w:rPr>
        <w:t>en virtud de los artículos 25.2. de la Ley 7/1985, de 2 de abril, Reguladora</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de las Bases del Régimen Local (en adelante Ley 7/1985), artículo 6.2.o) de la Ley</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8/2015, de 1 de ab</w:t>
      </w:r>
      <w:r>
        <w:rPr>
          <w:rFonts w:ascii="Arial" w:eastAsia="Microsoft Sans Serif" w:hAnsi="Arial" w:cs="Arial"/>
          <w:kern w:val="0"/>
          <w:sz w:val="22"/>
          <w:szCs w:val="22"/>
          <w:lang w:eastAsia="en-US"/>
        </w:rPr>
        <w:t>ril, de Cabildos Insulares (en adelante Ley 8/2015), artículo 11.d)</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de la Ley 7/2015, de 1 de abril, de los municipios de Canarias (en adelante Ley</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7/2015) y artículos 11 y 12 de la Ley 1/2019, de 30 de enero, de la Actividad Física y</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el</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Deporte de</w:t>
      </w:r>
      <w:r>
        <w:rPr>
          <w:rFonts w:ascii="Arial" w:eastAsia="Microsoft Sans Serif" w:hAnsi="Arial" w:cs="Arial"/>
          <w:spacing w:val="4"/>
          <w:kern w:val="0"/>
          <w:sz w:val="22"/>
          <w:szCs w:val="22"/>
          <w:lang w:eastAsia="en-US"/>
        </w:rPr>
        <w:t xml:space="preserve"> </w:t>
      </w:r>
      <w:r>
        <w:rPr>
          <w:rFonts w:ascii="Arial" w:eastAsia="Microsoft Sans Serif" w:hAnsi="Arial" w:cs="Arial"/>
          <w:kern w:val="0"/>
          <w:sz w:val="22"/>
          <w:szCs w:val="22"/>
          <w:lang w:eastAsia="en-US"/>
        </w:rPr>
        <w:t>Canarias</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(en</w:t>
      </w:r>
      <w:r>
        <w:rPr>
          <w:rFonts w:ascii="Arial" w:eastAsia="Microsoft Sans Serif" w:hAnsi="Arial" w:cs="Arial"/>
          <w:spacing w:val="2"/>
          <w:kern w:val="0"/>
          <w:sz w:val="22"/>
          <w:szCs w:val="22"/>
          <w:lang w:eastAsia="en-US"/>
        </w:rPr>
        <w:t xml:space="preserve"> </w:t>
      </w:r>
      <w:r>
        <w:rPr>
          <w:rFonts w:ascii="Arial" w:eastAsia="Microsoft Sans Serif" w:hAnsi="Arial" w:cs="Arial"/>
          <w:kern w:val="0"/>
          <w:sz w:val="22"/>
          <w:szCs w:val="22"/>
          <w:lang w:eastAsia="en-US"/>
        </w:rPr>
        <w:t xml:space="preserve">adelante Ley 1/2019). </w:t>
      </w:r>
    </w:p>
    <w:p w:rsidR="008B7683" w:rsidRDefault="00A807B5">
      <w:pPr>
        <w:spacing w:before="240" w:line="348" w:lineRule="auto"/>
        <w:ind w:right="-1"/>
        <w:jc w:val="both"/>
      </w:pPr>
      <w:r>
        <w:rPr>
          <w:rFonts w:ascii="Arial" w:eastAsia="Microsoft Sans Serif" w:hAnsi="Arial" w:cs="Arial"/>
          <w:b/>
          <w:kern w:val="0"/>
          <w:sz w:val="22"/>
          <w:szCs w:val="22"/>
          <w:lang w:eastAsia="en-US"/>
        </w:rPr>
        <w:t xml:space="preserve">II.- </w:t>
      </w:r>
      <w:r>
        <w:rPr>
          <w:rFonts w:ascii="Arial" w:eastAsia="Microsoft Sans Serif" w:hAnsi="Arial" w:cs="Arial"/>
          <w:kern w:val="0"/>
          <w:sz w:val="22"/>
          <w:szCs w:val="22"/>
          <w:lang w:eastAsia="en-US"/>
        </w:rPr>
        <w:t>El</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artículo</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11.2.d)</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de</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la</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Ley</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1/2019</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atribuye</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a</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los</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Cabildos</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Insulares</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la</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determinación de la política de infraestructura deportiva de cada isla, dentro de los</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parámetros</w:t>
      </w:r>
      <w:r>
        <w:rPr>
          <w:rFonts w:ascii="Arial" w:eastAsia="Microsoft Sans Serif" w:hAnsi="Arial" w:cs="Arial"/>
          <w:spacing w:val="32"/>
          <w:kern w:val="0"/>
          <w:sz w:val="22"/>
          <w:szCs w:val="22"/>
          <w:lang w:eastAsia="en-US"/>
        </w:rPr>
        <w:t xml:space="preserve"> </w:t>
      </w:r>
      <w:r>
        <w:rPr>
          <w:rFonts w:ascii="Arial" w:eastAsia="Microsoft Sans Serif" w:hAnsi="Arial" w:cs="Arial"/>
          <w:kern w:val="0"/>
          <w:sz w:val="22"/>
          <w:szCs w:val="22"/>
          <w:lang w:eastAsia="en-US"/>
        </w:rPr>
        <w:t>del</w:t>
      </w:r>
      <w:r>
        <w:rPr>
          <w:rFonts w:ascii="Arial" w:eastAsia="Microsoft Sans Serif" w:hAnsi="Arial" w:cs="Arial"/>
          <w:spacing w:val="34"/>
          <w:kern w:val="0"/>
          <w:sz w:val="22"/>
          <w:szCs w:val="22"/>
          <w:lang w:eastAsia="en-US"/>
        </w:rPr>
        <w:t xml:space="preserve"> </w:t>
      </w:r>
      <w:r>
        <w:rPr>
          <w:rFonts w:ascii="Arial" w:eastAsia="Microsoft Sans Serif" w:hAnsi="Arial" w:cs="Arial"/>
          <w:kern w:val="0"/>
          <w:sz w:val="22"/>
          <w:szCs w:val="22"/>
          <w:lang w:eastAsia="en-US"/>
        </w:rPr>
        <w:t>Plan</w:t>
      </w:r>
      <w:r>
        <w:rPr>
          <w:rFonts w:ascii="Arial" w:eastAsia="Microsoft Sans Serif" w:hAnsi="Arial" w:cs="Arial"/>
          <w:spacing w:val="31"/>
          <w:kern w:val="0"/>
          <w:sz w:val="22"/>
          <w:szCs w:val="22"/>
          <w:lang w:eastAsia="en-US"/>
        </w:rPr>
        <w:t xml:space="preserve"> </w:t>
      </w:r>
      <w:r>
        <w:rPr>
          <w:rFonts w:ascii="Arial" w:eastAsia="Microsoft Sans Serif" w:hAnsi="Arial" w:cs="Arial"/>
          <w:kern w:val="0"/>
          <w:sz w:val="22"/>
          <w:szCs w:val="22"/>
          <w:lang w:eastAsia="en-US"/>
        </w:rPr>
        <w:t>Director</w:t>
      </w:r>
      <w:r>
        <w:rPr>
          <w:rFonts w:ascii="Arial" w:eastAsia="Microsoft Sans Serif" w:hAnsi="Arial" w:cs="Arial"/>
          <w:spacing w:val="32"/>
          <w:kern w:val="0"/>
          <w:sz w:val="22"/>
          <w:szCs w:val="22"/>
          <w:lang w:eastAsia="en-US"/>
        </w:rPr>
        <w:t xml:space="preserve"> </w:t>
      </w:r>
      <w:r>
        <w:rPr>
          <w:rFonts w:ascii="Arial" w:eastAsia="Microsoft Sans Serif" w:hAnsi="Arial" w:cs="Arial"/>
          <w:kern w:val="0"/>
          <w:sz w:val="22"/>
          <w:szCs w:val="22"/>
          <w:lang w:eastAsia="en-US"/>
        </w:rPr>
        <w:t>de</w:t>
      </w:r>
      <w:r>
        <w:rPr>
          <w:rFonts w:ascii="Arial" w:eastAsia="Microsoft Sans Serif" w:hAnsi="Arial" w:cs="Arial"/>
          <w:spacing w:val="32"/>
          <w:kern w:val="0"/>
          <w:sz w:val="22"/>
          <w:szCs w:val="22"/>
          <w:lang w:eastAsia="en-US"/>
        </w:rPr>
        <w:t xml:space="preserve"> </w:t>
      </w:r>
      <w:r>
        <w:rPr>
          <w:rFonts w:ascii="Arial" w:eastAsia="Microsoft Sans Serif" w:hAnsi="Arial" w:cs="Arial"/>
          <w:kern w:val="0"/>
          <w:sz w:val="22"/>
          <w:szCs w:val="22"/>
          <w:lang w:eastAsia="en-US"/>
        </w:rPr>
        <w:t>Instalaciones</w:t>
      </w:r>
      <w:r>
        <w:rPr>
          <w:rFonts w:ascii="Arial" w:eastAsia="Microsoft Sans Serif" w:hAnsi="Arial" w:cs="Arial"/>
          <w:spacing w:val="32"/>
          <w:kern w:val="0"/>
          <w:sz w:val="22"/>
          <w:szCs w:val="22"/>
          <w:lang w:eastAsia="en-US"/>
        </w:rPr>
        <w:t xml:space="preserve"> </w:t>
      </w:r>
      <w:r>
        <w:rPr>
          <w:rFonts w:ascii="Arial" w:eastAsia="Microsoft Sans Serif" w:hAnsi="Arial" w:cs="Arial"/>
          <w:kern w:val="0"/>
          <w:sz w:val="22"/>
          <w:szCs w:val="22"/>
          <w:lang w:eastAsia="en-US"/>
        </w:rPr>
        <w:t>Deportivas</w:t>
      </w:r>
      <w:r>
        <w:rPr>
          <w:rFonts w:ascii="Arial" w:eastAsia="Microsoft Sans Serif" w:hAnsi="Arial" w:cs="Arial"/>
          <w:spacing w:val="34"/>
          <w:kern w:val="0"/>
          <w:sz w:val="22"/>
          <w:szCs w:val="22"/>
          <w:lang w:eastAsia="en-US"/>
        </w:rPr>
        <w:t xml:space="preserve"> </w:t>
      </w:r>
      <w:r>
        <w:rPr>
          <w:rFonts w:ascii="Arial" w:eastAsia="Microsoft Sans Serif" w:hAnsi="Arial" w:cs="Arial"/>
          <w:kern w:val="0"/>
          <w:sz w:val="22"/>
          <w:szCs w:val="22"/>
          <w:lang w:eastAsia="en-US"/>
        </w:rPr>
        <w:t>de</w:t>
      </w:r>
      <w:r>
        <w:rPr>
          <w:rFonts w:ascii="Arial" w:eastAsia="Microsoft Sans Serif" w:hAnsi="Arial" w:cs="Arial"/>
          <w:spacing w:val="34"/>
          <w:kern w:val="0"/>
          <w:sz w:val="22"/>
          <w:szCs w:val="22"/>
          <w:lang w:eastAsia="en-US"/>
        </w:rPr>
        <w:t xml:space="preserve"> </w:t>
      </w:r>
      <w:r>
        <w:rPr>
          <w:rFonts w:ascii="Arial" w:eastAsia="Microsoft Sans Serif" w:hAnsi="Arial" w:cs="Arial"/>
          <w:kern w:val="0"/>
          <w:sz w:val="22"/>
          <w:szCs w:val="22"/>
          <w:lang w:eastAsia="en-US"/>
        </w:rPr>
        <w:t>Canarias,</w:t>
      </w:r>
      <w:r>
        <w:rPr>
          <w:rFonts w:ascii="Arial" w:eastAsia="Microsoft Sans Serif" w:hAnsi="Arial" w:cs="Arial"/>
          <w:spacing w:val="32"/>
          <w:kern w:val="0"/>
          <w:sz w:val="22"/>
          <w:szCs w:val="22"/>
          <w:lang w:eastAsia="en-US"/>
        </w:rPr>
        <w:t xml:space="preserve"> </w:t>
      </w:r>
      <w:r>
        <w:rPr>
          <w:rFonts w:ascii="Arial" w:eastAsia="Microsoft Sans Serif" w:hAnsi="Arial" w:cs="Arial"/>
          <w:kern w:val="0"/>
          <w:sz w:val="22"/>
          <w:szCs w:val="22"/>
          <w:lang w:eastAsia="en-US"/>
        </w:rPr>
        <w:t>llevando</w:t>
      </w:r>
      <w:r>
        <w:rPr>
          <w:rFonts w:ascii="Arial" w:eastAsia="Microsoft Sans Serif" w:hAnsi="Arial" w:cs="Arial"/>
          <w:spacing w:val="34"/>
          <w:kern w:val="0"/>
          <w:sz w:val="22"/>
          <w:szCs w:val="22"/>
          <w:lang w:eastAsia="en-US"/>
        </w:rPr>
        <w:t xml:space="preserve"> </w:t>
      </w:r>
      <w:r>
        <w:rPr>
          <w:rFonts w:ascii="Arial" w:eastAsia="Microsoft Sans Serif" w:hAnsi="Arial" w:cs="Arial"/>
          <w:kern w:val="0"/>
          <w:sz w:val="22"/>
          <w:szCs w:val="22"/>
          <w:lang w:eastAsia="en-US"/>
        </w:rPr>
        <w:t xml:space="preserve">a </w:t>
      </w:r>
      <w:r>
        <w:rPr>
          <w:rFonts w:ascii="Arial" w:hAnsi="Arial" w:cs="Arial"/>
          <w:sz w:val="22"/>
          <w:szCs w:val="22"/>
        </w:rPr>
        <w:t>cabo la construcción y mejora de las instalaciones deportivas, directamente o en</w:t>
      </w:r>
      <w:r>
        <w:rPr>
          <w:rFonts w:ascii="Arial" w:hAnsi="Arial" w:cs="Arial"/>
          <w:spacing w:val="1"/>
          <w:sz w:val="22"/>
          <w:szCs w:val="22"/>
        </w:rPr>
        <w:t xml:space="preserve"> </w:t>
      </w:r>
      <w:r>
        <w:rPr>
          <w:rFonts w:ascii="Arial" w:hAnsi="Arial" w:cs="Arial"/>
          <w:sz w:val="22"/>
          <w:szCs w:val="22"/>
        </w:rPr>
        <w:t>colaboración</w:t>
      </w:r>
      <w:r>
        <w:rPr>
          <w:rFonts w:ascii="Arial" w:hAnsi="Arial" w:cs="Arial"/>
          <w:spacing w:val="-6"/>
          <w:sz w:val="22"/>
          <w:szCs w:val="22"/>
        </w:rPr>
        <w:t xml:space="preserve"> </w:t>
      </w:r>
      <w:r>
        <w:rPr>
          <w:rFonts w:ascii="Arial" w:hAnsi="Arial" w:cs="Arial"/>
          <w:sz w:val="22"/>
          <w:szCs w:val="22"/>
        </w:rPr>
        <w:t>con</w:t>
      </w:r>
      <w:r>
        <w:rPr>
          <w:rFonts w:ascii="Arial" w:hAnsi="Arial" w:cs="Arial"/>
          <w:spacing w:val="-6"/>
          <w:sz w:val="22"/>
          <w:szCs w:val="22"/>
        </w:rPr>
        <w:t xml:space="preserve"> </w:t>
      </w:r>
      <w:r>
        <w:rPr>
          <w:rFonts w:ascii="Arial" w:hAnsi="Arial" w:cs="Arial"/>
          <w:sz w:val="22"/>
          <w:szCs w:val="22"/>
        </w:rPr>
        <w:t>los</w:t>
      </w:r>
      <w:r>
        <w:rPr>
          <w:rFonts w:ascii="Arial" w:hAnsi="Arial" w:cs="Arial"/>
          <w:spacing w:val="-5"/>
          <w:sz w:val="22"/>
          <w:szCs w:val="22"/>
        </w:rPr>
        <w:t xml:space="preserve"> </w:t>
      </w:r>
      <w:r>
        <w:rPr>
          <w:rFonts w:ascii="Arial" w:hAnsi="Arial" w:cs="Arial"/>
          <w:sz w:val="22"/>
          <w:szCs w:val="22"/>
        </w:rPr>
        <w:t>ayuntamientos,</w:t>
      </w:r>
      <w:r>
        <w:rPr>
          <w:rFonts w:ascii="Arial" w:hAnsi="Arial" w:cs="Arial"/>
          <w:spacing w:val="-8"/>
          <w:sz w:val="22"/>
          <w:szCs w:val="22"/>
        </w:rPr>
        <w:t xml:space="preserve"> </w:t>
      </w:r>
      <w:r>
        <w:rPr>
          <w:rFonts w:ascii="Arial" w:hAnsi="Arial" w:cs="Arial"/>
          <w:sz w:val="22"/>
          <w:szCs w:val="22"/>
        </w:rPr>
        <w:t>las</w:t>
      </w:r>
      <w:r>
        <w:rPr>
          <w:rFonts w:ascii="Arial" w:hAnsi="Arial" w:cs="Arial"/>
          <w:spacing w:val="-4"/>
          <w:sz w:val="22"/>
          <w:szCs w:val="22"/>
        </w:rPr>
        <w:t xml:space="preserve"> </w:t>
      </w:r>
      <w:r>
        <w:rPr>
          <w:rFonts w:ascii="Arial" w:hAnsi="Arial" w:cs="Arial"/>
          <w:sz w:val="22"/>
          <w:szCs w:val="22"/>
        </w:rPr>
        <w:t>universidades</w:t>
      </w:r>
      <w:r>
        <w:rPr>
          <w:rFonts w:ascii="Arial" w:hAnsi="Arial" w:cs="Arial"/>
          <w:spacing w:val="-5"/>
          <w:sz w:val="22"/>
          <w:szCs w:val="22"/>
        </w:rPr>
        <w:t xml:space="preserve"> </w:t>
      </w:r>
      <w:r>
        <w:rPr>
          <w:rFonts w:ascii="Arial" w:hAnsi="Arial" w:cs="Arial"/>
          <w:sz w:val="22"/>
          <w:szCs w:val="22"/>
        </w:rPr>
        <w:t>y</w:t>
      </w:r>
      <w:r>
        <w:rPr>
          <w:rFonts w:ascii="Arial" w:hAnsi="Arial" w:cs="Arial"/>
          <w:spacing w:val="-6"/>
          <w:sz w:val="22"/>
          <w:szCs w:val="22"/>
        </w:rPr>
        <w:t xml:space="preserve"> </w:t>
      </w:r>
      <w:r>
        <w:rPr>
          <w:rFonts w:ascii="Arial" w:hAnsi="Arial" w:cs="Arial"/>
          <w:sz w:val="22"/>
          <w:szCs w:val="22"/>
        </w:rPr>
        <w:t>otras</w:t>
      </w:r>
      <w:r>
        <w:rPr>
          <w:rFonts w:ascii="Arial" w:hAnsi="Arial" w:cs="Arial"/>
          <w:spacing w:val="-5"/>
          <w:sz w:val="22"/>
          <w:szCs w:val="22"/>
        </w:rPr>
        <w:t xml:space="preserve"> </w:t>
      </w:r>
      <w:r>
        <w:rPr>
          <w:rFonts w:ascii="Arial" w:hAnsi="Arial" w:cs="Arial"/>
          <w:sz w:val="22"/>
          <w:szCs w:val="22"/>
        </w:rPr>
        <w:t>instituciones</w:t>
      </w:r>
      <w:r>
        <w:rPr>
          <w:rFonts w:ascii="Arial" w:hAnsi="Arial" w:cs="Arial"/>
          <w:spacing w:val="-4"/>
          <w:sz w:val="22"/>
          <w:szCs w:val="22"/>
        </w:rPr>
        <w:t xml:space="preserve"> </w:t>
      </w:r>
      <w:r>
        <w:rPr>
          <w:rFonts w:ascii="Arial" w:hAnsi="Arial" w:cs="Arial"/>
          <w:sz w:val="22"/>
          <w:szCs w:val="22"/>
        </w:rPr>
        <w:t>públicas.</w:t>
      </w:r>
    </w:p>
    <w:p w:rsidR="008B7683" w:rsidRDefault="00A807B5">
      <w:pPr>
        <w:spacing w:before="240" w:line="348" w:lineRule="auto"/>
        <w:ind w:right="-1"/>
        <w:jc w:val="both"/>
      </w:pPr>
      <w:r>
        <w:rPr>
          <w:rFonts w:ascii="Arial" w:hAnsi="Arial" w:cs="Arial"/>
          <w:sz w:val="22"/>
          <w:szCs w:val="22"/>
        </w:rPr>
        <w:t>A</w:t>
      </w:r>
      <w:r>
        <w:rPr>
          <w:rFonts w:ascii="Arial" w:hAnsi="Arial" w:cs="Arial"/>
          <w:spacing w:val="10"/>
          <w:sz w:val="22"/>
          <w:szCs w:val="22"/>
        </w:rPr>
        <w:t xml:space="preserve"> </w:t>
      </w:r>
      <w:r>
        <w:rPr>
          <w:rFonts w:ascii="Arial" w:hAnsi="Arial" w:cs="Arial"/>
          <w:sz w:val="22"/>
          <w:szCs w:val="22"/>
        </w:rPr>
        <w:t>su</w:t>
      </w:r>
      <w:r>
        <w:rPr>
          <w:rFonts w:ascii="Arial" w:hAnsi="Arial" w:cs="Arial"/>
          <w:spacing w:val="9"/>
          <w:sz w:val="22"/>
          <w:szCs w:val="22"/>
        </w:rPr>
        <w:t xml:space="preserve"> </w:t>
      </w:r>
      <w:r>
        <w:rPr>
          <w:rFonts w:ascii="Arial" w:hAnsi="Arial" w:cs="Arial"/>
          <w:sz w:val="22"/>
          <w:szCs w:val="22"/>
        </w:rPr>
        <w:t>vez,</w:t>
      </w:r>
      <w:r>
        <w:rPr>
          <w:rFonts w:ascii="Arial" w:hAnsi="Arial" w:cs="Arial"/>
          <w:spacing w:val="12"/>
          <w:sz w:val="22"/>
          <w:szCs w:val="22"/>
        </w:rPr>
        <w:t xml:space="preserve"> </w:t>
      </w:r>
      <w:r>
        <w:rPr>
          <w:rFonts w:ascii="Arial" w:hAnsi="Arial" w:cs="Arial"/>
          <w:sz w:val="22"/>
          <w:szCs w:val="22"/>
        </w:rPr>
        <w:t>el</w:t>
      </w:r>
      <w:r>
        <w:rPr>
          <w:rFonts w:ascii="Arial" w:hAnsi="Arial" w:cs="Arial"/>
          <w:spacing w:val="9"/>
          <w:sz w:val="22"/>
          <w:szCs w:val="22"/>
        </w:rPr>
        <w:t xml:space="preserve"> </w:t>
      </w:r>
      <w:r>
        <w:rPr>
          <w:rFonts w:ascii="Arial" w:hAnsi="Arial" w:cs="Arial"/>
          <w:sz w:val="22"/>
          <w:szCs w:val="22"/>
        </w:rPr>
        <w:t>artículo</w:t>
      </w:r>
      <w:r>
        <w:rPr>
          <w:rFonts w:ascii="Arial" w:hAnsi="Arial" w:cs="Arial"/>
          <w:spacing w:val="11"/>
          <w:sz w:val="22"/>
          <w:szCs w:val="22"/>
        </w:rPr>
        <w:t xml:space="preserve"> </w:t>
      </w:r>
      <w:r>
        <w:rPr>
          <w:rFonts w:ascii="Arial" w:hAnsi="Arial" w:cs="Arial"/>
          <w:sz w:val="22"/>
          <w:szCs w:val="22"/>
        </w:rPr>
        <w:t>12.2.b)</w:t>
      </w:r>
      <w:r>
        <w:rPr>
          <w:rFonts w:ascii="Arial" w:hAnsi="Arial" w:cs="Arial"/>
          <w:spacing w:val="12"/>
          <w:sz w:val="22"/>
          <w:szCs w:val="22"/>
        </w:rPr>
        <w:t xml:space="preserve"> </w:t>
      </w:r>
      <w:r>
        <w:rPr>
          <w:rFonts w:ascii="Arial" w:hAnsi="Arial" w:cs="Arial"/>
          <w:sz w:val="22"/>
          <w:szCs w:val="22"/>
        </w:rPr>
        <w:t>y</w:t>
      </w:r>
      <w:r>
        <w:rPr>
          <w:rFonts w:ascii="Arial" w:hAnsi="Arial" w:cs="Arial"/>
          <w:spacing w:val="7"/>
          <w:sz w:val="22"/>
          <w:szCs w:val="22"/>
        </w:rPr>
        <w:t xml:space="preserve"> </w:t>
      </w:r>
      <w:r>
        <w:rPr>
          <w:rFonts w:ascii="Arial" w:hAnsi="Arial" w:cs="Arial"/>
          <w:sz w:val="22"/>
          <w:szCs w:val="22"/>
        </w:rPr>
        <w:t>e)</w:t>
      </w:r>
      <w:r>
        <w:rPr>
          <w:rFonts w:ascii="Arial" w:hAnsi="Arial" w:cs="Arial"/>
          <w:spacing w:val="10"/>
          <w:sz w:val="22"/>
          <w:szCs w:val="22"/>
        </w:rPr>
        <w:t xml:space="preserve"> </w:t>
      </w:r>
      <w:r>
        <w:rPr>
          <w:rFonts w:ascii="Arial" w:hAnsi="Arial" w:cs="Arial"/>
          <w:sz w:val="22"/>
          <w:szCs w:val="22"/>
        </w:rPr>
        <w:t>de</w:t>
      </w:r>
      <w:r>
        <w:rPr>
          <w:rFonts w:ascii="Arial" w:hAnsi="Arial" w:cs="Arial"/>
          <w:spacing w:val="9"/>
          <w:sz w:val="22"/>
          <w:szCs w:val="22"/>
        </w:rPr>
        <w:t xml:space="preserve"> </w:t>
      </w:r>
      <w:r>
        <w:rPr>
          <w:rFonts w:ascii="Arial" w:hAnsi="Arial" w:cs="Arial"/>
          <w:sz w:val="22"/>
          <w:szCs w:val="22"/>
        </w:rPr>
        <w:t>la</w:t>
      </w:r>
      <w:r>
        <w:rPr>
          <w:rFonts w:ascii="Arial" w:hAnsi="Arial" w:cs="Arial"/>
          <w:spacing w:val="11"/>
          <w:sz w:val="22"/>
          <w:szCs w:val="22"/>
        </w:rPr>
        <w:t xml:space="preserve"> </w:t>
      </w:r>
      <w:r>
        <w:rPr>
          <w:rFonts w:ascii="Arial" w:hAnsi="Arial" w:cs="Arial"/>
          <w:sz w:val="22"/>
          <w:szCs w:val="22"/>
        </w:rPr>
        <w:t>Ley</w:t>
      </w:r>
      <w:r>
        <w:rPr>
          <w:rFonts w:ascii="Arial" w:hAnsi="Arial" w:cs="Arial"/>
          <w:spacing w:val="9"/>
          <w:sz w:val="22"/>
          <w:szCs w:val="22"/>
        </w:rPr>
        <w:t xml:space="preserve"> </w:t>
      </w:r>
      <w:r>
        <w:rPr>
          <w:rFonts w:ascii="Arial" w:hAnsi="Arial" w:cs="Arial"/>
          <w:sz w:val="22"/>
          <w:szCs w:val="22"/>
        </w:rPr>
        <w:t>1/2019</w:t>
      </w:r>
      <w:r>
        <w:rPr>
          <w:rFonts w:ascii="Arial" w:hAnsi="Arial" w:cs="Arial"/>
          <w:spacing w:val="11"/>
          <w:sz w:val="22"/>
          <w:szCs w:val="22"/>
        </w:rPr>
        <w:t xml:space="preserve"> </w:t>
      </w:r>
      <w:r>
        <w:rPr>
          <w:rFonts w:ascii="Arial" w:hAnsi="Arial" w:cs="Arial"/>
          <w:sz w:val="22"/>
          <w:szCs w:val="22"/>
        </w:rPr>
        <w:t>atribuye</w:t>
      </w:r>
      <w:r>
        <w:rPr>
          <w:rFonts w:ascii="Arial" w:hAnsi="Arial" w:cs="Arial"/>
          <w:spacing w:val="12"/>
          <w:sz w:val="22"/>
          <w:szCs w:val="22"/>
        </w:rPr>
        <w:t xml:space="preserve"> </w:t>
      </w:r>
      <w:r>
        <w:rPr>
          <w:rFonts w:ascii="Arial" w:hAnsi="Arial" w:cs="Arial"/>
          <w:sz w:val="22"/>
          <w:szCs w:val="22"/>
        </w:rPr>
        <w:t>a</w:t>
      </w:r>
      <w:r>
        <w:rPr>
          <w:rFonts w:ascii="Arial" w:hAnsi="Arial" w:cs="Arial"/>
          <w:spacing w:val="10"/>
          <w:sz w:val="22"/>
          <w:szCs w:val="22"/>
        </w:rPr>
        <w:t xml:space="preserve"> </w:t>
      </w:r>
      <w:r>
        <w:rPr>
          <w:rFonts w:ascii="Arial" w:hAnsi="Arial" w:cs="Arial"/>
          <w:sz w:val="22"/>
          <w:szCs w:val="22"/>
        </w:rPr>
        <w:t>los</w:t>
      </w:r>
      <w:r>
        <w:rPr>
          <w:rFonts w:ascii="Arial" w:hAnsi="Arial" w:cs="Arial"/>
          <w:spacing w:val="10"/>
          <w:sz w:val="22"/>
          <w:szCs w:val="22"/>
        </w:rPr>
        <w:t xml:space="preserve"> </w:t>
      </w:r>
      <w:r>
        <w:rPr>
          <w:rFonts w:ascii="Arial" w:hAnsi="Arial" w:cs="Arial"/>
          <w:sz w:val="22"/>
          <w:szCs w:val="22"/>
        </w:rPr>
        <w:t>Municipios</w:t>
      </w:r>
      <w:r>
        <w:rPr>
          <w:rFonts w:ascii="Arial" w:hAnsi="Arial" w:cs="Arial"/>
          <w:spacing w:val="12"/>
          <w:sz w:val="22"/>
          <w:szCs w:val="22"/>
        </w:rPr>
        <w:t xml:space="preserve"> </w:t>
      </w:r>
      <w:r>
        <w:rPr>
          <w:rFonts w:ascii="Arial" w:hAnsi="Arial" w:cs="Arial"/>
          <w:sz w:val="22"/>
          <w:szCs w:val="22"/>
        </w:rPr>
        <w:t>canarios</w:t>
      </w:r>
      <w:r>
        <w:rPr>
          <w:rFonts w:ascii="Arial" w:hAnsi="Arial" w:cs="Arial"/>
          <w:spacing w:val="-51"/>
          <w:sz w:val="22"/>
          <w:szCs w:val="22"/>
        </w:rPr>
        <w:t xml:space="preserve"> </w:t>
      </w:r>
      <w:r>
        <w:rPr>
          <w:rFonts w:ascii="Arial" w:hAnsi="Arial" w:cs="Arial"/>
          <w:sz w:val="22"/>
          <w:szCs w:val="22"/>
        </w:rPr>
        <w:t>la construcción o el fomento de la construcción por iniciativa social, mejora y gestión</w:t>
      </w:r>
      <w:r>
        <w:rPr>
          <w:rFonts w:ascii="Arial" w:hAnsi="Arial" w:cs="Arial"/>
          <w:spacing w:val="1"/>
          <w:sz w:val="22"/>
          <w:szCs w:val="22"/>
        </w:rPr>
        <w:t xml:space="preserve"> </w:t>
      </w:r>
      <w:r>
        <w:rPr>
          <w:rFonts w:ascii="Arial" w:hAnsi="Arial" w:cs="Arial"/>
          <w:sz w:val="22"/>
          <w:szCs w:val="22"/>
        </w:rPr>
        <w:t>de las infraestructuras deportivas en su término municipal, velando por su plena</w:t>
      </w:r>
      <w:r>
        <w:rPr>
          <w:rFonts w:ascii="Arial" w:hAnsi="Arial" w:cs="Arial"/>
          <w:spacing w:val="1"/>
          <w:sz w:val="22"/>
          <w:szCs w:val="22"/>
        </w:rPr>
        <w:t xml:space="preserve"> </w:t>
      </w:r>
      <w:r>
        <w:rPr>
          <w:rFonts w:ascii="Arial" w:hAnsi="Arial" w:cs="Arial"/>
          <w:sz w:val="22"/>
          <w:szCs w:val="22"/>
        </w:rPr>
        <w:t>utilización, sin perjuicio de las competencias de la</w:t>
      </w:r>
      <w:r>
        <w:rPr>
          <w:rFonts w:ascii="Arial" w:hAnsi="Arial" w:cs="Arial"/>
          <w:sz w:val="22"/>
          <w:szCs w:val="22"/>
        </w:rPr>
        <w:t xml:space="preserve"> Administración de la comunidad</w:t>
      </w:r>
      <w:r>
        <w:rPr>
          <w:rFonts w:ascii="Arial" w:hAnsi="Arial" w:cs="Arial"/>
          <w:spacing w:val="1"/>
          <w:sz w:val="22"/>
          <w:szCs w:val="22"/>
        </w:rPr>
        <w:t xml:space="preserve"> </w:t>
      </w:r>
      <w:r>
        <w:rPr>
          <w:rFonts w:ascii="Arial" w:hAnsi="Arial" w:cs="Arial"/>
          <w:sz w:val="22"/>
          <w:szCs w:val="22"/>
        </w:rPr>
        <w:t>autónoma y el cabildo respectivo, con los que habrá de coordinarse; así como la</w:t>
      </w:r>
      <w:r>
        <w:rPr>
          <w:rFonts w:ascii="Arial" w:hAnsi="Arial" w:cs="Arial"/>
          <w:spacing w:val="1"/>
          <w:sz w:val="22"/>
          <w:szCs w:val="22"/>
        </w:rPr>
        <w:t xml:space="preserve"> </w:t>
      </w:r>
      <w:r>
        <w:rPr>
          <w:rFonts w:ascii="Arial" w:hAnsi="Arial" w:cs="Arial"/>
          <w:sz w:val="22"/>
          <w:szCs w:val="22"/>
        </w:rPr>
        <w:t>cooperación</w:t>
      </w:r>
      <w:r>
        <w:rPr>
          <w:rFonts w:ascii="Arial" w:hAnsi="Arial" w:cs="Arial"/>
          <w:spacing w:val="1"/>
          <w:sz w:val="22"/>
          <w:szCs w:val="22"/>
        </w:rPr>
        <w:t xml:space="preserve"> </w:t>
      </w:r>
      <w:r>
        <w:rPr>
          <w:rFonts w:ascii="Arial" w:hAnsi="Arial" w:cs="Arial"/>
          <w:sz w:val="22"/>
          <w:szCs w:val="22"/>
        </w:rPr>
        <w:t>con</w:t>
      </w:r>
      <w:r>
        <w:rPr>
          <w:rFonts w:ascii="Arial" w:hAnsi="Arial" w:cs="Arial"/>
          <w:spacing w:val="1"/>
          <w:sz w:val="22"/>
          <w:szCs w:val="22"/>
        </w:rPr>
        <w:t xml:space="preserve"> </w:t>
      </w:r>
      <w:r>
        <w:rPr>
          <w:rFonts w:ascii="Arial" w:hAnsi="Arial" w:cs="Arial"/>
          <w:sz w:val="22"/>
          <w:szCs w:val="22"/>
        </w:rPr>
        <w:t>otros</w:t>
      </w:r>
      <w:r>
        <w:rPr>
          <w:rFonts w:ascii="Arial" w:hAnsi="Arial" w:cs="Arial"/>
          <w:spacing w:val="1"/>
          <w:sz w:val="22"/>
          <w:szCs w:val="22"/>
        </w:rPr>
        <w:t xml:space="preserve"> </w:t>
      </w:r>
      <w:r>
        <w:rPr>
          <w:rFonts w:ascii="Arial" w:hAnsi="Arial" w:cs="Arial"/>
          <w:sz w:val="22"/>
          <w:szCs w:val="22"/>
        </w:rPr>
        <w:t>entes</w:t>
      </w:r>
      <w:r>
        <w:rPr>
          <w:rFonts w:ascii="Arial" w:hAnsi="Arial" w:cs="Arial"/>
          <w:spacing w:val="1"/>
          <w:sz w:val="22"/>
          <w:szCs w:val="22"/>
        </w:rPr>
        <w:t xml:space="preserve"> </w:t>
      </w:r>
      <w:r>
        <w:rPr>
          <w:rFonts w:ascii="Arial" w:hAnsi="Arial" w:cs="Arial"/>
          <w:sz w:val="22"/>
          <w:szCs w:val="22"/>
        </w:rPr>
        <w:t>públicos</w:t>
      </w:r>
      <w:r>
        <w:rPr>
          <w:rFonts w:ascii="Arial" w:hAnsi="Arial" w:cs="Arial"/>
          <w:spacing w:val="1"/>
          <w:sz w:val="22"/>
          <w:szCs w:val="22"/>
        </w:rPr>
        <w:t xml:space="preserve"> </w:t>
      </w:r>
      <w:r>
        <w:rPr>
          <w:rFonts w:ascii="Arial" w:hAnsi="Arial" w:cs="Arial"/>
          <w:sz w:val="22"/>
          <w:szCs w:val="22"/>
        </w:rPr>
        <w:t>o</w:t>
      </w:r>
      <w:r>
        <w:rPr>
          <w:rFonts w:ascii="Arial" w:hAnsi="Arial" w:cs="Arial"/>
          <w:spacing w:val="1"/>
          <w:sz w:val="22"/>
          <w:szCs w:val="22"/>
        </w:rPr>
        <w:t xml:space="preserve"> </w:t>
      </w:r>
      <w:r>
        <w:rPr>
          <w:rFonts w:ascii="Arial" w:hAnsi="Arial" w:cs="Arial"/>
          <w:sz w:val="22"/>
          <w:szCs w:val="22"/>
        </w:rPr>
        <w:t>privados</w:t>
      </w:r>
      <w:r>
        <w:rPr>
          <w:rFonts w:ascii="Arial" w:hAnsi="Arial" w:cs="Arial"/>
          <w:spacing w:val="1"/>
          <w:sz w:val="22"/>
          <w:szCs w:val="22"/>
        </w:rPr>
        <w:t xml:space="preserve"> </w:t>
      </w:r>
      <w:r>
        <w:rPr>
          <w:rFonts w:ascii="Arial" w:hAnsi="Arial" w:cs="Arial"/>
          <w:sz w:val="22"/>
          <w:szCs w:val="22"/>
        </w:rPr>
        <w:t>para</w:t>
      </w:r>
      <w:r>
        <w:rPr>
          <w:rFonts w:ascii="Arial" w:hAnsi="Arial" w:cs="Arial"/>
          <w:spacing w:val="1"/>
          <w:sz w:val="22"/>
          <w:szCs w:val="22"/>
        </w:rPr>
        <w:t xml:space="preserve"> </w:t>
      </w:r>
      <w:r>
        <w:rPr>
          <w:rFonts w:ascii="Arial" w:hAnsi="Arial" w:cs="Arial"/>
          <w:sz w:val="22"/>
          <w:szCs w:val="22"/>
        </w:rPr>
        <w:t>el</w:t>
      </w:r>
      <w:r>
        <w:rPr>
          <w:rFonts w:ascii="Arial" w:hAnsi="Arial" w:cs="Arial"/>
          <w:spacing w:val="1"/>
          <w:sz w:val="22"/>
          <w:szCs w:val="22"/>
        </w:rPr>
        <w:t xml:space="preserve"> </w:t>
      </w:r>
      <w:r>
        <w:rPr>
          <w:rFonts w:ascii="Arial" w:hAnsi="Arial" w:cs="Arial"/>
          <w:sz w:val="22"/>
          <w:szCs w:val="22"/>
        </w:rPr>
        <w:t>cumplimiento</w:t>
      </w:r>
      <w:r>
        <w:rPr>
          <w:rFonts w:ascii="Arial" w:hAnsi="Arial" w:cs="Arial"/>
          <w:spacing w:val="1"/>
          <w:sz w:val="22"/>
          <w:szCs w:val="22"/>
        </w:rPr>
        <w:t xml:space="preserve"> </w:t>
      </w:r>
      <w:r>
        <w:rPr>
          <w:rFonts w:ascii="Arial" w:hAnsi="Arial" w:cs="Arial"/>
          <w:sz w:val="22"/>
          <w:szCs w:val="22"/>
        </w:rPr>
        <w:t>de</w:t>
      </w:r>
      <w:r>
        <w:rPr>
          <w:rFonts w:ascii="Arial" w:hAnsi="Arial" w:cs="Arial"/>
          <w:spacing w:val="1"/>
          <w:sz w:val="22"/>
          <w:szCs w:val="22"/>
        </w:rPr>
        <w:t xml:space="preserve"> </w:t>
      </w:r>
      <w:r>
        <w:rPr>
          <w:rFonts w:ascii="Arial" w:hAnsi="Arial" w:cs="Arial"/>
          <w:sz w:val="22"/>
          <w:szCs w:val="22"/>
        </w:rPr>
        <w:t>las</w:t>
      </w:r>
      <w:r>
        <w:rPr>
          <w:rFonts w:ascii="Arial" w:hAnsi="Arial" w:cs="Arial"/>
          <w:spacing w:val="1"/>
          <w:sz w:val="22"/>
          <w:szCs w:val="22"/>
        </w:rPr>
        <w:t xml:space="preserve"> </w:t>
      </w:r>
      <w:r>
        <w:rPr>
          <w:rFonts w:ascii="Arial" w:hAnsi="Arial" w:cs="Arial"/>
          <w:sz w:val="22"/>
          <w:szCs w:val="22"/>
        </w:rPr>
        <w:t>finalidades</w:t>
      </w:r>
      <w:r>
        <w:rPr>
          <w:rFonts w:ascii="Arial" w:hAnsi="Arial" w:cs="Arial"/>
          <w:spacing w:val="3"/>
          <w:sz w:val="22"/>
          <w:szCs w:val="22"/>
        </w:rPr>
        <w:t xml:space="preserve"> </w:t>
      </w:r>
      <w:r>
        <w:rPr>
          <w:rFonts w:ascii="Arial" w:hAnsi="Arial" w:cs="Arial"/>
          <w:sz w:val="22"/>
          <w:szCs w:val="22"/>
        </w:rPr>
        <w:t>en</w:t>
      </w:r>
      <w:r>
        <w:rPr>
          <w:rFonts w:ascii="Arial" w:hAnsi="Arial" w:cs="Arial"/>
          <w:spacing w:val="1"/>
          <w:sz w:val="22"/>
          <w:szCs w:val="22"/>
        </w:rPr>
        <w:t xml:space="preserve"> </w:t>
      </w:r>
      <w:r>
        <w:rPr>
          <w:rFonts w:ascii="Arial" w:hAnsi="Arial" w:cs="Arial"/>
          <w:sz w:val="22"/>
          <w:szCs w:val="22"/>
        </w:rPr>
        <w:t>la</w:t>
      </w:r>
      <w:r>
        <w:rPr>
          <w:rFonts w:ascii="Arial" w:hAnsi="Arial" w:cs="Arial"/>
          <w:spacing w:val="2"/>
          <w:sz w:val="22"/>
          <w:szCs w:val="22"/>
        </w:rPr>
        <w:t xml:space="preserve"> </w:t>
      </w:r>
      <w:r>
        <w:rPr>
          <w:rFonts w:ascii="Arial" w:hAnsi="Arial" w:cs="Arial"/>
          <w:sz w:val="22"/>
          <w:szCs w:val="22"/>
        </w:rPr>
        <w:t>referida ley</w:t>
      </w:r>
    </w:p>
    <w:p w:rsidR="008B7683" w:rsidRDefault="00A807B5">
      <w:pPr>
        <w:spacing w:before="240" w:line="348" w:lineRule="auto"/>
        <w:ind w:right="-1"/>
        <w:jc w:val="both"/>
      </w:pPr>
      <w:r>
        <w:rPr>
          <w:rFonts w:ascii="Arial" w:hAnsi="Arial" w:cs="Arial"/>
          <w:sz w:val="22"/>
          <w:szCs w:val="22"/>
        </w:rPr>
        <w:t>Por otra parte, el art. 10.1 de la Le</w:t>
      </w:r>
      <w:r>
        <w:rPr>
          <w:rFonts w:ascii="Arial" w:hAnsi="Arial" w:cs="Arial"/>
          <w:sz w:val="22"/>
          <w:szCs w:val="22"/>
        </w:rPr>
        <w:t>y 8/2015 impone la obligación a los Cabildos</w:t>
      </w:r>
      <w:r>
        <w:rPr>
          <w:rFonts w:ascii="Arial" w:hAnsi="Arial" w:cs="Arial"/>
          <w:spacing w:val="1"/>
          <w:sz w:val="22"/>
          <w:szCs w:val="22"/>
        </w:rPr>
        <w:t xml:space="preserve"> </w:t>
      </w:r>
      <w:r>
        <w:rPr>
          <w:rFonts w:ascii="Arial" w:hAnsi="Arial" w:cs="Arial"/>
          <w:sz w:val="22"/>
          <w:szCs w:val="22"/>
        </w:rPr>
        <w:t>Insulares de prestar asistencia a los municipios de su respectiva isla, especialmente</w:t>
      </w:r>
      <w:r>
        <w:rPr>
          <w:rFonts w:ascii="Arial" w:hAnsi="Arial" w:cs="Arial"/>
          <w:spacing w:val="1"/>
          <w:sz w:val="22"/>
          <w:szCs w:val="22"/>
        </w:rPr>
        <w:t xml:space="preserve"> </w:t>
      </w:r>
      <w:r>
        <w:rPr>
          <w:rFonts w:ascii="Arial" w:hAnsi="Arial" w:cs="Arial"/>
          <w:sz w:val="22"/>
          <w:szCs w:val="22"/>
        </w:rPr>
        <w:t>a los de menos de 20.000 habitantes, y con atención preferente a los municipios con</w:t>
      </w:r>
      <w:r>
        <w:rPr>
          <w:rFonts w:ascii="Arial" w:hAnsi="Arial" w:cs="Arial"/>
          <w:spacing w:val="1"/>
          <w:sz w:val="22"/>
          <w:szCs w:val="22"/>
        </w:rPr>
        <w:t xml:space="preserve"> </w:t>
      </w:r>
      <w:r>
        <w:rPr>
          <w:rFonts w:ascii="Arial" w:hAnsi="Arial" w:cs="Arial"/>
          <w:sz w:val="22"/>
          <w:szCs w:val="22"/>
        </w:rPr>
        <w:t>insuficiente</w:t>
      </w:r>
      <w:r>
        <w:rPr>
          <w:rFonts w:ascii="Arial" w:hAnsi="Arial" w:cs="Arial"/>
          <w:spacing w:val="-2"/>
          <w:sz w:val="22"/>
          <w:szCs w:val="22"/>
        </w:rPr>
        <w:t xml:space="preserve"> </w:t>
      </w:r>
      <w:r>
        <w:rPr>
          <w:rFonts w:ascii="Arial" w:hAnsi="Arial" w:cs="Arial"/>
          <w:sz w:val="22"/>
          <w:szCs w:val="22"/>
        </w:rPr>
        <w:t>capacidad</w:t>
      </w:r>
      <w:r>
        <w:rPr>
          <w:rFonts w:ascii="Arial" w:hAnsi="Arial" w:cs="Arial"/>
          <w:spacing w:val="1"/>
          <w:sz w:val="22"/>
          <w:szCs w:val="22"/>
        </w:rPr>
        <w:t xml:space="preserve"> </w:t>
      </w:r>
      <w:r>
        <w:rPr>
          <w:rFonts w:ascii="Arial" w:hAnsi="Arial" w:cs="Arial"/>
          <w:sz w:val="22"/>
          <w:szCs w:val="22"/>
        </w:rPr>
        <w:t>económica</w:t>
      </w:r>
      <w:r>
        <w:rPr>
          <w:rFonts w:ascii="Arial" w:hAnsi="Arial" w:cs="Arial"/>
          <w:spacing w:val="2"/>
          <w:sz w:val="22"/>
          <w:szCs w:val="22"/>
        </w:rPr>
        <w:t xml:space="preserve"> </w:t>
      </w:r>
      <w:r>
        <w:rPr>
          <w:rFonts w:ascii="Arial" w:hAnsi="Arial" w:cs="Arial"/>
          <w:sz w:val="22"/>
          <w:szCs w:val="22"/>
        </w:rPr>
        <w:t>y</w:t>
      </w:r>
      <w:r>
        <w:rPr>
          <w:rFonts w:ascii="Arial" w:hAnsi="Arial" w:cs="Arial"/>
          <w:spacing w:val="1"/>
          <w:sz w:val="22"/>
          <w:szCs w:val="22"/>
        </w:rPr>
        <w:t xml:space="preserve"> </w:t>
      </w:r>
      <w:r>
        <w:rPr>
          <w:rFonts w:ascii="Arial" w:hAnsi="Arial" w:cs="Arial"/>
          <w:sz w:val="22"/>
          <w:szCs w:val="22"/>
        </w:rPr>
        <w:t>de ges</w:t>
      </w:r>
      <w:r>
        <w:rPr>
          <w:rFonts w:ascii="Arial" w:hAnsi="Arial" w:cs="Arial"/>
          <w:sz w:val="22"/>
          <w:szCs w:val="22"/>
        </w:rPr>
        <w:t>tión.</w:t>
      </w:r>
    </w:p>
    <w:p w:rsidR="008B7683" w:rsidRDefault="00A807B5">
      <w:pPr>
        <w:spacing w:before="240" w:line="348" w:lineRule="auto"/>
        <w:ind w:right="-1"/>
        <w:jc w:val="both"/>
      </w:pPr>
      <w:r>
        <w:rPr>
          <w:rFonts w:ascii="Arial" w:hAnsi="Arial" w:cs="Arial"/>
          <w:sz w:val="22"/>
          <w:szCs w:val="22"/>
        </w:rPr>
        <w:t>Esta asistencia que podrá consistir, entre otras, en la cooperación económica para la</w:t>
      </w:r>
      <w:r>
        <w:rPr>
          <w:rFonts w:ascii="Arial" w:hAnsi="Arial" w:cs="Arial"/>
          <w:spacing w:val="-51"/>
          <w:sz w:val="22"/>
          <w:szCs w:val="22"/>
        </w:rPr>
        <w:t xml:space="preserve"> </w:t>
      </w:r>
      <w:r>
        <w:rPr>
          <w:rFonts w:ascii="Arial" w:hAnsi="Arial" w:cs="Arial"/>
          <w:sz w:val="22"/>
          <w:szCs w:val="22"/>
        </w:rPr>
        <w:t>financiación de inversiones, actividades y servicios de competencia municipal, en</w:t>
      </w:r>
      <w:r>
        <w:rPr>
          <w:rFonts w:ascii="Arial" w:hAnsi="Arial" w:cs="Arial"/>
          <w:spacing w:val="1"/>
          <w:sz w:val="22"/>
          <w:szCs w:val="22"/>
        </w:rPr>
        <w:t xml:space="preserve"> </w:t>
      </w:r>
      <w:r>
        <w:rPr>
          <w:rFonts w:ascii="Arial" w:hAnsi="Arial" w:cs="Arial"/>
          <w:sz w:val="22"/>
          <w:szCs w:val="22"/>
        </w:rPr>
        <w:t>virtud</w:t>
      </w:r>
      <w:r>
        <w:rPr>
          <w:rFonts w:ascii="Arial" w:hAnsi="Arial" w:cs="Arial"/>
          <w:spacing w:val="1"/>
          <w:sz w:val="22"/>
          <w:szCs w:val="22"/>
        </w:rPr>
        <w:t xml:space="preserve"> </w:t>
      </w:r>
      <w:r>
        <w:rPr>
          <w:rFonts w:ascii="Arial" w:hAnsi="Arial" w:cs="Arial"/>
          <w:sz w:val="22"/>
          <w:szCs w:val="22"/>
        </w:rPr>
        <w:t>del</w:t>
      </w:r>
      <w:r>
        <w:rPr>
          <w:rFonts w:ascii="Arial" w:hAnsi="Arial" w:cs="Arial"/>
          <w:spacing w:val="2"/>
          <w:sz w:val="22"/>
          <w:szCs w:val="22"/>
        </w:rPr>
        <w:t xml:space="preserve"> </w:t>
      </w:r>
      <w:r>
        <w:rPr>
          <w:rFonts w:ascii="Arial" w:hAnsi="Arial" w:cs="Arial"/>
          <w:sz w:val="22"/>
          <w:szCs w:val="22"/>
        </w:rPr>
        <w:t>artículo</w:t>
      </w:r>
      <w:r>
        <w:rPr>
          <w:rFonts w:ascii="Arial" w:hAnsi="Arial" w:cs="Arial"/>
          <w:spacing w:val="1"/>
          <w:sz w:val="22"/>
          <w:szCs w:val="22"/>
        </w:rPr>
        <w:t xml:space="preserve"> </w:t>
      </w:r>
      <w:r>
        <w:rPr>
          <w:rFonts w:ascii="Arial" w:hAnsi="Arial" w:cs="Arial"/>
          <w:sz w:val="22"/>
          <w:szCs w:val="22"/>
        </w:rPr>
        <w:t>10.3.b)</w:t>
      </w:r>
      <w:r>
        <w:rPr>
          <w:rFonts w:ascii="Arial" w:hAnsi="Arial" w:cs="Arial"/>
          <w:spacing w:val="1"/>
          <w:sz w:val="22"/>
          <w:szCs w:val="22"/>
        </w:rPr>
        <w:t xml:space="preserve"> </w:t>
      </w:r>
      <w:r>
        <w:rPr>
          <w:rFonts w:ascii="Arial" w:hAnsi="Arial" w:cs="Arial"/>
          <w:sz w:val="22"/>
          <w:szCs w:val="22"/>
        </w:rPr>
        <w:t>de</w:t>
      </w:r>
      <w:r>
        <w:rPr>
          <w:rFonts w:ascii="Arial" w:hAnsi="Arial" w:cs="Arial"/>
          <w:spacing w:val="4"/>
          <w:sz w:val="22"/>
          <w:szCs w:val="22"/>
        </w:rPr>
        <w:t xml:space="preserve"> </w:t>
      </w:r>
      <w:r>
        <w:rPr>
          <w:rFonts w:ascii="Arial" w:hAnsi="Arial" w:cs="Arial"/>
          <w:sz w:val="22"/>
          <w:szCs w:val="22"/>
        </w:rPr>
        <w:t>la</w:t>
      </w:r>
      <w:r>
        <w:rPr>
          <w:rFonts w:ascii="Arial" w:hAnsi="Arial" w:cs="Arial"/>
          <w:spacing w:val="2"/>
          <w:sz w:val="22"/>
          <w:szCs w:val="22"/>
        </w:rPr>
        <w:t xml:space="preserve"> </w:t>
      </w:r>
      <w:r>
        <w:rPr>
          <w:rFonts w:ascii="Arial" w:hAnsi="Arial" w:cs="Arial"/>
          <w:sz w:val="22"/>
          <w:szCs w:val="22"/>
        </w:rPr>
        <w:t>Ley</w:t>
      </w:r>
      <w:r>
        <w:rPr>
          <w:rFonts w:ascii="Arial" w:hAnsi="Arial" w:cs="Arial"/>
          <w:spacing w:val="-1"/>
          <w:sz w:val="22"/>
          <w:szCs w:val="22"/>
        </w:rPr>
        <w:t xml:space="preserve"> </w:t>
      </w:r>
      <w:r>
        <w:rPr>
          <w:rFonts w:ascii="Arial" w:hAnsi="Arial" w:cs="Arial"/>
          <w:sz w:val="22"/>
          <w:szCs w:val="22"/>
        </w:rPr>
        <w:t>8/2015.</w:t>
      </w:r>
    </w:p>
    <w:p w:rsidR="008B7683" w:rsidRDefault="00A807B5">
      <w:pPr>
        <w:spacing w:before="240" w:line="348" w:lineRule="auto"/>
        <w:ind w:right="-1"/>
        <w:jc w:val="both"/>
      </w:pPr>
      <w:r>
        <w:rPr>
          <w:rFonts w:ascii="Arial" w:hAnsi="Arial" w:cs="Arial"/>
          <w:sz w:val="22"/>
          <w:szCs w:val="22"/>
        </w:rPr>
        <w:t xml:space="preserve">Por lo demás, cabe señalar que el </w:t>
      </w:r>
      <w:r>
        <w:rPr>
          <w:rFonts w:ascii="Arial" w:hAnsi="Arial" w:cs="Arial"/>
          <w:sz w:val="22"/>
          <w:szCs w:val="22"/>
        </w:rPr>
        <w:t>artículo 10.4 de la Ley 8/2015 establece que dicha</w:t>
      </w:r>
      <w:r>
        <w:rPr>
          <w:rFonts w:ascii="Arial" w:hAnsi="Arial" w:cs="Arial"/>
          <w:spacing w:val="-51"/>
          <w:sz w:val="22"/>
          <w:szCs w:val="22"/>
        </w:rPr>
        <w:t xml:space="preserve"> </w:t>
      </w:r>
      <w:r>
        <w:rPr>
          <w:rFonts w:ascii="Arial" w:hAnsi="Arial" w:cs="Arial"/>
          <w:sz w:val="22"/>
          <w:szCs w:val="22"/>
        </w:rPr>
        <w:t>asistencia</w:t>
      </w:r>
      <w:r>
        <w:rPr>
          <w:rFonts w:ascii="Arial" w:hAnsi="Arial" w:cs="Arial"/>
          <w:spacing w:val="1"/>
          <w:sz w:val="22"/>
          <w:szCs w:val="22"/>
        </w:rPr>
        <w:t xml:space="preserve"> </w:t>
      </w:r>
      <w:r>
        <w:rPr>
          <w:rFonts w:ascii="Arial" w:hAnsi="Arial" w:cs="Arial"/>
          <w:sz w:val="22"/>
          <w:szCs w:val="22"/>
        </w:rPr>
        <w:t>a</w:t>
      </w:r>
      <w:r>
        <w:rPr>
          <w:rFonts w:ascii="Arial" w:hAnsi="Arial" w:cs="Arial"/>
          <w:spacing w:val="1"/>
          <w:sz w:val="22"/>
          <w:szCs w:val="22"/>
        </w:rPr>
        <w:t xml:space="preserve"> </w:t>
      </w:r>
      <w:r>
        <w:rPr>
          <w:rFonts w:ascii="Arial" w:hAnsi="Arial" w:cs="Arial"/>
          <w:sz w:val="22"/>
          <w:szCs w:val="22"/>
        </w:rPr>
        <w:t>los</w:t>
      </w:r>
      <w:r>
        <w:rPr>
          <w:rFonts w:ascii="Arial" w:hAnsi="Arial" w:cs="Arial"/>
          <w:spacing w:val="1"/>
          <w:sz w:val="22"/>
          <w:szCs w:val="22"/>
        </w:rPr>
        <w:t xml:space="preserve"> </w:t>
      </w:r>
      <w:r>
        <w:rPr>
          <w:rFonts w:ascii="Arial" w:hAnsi="Arial" w:cs="Arial"/>
          <w:sz w:val="22"/>
          <w:szCs w:val="22"/>
        </w:rPr>
        <w:t>municipios</w:t>
      </w:r>
      <w:r>
        <w:rPr>
          <w:rFonts w:ascii="Arial" w:hAnsi="Arial" w:cs="Arial"/>
          <w:spacing w:val="1"/>
          <w:sz w:val="22"/>
          <w:szCs w:val="22"/>
        </w:rPr>
        <w:t xml:space="preserve"> </w:t>
      </w:r>
      <w:r>
        <w:rPr>
          <w:rFonts w:ascii="Arial" w:hAnsi="Arial" w:cs="Arial"/>
          <w:sz w:val="22"/>
          <w:szCs w:val="22"/>
        </w:rPr>
        <w:t>—salvando</w:t>
      </w:r>
      <w:r>
        <w:rPr>
          <w:rFonts w:ascii="Arial" w:hAnsi="Arial" w:cs="Arial"/>
          <w:spacing w:val="1"/>
          <w:sz w:val="22"/>
          <w:szCs w:val="22"/>
        </w:rPr>
        <w:t xml:space="preserve"> </w:t>
      </w:r>
      <w:r>
        <w:rPr>
          <w:rFonts w:ascii="Arial" w:hAnsi="Arial" w:cs="Arial"/>
          <w:sz w:val="22"/>
          <w:szCs w:val="22"/>
        </w:rPr>
        <w:t>los</w:t>
      </w:r>
      <w:r>
        <w:rPr>
          <w:rFonts w:ascii="Arial" w:hAnsi="Arial" w:cs="Arial"/>
          <w:spacing w:val="1"/>
          <w:sz w:val="22"/>
          <w:szCs w:val="22"/>
        </w:rPr>
        <w:t xml:space="preserve"> </w:t>
      </w:r>
      <w:r>
        <w:rPr>
          <w:rFonts w:ascii="Arial" w:hAnsi="Arial" w:cs="Arial"/>
          <w:sz w:val="22"/>
          <w:szCs w:val="22"/>
        </w:rPr>
        <w:t>supuestos</w:t>
      </w:r>
      <w:r>
        <w:rPr>
          <w:rFonts w:ascii="Arial" w:hAnsi="Arial" w:cs="Arial"/>
          <w:spacing w:val="1"/>
          <w:sz w:val="22"/>
          <w:szCs w:val="22"/>
        </w:rPr>
        <w:t xml:space="preserve"> </w:t>
      </w:r>
      <w:r>
        <w:rPr>
          <w:rFonts w:ascii="Arial" w:hAnsi="Arial" w:cs="Arial"/>
          <w:sz w:val="22"/>
          <w:szCs w:val="22"/>
        </w:rPr>
        <w:t>de</w:t>
      </w:r>
      <w:r>
        <w:rPr>
          <w:rFonts w:ascii="Arial" w:hAnsi="Arial" w:cs="Arial"/>
          <w:spacing w:val="1"/>
          <w:sz w:val="22"/>
          <w:szCs w:val="22"/>
        </w:rPr>
        <w:t xml:space="preserve"> </w:t>
      </w:r>
      <w:r>
        <w:rPr>
          <w:rFonts w:ascii="Arial" w:hAnsi="Arial" w:cs="Arial"/>
          <w:sz w:val="22"/>
          <w:szCs w:val="22"/>
        </w:rPr>
        <w:t>asistencia</w:t>
      </w:r>
      <w:r>
        <w:rPr>
          <w:rFonts w:ascii="Arial" w:hAnsi="Arial" w:cs="Arial"/>
          <w:spacing w:val="1"/>
          <w:sz w:val="22"/>
          <w:szCs w:val="22"/>
        </w:rPr>
        <w:t xml:space="preserve"> </w:t>
      </w:r>
      <w:r>
        <w:rPr>
          <w:rFonts w:ascii="Arial" w:hAnsi="Arial" w:cs="Arial"/>
          <w:sz w:val="22"/>
          <w:szCs w:val="22"/>
        </w:rPr>
        <w:t>obligatoria</w:t>
      </w:r>
      <w:r>
        <w:rPr>
          <w:rFonts w:ascii="Arial" w:hAnsi="Arial" w:cs="Arial"/>
          <w:spacing w:val="1"/>
          <w:sz w:val="22"/>
          <w:szCs w:val="22"/>
        </w:rPr>
        <w:t xml:space="preserve"> </w:t>
      </w:r>
      <w:r>
        <w:rPr>
          <w:rFonts w:ascii="Arial" w:hAnsi="Arial" w:cs="Arial"/>
          <w:sz w:val="22"/>
          <w:szCs w:val="22"/>
        </w:rPr>
        <w:t>conforme a la ley—será voluntaria,</w:t>
      </w:r>
      <w:r>
        <w:rPr>
          <w:rFonts w:ascii="Arial" w:hAnsi="Arial" w:cs="Arial"/>
          <w:spacing w:val="53"/>
          <w:sz w:val="22"/>
          <w:szCs w:val="22"/>
        </w:rPr>
        <w:t xml:space="preserve"> </w:t>
      </w:r>
      <w:r>
        <w:rPr>
          <w:rFonts w:ascii="Arial" w:hAnsi="Arial" w:cs="Arial"/>
          <w:sz w:val="22"/>
          <w:szCs w:val="22"/>
        </w:rPr>
        <w:t>previa solicitud del ayuntamiento y de</w:t>
      </w:r>
      <w:r>
        <w:rPr>
          <w:rFonts w:ascii="Arial" w:hAnsi="Arial" w:cs="Arial"/>
          <w:spacing w:val="53"/>
          <w:sz w:val="22"/>
          <w:szCs w:val="22"/>
        </w:rPr>
        <w:t xml:space="preserve"> </w:t>
      </w:r>
      <w:r>
        <w:rPr>
          <w:rFonts w:ascii="Arial" w:hAnsi="Arial" w:cs="Arial"/>
          <w:sz w:val="22"/>
          <w:szCs w:val="22"/>
        </w:rPr>
        <w:t>acuerdo</w:t>
      </w:r>
      <w:r>
        <w:rPr>
          <w:rFonts w:ascii="Arial" w:hAnsi="Arial" w:cs="Arial"/>
          <w:spacing w:val="1"/>
          <w:sz w:val="22"/>
          <w:szCs w:val="22"/>
        </w:rPr>
        <w:t xml:space="preserve"> </w:t>
      </w:r>
      <w:r>
        <w:rPr>
          <w:rFonts w:ascii="Arial" w:hAnsi="Arial" w:cs="Arial"/>
          <w:sz w:val="22"/>
          <w:szCs w:val="22"/>
        </w:rPr>
        <w:t>con</w:t>
      </w:r>
      <w:r>
        <w:rPr>
          <w:rFonts w:ascii="Arial" w:hAnsi="Arial" w:cs="Arial"/>
          <w:spacing w:val="3"/>
          <w:sz w:val="22"/>
          <w:szCs w:val="22"/>
        </w:rPr>
        <w:t xml:space="preserve"> </w:t>
      </w:r>
      <w:r>
        <w:rPr>
          <w:rFonts w:ascii="Arial" w:hAnsi="Arial" w:cs="Arial"/>
          <w:sz w:val="22"/>
          <w:szCs w:val="22"/>
        </w:rPr>
        <w:t>los términos que</w:t>
      </w:r>
      <w:r>
        <w:rPr>
          <w:rFonts w:ascii="Arial" w:hAnsi="Arial" w:cs="Arial"/>
          <w:spacing w:val="1"/>
          <w:sz w:val="22"/>
          <w:szCs w:val="22"/>
        </w:rPr>
        <w:t xml:space="preserve"> </w:t>
      </w:r>
      <w:r>
        <w:rPr>
          <w:rFonts w:ascii="Arial" w:hAnsi="Arial" w:cs="Arial"/>
          <w:sz w:val="22"/>
          <w:szCs w:val="22"/>
        </w:rPr>
        <w:t>se</w:t>
      </w:r>
      <w:r>
        <w:rPr>
          <w:rFonts w:ascii="Arial" w:hAnsi="Arial" w:cs="Arial"/>
          <w:spacing w:val="-2"/>
          <w:sz w:val="22"/>
          <w:szCs w:val="22"/>
        </w:rPr>
        <w:t xml:space="preserve"> </w:t>
      </w:r>
      <w:r>
        <w:rPr>
          <w:rFonts w:ascii="Arial" w:hAnsi="Arial" w:cs="Arial"/>
          <w:sz w:val="22"/>
          <w:szCs w:val="22"/>
        </w:rPr>
        <w:t>pacten.</w:t>
      </w:r>
    </w:p>
    <w:p w:rsidR="008B7683" w:rsidRDefault="00A807B5">
      <w:pPr>
        <w:spacing w:before="240" w:line="348" w:lineRule="auto"/>
        <w:ind w:right="-1"/>
        <w:jc w:val="both"/>
      </w:pPr>
      <w:r>
        <w:rPr>
          <w:rFonts w:ascii="Arial" w:eastAsia="Microsoft Sans Serif" w:hAnsi="Arial" w:cs="Arial"/>
          <w:b/>
          <w:kern w:val="0"/>
          <w:sz w:val="22"/>
          <w:szCs w:val="22"/>
          <w:lang w:eastAsia="en-US"/>
        </w:rPr>
        <w:t xml:space="preserve">III.- </w:t>
      </w:r>
      <w:r>
        <w:rPr>
          <w:rFonts w:ascii="Arial" w:hAnsi="Arial" w:cs="Arial"/>
          <w:sz w:val="22"/>
          <w:szCs w:val="22"/>
        </w:rPr>
        <w:t>El Plan</w:t>
      </w:r>
      <w:r>
        <w:rPr>
          <w:rFonts w:ascii="Arial" w:hAnsi="Arial" w:cs="Arial"/>
          <w:sz w:val="22"/>
          <w:szCs w:val="22"/>
        </w:rPr>
        <w:t xml:space="preserve"> de Infraestructuras Deportivas de Tenerife 2022-2026 (en adelante PIDT</w:t>
      </w:r>
      <w:r>
        <w:rPr>
          <w:rFonts w:ascii="Arial" w:hAnsi="Arial" w:cs="Arial"/>
          <w:spacing w:val="1"/>
          <w:sz w:val="22"/>
          <w:szCs w:val="22"/>
        </w:rPr>
        <w:t xml:space="preserve"> </w:t>
      </w:r>
      <w:r>
        <w:rPr>
          <w:rFonts w:ascii="Arial" w:hAnsi="Arial" w:cs="Arial"/>
          <w:sz w:val="22"/>
          <w:szCs w:val="22"/>
        </w:rPr>
        <w:t>22/26) fue aprobado definitivamente mediante acuerdo del Consejo de Gobierno</w:t>
      </w:r>
      <w:r>
        <w:rPr>
          <w:rFonts w:ascii="Arial" w:hAnsi="Arial" w:cs="Arial"/>
          <w:spacing w:val="1"/>
          <w:sz w:val="22"/>
          <w:szCs w:val="22"/>
        </w:rPr>
        <w:t xml:space="preserve"> </w:t>
      </w:r>
      <w:r>
        <w:rPr>
          <w:rFonts w:ascii="Arial" w:hAnsi="Arial" w:cs="Arial"/>
          <w:sz w:val="22"/>
          <w:szCs w:val="22"/>
        </w:rPr>
        <w:t>Insular,</w:t>
      </w:r>
      <w:r>
        <w:rPr>
          <w:rFonts w:ascii="Arial" w:hAnsi="Arial" w:cs="Arial"/>
          <w:spacing w:val="-1"/>
          <w:sz w:val="22"/>
          <w:szCs w:val="22"/>
        </w:rPr>
        <w:t xml:space="preserve"> </w:t>
      </w:r>
      <w:r>
        <w:rPr>
          <w:rFonts w:ascii="Arial" w:hAnsi="Arial" w:cs="Arial"/>
          <w:sz w:val="22"/>
          <w:szCs w:val="22"/>
        </w:rPr>
        <w:t>en</w:t>
      </w:r>
      <w:r>
        <w:rPr>
          <w:rFonts w:ascii="Arial" w:hAnsi="Arial" w:cs="Arial"/>
          <w:spacing w:val="-1"/>
          <w:sz w:val="22"/>
          <w:szCs w:val="22"/>
        </w:rPr>
        <w:t xml:space="preserve"> </w:t>
      </w:r>
      <w:r>
        <w:rPr>
          <w:rFonts w:ascii="Arial" w:hAnsi="Arial" w:cs="Arial"/>
          <w:sz w:val="22"/>
          <w:szCs w:val="22"/>
        </w:rPr>
        <w:t>sesión</w:t>
      </w:r>
      <w:r>
        <w:rPr>
          <w:rFonts w:ascii="Arial" w:hAnsi="Arial" w:cs="Arial"/>
          <w:spacing w:val="3"/>
          <w:sz w:val="22"/>
          <w:szCs w:val="22"/>
        </w:rPr>
        <w:t xml:space="preserve"> </w:t>
      </w:r>
      <w:r>
        <w:rPr>
          <w:rFonts w:ascii="Arial" w:hAnsi="Arial" w:cs="Arial"/>
          <w:sz w:val="22"/>
          <w:szCs w:val="22"/>
        </w:rPr>
        <w:t>ordinaria del</w:t>
      </w:r>
      <w:r>
        <w:rPr>
          <w:rFonts w:ascii="Arial" w:hAnsi="Arial" w:cs="Arial"/>
          <w:spacing w:val="2"/>
          <w:sz w:val="22"/>
          <w:szCs w:val="22"/>
        </w:rPr>
        <w:t xml:space="preserve"> </w:t>
      </w:r>
      <w:r>
        <w:rPr>
          <w:rFonts w:ascii="Arial" w:hAnsi="Arial" w:cs="Arial"/>
          <w:sz w:val="22"/>
          <w:szCs w:val="22"/>
        </w:rPr>
        <w:t>día 20</w:t>
      </w:r>
      <w:r>
        <w:rPr>
          <w:rFonts w:ascii="Arial" w:hAnsi="Arial" w:cs="Arial"/>
          <w:spacing w:val="1"/>
          <w:sz w:val="22"/>
          <w:szCs w:val="22"/>
        </w:rPr>
        <w:t xml:space="preserve"> </w:t>
      </w:r>
      <w:r>
        <w:rPr>
          <w:rFonts w:ascii="Arial" w:hAnsi="Arial" w:cs="Arial"/>
          <w:sz w:val="22"/>
          <w:szCs w:val="22"/>
        </w:rPr>
        <w:t>de junio</w:t>
      </w:r>
      <w:r>
        <w:rPr>
          <w:rFonts w:ascii="Arial" w:hAnsi="Arial" w:cs="Arial"/>
          <w:spacing w:val="2"/>
          <w:sz w:val="22"/>
          <w:szCs w:val="22"/>
        </w:rPr>
        <w:t xml:space="preserve"> </w:t>
      </w:r>
      <w:r>
        <w:rPr>
          <w:rFonts w:ascii="Arial" w:hAnsi="Arial" w:cs="Arial"/>
          <w:sz w:val="22"/>
          <w:szCs w:val="22"/>
        </w:rPr>
        <w:t>de</w:t>
      </w:r>
      <w:r>
        <w:rPr>
          <w:rFonts w:ascii="Arial" w:hAnsi="Arial" w:cs="Arial"/>
          <w:spacing w:val="1"/>
          <w:sz w:val="22"/>
          <w:szCs w:val="22"/>
        </w:rPr>
        <w:t xml:space="preserve"> </w:t>
      </w:r>
      <w:r>
        <w:rPr>
          <w:rFonts w:ascii="Arial" w:hAnsi="Arial" w:cs="Arial"/>
          <w:sz w:val="22"/>
          <w:szCs w:val="22"/>
        </w:rPr>
        <w:t>2023.</w:t>
      </w:r>
    </w:p>
    <w:p w:rsidR="008B7683" w:rsidRDefault="00A807B5">
      <w:pPr>
        <w:spacing w:before="240" w:line="348" w:lineRule="auto"/>
        <w:ind w:right="-1"/>
        <w:jc w:val="both"/>
      </w:pPr>
      <w:r>
        <w:rPr>
          <w:rFonts w:ascii="Arial" w:hAnsi="Arial" w:cs="Arial"/>
          <w:sz w:val="22"/>
          <w:szCs w:val="22"/>
        </w:rPr>
        <w:t>El PIDT 22/26 tiene por objeto tratar de garantiz</w:t>
      </w:r>
      <w:r>
        <w:rPr>
          <w:rFonts w:ascii="Arial" w:hAnsi="Arial" w:cs="Arial"/>
          <w:sz w:val="22"/>
          <w:szCs w:val="22"/>
        </w:rPr>
        <w:t>ar una red adecuada y suficiente de</w:t>
      </w:r>
      <w:r>
        <w:rPr>
          <w:rFonts w:ascii="Arial" w:hAnsi="Arial" w:cs="Arial"/>
          <w:spacing w:val="1"/>
          <w:sz w:val="22"/>
          <w:szCs w:val="22"/>
        </w:rPr>
        <w:t xml:space="preserve"> </w:t>
      </w:r>
      <w:r>
        <w:rPr>
          <w:rFonts w:ascii="Arial" w:hAnsi="Arial" w:cs="Arial"/>
          <w:sz w:val="22"/>
          <w:szCs w:val="22"/>
        </w:rPr>
        <w:t>instalaciones deportivas en la Isla de Tenerife, y contemplar además las necesidades</w:t>
      </w:r>
      <w:r>
        <w:rPr>
          <w:rFonts w:ascii="Arial" w:hAnsi="Arial" w:cs="Arial"/>
          <w:spacing w:val="-52"/>
          <w:sz w:val="22"/>
          <w:szCs w:val="22"/>
        </w:rPr>
        <w:t xml:space="preserve"> </w:t>
      </w:r>
      <w:r>
        <w:rPr>
          <w:rFonts w:ascii="Arial" w:hAnsi="Arial" w:cs="Arial"/>
          <w:sz w:val="22"/>
          <w:szCs w:val="22"/>
        </w:rPr>
        <w:t>en infraestructuras deportivas en todos los ámbitos posibles de actividad física y el</w:t>
      </w:r>
      <w:r>
        <w:rPr>
          <w:rFonts w:ascii="Arial" w:hAnsi="Arial" w:cs="Arial"/>
          <w:spacing w:val="1"/>
          <w:sz w:val="22"/>
          <w:szCs w:val="22"/>
        </w:rPr>
        <w:t xml:space="preserve"> </w:t>
      </w:r>
      <w:r>
        <w:rPr>
          <w:rFonts w:ascii="Arial" w:hAnsi="Arial" w:cs="Arial"/>
          <w:sz w:val="22"/>
          <w:szCs w:val="22"/>
        </w:rPr>
        <w:t>deporte.</w:t>
      </w:r>
    </w:p>
    <w:p w:rsidR="008B7683" w:rsidRDefault="00A807B5">
      <w:pPr>
        <w:spacing w:before="240" w:line="348" w:lineRule="auto"/>
        <w:ind w:right="-1"/>
        <w:jc w:val="both"/>
      </w:pPr>
      <w:r>
        <w:rPr>
          <w:rFonts w:ascii="Arial" w:eastAsia="Microsoft Sans Serif" w:hAnsi="Arial" w:cs="Arial"/>
          <w:kern w:val="0"/>
          <w:sz w:val="22"/>
          <w:szCs w:val="22"/>
          <w:lang w:eastAsia="en-US"/>
        </w:rPr>
        <w:t>Precisamente, con este propósito, el Cab</w:t>
      </w:r>
      <w:r>
        <w:rPr>
          <w:rFonts w:ascii="Arial" w:eastAsia="Microsoft Sans Serif" w:hAnsi="Arial" w:cs="Arial"/>
          <w:kern w:val="0"/>
          <w:sz w:val="22"/>
          <w:szCs w:val="22"/>
          <w:lang w:eastAsia="en-US"/>
        </w:rPr>
        <w:t xml:space="preserve">ildo Insular de Tenerife financiará proyectos </w:t>
      </w:r>
      <w:r>
        <w:rPr>
          <w:rFonts w:ascii="Arial" w:eastAsia="Microsoft Sans Serif" w:hAnsi="Arial" w:cs="Arial"/>
          <w:spacing w:val="-51"/>
          <w:kern w:val="0"/>
          <w:sz w:val="22"/>
          <w:szCs w:val="22"/>
          <w:lang w:eastAsia="en-US"/>
        </w:rPr>
        <w:t xml:space="preserve"> </w:t>
      </w:r>
      <w:r>
        <w:rPr>
          <w:rFonts w:ascii="Arial" w:eastAsia="Microsoft Sans Serif" w:hAnsi="Arial" w:cs="Arial"/>
          <w:kern w:val="0"/>
          <w:sz w:val="22"/>
          <w:szCs w:val="22"/>
          <w:lang w:eastAsia="en-US"/>
        </w:rPr>
        <w:t>municipales</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relativos</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a</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infraestructuras</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deportivas</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correspondientes</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a</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los</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ayuntamientos de la Isla de Tenerife que lo hayan solicitado y que se desarrollará en</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los</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ejercicios</w:t>
      </w:r>
      <w:r>
        <w:rPr>
          <w:rFonts w:ascii="Arial" w:eastAsia="Microsoft Sans Serif" w:hAnsi="Arial" w:cs="Arial"/>
          <w:spacing w:val="4"/>
          <w:kern w:val="0"/>
          <w:sz w:val="22"/>
          <w:szCs w:val="22"/>
          <w:lang w:eastAsia="en-US"/>
        </w:rPr>
        <w:t xml:space="preserve"> </w:t>
      </w:r>
      <w:r>
        <w:rPr>
          <w:rFonts w:ascii="Arial" w:eastAsia="Microsoft Sans Serif" w:hAnsi="Arial" w:cs="Arial"/>
          <w:kern w:val="0"/>
          <w:sz w:val="22"/>
          <w:szCs w:val="22"/>
          <w:lang w:eastAsia="en-US"/>
        </w:rPr>
        <w:t>2023</w:t>
      </w:r>
      <w:r>
        <w:rPr>
          <w:rFonts w:ascii="Arial" w:eastAsia="Microsoft Sans Serif" w:hAnsi="Arial" w:cs="Arial"/>
          <w:spacing w:val="2"/>
          <w:kern w:val="0"/>
          <w:sz w:val="22"/>
          <w:szCs w:val="22"/>
          <w:lang w:eastAsia="en-US"/>
        </w:rPr>
        <w:t xml:space="preserve"> </w:t>
      </w:r>
      <w:r>
        <w:rPr>
          <w:rFonts w:ascii="Arial" w:eastAsia="Microsoft Sans Serif" w:hAnsi="Arial" w:cs="Arial"/>
          <w:kern w:val="0"/>
          <w:sz w:val="22"/>
          <w:szCs w:val="22"/>
          <w:lang w:eastAsia="en-US"/>
        </w:rPr>
        <w:t>a 2026.</w:t>
      </w:r>
    </w:p>
    <w:p w:rsidR="008B7683" w:rsidRDefault="00A807B5">
      <w:pPr>
        <w:spacing w:before="240" w:line="348" w:lineRule="auto"/>
        <w:ind w:right="-1"/>
        <w:jc w:val="both"/>
      </w:pPr>
      <w:r>
        <w:rPr>
          <w:rFonts w:ascii="Arial" w:eastAsia="Microsoft Sans Serif" w:hAnsi="Arial" w:cs="Arial"/>
          <w:b/>
          <w:kern w:val="0"/>
          <w:sz w:val="22"/>
          <w:szCs w:val="22"/>
          <w:lang w:eastAsia="en-US"/>
        </w:rPr>
        <w:t xml:space="preserve">IV.- </w:t>
      </w:r>
      <w:r>
        <w:rPr>
          <w:rFonts w:ascii="Arial" w:eastAsia="Microsoft Sans Serif" w:hAnsi="Arial" w:cs="Arial"/>
          <w:kern w:val="0"/>
          <w:sz w:val="22"/>
          <w:szCs w:val="22"/>
          <w:lang w:eastAsia="en-US"/>
        </w:rPr>
        <w:t>El cumplimiento</w:t>
      </w:r>
      <w:r>
        <w:rPr>
          <w:rFonts w:ascii="Arial" w:eastAsia="Microsoft Sans Serif" w:hAnsi="Arial" w:cs="Arial"/>
          <w:kern w:val="0"/>
          <w:sz w:val="22"/>
          <w:szCs w:val="22"/>
          <w:lang w:eastAsia="en-US"/>
        </w:rPr>
        <w:t xml:space="preserve"> de las previsiones del PIDT 22/26 requiere la formalización del</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correspondiente</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convenio</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interadministrativo</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entre</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el</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Excmo.</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Cabildo</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Insular</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de</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Tenerife</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y</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los</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distintos</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ayuntamientos,</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en</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cumplimiento</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de</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los</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principios</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de</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 xml:space="preserve">colaboración, coordinación e </w:t>
      </w:r>
      <w:r>
        <w:rPr>
          <w:rFonts w:ascii="Arial" w:eastAsia="Microsoft Sans Serif" w:hAnsi="Arial" w:cs="Arial"/>
          <w:kern w:val="0"/>
          <w:sz w:val="22"/>
          <w:szCs w:val="22"/>
          <w:lang w:eastAsia="en-US"/>
        </w:rPr>
        <w:t>información, y en base a la especial consideración del</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convenio como instrumento para articular el ejercicio de las competencias comunes</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entre</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diferentes</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las</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diferentes</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administraciones</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públicas</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canarias</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en</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materia</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de</w:t>
      </w:r>
      <w:r>
        <w:rPr>
          <w:rFonts w:ascii="Arial" w:eastAsia="Microsoft Sans Serif" w:hAnsi="Arial" w:cs="Arial"/>
          <w:spacing w:val="-51"/>
          <w:kern w:val="0"/>
          <w:sz w:val="22"/>
          <w:szCs w:val="22"/>
          <w:lang w:eastAsia="en-US"/>
        </w:rPr>
        <w:t xml:space="preserve"> </w:t>
      </w:r>
      <w:r>
        <w:rPr>
          <w:rFonts w:ascii="Arial" w:eastAsia="Microsoft Sans Serif" w:hAnsi="Arial" w:cs="Arial"/>
          <w:kern w:val="0"/>
          <w:sz w:val="22"/>
          <w:szCs w:val="22"/>
          <w:lang w:eastAsia="en-US"/>
        </w:rPr>
        <w:t>deporte,</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de</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acuerdo</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con</w:t>
      </w:r>
      <w:r>
        <w:rPr>
          <w:rFonts w:ascii="Arial" w:eastAsia="Microsoft Sans Serif" w:hAnsi="Arial" w:cs="Arial"/>
          <w:spacing w:val="-3"/>
          <w:kern w:val="0"/>
          <w:sz w:val="22"/>
          <w:szCs w:val="22"/>
          <w:lang w:eastAsia="en-US"/>
        </w:rPr>
        <w:t xml:space="preserve"> </w:t>
      </w:r>
      <w:r>
        <w:rPr>
          <w:rFonts w:ascii="Arial" w:eastAsia="Microsoft Sans Serif" w:hAnsi="Arial" w:cs="Arial"/>
          <w:kern w:val="0"/>
          <w:sz w:val="22"/>
          <w:szCs w:val="22"/>
          <w:lang w:eastAsia="en-US"/>
        </w:rPr>
        <w:t>las determinac</w:t>
      </w:r>
      <w:r>
        <w:rPr>
          <w:rFonts w:ascii="Arial" w:eastAsia="Microsoft Sans Serif" w:hAnsi="Arial" w:cs="Arial"/>
          <w:kern w:val="0"/>
          <w:sz w:val="22"/>
          <w:szCs w:val="22"/>
          <w:lang w:eastAsia="en-US"/>
        </w:rPr>
        <w:t>iones</w:t>
      </w:r>
      <w:r>
        <w:rPr>
          <w:rFonts w:ascii="Arial" w:eastAsia="Microsoft Sans Serif" w:hAnsi="Arial" w:cs="Arial"/>
          <w:spacing w:val="2"/>
          <w:kern w:val="0"/>
          <w:sz w:val="22"/>
          <w:szCs w:val="22"/>
          <w:lang w:eastAsia="en-US"/>
        </w:rPr>
        <w:t xml:space="preserve"> </w:t>
      </w:r>
      <w:r>
        <w:rPr>
          <w:rFonts w:ascii="Arial" w:eastAsia="Microsoft Sans Serif" w:hAnsi="Arial" w:cs="Arial"/>
          <w:kern w:val="0"/>
          <w:sz w:val="22"/>
          <w:szCs w:val="22"/>
          <w:lang w:eastAsia="en-US"/>
        </w:rPr>
        <w:t>del</w:t>
      </w:r>
      <w:r>
        <w:rPr>
          <w:rFonts w:ascii="Arial" w:eastAsia="Microsoft Sans Serif" w:hAnsi="Arial" w:cs="Arial"/>
          <w:spacing w:val="-3"/>
          <w:kern w:val="0"/>
          <w:sz w:val="22"/>
          <w:szCs w:val="22"/>
          <w:lang w:eastAsia="en-US"/>
        </w:rPr>
        <w:t xml:space="preserve"> </w:t>
      </w:r>
      <w:r>
        <w:rPr>
          <w:rFonts w:ascii="Arial" w:eastAsia="Microsoft Sans Serif" w:hAnsi="Arial" w:cs="Arial"/>
          <w:kern w:val="0"/>
          <w:sz w:val="22"/>
          <w:szCs w:val="22"/>
          <w:lang w:eastAsia="en-US"/>
        </w:rPr>
        <w:t>artículo</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13 de</w:t>
      </w:r>
      <w:r>
        <w:rPr>
          <w:rFonts w:ascii="Arial" w:eastAsia="Microsoft Sans Serif" w:hAnsi="Arial" w:cs="Arial"/>
          <w:spacing w:val="2"/>
          <w:kern w:val="0"/>
          <w:sz w:val="22"/>
          <w:szCs w:val="22"/>
          <w:lang w:eastAsia="en-US"/>
        </w:rPr>
        <w:t xml:space="preserve"> </w:t>
      </w:r>
      <w:r>
        <w:rPr>
          <w:rFonts w:ascii="Arial" w:eastAsia="Microsoft Sans Serif" w:hAnsi="Arial" w:cs="Arial"/>
          <w:kern w:val="0"/>
          <w:sz w:val="22"/>
          <w:szCs w:val="22"/>
          <w:lang w:eastAsia="en-US"/>
        </w:rPr>
        <w:t>la Ley</w:t>
      </w:r>
      <w:r>
        <w:rPr>
          <w:rFonts w:ascii="Arial" w:eastAsia="Microsoft Sans Serif" w:hAnsi="Arial" w:cs="Arial"/>
          <w:spacing w:val="-2"/>
          <w:kern w:val="0"/>
          <w:sz w:val="22"/>
          <w:szCs w:val="22"/>
          <w:lang w:eastAsia="en-US"/>
        </w:rPr>
        <w:t xml:space="preserve"> </w:t>
      </w:r>
      <w:r>
        <w:rPr>
          <w:rFonts w:ascii="Arial" w:eastAsia="Microsoft Sans Serif" w:hAnsi="Arial" w:cs="Arial"/>
          <w:kern w:val="0"/>
          <w:sz w:val="22"/>
          <w:szCs w:val="22"/>
          <w:lang w:eastAsia="en-US"/>
        </w:rPr>
        <w:t>1/2019.</w:t>
      </w:r>
    </w:p>
    <w:p w:rsidR="008B7683" w:rsidRDefault="008B7683">
      <w:pPr>
        <w:spacing w:before="240" w:line="348" w:lineRule="auto"/>
        <w:ind w:right="-1"/>
        <w:jc w:val="both"/>
        <w:rPr>
          <w:rFonts w:ascii="Arial" w:eastAsia="Microsoft Sans Serif" w:hAnsi="Arial" w:cs="Arial"/>
          <w:b/>
          <w:kern w:val="0"/>
          <w:sz w:val="22"/>
          <w:szCs w:val="22"/>
          <w:lang w:eastAsia="en-US"/>
        </w:rPr>
      </w:pPr>
    </w:p>
    <w:p w:rsidR="008B7683" w:rsidRDefault="00A807B5">
      <w:pPr>
        <w:spacing w:before="240" w:line="348" w:lineRule="auto"/>
        <w:ind w:right="-1"/>
        <w:jc w:val="center"/>
        <w:rPr>
          <w:rFonts w:ascii="Arial" w:eastAsia="Microsoft Sans Serif" w:hAnsi="Arial" w:cs="Arial"/>
          <w:b/>
          <w:kern w:val="0"/>
          <w:sz w:val="22"/>
          <w:szCs w:val="22"/>
          <w:lang w:eastAsia="en-US"/>
        </w:rPr>
      </w:pPr>
      <w:r>
        <w:rPr>
          <w:rFonts w:ascii="Arial" w:eastAsia="Microsoft Sans Serif" w:hAnsi="Arial" w:cs="Arial"/>
          <w:b/>
          <w:kern w:val="0"/>
          <w:sz w:val="22"/>
          <w:szCs w:val="22"/>
          <w:lang w:eastAsia="en-US"/>
        </w:rPr>
        <w:t>ESTIPULACIONES</w:t>
      </w:r>
    </w:p>
    <w:p w:rsidR="008B7683" w:rsidRDefault="00A807B5">
      <w:pPr>
        <w:spacing w:before="240" w:line="348" w:lineRule="auto"/>
        <w:ind w:right="-1"/>
        <w:rPr>
          <w:rFonts w:ascii="Arial" w:eastAsia="Microsoft Sans Serif" w:hAnsi="Arial" w:cs="Arial"/>
          <w:b/>
          <w:kern w:val="0"/>
          <w:sz w:val="22"/>
          <w:szCs w:val="22"/>
          <w:lang w:eastAsia="en-US"/>
        </w:rPr>
      </w:pPr>
      <w:r>
        <w:rPr>
          <w:rFonts w:ascii="Arial" w:eastAsia="Microsoft Sans Serif" w:hAnsi="Arial" w:cs="Arial"/>
          <w:b/>
          <w:kern w:val="0"/>
          <w:sz w:val="22"/>
          <w:szCs w:val="22"/>
          <w:lang w:eastAsia="en-US"/>
        </w:rPr>
        <w:t>PRIMERA. OBJETO</w:t>
      </w:r>
    </w:p>
    <w:p w:rsidR="008B7683" w:rsidRDefault="00A807B5">
      <w:pPr>
        <w:spacing w:before="240" w:line="348" w:lineRule="auto"/>
        <w:ind w:right="-1"/>
        <w:jc w:val="both"/>
        <w:rPr>
          <w:rFonts w:ascii="Arial" w:eastAsia="Microsoft Sans Serif" w:hAnsi="Arial" w:cs="Arial"/>
          <w:kern w:val="0"/>
          <w:sz w:val="22"/>
          <w:szCs w:val="22"/>
          <w:lang w:eastAsia="en-US"/>
        </w:rPr>
      </w:pPr>
      <w:r>
        <w:rPr>
          <w:rFonts w:ascii="Arial" w:eastAsia="Microsoft Sans Serif" w:hAnsi="Arial" w:cs="Arial"/>
          <w:kern w:val="0"/>
          <w:sz w:val="22"/>
          <w:szCs w:val="22"/>
          <w:lang w:eastAsia="en-US"/>
        </w:rPr>
        <w:t xml:space="preserve">El presente convenio tiene como objeto establecer el marco general de cooperación entre ambas entidades para la ejecución de las actuaciones previstas en el PIDT 22/26. </w:t>
      </w:r>
    </w:p>
    <w:p w:rsidR="008B7683" w:rsidRDefault="00A807B5">
      <w:pPr>
        <w:spacing w:before="240" w:line="348" w:lineRule="auto"/>
        <w:ind w:right="-1"/>
        <w:jc w:val="both"/>
        <w:rPr>
          <w:rFonts w:ascii="Arial" w:eastAsia="Microsoft Sans Serif" w:hAnsi="Arial" w:cs="Arial"/>
          <w:kern w:val="0"/>
          <w:sz w:val="22"/>
          <w:szCs w:val="22"/>
          <w:lang w:eastAsia="en-US"/>
        </w:rPr>
      </w:pPr>
      <w:r>
        <w:rPr>
          <w:rFonts w:ascii="Arial" w:eastAsia="Microsoft Sans Serif" w:hAnsi="Arial" w:cs="Arial"/>
          <w:kern w:val="0"/>
          <w:sz w:val="22"/>
          <w:szCs w:val="22"/>
          <w:lang w:eastAsia="en-US"/>
        </w:rPr>
        <w:t xml:space="preserve">La actuación </w:t>
      </w:r>
      <w:r>
        <w:rPr>
          <w:rFonts w:ascii="Arial" w:eastAsia="Microsoft Sans Serif" w:hAnsi="Arial" w:cs="Arial"/>
          <w:kern w:val="0"/>
          <w:sz w:val="22"/>
          <w:szCs w:val="22"/>
          <w:lang w:eastAsia="en-US"/>
        </w:rPr>
        <w:t xml:space="preserve">incluida en el convenio es: </w:t>
      </w:r>
    </w:p>
    <w:p w:rsidR="008B7683" w:rsidRDefault="008B7683">
      <w:pPr>
        <w:spacing w:before="240" w:line="348" w:lineRule="auto"/>
        <w:ind w:right="-1"/>
        <w:jc w:val="both"/>
        <w:rPr>
          <w:rFonts w:ascii="Arial" w:eastAsia="Microsoft Sans Serif" w:hAnsi="Arial" w:cs="Arial"/>
          <w:kern w:val="0"/>
          <w:sz w:val="22"/>
          <w:szCs w:val="22"/>
          <w:lang w:eastAsia="en-US"/>
        </w:rPr>
      </w:pPr>
    </w:p>
    <w:tbl>
      <w:tblPr>
        <w:tblW w:w="7521" w:type="dxa"/>
        <w:jc w:val="center"/>
        <w:tblLayout w:type="fixed"/>
        <w:tblCellMar>
          <w:left w:w="10" w:type="dxa"/>
          <w:right w:w="10" w:type="dxa"/>
        </w:tblCellMar>
        <w:tblLook w:val="0000" w:firstRow="0" w:lastRow="0" w:firstColumn="0" w:lastColumn="0" w:noHBand="0" w:noVBand="0"/>
      </w:tblPr>
      <w:tblGrid>
        <w:gridCol w:w="1874"/>
        <w:gridCol w:w="1842"/>
        <w:gridCol w:w="1025"/>
        <w:gridCol w:w="2780"/>
      </w:tblGrid>
      <w:tr w:rsidR="008B7683">
        <w:tblPrEx>
          <w:tblCellMar>
            <w:top w:w="0" w:type="dxa"/>
            <w:bottom w:w="0" w:type="dxa"/>
          </w:tblCellMar>
        </w:tblPrEx>
        <w:trPr>
          <w:trHeight w:val="683"/>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683" w:rsidRDefault="00A807B5">
            <w:pPr>
              <w:pStyle w:val="TableParagraph"/>
              <w:spacing w:line="224" w:lineRule="exact"/>
              <w:ind w:left="77" w:right="65"/>
              <w:rPr>
                <w:b/>
              </w:rPr>
            </w:pPr>
            <w:r>
              <w:rPr>
                <w:b/>
              </w:rPr>
              <w:t>Instalación</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683" w:rsidRDefault="00A807B5">
            <w:pPr>
              <w:pStyle w:val="TableParagraph"/>
              <w:spacing w:line="224" w:lineRule="exact"/>
              <w:ind w:left="294" w:right="286"/>
              <w:rPr>
                <w:b/>
              </w:rPr>
            </w:pPr>
            <w:r>
              <w:rPr>
                <w:b/>
              </w:rPr>
              <w:t>Presupuesto</w:t>
            </w:r>
          </w:p>
          <w:p w:rsidR="008B7683" w:rsidRDefault="00A807B5">
            <w:pPr>
              <w:pStyle w:val="TableParagraph"/>
              <w:spacing w:before="112"/>
              <w:ind w:left="294" w:right="286"/>
              <w:rPr>
                <w:b/>
              </w:rPr>
            </w:pPr>
            <w:r>
              <w:rPr>
                <w:b/>
              </w:rPr>
              <w:t>total</w:t>
            </w: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683" w:rsidRDefault="00A807B5">
            <w:pPr>
              <w:pStyle w:val="TableParagraph"/>
              <w:spacing w:line="224" w:lineRule="exact"/>
              <w:ind w:right="87"/>
              <w:jc w:val="right"/>
              <w:rPr>
                <w:b/>
              </w:rPr>
            </w:pPr>
            <w:r>
              <w:rPr>
                <w:b/>
              </w:rPr>
              <w:t>Ejercicio</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683" w:rsidRDefault="00A807B5">
            <w:pPr>
              <w:pStyle w:val="TableParagraph"/>
              <w:spacing w:line="224" w:lineRule="exact"/>
              <w:ind w:left="115"/>
            </w:pPr>
            <w:r>
              <w:rPr>
                <w:b/>
              </w:rPr>
              <w:t>Aportación</w:t>
            </w:r>
            <w:r>
              <w:rPr>
                <w:b/>
                <w:spacing w:val="-12"/>
              </w:rPr>
              <w:t xml:space="preserve"> </w:t>
            </w:r>
            <w:r>
              <w:rPr>
                <w:b/>
              </w:rPr>
              <w:t>Cabildo</w:t>
            </w:r>
            <w:r>
              <w:rPr>
                <w:b/>
                <w:spacing w:val="-13"/>
              </w:rPr>
              <w:t xml:space="preserve"> </w:t>
            </w:r>
            <w:r>
              <w:rPr>
                <w:b/>
              </w:rPr>
              <w:t>Insular</w:t>
            </w:r>
          </w:p>
          <w:p w:rsidR="008B7683" w:rsidRDefault="00A807B5">
            <w:pPr>
              <w:pStyle w:val="TableParagraph"/>
              <w:spacing w:before="112"/>
              <w:ind w:left="111"/>
            </w:pPr>
            <w:r>
              <w:rPr>
                <w:b/>
              </w:rPr>
              <w:t>de</w:t>
            </w:r>
            <w:r>
              <w:rPr>
                <w:b/>
                <w:spacing w:val="-9"/>
              </w:rPr>
              <w:t xml:space="preserve"> </w:t>
            </w:r>
            <w:r>
              <w:rPr>
                <w:b/>
              </w:rPr>
              <w:t>Tenerife</w:t>
            </w:r>
            <w:r>
              <w:rPr>
                <w:b/>
                <w:spacing w:val="-8"/>
              </w:rPr>
              <w:t xml:space="preserve"> </w:t>
            </w:r>
            <w:r>
              <w:rPr>
                <w:b/>
              </w:rPr>
              <w:t>(ejercicio</w:t>
            </w:r>
            <w:r>
              <w:rPr>
                <w:b/>
                <w:spacing w:val="-8"/>
              </w:rPr>
              <w:t xml:space="preserve"> </w:t>
            </w:r>
            <w:r>
              <w:rPr>
                <w:b/>
              </w:rPr>
              <w:t>2023)</w:t>
            </w:r>
          </w:p>
        </w:tc>
      </w:tr>
      <w:tr w:rsidR="008B7683">
        <w:tblPrEx>
          <w:tblCellMar>
            <w:top w:w="0" w:type="dxa"/>
            <w:bottom w:w="0" w:type="dxa"/>
          </w:tblCellMar>
        </w:tblPrEx>
        <w:trPr>
          <w:trHeight w:val="343"/>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683" w:rsidRDefault="00A807B5">
            <w:pPr>
              <w:pStyle w:val="TableParagraph"/>
              <w:spacing w:line="225" w:lineRule="exact"/>
              <w:ind w:left="77" w:right="152"/>
            </w:pPr>
            <w:r>
              <w:t>Pista</w:t>
            </w:r>
            <w:r>
              <w:rPr>
                <w:spacing w:val="-3"/>
              </w:rPr>
              <w:t xml:space="preserve"> </w:t>
            </w:r>
            <w:r>
              <w:t>de</w:t>
            </w:r>
            <w:r>
              <w:rPr>
                <w:spacing w:val="-3"/>
              </w:rPr>
              <w:t xml:space="preserve"> </w:t>
            </w:r>
            <w:r>
              <w:t>Atletismo</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683" w:rsidRDefault="00A807B5">
            <w:pPr>
              <w:pStyle w:val="TableParagraph"/>
              <w:spacing w:line="225" w:lineRule="exact"/>
              <w:ind w:left="583"/>
            </w:pPr>
            <w:r>
              <w:t>337.635,74</w:t>
            </w:r>
            <w:r>
              <w:rPr>
                <w:spacing w:val="-3"/>
              </w:rPr>
              <w:t xml:space="preserve"> </w:t>
            </w:r>
            <w:r>
              <w:t>€</w:t>
            </w: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683" w:rsidRDefault="00A807B5">
            <w:pPr>
              <w:pStyle w:val="TableParagraph"/>
              <w:spacing w:line="225" w:lineRule="exact"/>
              <w:ind w:right="88"/>
              <w:jc w:val="right"/>
            </w:pPr>
            <w:r>
              <w:t>2023</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683" w:rsidRDefault="00A807B5">
            <w:pPr>
              <w:pStyle w:val="TableParagraph"/>
              <w:spacing w:line="225" w:lineRule="exact"/>
              <w:ind w:left="1519"/>
            </w:pPr>
            <w:r>
              <w:t>236.345,02</w:t>
            </w:r>
            <w:r>
              <w:rPr>
                <w:spacing w:val="-2"/>
              </w:rPr>
              <w:t xml:space="preserve"> </w:t>
            </w:r>
            <w:r>
              <w:t>€</w:t>
            </w:r>
          </w:p>
        </w:tc>
      </w:tr>
    </w:tbl>
    <w:p w:rsidR="008B7683" w:rsidRDefault="008B7683">
      <w:pPr>
        <w:spacing w:before="240" w:line="348" w:lineRule="auto"/>
        <w:ind w:right="-1"/>
        <w:jc w:val="both"/>
        <w:rPr>
          <w:rFonts w:ascii="Arial" w:eastAsia="Microsoft Sans Serif" w:hAnsi="Arial" w:cs="Arial"/>
          <w:kern w:val="0"/>
          <w:sz w:val="22"/>
          <w:szCs w:val="22"/>
          <w:lang w:eastAsia="en-US"/>
        </w:rPr>
      </w:pPr>
    </w:p>
    <w:p w:rsidR="008B7683" w:rsidRDefault="00A807B5">
      <w:pPr>
        <w:spacing w:before="240" w:line="348" w:lineRule="auto"/>
        <w:ind w:right="-1"/>
        <w:jc w:val="both"/>
        <w:rPr>
          <w:rFonts w:ascii="Arial" w:eastAsia="Microsoft Sans Serif" w:hAnsi="Arial" w:cs="Arial"/>
          <w:b/>
          <w:kern w:val="0"/>
          <w:sz w:val="22"/>
          <w:szCs w:val="22"/>
          <w:lang w:eastAsia="en-US"/>
        </w:rPr>
      </w:pPr>
      <w:r>
        <w:rPr>
          <w:rFonts w:ascii="Arial" w:eastAsia="Microsoft Sans Serif" w:hAnsi="Arial" w:cs="Arial"/>
          <w:b/>
          <w:kern w:val="0"/>
          <w:sz w:val="22"/>
          <w:szCs w:val="22"/>
          <w:lang w:eastAsia="en-US"/>
        </w:rPr>
        <w:t>SEGUNDA. OBLIGACIONES DEL CABILDO INSULAR DE TENERIFE.</w:t>
      </w:r>
    </w:p>
    <w:p w:rsidR="008B7683" w:rsidRDefault="00A807B5">
      <w:pPr>
        <w:spacing w:before="240" w:line="348" w:lineRule="auto"/>
        <w:ind w:right="-1"/>
        <w:jc w:val="both"/>
        <w:rPr>
          <w:rFonts w:ascii="Arial" w:eastAsia="Microsoft Sans Serif" w:hAnsi="Arial" w:cs="Arial"/>
          <w:kern w:val="0"/>
          <w:sz w:val="22"/>
          <w:szCs w:val="22"/>
          <w:lang w:eastAsia="en-US"/>
        </w:rPr>
      </w:pPr>
      <w:r>
        <w:rPr>
          <w:rFonts w:ascii="Arial" w:eastAsia="Microsoft Sans Serif" w:hAnsi="Arial" w:cs="Arial"/>
          <w:kern w:val="0"/>
          <w:sz w:val="22"/>
          <w:szCs w:val="22"/>
          <w:lang w:eastAsia="en-US"/>
        </w:rPr>
        <w:t xml:space="preserve">El Cabildo Insular de </w:t>
      </w:r>
      <w:r>
        <w:rPr>
          <w:rFonts w:ascii="Arial" w:eastAsia="Microsoft Sans Serif" w:hAnsi="Arial" w:cs="Arial"/>
          <w:kern w:val="0"/>
          <w:sz w:val="22"/>
          <w:szCs w:val="22"/>
          <w:lang w:eastAsia="en-US"/>
        </w:rPr>
        <w:t xml:space="preserve">Tenerife, de acuerdo a lo establecido en el PIDT 22/26, se compromete a: </w:t>
      </w:r>
    </w:p>
    <w:p w:rsidR="008B7683" w:rsidRDefault="00A807B5">
      <w:pPr>
        <w:spacing w:before="240" w:line="348" w:lineRule="auto"/>
        <w:ind w:left="708" w:right="-1"/>
        <w:jc w:val="both"/>
      </w:pPr>
      <w:r>
        <w:rPr>
          <w:rFonts w:ascii="Arial" w:eastAsia="Microsoft Sans Serif" w:hAnsi="Arial" w:cs="Arial"/>
          <w:color w:val="00000A"/>
          <w:kern w:val="0"/>
          <w:sz w:val="22"/>
          <w:szCs w:val="22"/>
          <w:lang w:eastAsia="en-US"/>
        </w:rPr>
        <w:t>a)</w:t>
      </w:r>
      <w:r>
        <w:rPr>
          <w:rFonts w:ascii="Arial" w:hAnsi="Arial" w:cs="Arial"/>
          <w:color w:val="00000A"/>
          <w:sz w:val="22"/>
          <w:szCs w:val="22"/>
        </w:rPr>
        <w:t xml:space="preserve"> Financiar las actuaciones incluidas en el presente convenio con la aportación</w:t>
      </w:r>
      <w:r>
        <w:rPr>
          <w:rFonts w:ascii="Arial" w:hAnsi="Arial" w:cs="Arial"/>
          <w:color w:val="00000A"/>
          <w:spacing w:val="1"/>
          <w:sz w:val="22"/>
          <w:szCs w:val="22"/>
        </w:rPr>
        <w:t xml:space="preserve"> </w:t>
      </w:r>
      <w:r>
        <w:rPr>
          <w:rFonts w:ascii="Arial" w:hAnsi="Arial" w:cs="Arial"/>
          <w:color w:val="00000A"/>
          <w:sz w:val="22"/>
          <w:szCs w:val="22"/>
        </w:rPr>
        <w:t>económica incluida en el acuerdo de aprobación definitiva del PIDT 22/26 y</w:t>
      </w:r>
      <w:r>
        <w:rPr>
          <w:rFonts w:ascii="Arial" w:hAnsi="Arial" w:cs="Arial"/>
          <w:color w:val="00000A"/>
          <w:spacing w:val="1"/>
          <w:sz w:val="22"/>
          <w:szCs w:val="22"/>
        </w:rPr>
        <w:t xml:space="preserve"> </w:t>
      </w:r>
      <w:r>
        <w:rPr>
          <w:rFonts w:ascii="Arial" w:hAnsi="Arial" w:cs="Arial"/>
          <w:color w:val="00000A"/>
          <w:sz w:val="22"/>
          <w:szCs w:val="22"/>
        </w:rPr>
        <w:t>reproducida</w:t>
      </w:r>
      <w:r>
        <w:rPr>
          <w:rFonts w:ascii="Arial" w:hAnsi="Arial" w:cs="Arial"/>
          <w:color w:val="00000A"/>
          <w:spacing w:val="1"/>
          <w:sz w:val="22"/>
          <w:szCs w:val="22"/>
        </w:rPr>
        <w:t xml:space="preserve"> </w:t>
      </w:r>
      <w:r>
        <w:rPr>
          <w:rFonts w:ascii="Arial" w:hAnsi="Arial" w:cs="Arial"/>
          <w:color w:val="00000A"/>
          <w:sz w:val="22"/>
          <w:szCs w:val="22"/>
        </w:rPr>
        <w:t>en la</w:t>
      </w:r>
      <w:r>
        <w:rPr>
          <w:rFonts w:ascii="Arial" w:hAnsi="Arial" w:cs="Arial"/>
          <w:color w:val="00000A"/>
          <w:spacing w:val="1"/>
          <w:sz w:val="22"/>
          <w:szCs w:val="22"/>
        </w:rPr>
        <w:t xml:space="preserve"> </w:t>
      </w:r>
      <w:r>
        <w:rPr>
          <w:rFonts w:ascii="Arial" w:hAnsi="Arial" w:cs="Arial"/>
          <w:color w:val="00000A"/>
          <w:sz w:val="22"/>
          <w:szCs w:val="22"/>
        </w:rPr>
        <w:t>estipula</w:t>
      </w:r>
      <w:r>
        <w:rPr>
          <w:rFonts w:ascii="Arial" w:hAnsi="Arial" w:cs="Arial"/>
          <w:color w:val="00000A"/>
          <w:sz w:val="22"/>
          <w:szCs w:val="22"/>
        </w:rPr>
        <w:t>ción</w:t>
      </w:r>
      <w:r>
        <w:rPr>
          <w:rFonts w:ascii="Arial" w:hAnsi="Arial" w:cs="Arial"/>
          <w:color w:val="00000A"/>
          <w:spacing w:val="2"/>
          <w:sz w:val="22"/>
          <w:szCs w:val="22"/>
        </w:rPr>
        <w:t xml:space="preserve"> </w:t>
      </w:r>
      <w:r>
        <w:rPr>
          <w:rFonts w:ascii="Arial" w:hAnsi="Arial" w:cs="Arial"/>
          <w:color w:val="00000A"/>
          <w:sz w:val="22"/>
          <w:szCs w:val="22"/>
        </w:rPr>
        <w:t>primera.</w:t>
      </w:r>
    </w:p>
    <w:p w:rsidR="008B7683" w:rsidRDefault="00A807B5">
      <w:pPr>
        <w:spacing w:before="240" w:line="348" w:lineRule="auto"/>
        <w:ind w:left="708" w:right="-1"/>
        <w:jc w:val="both"/>
      </w:pPr>
      <w:r>
        <w:rPr>
          <w:rFonts w:ascii="Arial" w:eastAsia="Microsoft Sans Serif" w:hAnsi="Arial" w:cs="Arial"/>
          <w:kern w:val="0"/>
          <w:sz w:val="22"/>
          <w:szCs w:val="22"/>
          <w:lang w:eastAsia="en-US"/>
        </w:rPr>
        <w:t xml:space="preserve">b) </w:t>
      </w:r>
      <w:r>
        <w:rPr>
          <w:rFonts w:ascii="Arial" w:hAnsi="Arial" w:cs="Arial"/>
          <w:color w:val="00000A"/>
          <w:sz w:val="22"/>
          <w:szCs w:val="22"/>
        </w:rPr>
        <w:t>El pago de la aportación correspondiente a la actuación de la anualidad 2023</w:t>
      </w:r>
      <w:r>
        <w:rPr>
          <w:rFonts w:ascii="Arial" w:hAnsi="Arial" w:cs="Arial"/>
          <w:color w:val="00000A"/>
          <w:spacing w:val="1"/>
          <w:sz w:val="22"/>
          <w:szCs w:val="22"/>
        </w:rPr>
        <w:t xml:space="preserve"> </w:t>
      </w:r>
      <w:r>
        <w:rPr>
          <w:rFonts w:ascii="Arial" w:hAnsi="Arial" w:cs="Arial"/>
          <w:color w:val="00000A"/>
          <w:sz w:val="22"/>
          <w:szCs w:val="22"/>
        </w:rPr>
        <w:t>se</w:t>
      </w:r>
      <w:r>
        <w:rPr>
          <w:rFonts w:ascii="Arial" w:hAnsi="Arial" w:cs="Arial"/>
          <w:color w:val="00000A"/>
          <w:spacing w:val="1"/>
          <w:sz w:val="22"/>
          <w:szCs w:val="22"/>
        </w:rPr>
        <w:t xml:space="preserve"> </w:t>
      </w:r>
      <w:r>
        <w:rPr>
          <w:rFonts w:ascii="Arial" w:hAnsi="Arial" w:cs="Arial"/>
          <w:color w:val="00000A"/>
          <w:sz w:val="22"/>
          <w:szCs w:val="22"/>
        </w:rPr>
        <w:t>realizará</w:t>
      </w:r>
      <w:r>
        <w:rPr>
          <w:rFonts w:ascii="Arial" w:hAnsi="Arial" w:cs="Arial"/>
          <w:color w:val="00000A"/>
          <w:spacing w:val="1"/>
          <w:sz w:val="22"/>
          <w:szCs w:val="22"/>
        </w:rPr>
        <w:t xml:space="preserve"> </w:t>
      </w:r>
      <w:r>
        <w:rPr>
          <w:rFonts w:ascii="Arial" w:hAnsi="Arial" w:cs="Arial"/>
          <w:color w:val="00000A"/>
          <w:sz w:val="22"/>
          <w:szCs w:val="22"/>
        </w:rPr>
        <w:t>anticipadamente,</w:t>
      </w:r>
      <w:r>
        <w:rPr>
          <w:rFonts w:ascii="Arial" w:hAnsi="Arial" w:cs="Arial"/>
          <w:color w:val="00000A"/>
          <w:spacing w:val="1"/>
          <w:sz w:val="22"/>
          <w:szCs w:val="22"/>
        </w:rPr>
        <w:t xml:space="preserve"> </w:t>
      </w:r>
      <w:r>
        <w:rPr>
          <w:rFonts w:ascii="Arial" w:hAnsi="Arial" w:cs="Arial"/>
          <w:color w:val="00000A"/>
          <w:sz w:val="22"/>
          <w:szCs w:val="22"/>
        </w:rPr>
        <w:t>tras</w:t>
      </w:r>
      <w:r>
        <w:rPr>
          <w:rFonts w:ascii="Arial" w:hAnsi="Arial" w:cs="Arial"/>
          <w:color w:val="00000A"/>
          <w:spacing w:val="1"/>
          <w:sz w:val="22"/>
          <w:szCs w:val="22"/>
        </w:rPr>
        <w:t xml:space="preserve"> </w:t>
      </w:r>
      <w:r>
        <w:rPr>
          <w:rFonts w:ascii="Arial" w:hAnsi="Arial" w:cs="Arial"/>
          <w:color w:val="00000A"/>
          <w:sz w:val="22"/>
          <w:szCs w:val="22"/>
        </w:rPr>
        <w:t>la</w:t>
      </w:r>
      <w:r>
        <w:rPr>
          <w:rFonts w:ascii="Arial" w:hAnsi="Arial" w:cs="Arial"/>
          <w:color w:val="00000A"/>
          <w:spacing w:val="1"/>
          <w:sz w:val="22"/>
          <w:szCs w:val="22"/>
        </w:rPr>
        <w:t xml:space="preserve"> </w:t>
      </w:r>
      <w:r>
        <w:rPr>
          <w:rFonts w:ascii="Arial" w:hAnsi="Arial" w:cs="Arial"/>
          <w:color w:val="00000A"/>
          <w:sz w:val="22"/>
          <w:szCs w:val="22"/>
        </w:rPr>
        <w:t>firma</w:t>
      </w:r>
      <w:r>
        <w:rPr>
          <w:rFonts w:ascii="Arial" w:hAnsi="Arial" w:cs="Arial"/>
          <w:color w:val="00000A"/>
          <w:spacing w:val="1"/>
          <w:sz w:val="22"/>
          <w:szCs w:val="22"/>
        </w:rPr>
        <w:t xml:space="preserve"> </w:t>
      </w:r>
      <w:r>
        <w:rPr>
          <w:rFonts w:ascii="Arial" w:hAnsi="Arial" w:cs="Arial"/>
          <w:color w:val="00000A"/>
          <w:sz w:val="22"/>
          <w:szCs w:val="22"/>
        </w:rPr>
        <w:t>del</w:t>
      </w:r>
      <w:r>
        <w:rPr>
          <w:rFonts w:ascii="Arial" w:hAnsi="Arial" w:cs="Arial"/>
          <w:color w:val="00000A"/>
          <w:spacing w:val="1"/>
          <w:sz w:val="22"/>
          <w:szCs w:val="22"/>
        </w:rPr>
        <w:t xml:space="preserve"> </w:t>
      </w:r>
      <w:r>
        <w:rPr>
          <w:rFonts w:ascii="Arial" w:hAnsi="Arial" w:cs="Arial"/>
          <w:color w:val="00000A"/>
          <w:sz w:val="22"/>
          <w:szCs w:val="22"/>
        </w:rPr>
        <w:t>convenio,</w:t>
      </w:r>
      <w:r>
        <w:rPr>
          <w:rFonts w:ascii="Arial" w:hAnsi="Arial" w:cs="Arial"/>
          <w:color w:val="00000A"/>
          <w:spacing w:val="1"/>
          <w:sz w:val="22"/>
          <w:szCs w:val="22"/>
        </w:rPr>
        <w:t xml:space="preserve"> </w:t>
      </w:r>
      <w:r>
        <w:rPr>
          <w:rFonts w:ascii="Arial" w:hAnsi="Arial" w:cs="Arial"/>
          <w:color w:val="00000A"/>
          <w:sz w:val="22"/>
          <w:szCs w:val="22"/>
        </w:rPr>
        <w:t>con</w:t>
      </w:r>
      <w:r>
        <w:rPr>
          <w:rFonts w:ascii="Arial" w:hAnsi="Arial" w:cs="Arial"/>
          <w:color w:val="00000A"/>
          <w:spacing w:val="1"/>
          <w:sz w:val="22"/>
          <w:szCs w:val="22"/>
        </w:rPr>
        <w:t xml:space="preserve"> </w:t>
      </w:r>
      <w:r>
        <w:rPr>
          <w:rFonts w:ascii="Arial" w:hAnsi="Arial" w:cs="Arial"/>
          <w:color w:val="00000A"/>
          <w:sz w:val="22"/>
          <w:szCs w:val="22"/>
        </w:rPr>
        <w:t>cargo</w:t>
      </w:r>
      <w:r>
        <w:rPr>
          <w:rFonts w:ascii="Arial" w:hAnsi="Arial" w:cs="Arial"/>
          <w:color w:val="00000A"/>
          <w:spacing w:val="1"/>
          <w:sz w:val="22"/>
          <w:szCs w:val="22"/>
        </w:rPr>
        <w:t xml:space="preserve"> </w:t>
      </w:r>
      <w:r>
        <w:rPr>
          <w:rFonts w:ascii="Arial" w:hAnsi="Arial" w:cs="Arial"/>
          <w:color w:val="00000A"/>
          <w:sz w:val="22"/>
          <w:szCs w:val="22"/>
        </w:rPr>
        <w:t>a</w:t>
      </w:r>
      <w:r>
        <w:rPr>
          <w:rFonts w:ascii="Arial" w:hAnsi="Arial" w:cs="Arial"/>
          <w:color w:val="00000A"/>
          <w:spacing w:val="1"/>
          <w:sz w:val="22"/>
          <w:szCs w:val="22"/>
        </w:rPr>
        <w:t xml:space="preserve"> </w:t>
      </w:r>
      <w:r>
        <w:rPr>
          <w:rFonts w:ascii="Arial" w:hAnsi="Arial" w:cs="Arial"/>
          <w:color w:val="00000A"/>
          <w:sz w:val="22"/>
          <w:szCs w:val="22"/>
        </w:rPr>
        <w:t>la</w:t>
      </w:r>
      <w:r>
        <w:rPr>
          <w:rFonts w:ascii="Arial" w:hAnsi="Arial" w:cs="Arial"/>
          <w:color w:val="00000A"/>
          <w:spacing w:val="1"/>
          <w:sz w:val="22"/>
          <w:szCs w:val="22"/>
        </w:rPr>
        <w:t xml:space="preserve"> </w:t>
      </w:r>
      <w:r>
        <w:rPr>
          <w:rFonts w:ascii="Arial" w:hAnsi="Arial" w:cs="Arial"/>
          <w:color w:val="00000A"/>
          <w:sz w:val="22"/>
          <w:szCs w:val="22"/>
        </w:rPr>
        <w:t>aplicación</w:t>
      </w:r>
      <w:r>
        <w:rPr>
          <w:rFonts w:ascii="Arial" w:hAnsi="Arial" w:cs="Arial"/>
          <w:color w:val="00000A"/>
          <w:spacing w:val="1"/>
          <w:sz w:val="22"/>
          <w:szCs w:val="22"/>
        </w:rPr>
        <w:t xml:space="preserve"> </w:t>
      </w:r>
      <w:r>
        <w:rPr>
          <w:rFonts w:ascii="Arial" w:hAnsi="Arial" w:cs="Arial"/>
          <w:color w:val="00000A"/>
          <w:sz w:val="22"/>
          <w:szCs w:val="22"/>
        </w:rPr>
        <w:t>presupuestaria</w:t>
      </w:r>
      <w:r>
        <w:rPr>
          <w:rFonts w:ascii="Arial" w:hAnsi="Arial" w:cs="Arial"/>
          <w:color w:val="00000A"/>
          <w:spacing w:val="3"/>
          <w:sz w:val="22"/>
          <w:szCs w:val="22"/>
        </w:rPr>
        <w:t xml:space="preserve"> </w:t>
      </w:r>
      <w:r>
        <w:rPr>
          <w:rFonts w:ascii="Arial" w:hAnsi="Arial" w:cs="Arial"/>
          <w:color w:val="00000A"/>
          <w:sz w:val="22"/>
          <w:szCs w:val="22"/>
        </w:rPr>
        <w:t>2023.1021.3425.76240.</w:t>
      </w:r>
    </w:p>
    <w:p w:rsidR="008B7683" w:rsidRDefault="00A807B5">
      <w:pPr>
        <w:spacing w:before="240" w:line="348" w:lineRule="auto"/>
        <w:ind w:left="708" w:right="-1"/>
        <w:jc w:val="both"/>
      </w:pPr>
      <w:r>
        <w:rPr>
          <w:rFonts w:ascii="Arial" w:eastAsia="Microsoft Sans Serif" w:hAnsi="Arial" w:cs="Arial"/>
          <w:kern w:val="0"/>
          <w:sz w:val="22"/>
          <w:szCs w:val="22"/>
          <w:lang w:eastAsia="en-US"/>
        </w:rPr>
        <w:t xml:space="preserve">c) </w:t>
      </w:r>
      <w:r>
        <w:rPr>
          <w:rFonts w:ascii="Arial" w:hAnsi="Arial" w:cs="Arial"/>
          <w:color w:val="00000A"/>
          <w:sz w:val="22"/>
          <w:szCs w:val="22"/>
        </w:rPr>
        <w:t xml:space="preserve">Los eventuales incrementos del </w:t>
      </w:r>
      <w:r>
        <w:rPr>
          <w:rFonts w:ascii="Arial" w:hAnsi="Arial" w:cs="Arial"/>
          <w:color w:val="00000A"/>
          <w:sz w:val="22"/>
          <w:szCs w:val="22"/>
        </w:rPr>
        <w:t>presupuesto de las actuaciones incluidas en</w:t>
      </w:r>
      <w:r>
        <w:rPr>
          <w:rFonts w:ascii="Arial" w:hAnsi="Arial" w:cs="Arial"/>
          <w:color w:val="00000A"/>
          <w:spacing w:val="1"/>
          <w:sz w:val="22"/>
          <w:szCs w:val="22"/>
        </w:rPr>
        <w:t xml:space="preserve"> </w:t>
      </w:r>
      <w:r>
        <w:rPr>
          <w:rFonts w:ascii="Arial" w:hAnsi="Arial" w:cs="Arial"/>
          <w:color w:val="00000A"/>
          <w:sz w:val="22"/>
          <w:szCs w:val="22"/>
        </w:rPr>
        <w:t>el presente convenio, en ningún caso, supondrá incremento de la aportación</w:t>
      </w:r>
      <w:r>
        <w:rPr>
          <w:rFonts w:ascii="Arial" w:hAnsi="Arial" w:cs="Arial"/>
          <w:color w:val="00000A"/>
          <w:spacing w:val="1"/>
          <w:sz w:val="22"/>
          <w:szCs w:val="22"/>
        </w:rPr>
        <w:t xml:space="preserve"> </w:t>
      </w:r>
      <w:r>
        <w:rPr>
          <w:rFonts w:ascii="Arial" w:hAnsi="Arial" w:cs="Arial"/>
          <w:color w:val="00000A"/>
          <w:sz w:val="22"/>
          <w:szCs w:val="22"/>
        </w:rPr>
        <w:t>del</w:t>
      </w:r>
      <w:r>
        <w:rPr>
          <w:rFonts w:ascii="Arial" w:hAnsi="Arial" w:cs="Arial"/>
          <w:color w:val="00000A"/>
          <w:spacing w:val="1"/>
          <w:sz w:val="22"/>
          <w:szCs w:val="22"/>
        </w:rPr>
        <w:t xml:space="preserve"> </w:t>
      </w:r>
      <w:r>
        <w:rPr>
          <w:rFonts w:ascii="Arial" w:hAnsi="Arial" w:cs="Arial"/>
          <w:color w:val="00000A"/>
          <w:sz w:val="22"/>
          <w:szCs w:val="22"/>
        </w:rPr>
        <w:t>Cabildo</w:t>
      </w:r>
      <w:r>
        <w:rPr>
          <w:rFonts w:ascii="Arial" w:hAnsi="Arial" w:cs="Arial"/>
          <w:color w:val="00000A"/>
          <w:spacing w:val="2"/>
          <w:sz w:val="22"/>
          <w:szCs w:val="22"/>
        </w:rPr>
        <w:t xml:space="preserve"> </w:t>
      </w:r>
      <w:r>
        <w:rPr>
          <w:rFonts w:ascii="Arial" w:hAnsi="Arial" w:cs="Arial"/>
          <w:color w:val="00000A"/>
          <w:sz w:val="22"/>
          <w:szCs w:val="22"/>
        </w:rPr>
        <w:t>Insular</w:t>
      </w:r>
      <w:r>
        <w:rPr>
          <w:rFonts w:ascii="Arial" w:hAnsi="Arial" w:cs="Arial"/>
          <w:color w:val="00000A"/>
          <w:spacing w:val="2"/>
          <w:sz w:val="22"/>
          <w:szCs w:val="22"/>
        </w:rPr>
        <w:t xml:space="preserve"> </w:t>
      </w:r>
      <w:r>
        <w:rPr>
          <w:rFonts w:ascii="Arial" w:hAnsi="Arial" w:cs="Arial"/>
          <w:color w:val="00000A"/>
          <w:sz w:val="22"/>
          <w:szCs w:val="22"/>
        </w:rPr>
        <w:t>de</w:t>
      </w:r>
      <w:r>
        <w:rPr>
          <w:rFonts w:ascii="Arial" w:hAnsi="Arial" w:cs="Arial"/>
          <w:color w:val="00000A"/>
          <w:spacing w:val="-1"/>
          <w:sz w:val="22"/>
          <w:szCs w:val="22"/>
        </w:rPr>
        <w:t xml:space="preserve"> </w:t>
      </w:r>
      <w:r>
        <w:rPr>
          <w:rFonts w:ascii="Arial" w:hAnsi="Arial" w:cs="Arial"/>
          <w:color w:val="00000A"/>
          <w:sz w:val="22"/>
          <w:szCs w:val="22"/>
        </w:rPr>
        <w:t>Tenerife.</w:t>
      </w:r>
    </w:p>
    <w:p w:rsidR="008B7683" w:rsidRDefault="00A807B5">
      <w:pPr>
        <w:spacing w:before="240" w:line="348" w:lineRule="auto"/>
        <w:ind w:left="708" w:right="-1"/>
        <w:jc w:val="both"/>
      </w:pPr>
      <w:r>
        <w:rPr>
          <w:rFonts w:ascii="Arial" w:eastAsia="Microsoft Sans Serif" w:hAnsi="Arial" w:cs="Arial"/>
          <w:kern w:val="0"/>
          <w:sz w:val="22"/>
          <w:szCs w:val="22"/>
          <w:lang w:eastAsia="en-US"/>
        </w:rPr>
        <w:t xml:space="preserve">d) </w:t>
      </w:r>
      <w:r>
        <w:rPr>
          <w:rFonts w:ascii="Arial" w:hAnsi="Arial" w:cs="Arial"/>
          <w:color w:val="00000A"/>
          <w:sz w:val="22"/>
          <w:szCs w:val="22"/>
        </w:rPr>
        <w:t>Supervisar la correcta ejecución de las actuaciones incluidas en el presente</w:t>
      </w:r>
      <w:r>
        <w:rPr>
          <w:rFonts w:ascii="Arial" w:hAnsi="Arial" w:cs="Arial"/>
          <w:color w:val="00000A"/>
          <w:spacing w:val="1"/>
          <w:sz w:val="22"/>
          <w:szCs w:val="22"/>
        </w:rPr>
        <w:t xml:space="preserve"> </w:t>
      </w:r>
      <w:r>
        <w:rPr>
          <w:rFonts w:ascii="Arial" w:hAnsi="Arial" w:cs="Arial"/>
          <w:color w:val="00000A"/>
          <w:sz w:val="22"/>
          <w:szCs w:val="22"/>
        </w:rPr>
        <w:t>convenio,</w:t>
      </w:r>
      <w:r>
        <w:rPr>
          <w:rFonts w:ascii="Arial" w:hAnsi="Arial" w:cs="Arial"/>
          <w:color w:val="00000A"/>
          <w:spacing w:val="1"/>
          <w:sz w:val="22"/>
          <w:szCs w:val="22"/>
        </w:rPr>
        <w:t xml:space="preserve"> </w:t>
      </w:r>
      <w:r>
        <w:rPr>
          <w:rFonts w:ascii="Arial" w:hAnsi="Arial" w:cs="Arial"/>
          <w:color w:val="00000A"/>
          <w:sz w:val="22"/>
          <w:szCs w:val="22"/>
        </w:rPr>
        <w:t>a</w:t>
      </w:r>
      <w:r>
        <w:rPr>
          <w:rFonts w:ascii="Arial" w:hAnsi="Arial" w:cs="Arial"/>
          <w:color w:val="00000A"/>
          <w:spacing w:val="1"/>
          <w:sz w:val="22"/>
          <w:szCs w:val="22"/>
        </w:rPr>
        <w:t xml:space="preserve"> </w:t>
      </w:r>
      <w:r>
        <w:rPr>
          <w:rFonts w:ascii="Arial" w:hAnsi="Arial" w:cs="Arial"/>
          <w:color w:val="00000A"/>
          <w:sz w:val="22"/>
          <w:szCs w:val="22"/>
        </w:rPr>
        <w:t>través</w:t>
      </w:r>
      <w:r>
        <w:rPr>
          <w:rFonts w:ascii="Arial" w:hAnsi="Arial" w:cs="Arial"/>
          <w:color w:val="00000A"/>
          <w:spacing w:val="1"/>
          <w:sz w:val="22"/>
          <w:szCs w:val="22"/>
        </w:rPr>
        <w:t xml:space="preserve"> </w:t>
      </w:r>
      <w:r>
        <w:rPr>
          <w:rFonts w:ascii="Arial" w:hAnsi="Arial" w:cs="Arial"/>
          <w:color w:val="00000A"/>
          <w:sz w:val="22"/>
          <w:szCs w:val="22"/>
        </w:rPr>
        <w:t>de</w:t>
      </w:r>
      <w:r>
        <w:rPr>
          <w:rFonts w:ascii="Arial" w:hAnsi="Arial" w:cs="Arial"/>
          <w:color w:val="00000A"/>
          <w:spacing w:val="1"/>
          <w:sz w:val="22"/>
          <w:szCs w:val="22"/>
        </w:rPr>
        <w:t xml:space="preserve"> </w:t>
      </w:r>
      <w:r>
        <w:rPr>
          <w:rFonts w:ascii="Arial" w:hAnsi="Arial" w:cs="Arial"/>
          <w:color w:val="00000A"/>
          <w:sz w:val="22"/>
          <w:szCs w:val="22"/>
        </w:rPr>
        <w:t>las</w:t>
      </w:r>
      <w:r>
        <w:rPr>
          <w:rFonts w:ascii="Arial" w:hAnsi="Arial" w:cs="Arial"/>
          <w:color w:val="00000A"/>
          <w:spacing w:val="1"/>
          <w:sz w:val="22"/>
          <w:szCs w:val="22"/>
        </w:rPr>
        <w:t xml:space="preserve"> </w:t>
      </w:r>
      <w:r>
        <w:rPr>
          <w:rFonts w:ascii="Arial" w:hAnsi="Arial" w:cs="Arial"/>
          <w:color w:val="00000A"/>
          <w:sz w:val="22"/>
          <w:szCs w:val="22"/>
        </w:rPr>
        <w:t>personas</w:t>
      </w:r>
      <w:r>
        <w:rPr>
          <w:rFonts w:ascii="Arial" w:hAnsi="Arial" w:cs="Arial"/>
          <w:color w:val="00000A"/>
          <w:spacing w:val="1"/>
          <w:sz w:val="22"/>
          <w:szCs w:val="22"/>
        </w:rPr>
        <w:t xml:space="preserve"> </w:t>
      </w:r>
      <w:r>
        <w:rPr>
          <w:rFonts w:ascii="Arial" w:hAnsi="Arial" w:cs="Arial"/>
          <w:color w:val="00000A"/>
          <w:sz w:val="22"/>
          <w:szCs w:val="22"/>
        </w:rPr>
        <w:t>responsables</w:t>
      </w:r>
      <w:r>
        <w:rPr>
          <w:rFonts w:ascii="Arial" w:hAnsi="Arial" w:cs="Arial"/>
          <w:color w:val="00000A"/>
          <w:spacing w:val="1"/>
          <w:sz w:val="22"/>
          <w:szCs w:val="22"/>
        </w:rPr>
        <w:t xml:space="preserve"> </w:t>
      </w:r>
      <w:r>
        <w:rPr>
          <w:rFonts w:ascii="Arial" w:hAnsi="Arial" w:cs="Arial"/>
          <w:color w:val="00000A"/>
          <w:sz w:val="22"/>
          <w:szCs w:val="22"/>
        </w:rPr>
        <w:t>que</w:t>
      </w:r>
      <w:r>
        <w:rPr>
          <w:rFonts w:ascii="Arial" w:hAnsi="Arial" w:cs="Arial"/>
          <w:color w:val="00000A"/>
          <w:spacing w:val="1"/>
          <w:sz w:val="22"/>
          <w:szCs w:val="22"/>
        </w:rPr>
        <w:t xml:space="preserve"> </w:t>
      </w:r>
      <w:r>
        <w:rPr>
          <w:rFonts w:ascii="Arial" w:hAnsi="Arial" w:cs="Arial"/>
          <w:color w:val="00000A"/>
          <w:sz w:val="22"/>
          <w:szCs w:val="22"/>
        </w:rPr>
        <w:t>se</w:t>
      </w:r>
      <w:r>
        <w:rPr>
          <w:rFonts w:ascii="Arial" w:hAnsi="Arial" w:cs="Arial"/>
          <w:color w:val="00000A"/>
          <w:spacing w:val="1"/>
          <w:sz w:val="22"/>
          <w:szCs w:val="22"/>
        </w:rPr>
        <w:t xml:space="preserve"> </w:t>
      </w:r>
      <w:r>
        <w:rPr>
          <w:rFonts w:ascii="Arial" w:hAnsi="Arial" w:cs="Arial"/>
          <w:color w:val="00000A"/>
          <w:sz w:val="22"/>
          <w:szCs w:val="22"/>
        </w:rPr>
        <w:t>determine,</w:t>
      </w:r>
      <w:r>
        <w:rPr>
          <w:rFonts w:ascii="Arial" w:hAnsi="Arial" w:cs="Arial"/>
          <w:color w:val="00000A"/>
          <w:spacing w:val="1"/>
          <w:sz w:val="22"/>
          <w:szCs w:val="22"/>
        </w:rPr>
        <w:t xml:space="preserve"> </w:t>
      </w:r>
      <w:r>
        <w:rPr>
          <w:rFonts w:ascii="Arial" w:hAnsi="Arial" w:cs="Arial"/>
          <w:color w:val="00000A"/>
          <w:sz w:val="22"/>
          <w:szCs w:val="22"/>
        </w:rPr>
        <w:t>sin</w:t>
      </w:r>
      <w:r>
        <w:rPr>
          <w:rFonts w:ascii="Arial" w:hAnsi="Arial" w:cs="Arial"/>
          <w:color w:val="00000A"/>
          <w:spacing w:val="1"/>
          <w:sz w:val="22"/>
          <w:szCs w:val="22"/>
        </w:rPr>
        <w:t xml:space="preserve"> </w:t>
      </w:r>
      <w:r>
        <w:rPr>
          <w:rFonts w:ascii="Arial" w:hAnsi="Arial" w:cs="Arial"/>
          <w:color w:val="00000A"/>
          <w:sz w:val="22"/>
          <w:szCs w:val="22"/>
        </w:rPr>
        <w:t>perjuicio de las facultades de vigilancia que le corresponden a la Comisión de</w:t>
      </w:r>
      <w:r>
        <w:rPr>
          <w:rFonts w:ascii="Arial" w:hAnsi="Arial" w:cs="Arial"/>
          <w:color w:val="00000A"/>
          <w:spacing w:val="-51"/>
          <w:sz w:val="22"/>
          <w:szCs w:val="22"/>
        </w:rPr>
        <w:t xml:space="preserve"> </w:t>
      </w:r>
      <w:r>
        <w:rPr>
          <w:rFonts w:ascii="Arial" w:hAnsi="Arial" w:cs="Arial"/>
          <w:color w:val="00000A"/>
          <w:sz w:val="22"/>
          <w:szCs w:val="22"/>
        </w:rPr>
        <w:t>Seguimiento</w:t>
      </w:r>
      <w:r>
        <w:rPr>
          <w:rFonts w:ascii="Arial" w:hAnsi="Arial" w:cs="Arial"/>
          <w:color w:val="00000A"/>
          <w:spacing w:val="-2"/>
          <w:sz w:val="22"/>
          <w:szCs w:val="22"/>
        </w:rPr>
        <w:t xml:space="preserve"> </w:t>
      </w:r>
      <w:r>
        <w:rPr>
          <w:rFonts w:ascii="Arial" w:hAnsi="Arial" w:cs="Arial"/>
          <w:color w:val="00000A"/>
          <w:sz w:val="22"/>
          <w:szCs w:val="22"/>
        </w:rPr>
        <w:t>del</w:t>
      </w:r>
      <w:r>
        <w:rPr>
          <w:rFonts w:ascii="Arial" w:hAnsi="Arial" w:cs="Arial"/>
          <w:color w:val="00000A"/>
          <w:spacing w:val="2"/>
          <w:sz w:val="22"/>
          <w:szCs w:val="22"/>
        </w:rPr>
        <w:t xml:space="preserve"> </w:t>
      </w:r>
      <w:r>
        <w:rPr>
          <w:rFonts w:ascii="Arial" w:hAnsi="Arial" w:cs="Arial"/>
          <w:color w:val="00000A"/>
          <w:sz w:val="22"/>
          <w:szCs w:val="22"/>
        </w:rPr>
        <w:t>convenio.</w:t>
      </w:r>
    </w:p>
    <w:p w:rsidR="008B7683" w:rsidRDefault="00A807B5">
      <w:pPr>
        <w:spacing w:before="240" w:line="348" w:lineRule="auto"/>
        <w:ind w:left="708" w:right="-1"/>
        <w:jc w:val="both"/>
      </w:pPr>
      <w:r>
        <w:rPr>
          <w:rFonts w:ascii="Arial" w:eastAsia="Microsoft Sans Serif" w:hAnsi="Arial" w:cs="Arial"/>
          <w:kern w:val="0"/>
          <w:sz w:val="22"/>
          <w:szCs w:val="22"/>
          <w:lang w:eastAsia="en-US"/>
        </w:rPr>
        <w:t xml:space="preserve">e) </w:t>
      </w:r>
      <w:r>
        <w:rPr>
          <w:rFonts w:ascii="Arial" w:hAnsi="Arial" w:cs="Arial"/>
          <w:sz w:val="22"/>
          <w:szCs w:val="22"/>
        </w:rPr>
        <w:t>El resto de obligaciones que pudieran derivarse de la normal ejecución del</w:t>
      </w:r>
      <w:r>
        <w:rPr>
          <w:rFonts w:ascii="Arial" w:hAnsi="Arial" w:cs="Arial"/>
          <w:spacing w:val="1"/>
          <w:sz w:val="22"/>
          <w:szCs w:val="22"/>
        </w:rPr>
        <w:t xml:space="preserve"> </w:t>
      </w:r>
      <w:r>
        <w:rPr>
          <w:rFonts w:ascii="Arial" w:hAnsi="Arial" w:cs="Arial"/>
          <w:sz w:val="22"/>
          <w:szCs w:val="22"/>
        </w:rPr>
        <w:t>convenio y del cumplimien</w:t>
      </w:r>
      <w:r>
        <w:rPr>
          <w:rFonts w:ascii="Arial" w:hAnsi="Arial" w:cs="Arial"/>
          <w:sz w:val="22"/>
          <w:szCs w:val="22"/>
        </w:rPr>
        <w:t>to de los deberes mutuos de información recíproca</w:t>
      </w:r>
      <w:r>
        <w:rPr>
          <w:rFonts w:ascii="Arial" w:hAnsi="Arial" w:cs="Arial"/>
          <w:spacing w:val="1"/>
          <w:sz w:val="22"/>
          <w:szCs w:val="22"/>
        </w:rPr>
        <w:t xml:space="preserve"> </w:t>
      </w:r>
      <w:r>
        <w:rPr>
          <w:rFonts w:ascii="Arial" w:hAnsi="Arial" w:cs="Arial"/>
          <w:sz w:val="22"/>
          <w:szCs w:val="22"/>
        </w:rPr>
        <w:t>y</w:t>
      </w:r>
      <w:r>
        <w:rPr>
          <w:rFonts w:ascii="Arial" w:hAnsi="Arial" w:cs="Arial"/>
          <w:spacing w:val="-1"/>
          <w:sz w:val="22"/>
          <w:szCs w:val="22"/>
        </w:rPr>
        <w:t xml:space="preserve"> </w:t>
      </w:r>
      <w:r>
        <w:rPr>
          <w:rFonts w:ascii="Arial" w:hAnsi="Arial" w:cs="Arial"/>
          <w:sz w:val="22"/>
          <w:szCs w:val="22"/>
        </w:rPr>
        <w:t>lealtad</w:t>
      </w:r>
      <w:r>
        <w:rPr>
          <w:rFonts w:ascii="Arial" w:hAnsi="Arial" w:cs="Arial"/>
          <w:spacing w:val="3"/>
          <w:sz w:val="22"/>
          <w:szCs w:val="22"/>
        </w:rPr>
        <w:t xml:space="preserve"> </w:t>
      </w:r>
      <w:r>
        <w:rPr>
          <w:rFonts w:ascii="Arial" w:hAnsi="Arial" w:cs="Arial"/>
          <w:sz w:val="22"/>
          <w:szCs w:val="22"/>
        </w:rPr>
        <w:t>institucional.</w:t>
      </w:r>
    </w:p>
    <w:p w:rsidR="008B7683" w:rsidRDefault="00A807B5">
      <w:pPr>
        <w:spacing w:before="240" w:line="348" w:lineRule="auto"/>
        <w:ind w:right="-1"/>
        <w:jc w:val="both"/>
        <w:rPr>
          <w:rFonts w:ascii="Arial" w:eastAsia="Microsoft Sans Serif" w:hAnsi="Arial" w:cs="Arial"/>
          <w:b/>
          <w:kern w:val="0"/>
          <w:sz w:val="22"/>
          <w:szCs w:val="22"/>
          <w:lang w:eastAsia="en-US"/>
        </w:rPr>
      </w:pPr>
      <w:r>
        <w:rPr>
          <w:rFonts w:ascii="Arial" w:eastAsia="Microsoft Sans Serif" w:hAnsi="Arial" w:cs="Arial"/>
          <w:b/>
          <w:kern w:val="0"/>
          <w:sz w:val="22"/>
          <w:szCs w:val="22"/>
          <w:lang w:eastAsia="en-US"/>
        </w:rPr>
        <w:t xml:space="preserve">TERCERO. OBLIGACIONES DEL AYUNTAMIENTO. </w:t>
      </w:r>
    </w:p>
    <w:p w:rsidR="008B7683" w:rsidRDefault="00A807B5">
      <w:pPr>
        <w:spacing w:before="240" w:line="348" w:lineRule="auto"/>
        <w:ind w:right="-1"/>
        <w:jc w:val="both"/>
        <w:rPr>
          <w:rFonts w:ascii="Arial" w:eastAsia="Microsoft Sans Serif" w:hAnsi="Arial" w:cs="Arial"/>
          <w:kern w:val="0"/>
          <w:sz w:val="22"/>
          <w:szCs w:val="22"/>
          <w:lang w:eastAsia="en-US"/>
        </w:rPr>
      </w:pPr>
      <w:r>
        <w:rPr>
          <w:rFonts w:ascii="Arial" w:eastAsia="Microsoft Sans Serif" w:hAnsi="Arial" w:cs="Arial"/>
          <w:kern w:val="0"/>
          <w:sz w:val="22"/>
          <w:szCs w:val="22"/>
          <w:lang w:eastAsia="en-US"/>
        </w:rPr>
        <w:t xml:space="preserve">En virtud del presente Convenio, el ayuntamiento asume las siguientes obligaciones, en los términos incluidos en el PIDT 22/26: </w:t>
      </w:r>
    </w:p>
    <w:p w:rsidR="008B7683" w:rsidRDefault="00A807B5">
      <w:pPr>
        <w:spacing w:before="240" w:line="348" w:lineRule="auto"/>
        <w:ind w:left="708" w:right="-1"/>
        <w:jc w:val="both"/>
      </w:pPr>
      <w:r>
        <w:rPr>
          <w:rFonts w:ascii="Arial" w:eastAsia="Microsoft Sans Serif" w:hAnsi="Arial" w:cs="Arial"/>
          <w:kern w:val="0"/>
          <w:sz w:val="22"/>
          <w:szCs w:val="22"/>
          <w:lang w:eastAsia="en-US"/>
        </w:rPr>
        <w:t>a)</w:t>
      </w:r>
      <w:r>
        <w:rPr>
          <w:rFonts w:ascii="Arial" w:hAnsi="Arial" w:cs="Arial"/>
          <w:sz w:val="22"/>
          <w:szCs w:val="22"/>
        </w:rPr>
        <w:t xml:space="preserve"> Aprobar </w:t>
      </w:r>
      <w:r>
        <w:rPr>
          <w:rFonts w:ascii="Arial" w:hAnsi="Arial" w:cs="Arial"/>
          <w:sz w:val="22"/>
          <w:szCs w:val="22"/>
        </w:rPr>
        <w:t>los proyectos que resulten necesarios para acometer las actuaciones</w:t>
      </w:r>
      <w:r>
        <w:rPr>
          <w:rFonts w:ascii="Arial" w:hAnsi="Arial" w:cs="Arial"/>
          <w:spacing w:val="1"/>
          <w:sz w:val="22"/>
          <w:szCs w:val="22"/>
        </w:rPr>
        <w:t xml:space="preserve"> </w:t>
      </w:r>
      <w:r>
        <w:rPr>
          <w:rFonts w:ascii="Arial" w:hAnsi="Arial" w:cs="Arial"/>
          <w:sz w:val="22"/>
          <w:szCs w:val="22"/>
        </w:rPr>
        <w:t>incluidas en el presente convenio, de acuerdo con la normativa que resulte de</w:t>
      </w:r>
      <w:r>
        <w:rPr>
          <w:rFonts w:ascii="Arial" w:hAnsi="Arial" w:cs="Arial"/>
          <w:spacing w:val="1"/>
          <w:sz w:val="22"/>
          <w:szCs w:val="22"/>
        </w:rPr>
        <w:t xml:space="preserve"> </w:t>
      </w:r>
      <w:r>
        <w:rPr>
          <w:rFonts w:ascii="Arial" w:hAnsi="Arial" w:cs="Arial"/>
          <w:sz w:val="22"/>
          <w:szCs w:val="22"/>
        </w:rPr>
        <w:t>aplicación.</w:t>
      </w:r>
    </w:p>
    <w:p w:rsidR="008B7683" w:rsidRDefault="00A807B5">
      <w:pPr>
        <w:spacing w:before="240" w:line="348" w:lineRule="auto"/>
        <w:ind w:left="708" w:right="-1"/>
        <w:jc w:val="both"/>
      </w:pPr>
      <w:r>
        <w:rPr>
          <w:rFonts w:ascii="Arial" w:eastAsia="Microsoft Sans Serif" w:hAnsi="Arial" w:cs="Arial"/>
          <w:kern w:val="0"/>
          <w:sz w:val="22"/>
          <w:szCs w:val="22"/>
          <w:lang w:eastAsia="en-US"/>
        </w:rPr>
        <w:t xml:space="preserve">b) </w:t>
      </w:r>
      <w:r>
        <w:rPr>
          <w:rFonts w:ascii="Arial" w:hAnsi="Arial" w:cs="Arial"/>
          <w:sz w:val="22"/>
          <w:szCs w:val="22"/>
        </w:rPr>
        <w:t xml:space="preserve">Acometer la ejecución de las obras incluidas en el presente convenio, de acuerdo </w:t>
      </w:r>
      <w:r>
        <w:rPr>
          <w:rFonts w:ascii="Arial" w:hAnsi="Arial" w:cs="Arial"/>
          <w:spacing w:val="-51"/>
          <w:sz w:val="22"/>
          <w:szCs w:val="22"/>
        </w:rPr>
        <w:t xml:space="preserve"> </w:t>
      </w:r>
      <w:r>
        <w:rPr>
          <w:rFonts w:ascii="Arial" w:hAnsi="Arial" w:cs="Arial"/>
          <w:sz w:val="22"/>
          <w:szCs w:val="22"/>
        </w:rPr>
        <w:t>con</w:t>
      </w:r>
      <w:r>
        <w:rPr>
          <w:rFonts w:ascii="Arial" w:hAnsi="Arial" w:cs="Arial"/>
          <w:spacing w:val="1"/>
          <w:sz w:val="22"/>
          <w:szCs w:val="22"/>
        </w:rPr>
        <w:t xml:space="preserve"> </w:t>
      </w:r>
      <w:r>
        <w:rPr>
          <w:rFonts w:ascii="Arial" w:hAnsi="Arial" w:cs="Arial"/>
          <w:sz w:val="22"/>
          <w:szCs w:val="22"/>
        </w:rPr>
        <w:t>la</w:t>
      </w:r>
      <w:r>
        <w:rPr>
          <w:rFonts w:ascii="Arial" w:hAnsi="Arial" w:cs="Arial"/>
          <w:spacing w:val="1"/>
          <w:sz w:val="22"/>
          <w:szCs w:val="22"/>
        </w:rPr>
        <w:t xml:space="preserve"> </w:t>
      </w:r>
      <w:r>
        <w:rPr>
          <w:rFonts w:ascii="Arial" w:hAnsi="Arial" w:cs="Arial"/>
          <w:sz w:val="22"/>
          <w:szCs w:val="22"/>
        </w:rPr>
        <w:t>normat</w:t>
      </w:r>
      <w:r>
        <w:rPr>
          <w:rFonts w:ascii="Arial" w:hAnsi="Arial" w:cs="Arial"/>
          <w:sz w:val="22"/>
          <w:szCs w:val="22"/>
        </w:rPr>
        <w:t>iva</w:t>
      </w:r>
      <w:r>
        <w:rPr>
          <w:rFonts w:ascii="Arial" w:hAnsi="Arial" w:cs="Arial"/>
          <w:spacing w:val="1"/>
          <w:sz w:val="22"/>
          <w:szCs w:val="22"/>
        </w:rPr>
        <w:t xml:space="preserve"> </w:t>
      </w:r>
      <w:r>
        <w:rPr>
          <w:rFonts w:ascii="Arial" w:hAnsi="Arial" w:cs="Arial"/>
          <w:sz w:val="22"/>
          <w:szCs w:val="22"/>
        </w:rPr>
        <w:t>urbanística,</w:t>
      </w:r>
      <w:r>
        <w:rPr>
          <w:rFonts w:ascii="Arial" w:hAnsi="Arial" w:cs="Arial"/>
          <w:spacing w:val="1"/>
          <w:sz w:val="22"/>
          <w:szCs w:val="22"/>
        </w:rPr>
        <w:t xml:space="preserve"> </w:t>
      </w:r>
      <w:r>
        <w:rPr>
          <w:rFonts w:ascii="Arial" w:hAnsi="Arial" w:cs="Arial"/>
          <w:sz w:val="22"/>
          <w:szCs w:val="22"/>
        </w:rPr>
        <w:t>contractual</w:t>
      </w:r>
      <w:r>
        <w:rPr>
          <w:rFonts w:ascii="Arial" w:hAnsi="Arial" w:cs="Arial"/>
          <w:spacing w:val="1"/>
          <w:sz w:val="22"/>
          <w:szCs w:val="22"/>
        </w:rPr>
        <w:t xml:space="preserve"> </w:t>
      </w:r>
      <w:r>
        <w:rPr>
          <w:rFonts w:ascii="Arial" w:hAnsi="Arial" w:cs="Arial"/>
          <w:sz w:val="22"/>
          <w:szCs w:val="22"/>
        </w:rPr>
        <w:t>y</w:t>
      </w:r>
      <w:r>
        <w:rPr>
          <w:rFonts w:ascii="Arial" w:hAnsi="Arial" w:cs="Arial"/>
          <w:spacing w:val="1"/>
          <w:sz w:val="22"/>
          <w:szCs w:val="22"/>
        </w:rPr>
        <w:t xml:space="preserve"> </w:t>
      </w:r>
      <w:r>
        <w:rPr>
          <w:rFonts w:ascii="Arial" w:hAnsi="Arial" w:cs="Arial"/>
          <w:sz w:val="22"/>
          <w:szCs w:val="22"/>
        </w:rPr>
        <w:t>cualquier</w:t>
      </w:r>
      <w:r>
        <w:rPr>
          <w:rFonts w:ascii="Arial" w:hAnsi="Arial" w:cs="Arial"/>
          <w:spacing w:val="1"/>
          <w:sz w:val="22"/>
          <w:szCs w:val="22"/>
        </w:rPr>
        <w:t xml:space="preserve"> </w:t>
      </w:r>
      <w:r>
        <w:rPr>
          <w:rFonts w:ascii="Arial" w:hAnsi="Arial" w:cs="Arial"/>
          <w:sz w:val="22"/>
          <w:szCs w:val="22"/>
        </w:rPr>
        <w:t>otra</w:t>
      </w:r>
      <w:r>
        <w:rPr>
          <w:rFonts w:ascii="Arial" w:hAnsi="Arial" w:cs="Arial"/>
          <w:spacing w:val="1"/>
          <w:sz w:val="22"/>
          <w:szCs w:val="22"/>
        </w:rPr>
        <w:t xml:space="preserve"> </w:t>
      </w:r>
      <w:r>
        <w:rPr>
          <w:rFonts w:ascii="Arial" w:hAnsi="Arial" w:cs="Arial"/>
          <w:sz w:val="22"/>
          <w:szCs w:val="22"/>
        </w:rPr>
        <w:t>que</w:t>
      </w:r>
      <w:r>
        <w:rPr>
          <w:rFonts w:ascii="Arial" w:hAnsi="Arial" w:cs="Arial"/>
          <w:spacing w:val="1"/>
          <w:sz w:val="22"/>
          <w:szCs w:val="22"/>
        </w:rPr>
        <w:t xml:space="preserve"> </w:t>
      </w:r>
      <w:r>
        <w:rPr>
          <w:rFonts w:ascii="Arial" w:hAnsi="Arial" w:cs="Arial"/>
          <w:sz w:val="22"/>
          <w:szCs w:val="22"/>
        </w:rPr>
        <w:t>resulte</w:t>
      </w:r>
      <w:r>
        <w:rPr>
          <w:rFonts w:ascii="Arial" w:hAnsi="Arial" w:cs="Arial"/>
          <w:spacing w:val="1"/>
          <w:sz w:val="22"/>
          <w:szCs w:val="22"/>
        </w:rPr>
        <w:t xml:space="preserve"> </w:t>
      </w:r>
      <w:r>
        <w:rPr>
          <w:rFonts w:ascii="Arial" w:hAnsi="Arial" w:cs="Arial"/>
          <w:sz w:val="22"/>
          <w:szCs w:val="22"/>
        </w:rPr>
        <w:t>de</w:t>
      </w:r>
      <w:r>
        <w:rPr>
          <w:rFonts w:ascii="Arial" w:hAnsi="Arial" w:cs="Arial"/>
          <w:spacing w:val="1"/>
          <w:sz w:val="22"/>
          <w:szCs w:val="22"/>
        </w:rPr>
        <w:t xml:space="preserve"> </w:t>
      </w:r>
      <w:r>
        <w:rPr>
          <w:rFonts w:ascii="Arial" w:hAnsi="Arial" w:cs="Arial"/>
          <w:sz w:val="22"/>
          <w:szCs w:val="22"/>
        </w:rPr>
        <w:t>aplicación.</w:t>
      </w:r>
    </w:p>
    <w:p w:rsidR="008B7683" w:rsidRDefault="00A807B5">
      <w:pPr>
        <w:spacing w:before="240" w:line="348" w:lineRule="auto"/>
        <w:ind w:left="708" w:right="-1"/>
        <w:jc w:val="both"/>
      </w:pPr>
      <w:r>
        <w:rPr>
          <w:rFonts w:ascii="Arial" w:hAnsi="Arial" w:cs="Arial"/>
          <w:sz w:val="22"/>
          <w:szCs w:val="22"/>
        </w:rPr>
        <w:t>c) Remitir</w:t>
      </w:r>
      <w:r>
        <w:rPr>
          <w:rFonts w:ascii="Arial" w:hAnsi="Arial" w:cs="Arial"/>
          <w:spacing w:val="-5"/>
          <w:sz w:val="22"/>
          <w:szCs w:val="22"/>
        </w:rPr>
        <w:t xml:space="preserve"> </w:t>
      </w:r>
      <w:r>
        <w:rPr>
          <w:rFonts w:ascii="Arial" w:hAnsi="Arial" w:cs="Arial"/>
          <w:sz w:val="22"/>
          <w:szCs w:val="22"/>
        </w:rPr>
        <w:t>al</w:t>
      </w:r>
      <w:r>
        <w:rPr>
          <w:rFonts w:ascii="Arial" w:hAnsi="Arial" w:cs="Arial"/>
          <w:spacing w:val="-4"/>
          <w:sz w:val="22"/>
          <w:szCs w:val="22"/>
        </w:rPr>
        <w:t xml:space="preserve"> </w:t>
      </w:r>
      <w:r>
        <w:rPr>
          <w:rFonts w:ascii="Arial" w:hAnsi="Arial" w:cs="Arial"/>
          <w:sz w:val="22"/>
          <w:szCs w:val="22"/>
        </w:rPr>
        <w:t>Cabildo</w:t>
      </w:r>
      <w:r>
        <w:rPr>
          <w:rFonts w:ascii="Arial" w:hAnsi="Arial" w:cs="Arial"/>
          <w:spacing w:val="-4"/>
          <w:sz w:val="22"/>
          <w:szCs w:val="22"/>
        </w:rPr>
        <w:t xml:space="preserve"> </w:t>
      </w:r>
      <w:r>
        <w:rPr>
          <w:rFonts w:ascii="Arial" w:hAnsi="Arial" w:cs="Arial"/>
          <w:sz w:val="22"/>
          <w:szCs w:val="22"/>
        </w:rPr>
        <w:t>Insular</w:t>
      </w:r>
      <w:r>
        <w:rPr>
          <w:rFonts w:ascii="Arial" w:hAnsi="Arial" w:cs="Arial"/>
          <w:spacing w:val="-3"/>
          <w:sz w:val="22"/>
          <w:szCs w:val="22"/>
        </w:rPr>
        <w:t xml:space="preserve"> </w:t>
      </w:r>
      <w:r>
        <w:rPr>
          <w:rFonts w:ascii="Arial" w:hAnsi="Arial" w:cs="Arial"/>
          <w:sz w:val="22"/>
          <w:szCs w:val="22"/>
        </w:rPr>
        <w:t>de</w:t>
      </w:r>
      <w:r>
        <w:rPr>
          <w:rFonts w:ascii="Arial" w:hAnsi="Arial" w:cs="Arial"/>
          <w:spacing w:val="-6"/>
          <w:sz w:val="22"/>
          <w:szCs w:val="22"/>
        </w:rPr>
        <w:t xml:space="preserve"> </w:t>
      </w:r>
      <w:r>
        <w:rPr>
          <w:rFonts w:ascii="Arial" w:hAnsi="Arial" w:cs="Arial"/>
          <w:sz w:val="22"/>
          <w:szCs w:val="22"/>
        </w:rPr>
        <w:t>Tenerife</w:t>
      </w:r>
      <w:r>
        <w:rPr>
          <w:rFonts w:ascii="Arial" w:hAnsi="Arial" w:cs="Arial"/>
          <w:spacing w:val="-5"/>
          <w:sz w:val="22"/>
          <w:szCs w:val="22"/>
        </w:rPr>
        <w:t xml:space="preserve"> </w:t>
      </w:r>
      <w:r>
        <w:rPr>
          <w:rFonts w:ascii="Arial" w:hAnsi="Arial" w:cs="Arial"/>
          <w:sz w:val="22"/>
          <w:szCs w:val="22"/>
        </w:rPr>
        <w:t>la</w:t>
      </w:r>
      <w:r>
        <w:rPr>
          <w:rFonts w:ascii="Arial" w:hAnsi="Arial" w:cs="Arial"/>
          <w:spacing w:val="-3"/>
          <w:sz w:val="22"/>
          <w:szCs w:val="22"/>
        </w:rPr>
        <w:t xml:space="preserve"> </w:t>
      </w:r>
      <w:r>
        <w:rPr>
          <w:rFonts w:ascii="Arial" w:hAnsi="Arial" w:cs="Arial"/>
          <w:sz w:val="22"/>
          <w:szCs w:val="22"/>
        </w:rPr>
        <w:t>documentación</w:t>
      </w:r>
      <w:r>
        <w:rPr>
          <w:rFonts w:ascii="Arial" w:hAnsi="Arial" w:cs="Arial"/>
          <w:spacing w:val="-4"/>
          <w:sz w:val="22"/>
          <w:szCs w:val="22"/>
        </w:rPr>
        <w:t xml:space="preserve"> </w:t>
      </w:r>
      <w:r>
        <w:rPr>
          <w:rFonts w:ascii="Arial" w:hAnsi="Arial" w:cs="Arial"/>
          <w:sz w:val="22"/>
          <w:szCs w:val="22"/>
        </w:rPr>
        <w:t>acreditativa</w:t>
      </w:r>
      <w:r>
        <w:rPr>
          <w:rFonts w:ascii="Arial" w:hAnsi="Arial" w:cs="Arial"/>
          <w:spacing w:val="-5"/>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la</w:t>
      </w:r>
      <w:r>
        <w:rPr>
          <w:rFonts w:ascii="Arial" w:hAnsi="Arial" w:cs="Arial"/>
          <w:spacing w:val="-5"/>
          <w:sz w:val="22"/>
          <w:szCs w:val="22"/>
        </w:rPr>
        <w:t xml:space="preserve"> </w:t>
      </w:r>
      <w:r>
        <w:rPr>
          <w:rFonts w:ascii="Arial" w:hAnsi="Arial" w:cs="Arial"/>
          <w:sz w:val="22"/>
          <w:szCs w:val="22"/>
        </w:rPr>
        <w:t>correcta</w:t>
      </w:r>
      <w:r>
        <w:rPr>
          <w:rFonts w:ascii="Arial" w:hAnsi="Arial" w:cs="Arial"/>
          <w:spacing w:val="-50"/>
          <w:sz w:val="22"/>
          <w:szCs w:val="22"/>
        </w:rPr>
        <w:t xml:space="preserve"> </w:t>
      </w:r>
      <w:r>
        <w:rPr>
          <w:rFonts w:ascii="Arial" w:hAnsi="Arial" w:cs="Arial"/>
          <w:sz w:val="22"/>
          <w:szCs w:val="22"/>
        </w:rPr>
        <w:t>ejecución</w:t>
      </w:r>
      <w:r>
        <w:rPr>
          <w:rFonts w:ascii="Arial" w:hAnsi="Arial" w:cs="Arial"/>
          <w:spacing w:val="11"/>
          <w:sz w:val="22"/>
          <w:szCs w:val="22"/>
        </w:rPr>
        <w:t xml:space="preserve"> </w:t>
      </w:r>
      <w:r>
        <w:rPr>
          <w:rFonts w:ascii="Arial" w:hAnsi="Arial" w:cs="Arial"/>
          <w:sz w:val="22"/>
          <w:szCs w:val="22"/>
        </w:rPr>
        <w:t>de</w:t>
      </w:r>
      <w:r>
        <w:rPr>
          <w:rFonts w:ascii="Arial" w:hAnsi="Arial" w:cs="Arial"/>
          <w:spacing w:val="9"/>
          <w:sz w:val="22"/>
          <w:szCs w:val="22"/>
        </w:rPr>
        <w:t xml:space="preserve"> </w:t>
      </w:r>
      <w:r>
        <w:rPr>
          <w:rFonts w:ascii="Arial" w:hAnsi="Arial" w:cs="Arial"/>
          <w:sz w:val="22"/>
          <w:szCs w:val="22"/>
        </w:rPr>
        <w:t>las</w:t>
      </w:r>
      <w:r>
        <w:rPr>
          <w:rFonts w:ascii="Arial" w:hAnsi="Arial" w:cs="Arial"/>
          <w:spacing w:val="12"/>
          <w:sz w:val="22"/>
          <w:szCs w:val="22"/>
        </w:rPr>
        <w:t xml:space="preserve"> </w:t>
      </w:r>
      <w:r>
        <w:rPr>
          <w:rFonts w:ascii="Arial" w:hAnsi="Arial" w:cs="Arial"/>
          <w:sz w:val="22"/>
          <w:szCs w:val="22"/>
        </w:rPr>
        <w:t>actuaciones</w:t>
      </w:r>
      <w:r>
        <w:rPr>
          <w:rFonts w:ascii="Arial" w:hAnsi="Arial" w:cs="Arial"/>
          <w:spacing w:val="12"/>
          <w:sz w:val="22"/>
          <w:szCs w:val="22"/>
        </w:rPr>
        <w:t xml:space="preserve"> </w:t>
      </w:r>
      <w:r>
        <w:rPr>
          <w:rFonts w:ascii="Arial" w:hAnsi="Arial" w:cs="Arial"/>
          <w:sz w:val="22"/>
          <w:szCs w:val="22"/>
        </w:rPr>
        <w:t>incluidas</w:t>
      </w:r>
      <w:r>
        <w:rPr>
          <w:rFonts w:ascii="Arial" w:hAnsi="Arial" w:cs="Arial"/>
          <w:spacing w:val="12"/>
          <w:sz w:val="22"/>
          <w:szCs w:val="22"/>
        </w:rPr>
        <w:t xml:space="preserve"> </w:t>
      </w:r>
      <w:r>
        <w:rPr>
          <w:rFonts w:ascii="Arial" w:hAnsi="Arial" w:cs="Arial"/>
          <w:sz w:val="22"/>
          <w:szCs w:val="22"/>
        </w:rPr>
        <w:t>en</w:t>
      </w:r>
      <w:r>
        <w:rPr>
          <w:rFonts w:ascii="Arial" w:hAnsi="Arial" w:cs="Arial"/>
          <w:spacing w:val="12"/>
          <w:sz w:val="22"/>
          <w:szCs w:val="22"/>
        </w:rPr>
        <w:t xml:space="preserve"> </w:t>
      </w:r>
      <w:r>
        <w:rPr>
          <w:rFonts w:ascii="Arial" w:hAnsi="Arial" w:cs="Arial"/>
          <w:sz w:val="22"/>
          <w:szCs w:val="22"/>
        </w:rPr>
        <w:t>el</w:t>
      </w:r>
      <w:r>
        <w:rPr>
          <w:rFonts w:ascii="Arial" w:hAnsi="Arial" w:cs="Arial"/>
          <w:spacing w:val="12"/>
          <w:sz w:val="22"/>
          <w:szCs w:val="22"/>
        </w:rPr>
        <w:t xml:space="preserve"> </w:t>
      </w:r>
      <w:r>
        <w:rPr>
          <w:rFonts w:ascii="Arial" w:hAnsi="Arial" w:cs="Arial"/>
          <w:sz w:val="22"/>
          <w:szCs w:val="22"/>
        </w:rPr>
        <w:t>convenio</w:t>
      </w:r>
      <w:r>
        <w:rPr>
          <w:rFonts w:ascii="Arial" w:hAnsi="Arial" w:cs="Arial"/>
          <w:spacing w:val="12"/>
          <w:sz w:val="22"/>
          <w:szCs w:val="22"/>
        </w:rPr>
        <w:t xml:space="preserve"> </w:t>
      </w:r>
      <w:r>
        <w:rPr>
          <w:rFonts w:ascii="Arial" w:hAnsi="Arial" w:cs="Arial"/>
          <w:sz w:val="22"/>
          <w:szCs w:val="22"/>
        </w:rPr>
        <w:t>(aprobación</w:t>
      </w:r>
      <w:r>
        <w:rPr>
          <w:rFonts w:ascii="Arial" w:hAnsi="Arial" w:cs="Arial"/>
          <w:spacing w:val="12"/>
          <w:sz w:val="22"/>
          <w:szCs w:val="22"/>
        </w:rPr>
        <w:t xml:space="preserve"> </w:t>
      </w:r>
      <w:r>
        <w:rPr>
          <w:rFonts w:ascii="Arial" w:hAnsi="Arial" w:cs="Arial"/>
          <w:sz w:val="22"/>
          <w:szCs w:val="22"/>
        </w:rPr>
        <w:t>de</w:t>
      </w:r>
      <w:r>
        <w:rPr>
          <w:rFonts w:ascii="Arial" w:hAnsi="Arial" w:cs="Arial"/>
          <w:spacing w:val="12"/>
          <w:sz w:val="22"/>
          <w:szCs w:val="22"/>
        </w:rPr>
        <w:t xml:space="preserve"> </w:t>
      </w:r>
      <w:r>
        <w:rPr>
          <w:rFonts w:ascii="Arial" w:hAnsi="Arial" w:cs="Arial"/>
          <w:sz w:val="22"/>
          <w:szCs w:val="22"/>
        </w:rPr>
        <w:t>proyectos, formalización de</w:t>
      </w:r>
      <w:r>
        <w:rPr>
          <w:rFonts w:ascii="Arial" w:hAnsi="Arial" w:cs="Arial"/>
          <w:sz w:val="22"/>
          <w:szCs w:val="22"/>
        </w:rPr>
        <w:t xml:space="preserve"> los contratos de obras y de eventuales modificaciones, actas de</w:t>
      </w:r>
      <w:r>
        <w:rPr>
          <w:rFonts w:ascii="Arial" w:hAnsi="Arial" w:cs="Arial"/>
          <w:spacing w:val="1"/>
          <w:sz w:val="22"/>
          <w:szCs w:val="22"/>
        </w:rPr>
        <w:t xml:space="preserve"> </w:t>
      </w:r>
      <w:r>
        <w:rPr>
          <w:rFonts w:ascii="Arial" w:hAnsi="Arial" w:cs="Arial"/>
          <w:sz w:val="22"/>
          <w:szCs w:val="22"/>
        </w:rPr>
        <w:t>comprobación de replanteo, acta de recepción de la obra, etc.), así como de su</w:t>
      </w:r>
      <w:r>
        <w:rPr>
          <w:rFonts w:ascii="Arial" w:hAnsi="Arial" w:cs="Arial"/>
          <w:spacing w:val="1"/>
          <w:sz w:val="22"/>
          <w:szCs w:val="22"/>
        </w:rPr>
        <w:t xml:space="preserve"> </w:t>
      </w:r>
      <w:r>
        <w:rPr>
          <w:rFonts w:ascii="Arial" w:hAnsi="Arial" w:cs="Arial"/>
          <w:sz w:val="22"/>
          <w:szCs w:val="22"/>
        </w:rPr>
        <w:t>correspondiente financiación (informes o certificados emitidos por la Intervención,</w:t>
      </w:r>
      <w:r>
        <w:rPr>
          <w:rFonts w:ascii="Arial" w:hAnsi="Arial" w:cs="Arial"/>
          <w:spacing w:val="-51"/>
          <w:sz w:val="22"/>
          <w:szCs w:val="22"/>
        </w:rPr>
        <w:t xml:space="preserve"> </w:t>
      </w:r>
      <w:r>
        <w:rPr>
          <w:rFonts w:ascii="Arial" w:hAnsi="Arial" w:cs="Arial"/>
          <w:sz w:val="22"/>
          <w:szCs w:val="22"/>
        </w:rPr>
        <w:t>Secretaría</w:t>
      </w:r>
      <w:r>
        <w:rPr>
          <w:rFonts w:ascii="Arial" w:hAnsi="Arial" w:cs="Arial"/>
          <w:spacing w:val="-2"/>
          <w:sz w:val="22"/>
          <w:szCs w:val="22"/>
        </w:rPr>
        <w:t xml:space="preserve"> </w:t>
      </w:r>
      <w:r>
        <w:rPr>
          <w:rFonts w:ascii="Arial" w:hAnsi="Arial" w:cs="Arial"/>
          <w:sz w:val="22"/>
          <w:szCs w:val="22"/>
        </w:rPr>
        <w:t>o</w:t>
      </w:r>
      <w:r>
        <w:rPr>
          <w:rFonts w:ascii="Arial" w:hAnsi="Arial" w:cs="Arial"/>
          <w:spacing w:val="1"/>
          <w:sz w:val="22"/>
          <w:szCs w:val="22"/>
        </w:rPr>
        <w:t xml:space="preserve"> </w:t>
      </w:r>
      <w:r>
        <w:rPr>
          <w:rFonts w:ascii="Arial" w:hAnsi="Arial" w:cs="Arial"/>
          <w:sz w:val="22"/>
          <w:szCs w:val="22"/>
        </w:rPr>
        <w:t>Tesorería</w:t>
      </w:r>
      <w:r>
        <w:rPr>
          <w:rFonts w:ascii="Arial" w:hAnsi="Arial" w:cs="Arial"/>
          <w:spacing w:val="-1"/>
          <w:sz w:val="22"/>
          <w:szCs w:val="22"/>
        </w:rPr>
        <w:t xml:space="preserve"> </w:t>
      </w:r>
      <w:r>
        <w:rPr>
          <w:rFonts w:ascii="Arial" w:hAnsi="Arial" w:cs="Arial"/>
          <w:sz w:val="22"/>
          <w:szCs w:val="22"/>
        </w:rPr>
        <w:t>munic</w:t>
      </w:r>
      <w:r>
        <w:rPr>
          <w:rFonts w:ascii="Arial" w:hAnsi="Arial" w:cs="Arial"/>
          <w:sz w:val="22"/>
          <w:szCs w:val="22"/>
        </w:rPr>
        <w:t>ipales</w:t>
      </w:r>
      <w:r>
        <w:rPr>
          <w:rFonts w:ascii="Arial" w:hAnsi="Arial" w:cs="Arial"/>
          <w:spacing w:val="-1"/>
          <w:sz w:val="22"/>
          <w:szCs w:val="22"/>
        </w:rPr>
        <w:t xml:space="preserve"> </w:t>
      </w:r>
      <w:r>
        <w:rPr>
          <w:rFonts w:ascii="Arial" w:hAnsi="Arial" w:cs="Arial"/>
          <w:sz w:val="22"/>
          <w:szCs w:val="22"/>
        </w:rPr>
        <w:t>acreditativos de</w:t>
      </w:r>
      <w:r>
        <w:rPr>
          <w:rFonts w:ascii="Arial" w:hAnsi="Arial" w:cs="Arial"/>
          <w:spacing w:val="-1"/>
          <w:sz w:val="22"/>
          <w:szCs w:val="22"/>
        </w:rPr>
        <w:t xml:space="preserve"> </w:t>
      </w:r>
      <w:r>
        <w:rPr>
          <w:rFonts w:ascii="Arial" w:hAnsi="Arial" w:cs="Arial"/>
          <w:sz w:val="22"/>
          <w:szCs w:val="22"/>
        </w:rPr>
        <w:t>los</w:t>
      </w:r>
      <w:r>
        <w:rPr>
          <w:rFonts w:ascii="Arial" w:hAnsi="Arial" w:cs="Arial"/>
          <w:spacing w:val="1"/>
          <w:sz w:val="22"/>
          <w:szCs w:val="22"/>
        </w:rPr>
        <w:t xml:space="preserve"> </w:t>
      </w:r>
      <w:r>
        <w:rPr>
          <w:rFonts w:ascii="Arial" w:hAnsi="Arial" w:cs="Arial"/>
          <w:sz w:val="22"/>
          <w:szCs w:val="22"/>
        </w:rPr>
        <w:t>abonos</w:t>
      </w:r>
      <w:r>
        <w:rPr>
          <w:rFonts w:ascii="Arial" w:hAnsi="Arial" w:cs="Arial"/>
          <w:spacing w:val="-3"/>
          <w:sz w:val="22"/>
          <w:szCs w:val="22"/>
        </w:rPr>
        <w:t xml:space="preserve"> </w:t>
      </w:r>
      <w:r>
        <w:rPr>
          <w:rFonts w:ascii="Arial" w:hAnsi="Arial" w:cs="Arial"/>
          <w:sz w:val="22"/>
          <w:szCs w:val="22"/>
        </w:rPr>
        <w:t>realizados).</w:t>
      </w:r>
    </w:p>
    <w:p w:rsidR="008B7683" w:rsidRDefault="00A807B5">
      <w:pPr>
        <w:spacing w:before="240" w:line="348" w:lineRule="auto"/>
        <w:ind w:left="708" w:right="-1"/>
        <w:jc w:val="both"/>
      </w:pPr>
      <w:r>
        <w:rPr>
          <w:rFonts w:ascii="Arial" w:hAnsi="Arial" w:cs="Arial"/>
          <w:sz w:val="22"/>
          <w:szCs w:val="22"/>
        </w:rPr>
        <w:t>d) Obtener</w:t>
      </w:r>
      <w:r>
        <w:rPr>
          <w:rFonts w:ascii="Arial" w:hAnsi="Arial" w:cs="Arial"/>
          <w:spacing w:val="1"/>
          <w:sz w:val="22"/>
          <w:szCs w:val="22"/>
        </w:rPr>
        <w:t xml:space="preserve"> </w:t>
      </w:r>
      <w:r>
        <w:rPr>
          <w:rFonts w:ascii="Arial" w:hAnsi="Arial" w:cs="Arial"/>
          <w:sz w:val="22"/>
          <w:szCs w:val="22"/>
        </w:rPr>
        <w:t>los</w:t>
      </w:r>
      <w:r>
        <w:rPr>
          <w:rFonts w:ascii="Arial" w:hAnsi="Arial" w:cs="Arial"/>
          <w:spacing w:val="1"/>
          <w:sz w:val="22"/>
          <w:szCs w:val="22"/>
        </w:rPr>
        <w:t xml:space="preserve"> </w:t>
      </w:r>
      <w:r>
        <w:rPr>
          <w:rFonts w:ascii="Arial" w:hAnsi="Arial" w:cs="Arial"/>
          <w:sz w:val="22"/>
          <w:szCs w:val="22"/>
        </w:rPr>
        <w:t>títulos</w:t>
      </w:r>
      <w:r>
        <w:rPr>
          <w:rFonts w:ascii="Arial" w:hAnsi="Arial" w:cs="Arial"/>
          <w:spacing w:val="1"/>
          <w:sz w:val="22"/>
          <w:szCs w:val="22"/>
        </w:rPr>
        <w:t xml:space="preserve"> </w:t>
      </w:r>
      <w:r>
        <w:rPr>
          <w:rFonts w:ascii="Arial" w:hAnsi="Arial" w:cs="Arial"/>
          <w:sz w:val="22"/>
          <w:szCs w:val="22"/>
        </w:rPr>
        <w:t>habilitantes</w:t>
      </w:r>
      <w:r>
        <w:rPr>
          <w:rFonts w:ascii="Arial" w:hAnsi="Arial" w:cs="Arial"/>
          <w:spacing w:val="1"/>
          <w:sz w:val="22"/>
          <w:szCs w:val="22"/>
        </w:rPr>
        <w:t xml:space="preserve"> </w:t>
      </w:r>
      <w:r>
        <w:rPr>
          <w:rFonts w:ascii="Arial" w:hAnsi="Arial" w:cs="Arial"/>
          <w:sz w:val="22"/>
          <w:szCs w:val="22"/>
        </w:rPr>
        <w:t>que</w:t>
      </w:r>
      <w:r>
        <w:rPr>
          <w:rFonts w:ascii="Arial" w:hAnsi="Arial" w:cs="Arial"/>
          <w:spacing w:val="1"/>
          <w:sz w:val="22"/>
          <w:szCs w:val="22"/>
        </w:rPr>
        <w:t xml:space="preserve"> </w:t>
      </w:r>
      <w:r>
        <w:rPr>
          <w:rFonts w:ascii="Arial" w:hAnsi="Arial" w:cs="Arial"/>
          <w:sz w:val="22"/>
          <w:szCs w:val="22"/>
        </w:rPr>
        <w:t>resulten</w:t>
      </w:r>
      <w:r>
        <w:rPr>
          <w:rFonts w:ascii="Arial" w:hAnsi="Arial" w:cs="Arial"/>
          <w:spacing w:val="1"/>
          <w:sz w:val="22"/>
          <w:szCs w:val="22"/>
        </w:rPr>
        <w:t xml:space="preserve"> </w:t>
      </w:r>
      <w:r>
        <w:rPr>
          <w:rFonts w:ascii="Arial" w:hAnsi="Arial" w:cs="Arial"/>
          <w:sz w:val="22"/>
          <w:szCs w:val="22"/>
        </w:rPr>
        <w:t>necesarios</w:t>
      </w:r>
      <w:r>
        <w:rPr>
          <w:rFonts w:ascii="Arial" w:hAnsi="Arial" w:cs="Arial"/>
          <w:spacing w:val="1"/>
          <w:sz w:val="22"/>
          <w:szCs w:val="22"/>
        </w:rPr>
        <w:t xml:space="preserve"> </w:t>
      </w:r>
      <w:r>
        <w:rPr>
          <w:rFonts w:ascii="Arial" w:hAnsi="Arial" w:cs="Arial"/>
          <w:sz w:val="22"/>
          <w:szCs w:val="22"/>
        </w:rPr>
        <w:t>para</w:t>
      </w:r>
      <w:r>
        <w:rPr>
          <w:rFonts w:ascii="Arial" w:hAnsi="Arial" w:cs="Arial"/>
          <w:spacing w:val="1"/>
          <w:sz w:val="22"/>
          <w:szCs w:val="22"/>
        </w:rPr>
        <w:t xml:space="preserve"> </w:t>
      </w:r>
      <w:r>
        <w:rPr>
          <w:rFonts w:ascii="Arial" w:hAnsi="Arial" w:cs="Arial"/>
          <w:sz w:val="22"/>
          <w:szCs w:val="22"/>
        </w:rPr>
        <w:t>acometer</w:t>
      </w:r>
      <w:r>
        <w:rPr>
          <w:rFonts w:ascii="Arial" w:hAnsi="Arial" w:cs="Arial"/>
          <w:spacing w:val="1"/>
          <w:sz w:val="22"/>
          <w:szCs w:val="22"/>
        </w:rPr>
        <w:t xml:space="preserve"> </w:t>
      </w:r>
      <w:r>
        <w:rPr>
          <w:rFonts w:ascii="Arial" w:hAnsi="Arial" w:cs="Arial"/>
          <w:sz w:val="22"/>
          <w:szCs w:val="22"/>
        </w:rPr>
        <w:t>las</w:t>
      </w:r>
      <w:r>
        <w:rPr>
          <w:rFonts w:ascii="Arial" w:hAnsi="Arial" w:cs="Arial"/>
          <w:spacing w:val="1"/>
          <w:sz w:val="22"/>
          <w:szCs w:val="22"/>
        </w:rPr>
        <w:t xml:space="preserve"> </w:t>
      </w:r>
      <w:r>
        <w:rPr>
          <w:rFonts w:ascii="Arial" w:hAnsi="Arial" w:cs="Arial"/>
          <w:sz w:val="22"/>
          <w:szCs w:val="22"/>
        </w:rPr>
        <w:t>actuaciones</w:t>
      </w:r>
      <w:r>
        <w:rPr>
          <w:rFonts w:ascii="Arial" w:hAnsi="Arial" w:cs="Arial"/>
          <w:spacing w:val="1"/>
          <w:sz w:val="22"/>
          <w:szCs w:val="22"/>
        </w:rPr>
        <w:t xml:space="preserve"> </w:t>
      </w:r>
      <w:r>
        <w:rPr>
          <w:rFonts w:ascii="Arial" w:hAnsi="Arial" w:cs="Arial"/>
          <w:sz w:val="22"/>
          <w:szCs w:val="22"/>
        </w:rPr>
        <w:t>incluidas</w:t>
      </w:r>
      <w:r>
        <w:rPr>
          <w:rFonts w:ascii="Arial" w:hAnsi="Arial" w:cs="Arial"/>
          <w:spacing w:val="1"/>
          <w:sz w:val="22"/>
          <w:szCs w:val="22"/>
        </w:rPr>
        <w:t xml:space="preserve"> </w:t>
      </w:r>
      <w:r>
        <w:rPr>
          <w:rFonts w:ascii="Arial" w:hAnsi="Arial" w:cs="Arial"/>
          <w:sz w:val="22"/>
          <w:szCs w:val="22"/>
        </w:rPr>
        <w:t>en</w:t>
      </w:r>
      <w:r>
        <w:rPr>
          <w:rFonts w:ascii="Arial" w:hAnsi="Arial" w:cs="Arial"/>
          <w:spacing w:val="1"/>
          <w:sz w:val="22"/>
          <w:szCs w:val="22"/>
        </w:rPr>
        <w:t xml:space="preserve"> </w:t>
      </w:r>
      <w:r>
        <w:rPr>
          <w:rFonts w:ascii="Arial" w:hAnsi="Arial" w:cs="Arial"/>
          <w:sz w:val="22"/>
          <w:szCs w:val="22"/>
        </w:rPr>
        <w:t>el</w:t>
      </w:r>
      <w:r>
        <w:rPr>
          <w:rFonts w:ascii="Arial" w:hAnsi="Arial" w:cs="Arial"/>
          <w:spacing w:val="1"/>
          <w:sz w:val="22"/>
          <w:szCs w:val="22"/>
        </w:rPr>
        <w:t xml:space="preserve"> </w:t>
      </w:r>
      <w:r>
        <w:rPr>
          <w:rFonts w:ascii="Arial" w:hAnsi="Arial" w:cs="Arial"/>
          <w:sz w:val="22"/>
          <w:szCs w:val="22"/>
        </w:rPr>
        <w:t>presente</w:t>
      </w:r>
      <w:r>
        <w:rPr>
          <w:rFonts w:ascii="Arial" w:hAnsi="Arial" w:cs="Arial"/>
          <w:spacing w:val="1"/>
          <w:sz w:val="22"/>
          <w:szCs w:val="22"/>
        </w:rPr>
        <w:t xml:space="preserve"> </w:t>
      </w:r>
      <w:r>
        <w:rPr>
          <w:rFonts w:ascii="Arial" w:hAnsi="Arial" w:cs="Arial"/>
          <w:sz w:val="22"/>
          <w:szCs w:val="22"/>
        </w:rPr>
        <w:t>convenio</w:t>
      </w:r>
      <w:r>
        <w:rPr>
          <w:rFonts w:ascii="Arial" w:hAnsi="Arial" w:cs="Arial"/>
          <w:spacing w:val="1"/>
          <w:sz w:val="22"/>
          <w:szCs w:val="22"/>
        </w:rPr>
        <w:t xml:space="preserve"> </w:t>
      </w:r>
      <w:r>
        <w:rPr>
          <w:rFonts w:ascii="Arial" w:hAnsi="Arial" w:cs="Arial"/>
          <w:sz w:val="22"/>
          <w:szCs w:val="22"/>
        </w:rPr>
        <w:t>(autorizaciones,</w:t>
      </w:r>
      <w:r>
        <w:rPr>
          <w:rFonts w:ascii="Arial" w:hAnsi="Arial" w:cs="Arial"/>
          <w:spacing w:val="1"/>
          <w:sz w:val="22"/>
          <w:szCs w:val="22"/>
        </w:rPr>
        <w:t xml:space="preserve"> </w:t>
      </w:r>
      <w:r>
        <w:rPr>
          <w:rFonts w:ascii="Arial" w:hAnsi="Arial" w:cs="Arial"/>
          <w:sz w:val="22"/>
          <w:szCs w:val="22"/>
        </w:rPr>
        <w:t>concesiones,</w:t>
      </w:r>
      <w:r>
        <w:rPr>
          <w:rFonts w:ascii="Arial" w:hAnsi="Arial" w:cs="Arial"/>
          <w:spacing w:val="1"/>
          <w:sz w:val="22"/>
          <w:szCs w:val="22"/>
        </w:rPr>
        <w:t xml:space="preserve"> </w:t>
      </w:r>
      <w:r>
        <w:rPr>
          <w:rFonts w:ascii="Arial" w:hAnsi="Arial" w:cs="Arial"/>
          <w:sz w:val="22"/>
          <w:szCs w:val="22"/>
        </w:rPr>
        <w:t>licencias,</w:t>
      </w:r>
      <w:r>
        <w:rPr>
          <w:rFonts w:ascii="Arial" w:hAnsi="Arial" w:cs="Arial"/>
          <w:spacing w:val="3"/>
          <w:sz w:val="22"/>
          <w:szCs w:val="22"/>
        </w:rPr>
        <w:t xml:space="preserve"> </w:t>
      </w:r>
      <w:r>
        <w:rPr>
          <w:rFonts w:ascii="Arial" w:hAnsi="Arial" w:cs="Arial"/>
          <w:sz w:val="22"/>
          <w:szCs w:val="22"/>
        </w:rPr>
        <w:t>etc.).</w:t>
      </w:r>
    </w:p>
    <w:p w:rsidR="008B7683" w:rsidRDefault="00A807B5">
      <w:pPr>
        <w:spacing w:before="240" w:line="348" w:lineRule="auto"/>
        <w:ind w:left="708" w:right="-1"/>
        <w:jc w:val="both"/>
      </w:pPr>
      <w:r>
        <w:rPr>
          <w:rFonts w:ascii="Arial" w:hAnsi="Arial" w:cs="Arial"/>
          <w:sz w:val="22"/>
          <w:szCs w:val="22"/>
        </w:rPr>
        <w:t xml:space="preserve">e) Soportar los tributos, cargas y </w:t>
      </w:r>
      <w:r>
        <w:rPr>
          <w:rFonts w:ascii="Arial" w:hAnsi="Arial" w:cs="Arial"/>
          <w:sz w:val="22"/>
          <w:szCs w:val="22"/>
        </w:rPr>
        <w:t>gravámenes que pueda acarrear la ejecución de</w:t>
      </w:r>
      <w:r>
        <w:rPr>
          <w:rFonts w:ascii="Arial" w:hAnsi="Arial" w:cs="Arial"/>
          <w:spacing w:val="1"/>
          <w:sz w:val="22"/>
          <w:szCs w:val="22"/>
        </w:rPr>
        <w:t xml:space="preserve"> </w:t>
      </w:r>
      <w:r>
        <w:rPr>
          <w:rFonts w:ascii="Arial" w:hAnsi="Arial" w:cs="Arial"/>
          <w:sz w:val="22"/>
          <w:szCs w:val="22"/>
        </w:rPr>
        <w:t>las</w:t>
      </w:r>
      <w:r>
        <w:rPr>
          <w:rFonts w:ascii="Arial" w:hAnsi="Arial" w:cs="Arial"/>
          <w:spacing w:val="1"/>
          <w:sz w:val="22"/>
          <w:szCs w:val="22"/>
        </w:rPr>
        <w:t xml:space="preserve"> </w:t>
      </w:r>
      <w:r>
        <w:rPr>
          <w:rFonts w:ascii="Arial" w:hAnsi="Arial" w:cs="Arial"/>
          <w:sz w:val="22"/>
          <w:szCs w:val="22"/>
        </w:rPr>
        <w:t>actuaciones.</w:t>
      </w:r>
    </w:p>
    <w:p w:rsidR="008B7683" w:rsidRDefault="00A807B5">
      <w:pPr>
        <w:spacing w:before="240" w:line="348" w:lineRule="auto"/>
        <w:ind w:left="708" w:right="-1"/>
        <w:jc w:val="both"/>
      </w:pPr>
      <w:r>
        <w:rPr>
          <w:rFonts w:ascii="Arial" w:hAnsi="Arial" w:cs="Arial"/>
          <w:sz w:val="22"/>
          <w:szCs w:val="22"/>
        </w:rPr>
        <w:t>f) Aportar la parte de la financiación de las actuaciones incluidas en el presente</w:t>
      </w:r>
      <w:r>
        <w:rPr>
          <w:rFonts w:ascii="Arial" w:hAnsi="Arial" w:cs="Arial"/>
          <w:spacing w:val="1"/>
          <w:sz w:val="22"/>
          <w:szCs w:val="22"/>
        </w:rPr>
        <w:t xml:space="preserve"> </w:t>
      </w:r>
      <w:r>
        <w:rPr>
          <w:rFonts w:ascii="Arial" w:hAnsi="Arial" w:cs="Arial"/>
          <w:sz w:val="22"/>
          <w:szCs w:val="22"/>
        </w:rPr>
        <w:t>convenio</w:t>
      </w:r>
      <w:r>
        <w:rPr>
          <w:rFonts w:ascii="Arial" w:hAnsi="Arial" w:cs="Arial"/>
          <w:spacing w:val="1"/>
          <w:sz w:val="22"/>
          <w:szCs w:val="22"/>
        </w:rPr>
        <w:t xml:space="preserve"> </w:t>
      </w:r>
      <w:r>
        <w:rPr>
          <w:rFonts w:ascii="Arial" w:hAnsi="Arial" w:cs="Arial"/>
          <w:sz w:val="22"/>
          <w:szCs w:val="22"/>
        </w:rPr>
        <w:t>con cargo al presupuesto propio</w:t>
      </w:r>
      <w:r>
        <w:rPr>
          <w:rFonts w:ascii="Arial" w:hAnsi="Arial" w:cs="Arial"/>
          <w:spacing w:val="1"/>
          <w:sz w:val="22"/>
          <w:szCs w:val="22"/>
        </w:rPr>
        <w:t xml:space="preserve"> </w:t>
      </w:r>
      <w:r>
        <w:rPr>
          <w:rFonts w:ascii="Arial" w:hAnsi="Arial" w:cs="Arial"/>
          <w:sz w:val="22"/>
          <w:szCs w:val="22"/>
        </w:rPr>
        <w:t>de la</w:t>
      </w:r>
      <w:r>
        <w:rPr>
          <w:rFonts w:ascii="Arial" w:hAnsi="Arial" w:cs="Arial"/>
          <w:spacing w:val="1"/>
          <w:sz w:val="22"/>
          <w:szCs w:val="22"/>
        </w:rPr>
        <w:t xml:space="preserve"> </w:t>
      </w:r>
      <w:r>
        <w:rPr>
          <w:rFonts w:ascii="Arial" w:hAnsi="Arial" w:cs="Arial"/>
          <w:sz w:val="22"/>
          <w:szCs w:val="22"/>
        </w:rPr>
        <w:t>Corporación a que se</w:t>
      </w:r>
      <w:r>
        <w:rPr>
          <w:rFonts w:ascii="Arial" w:hAnsi="Arial" w:cs="Arial"/>
          <w:spacing w:val="1"/>
          <w:sz w:val="22"/>
          <w:szCs w:val="22"/>
        </w:rPr>
        <w:t xml:space="preserve"> </w:t>
      </w:r>
      <w:r>
        <w:rPr>
          <w:rFonts w:ascii="Arial" w:hAnsi="Arial" w:cs="Arial"/>
          <w:sz w:val="22"/>
          <w:szCs w:val="22"/>
        </w:rPr>
        <w:t>haya</w:t>
      </w:r>
      <w:r>
        <w:rPr>
          <w:rFonts w:ascii="Arial" w:hAnsi="Arial" w:cs="Arial"/>
          <w:spacing w:val="1"/>
          <w:sz w:val="22"/>
          <w:szCs w:val="22"/>
        </w:rPr>
        <w:t xml:space="preserve"> </w:t>
      </w:r>
      <w:r>
        <w:rPr>
          <w:rFonts w:ascii="Arial" w:hAnsi="Arial" w:cs="Arial"/>
          <w:sz w:val="22"/>
          <w:szCs w:val="22"/>
        </w:rPr>
        <w:t>comprometido</w:t>
      </w:r>
      <w:r>
        <w:rPr>
          <w:rFonts w:ascii="Arial" w:hAnsi="Arial" w:cs="Arial"/>
          <w:spacing w:val="-1"/>
          <w:sz w:val="22"/>
          <w:szCs w:val="22"/>
        </w:rPr>
        <w:t xml:space="preserve"> </w:t>
      </w:r>
      <w:r>
        <w:rPr>
          <w:rFonts w:ascii="Arial" w:hAnsi="Arial" w:cs="Arial"/>
          <w:sz w:val="22"/>
          <w:szCs w:val="22"/>
        </w:rPr>
        <w:t>y</w:t>
      </w:r>
      <w:r>
        <w:rPr>
          <w:rFonts w:ascii="Arial" w:hAnsi="Arial" w:cs="Arial"/>
          <w:spacing w:val="-1"/>
          <w:sz w:val="22"/>
          <w:szCs w:val="22"/>
        </w:rPr>
        <w:t xml:space="preserve"> </w:t>
      </w:r>
      <w:r>
        <w:rPr>
          <w:rFonts w:ascii="Arial" w:hAnsi="Arial" w:cs="Arial"/>
          <w:sz w:val="22"/>
          <w:szCs w:val="22"/>
        </w:rPr>
        <w:t>sea</w:t>
      </w:r>
      <w:r>
        <w:rPr>
          <w:rFonts w:ascii="Arial" w:hAnsi="Arial" w:cs="Arial"/>
          <w:spacing w:val="1"/>
          <w:sz w:val="22"/>
          <w:szCs w:val="22"/>
        </w:rPr>
        <w:t xml:space="preserve"> </w:t>
      </w:r>
      <w:r>
        <w:rPr>
          <w:rFonts w:ascii="Arial" w:hAnsi="Arial" w:cs="Arial"/>
          <w:sz w:val="22"/>
          <w:szCs w:val="22"/>
        </w:rPr>
        <w:t>necesaria para</w:t>
      </w:r>
      <w:r>
        <w:rPr>
          <w:rFonts w:ascii="Arial" w:hAnsi="Arial" w:cs="Arial"/>
          <w:spacing w:val="-2"/>
          <w:sz w:val="22"/>
          <w:szCs w:val="22"/>
        </w:rPr>
        <w:t xml:space="preserve"> </w:t>
      </w:r>
      <w:r>
        <w:rPr>
          <w:rFonts w:ascii="Arial" w:hAnsi="Arial" w:cs="Arial"/>
          <w:sz w:val="22"/>
          <w:szCs w:val="22"/>
        </w:rPr>
        <w:t>la</w:t>
      </w:r>
      <w:r>
        <w:rPr>
          <w:rFonts w:ascii="Arial" w:hAnsi="Arial" w:cs="Arial"/>
          <w:spacing w:val="2"/>
          <w:sz w:val="22"/>
          <w:szCs w:val="22"/>
        </w:rPr>
        <w:t xml:space="preserve"> </w:t>
      </w:r>
      <w:r>
        <w:rPr>
          <w:rFonts w:ascii="Arial" w:hAnsi="Arial" w:cs="Arial"/>
          <w:sz w:val="22"/>
          <w:szCs w:val="22"/>
        </w:rPr>
        <w:t>ejecución</w:t>
      </w:r>
      <w:r>
        <w:rPr>
          <w:rFonts w:ascii="Arial" w:hAnsi="Arial" w:cs="Arial"/>
          <w:spacing w:val="-1"/>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las</w:t>
      </w:r>
      <w:r>
        <w:rPr>
          <w:rFonts w:ascii="Arial" w:hAnsi="Arial" w:cs="Arial"/>
          <w:spacing w:val="1"/>
          <w:sz w:val="22"/>
          <w:szCs w:val="22"/>
        </w:rPr>
        <w:t xml:space="preserve"> </w:t>
      </w:r>
      <w:r>
        <w:rPr>
          <w:rFonts w:ascii="Arial" w:hAnsi="Arial" w:cs="Arial"/>
          <w:sz w:val="22"/>
          <w:szCs w:val="22"/>
        </w:rPr>
        <w:t>obras.</w:t>
      </w:r>
    </w:p>
    <w:p w:rsidR="008B7683" w:rsidRDefault="00A807B5">
      <w:pPr>
        <w:spacing w:before="240" w:line="348" w:lineRule="auto"/>
        <w:ind w:left="708" w:right="-1"/>
        <w:jc w:val="both"/>
      </w:pPr>
      <w:r>
        <w:rPr>
          <w:rFonts w:ascii="Arial" w:hAnsi="Arial" w:cs="Arial"/>
          <w:sz w:val="22"/>
          <w:szCs w:val="22"/>
        </w:rPr>
        <w:t xml:space="preserve">g) </w:t>
      </w:r>
      <w:r>
        <w:rPr>
          <w:rFonts w:ascii="Arial" w:hAnsi="Arial" w:cs="Arial"/>
          <w:color w:val="00000A"/>
          <w:sz w:val="22"/>
          <w:szCs w:val="22"/>
        </w:rPr>
        <w:t>Los eventuales incrementos del presupuesto de las actuaciones incluidas en el</w:t>
      </w:r>
      <w:r>
        <w:rPr>
          <w:rFonts w:ascii="Arial" w:hAnsi="Arial" w:cs="Arial"/>
          <w:color w:val="00000A"/>
          <w:spacing w:val="1"/>
          <w:sz w:val="22"/>
          <w:szCs w:val="22"/>
        </w:rPr>
        <w:t xml:space="preserve"> </w:t>
      </w:r>
      <w:r>
        <w:rPr>
          <w:rFonts w:ascii="Arial" w:hAnsi="Arial" w:cs="Arial"/>
          <w:color w:val="00000A"/>
          <w:sz w:val="22"/>
          <w:szCs w:val="22"/>
        </w:rPr>
        <w:t>presente</w:t>
      </w:r>
      <w:r>
        <w:rPr>
          <w:rFonts w:ascii="Arial" w:hAnsi="Arial" w:cs="Arial"/>
          <w:color w:val="00000A"/>
          <w:spacing w:val="-1"/>
          <w:sz w:val="22"/>
          <w:szCs w:val="22"/>
        </w:rPr>
        <w:t xml:space="preserve"> </w:t>
      </w:r>
      <w:r>
        <w:rPr>
          <w:rFonts w:ascii="Arial" w:hAnsi="Arial" w:cs="Arial"/>
          <w:color w:val="00000A"/>
          <w:sz w:val="22"/>
          <w:szCs w:val="22"/>
        </w:rPr>
        <w:t>convenio</w:t>
      </w:r>
      <w:r>
        <w:rPr>
          <w:rFonts w:ascii="Arial" w:hAnsi="Arial" w:cs="Arial"/>
          <w:color w:val="00000A"/>
          <w:spacing w:val="1"/>
          <w:sz w:val="22"/>
          <w:szCs w:val="22"/>
        </w:rPr>
        <w:t xml:space="preserve"> </w:t>
      </w:r>
      <w:r>
        <w:rPr>
          <w:rFonts w:ascii="Arial" w:hAnsi="Arial" w:cs="Arial"/>
          <w:color w:val="00000A"/>
          <w:sz w:val="22"/>
          <w:szCs w:val="22"/>
        </w:rPr>
        <w:t>serán</w:t>
      </w:r>
      <w:r>
        <w:rPr>
          <w:rFonts w:ascii="Arial" w:hAnsi="Arial" w:cs="Arial"/>
          <w:color w:val="00000A"/>
          <w:spacing w:val="-1"/>
          <w:sz w:val="22"/>
          <w:szCs w:val="22"/>
        </w:rPr>
        <w:t xml:space="preserve"> </w:t>
      </w:r>
      <w:r>
        <w:rPr>
          <w:rFonts w:ascii="Arial" w:hAnsi="Arial" w:cs="Arial"/>
          <w:color w:val="00000A"/>
          <w:sz w:val="22"/>
          <w:szCs w:val="22"/>
        </w:rPr>
        <w:t>asumidos</w:t>
      </w:r>
      <w:r>
        <w:rPr>
          <w:rFonts w:ascii="Arial" w:hAnsi="Arial" w:cs="Arial"/>
          <w:color w:val="00000A"/>
          <w:spacing w:val="-1"/>
          <w:sz w:val="22"/>
          <w:szCs w:val="22"/>
        </w:rPr>
        <w:t xml:space="preserve"> </w:t>
      </w:r>
      <w:r>
        <w:rPr>
          <w:rFonts w:ascii="Arial" w:hAnsi="Arial" w:cs="Arial"/>
          <w:color w:val="00000A"/>
          <w:sz w:val="22"/>
          <w:szCs w:val="22"/>
        </w:rPr>
        <w:t>íntegramente</w:t>
      </w:r>
      <w:r>
        <w:rPr>
          <w:rFonts w:ascii="Arial" w:hAnsi="Arial" w:cs="Arial"/>
          <w:color w:val="00000A"/>
          <w:spacing w:val="-2"/>
          <w:sz w:val="22"/>
          <w:szCs w:val="22"/>
        </w:rPr>
        <w:t xml:space="preserve"> </w:t>
      </w:r>
      <w:r>
        <w:rPr>
          <w:rFonts w:ascii="Arial" w:hAnsi="Arial" w:cs="Arial"/>
          <w:color w:val="00000A"/>
          <w:sz w:val="22"/>
          <w:szCs w:val="22"/>
        </w:rPr>
        <w:t>por</w:t>
      </w:r>
      <w:r>
        <w:rPr>
          <w:rFonts w:ascii="Arial" w:hAnsi="Arial" w:cs="Arial"/>
          <w:color w:val="00000A"/>
          <w:spacing w:val="1"/>
          <w:sz w:val="22"/>
          <w:szCs w:val="22"/>
        </w:rPr>
        <w:t xml:space="preserve"> </w:t>
      </w:r>
      <w:r>
        <w:rPr>
          <w:rFonts w:ascii="Arial" w:hAnsi="Arial" w:cs="Arial"/>
          <w:color w:val="00000A"/>
          <w:sz w:val="22"/>
          <w:szCs w:val="22"/>
        </w:rPr>
        <w:t>el ayuntamiento.</w:t>
      </w:r>
    </w:p>
    <w:p w:rsidR="008B7683" w:rsidRDefault="00A807B5">
      <w:pPr>
        <w:spacing w:before="240" w:line="348" w:lineRule="auto"/>
        <w:ind w:left="708" w:right="-1"/>
        <w:jc w:val="both"/>
      </w:pPr>
      <w:r>
        <w:rPr>
          <w:rFonts w:ascii="Arial" w:hAnsi="Arial" w:cs="Arial"/>
          <w:sz w:val="22"/>
          <w:szCs w:val="22"/>
        </w:rPr>
        <w:t>h) Durante la ejecución de la obra, incluir en el cartel de obra el anagrama del</w:t>
      </w:r>
      <w:r>
        <w:rPr>
          <w:rFonts w:ascii="Arial" w:hAnsi="Arial" w:cs="Arial"/>
          <w:spacing w:val="1"/>
          <w:sz w:val="22"/>
          <w:szCs w:val="22"/>
        </w:rPr>
        <w:t xml:space="preserve"> </w:t>
      </w:r>
      <w:r>
        <w:rPr>
          <w:rFonts w:ascii="Arial" w:hAnsi="Arial" w:cs="Arial"/>
          <w:sz w:val="22"/>
          <w:szCs w:val="22"/>
        </w:rPr>
        <w:t>Cabildo</w:t>
      </w:r>
      <w:r>
        <w:rPr>
          <w:rFonts w:ascii="Arial" w:hAnsi="Arial" w:cs="Arial"/>
          <w:spacing w:val="2"/>
          <w:sz w:val="22"/>
          <w:szCs w:val="22"/>
        </w:rPr>
        <w:t xml:space="preserve"> </w:t>
      </w:r>
      <w:r>
        <w:rPr>
          <w:rFonts w:ascii="Arial" w:hAnsi="Arial" w:cs="Arial"/>
          <w:sz w:val="22"/>
          <w:szCs w:val="22"/>
        </w:rPr>
        <w:t>Insular</w:t>
      </w:r>
      <w:r>
        <w:rPr>
          <w:rFonts w:ascii="Arial" w:hAnsi="Arial" w:cs="Arial"/>
          <w:spacing w:val="2"/>
          <w:sz w:val="22"/>
          <w:szCs w:val="22"/>
        </w:rPr>
        <w:t xml:space="preserve"> </w:t>
      </w:r>
      <w:r>
        <w:rPr>
          <w:rFonts w:ascii="Arial" w:hAnsi="Arial" w:cs="Arial"/>
          <w:sz w:val="22"/>
          <w:szCs w:val="22"/>
        </w:rPr>
        <w:t>como</w:t>
      </w:r>
      <w:r>
        <w:rPr>
          <w:rFonts w:ascii="Arial" w:hAnsi="Arial" w:cs="Arial"/>
          <w:spacing w:val="2"/>
          <w:sz w:val="22"/>
          <w:szCs w:val="22"/>
        </w:rPr>
        <w:t xml:space="preserve"> </w:t>
      </w:r>
      <w:r>
        <w:rPr>
          <w:rFonts w:ascii="Arial" w:hAnsi="Arial" w:cs="Arial"/>
          <w:sz w:val="22"/>
          <w:szCs w:val="22"/>
        </w:rPr>
        <w:t>entidad</w:t>
      </w:r>
      <w:r>
        <w:rPr>
          <w:rFonts w:ascii="Arial" w:hAnsi="Arial" w:cs="Arial"/>
          <w:spacing w:val="-1"/>
          <w:sz w:val="22"/>
          <w:szCs w:val="22"/>
        </w:rPr>
        <w:t xml:space="preserve"> </w:t>
      </w:r>
      <w:r>
        <w:rPr>
          <w:rFonts w:ascii="Arial" w:hAnsi="Arial" w:cs="Arial"/>
          <w:sz w:val="22"/>
          <w:szCs w:val="22"/>
        </w:rPr>
        <w:t>financiadora.</w:t>
      </w:r>
    </w:p>
    <w:p w:rsidR="008B7683" w:rsidRDefault="00A807B5">
      <w:pPr>
        <w:spacing w:before="240" w:line="348" w:lineRule="auto"/>
        <w:ind w:left="708" w:right="-1"/>
        <w:jc w:val="both"/>
      </w:pPr>
      <w:r>
        <w:rPr>
          <w:rFonts w:ascii="Arial" w:hAnsi="Arial" w:cs="Arial"/>
          <w:sz w:val="22"/>
          <w:szCs w:val="22"/>
        </w:rPr>
        <w:t>i) Una vez finalizada la obra, colocar de modo permanente, en un lugar destacado y</w:t>
      </w:r>
      <w:r>
        <w:rPr>
          <w:rFonts w:ascii="Arial" w:hAnsi="Arial" w:cs="Arial"/>
          <w:spacing w:val="-52"/>
          <w:sz w:val="22"/>
          <w:szCs w:val="22"/>
        </w:rPr>
        <w:t xml:space="preserve"> </w:t>
      </w:r>
      <w:r>
        <w:rPr>
          <w:rFonts w:ascii="Arial" w:hAnsi="Arial" w:cs="Arial"/>
          <w:sz w:val="22"/>
          <w:szCs w:val="22"/>
        </w:rPr>
        <w:t>visible de la instalación deportiva un cartel o placa con el anagrama del Cabildo</w:t>
      </w:r>
      <w:r>
        <w:rPr>
          <w:rFonts w:ascii="Arial" w:hAnsi="Arial" w:cs="Arial"/>
          <w:spacing w:val="1"/>
          <w:sz w:val="22"/>
          <w:szCs w:val="22"/>
        </w:rPr>
        <w:t xml:space="preserve"> </w:t>
      </w:r>
      <w:r>
        <w:rPr>
          <w:rFonts w:ascii="Arial" w:hAnsi="Arial" w:cs="Arial"/>
          <w:sz w:val="22"/>
          <w:szCs w:val="22"/>
        </w:rPr>
        <w:t>Insular de Tenerife</w:t>
      </w:r>
      <w:r>
        <w:rPr>
          <w:rFonts w:ascii="Arial" w:hAnsi="Arial" w:cs="Arial"/>
          <w:color w:val="0070BF"/>
          <w:sz w:val="22"/>
          <w:szCs w:val="22"/>
        </w:rPr>
        <w:t xml:space="preserve">, </w:t>
      </w:r>
      <w:r>
        <w:rPr>
          <w:rFonts w:ascii="Arial" w:hAnsi="Arial" w:cs="Arial"/>
          <w:sz w:val="22"/>
          <w:szCs w:val="22"/>
        </w:rPr>
        <w:t xml:space="preserve">como agente impulsor de la </w:t>
      </w:r>
      <w:r>
        <w:rPr>
          <w:rFonts w:ascii="Arial" w:hAnsi="Arial" w:cs="Arial"/>
          <w:sz w:val="22"/>
          <w:szCs w:val="22"/>
        </w:rPr>
        <w:t>actuación</w:t>
      </w:r>
      <w:r>
        <w:rPr>
          <w:rFonts w:ascii="Arial" w:hAnsi="Arial" w:cs="Arial"/>
          <w:color w:val="0070BF"/>
          <w:sz w:val="22"/>
          <w:szCs w:val="22"/>
        </w:rPr>
        <w:t xml:space="preserve">. </w:t>
      </w:r>
      <w:r>
        <w:rPr>
          <w:rFonts w:ascii="Arial" w:hAnsi="Arial" w:cs="Arial"/>
          <w:sz w:val="22"/>
          <w:szCs w:val="22"/>
        </w:rPr>
        <w:t>La imagen deberá</w:t>
      </w:r>
      <w:r>
        <w:rPr>
          <w:rFonts w:ascii="Arial" w:hAnsi="Arial" w:cs="Arial"/>
          <w:spacing w:val="1"/>
          <w:sz w:val="22"/>
          <w:szCs w:val="22"/>
        </w:rPr>
        <w:t xml:space="preserve"> </w:t>
      </w:r>
      <w:r>
        <w:rPr>
          <w:rFonts w:ascii="Arial" w:hAnsi="Arial" w:cs="Arial"/>
          <w:sz w:val="22"/>
          <w:szCs w:val="22"/>
        </w:rPr>
        <w:t>consensuarse con el Servicio Administrativo de Deportes del Cabildo Insular de</w:t>
      </w:r>
      <w:r>
        <w:rPr>
          <w:rFonts w:ascii="Arial" w:hAnsi="Arial" w:cs="Arial"/>
          <w:spacing w:val="1"/>
          <w:sz w:val="22"/>
          <w:szCs w:val="22"/>
        </w:rPr>
        <w:t xml:space="preserve"> </w:t>
      </w:r>
      <w:r>
        <w:rPr>
          <w:rFonts w:ascii="Arial" w:hAnsi="Arial" w:cs="Arial"/>
          <w:sz w:val="22"/>
          <w:szCs w:val="22"/>
        </w:rPr>
        <w:t>Tenerife.</w:t>
      </w:r>
    </w:p>
    <w:p w:rsidR="008B7683" w:rsidRDefault="00A807B5">
      <w:pPr>
        <w:spacing w:before="240" w:line="348" w:lineRule="auto"/>
        <w:ind w:left="708" w:right="-1"/>
        <w:jc w:val="both"/>
      </w:pPr>
      <w:r>
        <w:rPr>
          <w:rFonts w:ascii="Arial" w:hAnsi="Arial" w:cs="Arial"/>
          <w:sz w:val="22"/>
          <w:szCs w:val="22"/>
        </w:rPr>
        <w:t>j) Una vez terminadas las obras, las mismas quedarán integradas en el patrimonio</w:t>
      </w:r>
      <w:r>
        <w:rPr>
          <w:rFonts w:ascii="Arial" w:hAnsi="Arial" w:cs="Arial"/>
          <w:spacing w:val="1"/>
          <w:sz w:val="22"/>
          <w:szCs w:val="22"/>
        </w:rPr>
        <w:t xml:space="preserve"> </w:t>
      </w:r>
      <w:r>
        <w:rPr>
          <w:rFonts w:ascii="Arial" w:hAnsi="Arial" w:cs="Arial"/>
          <w:sz w:val="22"/>
          <w:szCs w:val="22"/>
        </w:rPr>
        <w:t>municipal,</w:t>
      </w:r>
      <w:r>
        <w:rPr>
          <w:rFonts w:ascii="Arial" w:hAnsi="Arial" w:cs="Arial"/>
          <w:spacing w:val="1"/>
          <w:sz w:val="22"/>
          <w:szCs w:val="22"/>
        </w:rPr>
        <w:t xml:space="preserve"> </w:t>
      </w:r>
      <w:r>
        <w:rPr>
          <w:rFonts w:ascii="Arial" w:hAnsi="Arial" w:cs="Arial"/>
          <w:sz w:val="22"/>
          <w:szCs w:val="22"/>
        </w:rPr>
        <w:t>asumiendo</w:t>
      </w:r>
      <w:r>
        <w:rPr>
          <w:rFonts w:ascii="Arial" w:hAnsi="Arial" w:cs="Arial"/>
          <w:spacing w:val="1"/>
          <w:sz w:val="22"/>
          <w:szCs w:val="22"/>
        </w:rPr>
        <w:t xml:space="preserve"> </w:t>
      </w:r>
      <w:r>
        <w:rPr>
          <w:rFonts w:ascii="Arial" w:hAnsi="Arial" w:cs="Arial"/>
          <w:sz w:val="22"/>
          <w:szCs w:val="22"/>
        </w:rPr>
        <w:t>el</w:t>
      </w:r>
      <w:r>
        <w:rPr>
          <w:rFonts w:ascii="Arial" w:hAnsi="Arial" w:cs="Arial"/>
          <w:spacing w:val="1"/>
          <w:sz w:val="22"/>
          <w:szCs w:val="22"/>
        </w:rPr>
        <w:t xml:space="preserve"> </w:t>
      </w:r>
      <w:r>
        <w:rPr>
          <w:rFonts w:ascii="Arial" w:hAnsi="Arial" w:cs="Arial"/>
          <w:sz w:val="22"/>
          <w:szCs w:val="22"/>
        </w:rPr>
        <w:t>ayuntamiento</w:t>
      </w:r>
      <w:r>
        <w:rPr>
          <w:rFonts w:ascii="Arial" w:hAnsi="Arial" w:cs="Arial"/>
          <w:spacing w:val="1"/>
          <w:sz w:val="22"/>
          <w:szCs w:val="22"/>
        </w:rPr>
        <w:t xml:space="preserve"> </w:t>
      </w:r>
      <w:r>
        <w:rPr>
          <w:rFonts w:ascii="Arial" w:hAnsi="Arial" w:cs="Arial"/>
          <w:sz w:val="22"/>
          <w:szCs w:val="22"/>
        </w:rPr>
        <w:t>las</w:t>
      </w:r>
      <w:r>
        <w:rPr>
          <w:rFonts w:ascii="Arial" w:hAnsi="Arial" w:cs="Arial"/>
          <w:spacing w:val="1"/>
          <w:sz w:val="22"/>
          <w:szCs w:val="22"/>
        </w:rPr>
        <w:t xml:space="preserve"> </w:t>
      </w:r>
      <w:r>
        <w:rPr>
          <w:rFonts w:ascii="Arial" w:hAnsi="Arial" w:cs="Arial"/>
          <w:sz w:val="22"/>
          <w:szCs w:val="22"/>
        </w:rPr>
        <w:t>labores</w:t>
      </w:r>
      <w:r>
        <w:rPr>
          <w:rFonts w:ascii="Arial" w:hAnsi="Arial" w:cs="Arial"/>
          <w:spacing w:val="1"/>
          <w:sz w:val="22"/>
          <w:szCs w:val="22"/>
        </w:rPr>
        <w:t xml:space="preserve"> </w:t>
      </w:r>
      <w:r>
        <w:rPr>
          <w:rFonts w:ascii="Arial" w:hAnsi="Arial" w:cs="Arial"/>
          <w:sz w:val="22"/>
          <w:szCs w:val="22"/>
        </w:rPr>
        <w:t>de</w:t>
      </w:r>
      <w:r>
        <w:rPr>
          <w:rFonts w:ascii="Arial" w:hAnsi="Arial" w:cs="Arial"/>
          <w:spacing w:val="1"/>
          <w:sz w:val="22"/>
          <w:szCs w:val="22"/>
        </w:rPr>
        <w:t xml:space="preserve"> </w:t>
      </w:r>
      <w:r>
        <w:rPr>
          <w:rFonts w:ascii="Arial" w:hAnsi="Arial" w:cs="Arial"/>
          <w:sz w:val="22"/>
          <w:szCs w:val="22"/>
        </w:rPr>
        <w:t>conservación,</w:t>
      </w:r>
      <w:r>
        <w:rPr>
          <w:rFonts w:ascii="Arial" w:hAnsi="Arial" w:cs="Arial"/>
          <w:spacing w:val="1"/>
          <w:sz w:val="22"/>
          <w:szCs w:val="22"/>
        </w:rPr>
        <w:t xml:space="preserve"> </w:t>
      </w:r>
      <w:r>
        <w:rPr>
          <w:rFonts w:ascii="Arial" w:hAnsi="Arial" w:cs="Arial"/>
          <w:sz w:val="22"/>
          <w:szCs w:val="22"/>
        </w:rPr>
        <w:t>mantenimiento,</w:t>
      </w:r>
      <w:r>
        <w:rPr>
          <w:rFonts w:ascii="Arial" w:hAnsi="Arial" w:cs="Arial"/>
          <w:spacing w:val="-1"/>
          <w:sz w:val="22"/>
          <w:szCs w:val="22"/>
        </w:rPr>
        <w:t xml:space="preserve"> </w:t>
      </w:r>
      <w:r>
        <w:rPr>
          <w:rFonts w:ascii="Arial" w:hAnsi="Arial" w:cs="Arial"/>
          <w:sz w:val="22"/>
          <w:szCs w:val="22"/>
        </w:rPr>
        <w:t>reparación,</w:t>
      </w:r>
      <w:r>
        <w:rPr>
          <w:rFonts w:ascii="Arial" w:hAnsi="Arial" w:cs="Arial"/>
          <w:spacing w:val="4"/>
          <w:sz w:val="22"/>
          <w:szCs w:val="22"/>
        </w:rPr>
        <w:t xml:space="preserve"> </w:t>
      </w:r>
      <w:r>
        <w:rPr>
          <w:rFonts w:ascii="Arial" w:hAnsi="Arial" w:cs="Arial"/>
          <w:sz w:val="22"/>
          <w:szCs w:val="22"/>
        </w:rPr>
        <w:t>etc.</w:t>
      </w:r>
    </w:p>
    <w:p w:rsidR="008B7683" w:rsidRDefault="00A807B5">
      <w:pPr>
        <w:spacing w:before="240" w:line="348" w:lineRule="auto"/>
        <w:ind w:left="708" w:right="-1"/>
        <w:jc w:val="both"/>
      </w:pPr>
      <w:r>
        <w:rPr>
          <w:rFonts w:ascii="Arial" w:hAnsi="Arial" w:cs="Arial"/>
          <w:sz w:val="22"/>
          <w:szCs w:val="22"/>
        </w:rPr>
        <w:t>k) Permitir</w:t>
      </w:r>
      <w:r>
        <w:rPr>
          <w:rFonts w:ascii="Arial" w:hAnsi="Arial" w:cs="Arial"/>
          <w:spacing w:val="1"/>
          <w:sz w:val="22"/>
          <w:szCs w:val="22"/>
        </w:rPr>
        <w:t xml:space="preserve"> </w:t>
      </w:r>
      <w:r>
        <w:rPr>
          <w:rFonts w:ascii="Arial" w:hAnsi="Arial" w:cs="Arial"/>
          <w:sz w:val="22"/>
          <w:szCs w:val="22"/>
        </w:rPr>
        <w:t>el</w:t>
      </w:r>
      <w:r>
        <w:rPr>
          <w:rFonts w:ascii="Arial" w:hAnsi="Arial" w:cs="Arial"/>
          <w:spacing w:val="1"/>
          <w:sz w:val="22"/>
          <w:szCs w:val="22"/>
        </w:rPr>
        <w:t xml:space="preserve"> </w:t>
      </w:r>
      <w:r>
        <w:rPr>
          <w:rFonts w:ascii="Arial" w:hAnsi="Arial" w:cs="Arial"/>
          <w:sz w:val="22"/>
          <w:szCs w:val="22"/>
        </w:rPr>
        <w:t>acceso</w:t>
      </w:r>
      <w:r>
        <w:rPr>
          <w:rFonts w:ascii="Arial" w:hAnsi="Arial" w:cs="Arial"/>
          <w:spacing w:val="1"/>
          <w:sz w:val="22"/>
          <w:szCs w:val="22"/>
        </w:rPr>
        <w:t xml:space="preserve"> </w:t>
      </w:r>
      <w:r>
        <w:rPr>
          <w:rFonts w:ascii="Arial" w:hAnsi="Arial" w:cs="Arial"/>
          <w:sz w:val="22"/>
          <w:szCs w:val="22"/>
        </w:rPr>
        <w:t>a</w:t>
      </w:r>
      <w:r>
        <w:rPr>
          <w:rFonts w:ascii="Arial" w:hAnsi="Arial" w:cs="Arial"/>
          <w:spacing w:val="1"/>
          <w:sz w:val="22"/>
          <w:szCs w:val="22"/>
        </w:rPr>
        <w:t xml:space="preserve"> </w:t>
      </w:r>
      <w:r>
        <w:rPr>
          <w:rFonts w:ascii="Arial" w:hAnsi="Arial" w:cs="Arial"/>
          <w:sz w:val="22"/>
          <w:szCs w:val="22"/>
        </w:rPr>
        <w:t>las</w:t>
      </w:r>
      <w:r>
        <w:rPr>
          <w:rFonts w:ascii="Arial" w:hAnsi="Arial" w:cs="Arial"/>
          <w:spacing w:val="1"/>
          <w:sz w:val="22"/>
          <w:szCs w:val="22"/>
        </w:rPr>
        <w:t xml:space="preserve"> </w:t>
      </w:r>
      <w:r>
        <w:rPr>
          <w:rFonts w:ascii="Arial" w:hAnsi="Arial" w:cs="Arial"/>
          <w:sz w:val="22"/>
          <w:szCs w:val="22"/>
        </w:rPr>
        <w:t>instalaciones</w:t>
      </w:r>
      <w:r>
        <w:rPr>
          <w:rFonts w:ascii="Arial" w:hAnsi="Arial" w:cs="Arial"/>
          <w:spacing w:val="1"/>
          <w:sz w:val="22"/>
          <w:szCs w:val="22"/>
        </w:rPr>
        <w:t xml:space="preserve"> </w:t>
      </w:r>
      <w:r>
        <w:rPr>
          <w:rFonts w:ascii="Arial" w:hAnsi="Arial" w:cs="Arial"/>
          <w:sz w:val="22"/>
          <w:szCs w:val="22"/>
        </w:rPr>
        <w:t>del</w:t>
      </w:r>
      <w:r>
        <w:rPr>
          <w:rFonts w:ascii="Arial" w:hAnsi="Arial" w:cs="Arial"/>
          <w:spacing w:val="1"/>
          <w:sz w:val="22"/>
          <w:szCs w:val="22"/>
        </w:rPr>
        <w:t xml:space="preserve"> </w:t>
      </w:r>
      <w:r>
        <w:rPr>
          <w:rFonts w:ascii="Arial" w:hAnsi="Arial" w:cs="Arial"/>
          <w:sz w:val="22"/>
          <w:szCs w:val="22"/>
        </w:rPr>
        <w:t>personal</w:t>
      </w:r>
      <w:r>
        <w:rPr>
          <w:rFonts w:ascii="Arial" w:hAnsi="Arial" w:cs="Arial"/>
          <w:spacing w:val="1"/>
          <w:sz w:val="22"/>
          <w:szCs w:val="22"/>
        </w:rPr>
        <w:t xml:space="preserve"> </w:t>
      </w:r>
      <w:r>
        <w:rPr>
          <w:rFonts w:ascii="Arial" w:hAnsi="Arial" w:cs="Arial"/>
          <w:sz w:val="22"/>
          <w:szCs w:val="22"/>
        </w:rPr>
        <w:t>técnico</w:t>
      </w:r>
      <w:r>
        <w:rPr>
          <w:rFonts w:ascii="Arial" w:hAnsi="Arial" w:cs="Arial"/>
          <w:spacing w:val="1"/>
          <w:sz w:val="22"/>
          <w:szCs w:val="22"/>
        </w:rPr>
        <w:t xml:space="preserve"> </w:t>
      </w:r>
      <w:r>
        <w:rPr>
          <w:rFonts w:ascii="Arial" w:hAnsi="Arial" w:cs="Arial"/>
          <w:sz w:val="22"/>
          <w:szCs w:val="22"/>
        </w:rPr>
        <w:t>del</w:t>
      </w:r>
      <w:r>
        <w:rPr>
          <w:rFonts w:ascii="Arial" w:hAnsi="Arial" w:cs="Arial"/>
          <w:spacing w:val="1"/>
          <w:sz w:val="22"/>
          <w:szCs w:val="22"/>
        </w:rPr>
        <w:t xml:space="preserve"> </w:t>
      </w:r>
      <w:r>
        <w:rPr>
          <w:rFonts w:ascii="Arial" w:hAnsi="Arial" w:cs="Arial"/>
          <w:sz w:val="22"/>
          <w:szCs w:val="22"/>
        </w:rPr>
        <w:t>Cabildo</w:t>
      </w:r>
      <w:r>
        <w:rPr>
          <w:rFonts w:ascii="Arial" w:hAnsi="Arial" w:cs="Arial"/>
          <w:spacing w:val="53"/>
          <w:sz w:val="22"/>
          <w:szCs w:val="22"/>
        </w:rPr>
        <w:t xml:space="preserve"> </w:t>
      </w:r>
      <w:r>
        <w:rPr>
          <w:rFonts w:ascii="Arial" w:hAnsi="Arial" w:cs="Arial"/>
          <w:sz w:val="22"/>
          <w:szCs w:val="22"/>
        </w:rPr>
        <w:t>de</w:t>
      </w:r>
      <w:r>
        <w:rPr>
          <w:rFonts w:ascii="Arial" w:hAnsi="Arial" w:cs="Arial"/>
          <w:spacing w:val="1"/>
          <w:sz w:val="22"/>
          <w:szCs w:val="22"/>
        </w:rPr>
        <w:t xml:space="preserve"> </w:t>
      </w:r>
      <w:r>
        <w:rPr>
          <w:rFonts w:ascii="Arial" w:hAnsi="Arial" w:cs="Arial"/>
          <w:sz w:val="22"/>
          <w:szCs w:val="22"/>
        </w:rPr>
        <w:t>Tenerife, al objeto de poder realizar las labores de comprobación que resulten</w:t>
      </w:r>
      <w:r>
        <w:rPr>
          <w:rFonts w:ascii="Arial" w:hAnsi="Arial" w:cs="Arial"/>
          <w:spacing w:val="1"/>
          <w:sz w:val="22"/>
          <w:szCs w:val="22"/>
        </w:rPr>
        <w:t xml:space="preserve"> </w:t>
      </w:r>
      <w:r>
        <w:rPr>
          <w:rFonts w:ascii="Arial" w:hAnsi="Arial" w:cs="Arial"/>
          <w:sz w:val="22"/>
          <w:szCs w:val="22"/>
        </w:rPr>
        <w:t>convenientes.</w:t>
      </w:r>
    </w:p>
    <w:p w:rsidR="008B7683" w:rsidRDefault="00A807B5">
      <w:pPr>
        <w:spacing w:before="240" w:line="348" w:lineRule="auto"/>
        <w:ind w:left="708" w:right="-1"/>
        <w:jc w:val="both"/>
      </w:pPr>
      <w:r>
        <w:rPr>
          <w:rFonts w:ascii="Arial" w:hAnsi="Arial" w:cs="Arial"/>
          <w:sz w:val="22"/>
          <w:szCs w:val="22"/>
        </w:rPr>
        <w:t>l) El</w:t>
      </w:r>
      <w:r>
        <w:rPr>
          <w:rFonts w:ascii="Arial" w:hAnsi="Arial" w:cs="Arial"/>
          <w:spacing w:val="1"/>
          <w:sz w:val="22"/>
          <w:szCs w:val="22"/>
        </w:rPr>
        <w:t xml:space="preserve"> </w:t>
      </w:r>
      <w:r>
        <w:rPr>
          <w:rFonts w:ascii="Arial" w:hAnsi="Arial" w:cs="Arial"/>
          <w:sz w:val="22"/>
          <w:szCs w:val="22"/>
        </w:rPr>
        <w:t>resto</w:t>
      </w:r>
      <w:r>
        <w:rPr>
          <w:rFonts w:ascii="Arial" w:hAnsi="Arial" w:cs="Arial"/>
          <w:spacing w:val="1"/>
          <w:sz w:val="22"/>
          <w:szCs w:val="22"/>
        </w:rPr>
        <w:t xml:space="preserve"> </w:t>
      </w:r>
      <w:r>
        <w:rPr>
          <w:rFonts w:ascii="Arial" w:hAnsi="Arial" w:cs="Arial"/>
          <w:sz w:val="22"/>
          <w:szCs w:val="22"/>
        </w:rPr>
        <w:t>de</w:t>
      </w:r>
      <w:r>
        <w:rPr>
          <w:rFonts w:ascii="Arial" w:hAnsi="Arial" w:cs="Arial"/>
          <w:spacing w:val="1"/>
          <w:sz w:val="22"/>
          <w:szCs w:val="22"/>
        </w:rPr>
        <w:t xml:space="preserve"> </w:t>
      </w:r>
      <w:r>
        <w:rPr>
          <w:rFonts w:ascii="Arial" w:hAnsi="Arial" w:cs="Arial"/>
          <w:sz w:val="22"/>
          <w:szCs w:val="22"/>
        </w:rPr>
        <w:t>obligaciones</w:t>
      </w:r>
      <w:r>
        <w:rPr>
          <w:rFonts w:ascii="Arial" w:hAnsi="Arial" w:cs="Arial"/>
          <w:spacing w:val="1"/>
          <w:sz w:val="22"/>
          <w:szCs w:val="22"/>
        </w:rPr>
        <w:t xml:space="preserve"> </w:t>
      </w:r>
      <w:r>
        <w:rPr>
          <w:rFonts w:ascii="Arial" w:hAnsi="Arial" w:cs="Arial"/>
          <w:sz w:val="22"/>
          <w:szCs w:val="22"/>
        </w:rPr>
        <w:t>que</w:t>
      </w:r>
      <w:r>
        <w:rPr>
          <w:rFonts w:ascii="Arial" w:hAnsi="Arial" w:cs="Arial"/>
          <w:spacing w:val="1"/>
          <w:sz w:val="22"/>
          <w:szCs w:val="22"/>
        </w:rPr>
        <w:t xml:space="preserve"> </w:t>
      </w:r>
      <w:r>
        <w:rPr>
          <w:rFonts w:ascii="Arial" w:hAnsi="Arial" w:cs="Arial"/>
          <w:sz w:val="22"/>
          <w:szCs w:val="22"/>
        </w:rPr>
        <w:t>pudiera</w:t>
      </w:r>
      <w:r>
        <w:rPr>
          <w:rFonts w:ascii="Arial" w:hAnsi="Arial" w:cs="Arial"/>
          <w:sz w:val="22"/>
          <w:szCs w:val="22"/>
        </w:rPr>
        <w:t>n</w:t>
      </w:r>
      <w:r>
        <w:rPr>
          <w:rFonts w:ascii="Arial" w:hAnsi="Arial" w:cs="Arial"/>
          <w:spacing w:val="1"/>
          <w:sz w:val="22"/>
          <w:szCs w:val="22"/>
        </w:rPr>
        <w:t xml:space="preserve"> </w:t>
      </w:r>
      <w:r>
        <w:rPr>
          <w:rFonts w:ascii="Arial" w:hAnsi="Arial" w:cs="Arial"/>
          <w:sz w:val="22"/>
          <w:szCs w:val="22"/>
        </w:rPr>
        <w:t>derivarse</w:t>
      </w:r>
      <w:r>
        <w:rPr>
          <w:rFonts w:ascii="Arial" w:hAnsi="Arial" w:cs="Arial"/>
          <w:spacing w:val="1"/>
          <w:sz w:val="22"/>
          <w:szCs w:val="22"/>
        </w:rPr>
        <w:t xml:space="preserve"> </w:t>
      </w:r>
      <w:r>
        <w:rPr>
          <w:rFonts w:ascii="Arial" w:hAnsi="Arial" w:cs="Arial"/>
          <w:sz w:val="22"/>
          <w:szCs w:val="22"/>
        </w:rPr>
        <w:t>de</w:t>
      </w:r>
      <w:r>
        <w:rPr>
          <w:rFonts w:ascii="Arial" w:hAnsi="Arial" w:cs="Arial"/>
          <w:spacing w:val="1"/>
          <w:sz w:val="22"/>
          <w:szCs w:val="22"/>
        </w:rPr>
        <w:t xml:space="preserve"> </w:t>
      </w:r>
      <w:r>
        <w:rPr>
          <w:rFonts w:ascii="Arial" w:hAnsi="Arial" w:cs="Arial"/>
          <w:sz w:val="22"/>
          <w:szCs w:val="22"/>
        </w:rPr>
        <w:t>la</w:t>
      </w:r>
      <w:r>
        <w:rPr>
          <w:rFonts w:ascii="Arial" w:hAnsi="Arial" w:cs="Arial"/>
          <w:spacing w:val="1"/>
          <w:sz w:val="22"/>
          <w:szCs w:val="22"/>
        </w:rPr>
        <w:t xml:space="preserve"> </w:t>
      </w:r>
      <w:r>
        <w:rPr>
          <w:rFonts w:ascii="Arial" w:hAnsi="Arial" w:cs="Arial"/>
          <w:sz w:val="22"/>
          <w:szCs w:val="22"/>
        </w:rPr>
        <w:t>normal</w:t>
      </w:r>
      <w:r>
        <w:rPr>
          <w:rFonts w:ascii="Arial" w:hAnsi="Arial" w:cs="Arial"/>
          <w:spacing w:val="1"/>
          <w:sz w:val="22"/>
          <w:szCs w:val="22"/>
        </w:rPr>
        <w:t xml:space="preserve"> </w:t>
      </w:r>
      <w:r>
        <w:rPr>
          <w:rFonts w:ascii="Arial" w:hAnsi="Arial" w:cs="Arial"/>
          <w:sz w:val="22"/>
          <w:szCs w:val="22"/>
        </w:rPr>
        <w:t>ejecución</w:t>
      </w:r>
      <w:r>
        <w:rPr>
          <w:rFonts w:ascii="Arial" w:hAnsi="Arial" w:cs="Arial"/>
          <w:spacing w:val="1"/>
          <w:sz w:val="22"/>
          <w:szCs w:val="22"/>
        </w:rPr>
        <w:t xml:space="preserve"> </w:t>
      </w:r>
      <w:r>
        <w:rPr>
          <w:rFonts w:ascii="Arial" w:hAnsi="Arial" w:cs="Arial"/>
          <w:sz w:val="22"/>
          <w:szCs w:val="22"/>
        </w:rPr>
        <w:t>del</w:t>
      </w:r>
      <w:r>
        <w:rPr>
          <w:rFonts w:ascii="Arial" w:hAnsi="Arial" w:cs="Arial"/>
          <w:spacing w:val="1"/>
          <w:sz w:val="22"/>
          <w:szCs w:val="22"/>
        </w:rPr>
        <w:t xml:space="preserve"> </w:t>
      </w:r>
      <w:r>
        <w:rPr>
          <w:rFonts w:ascii="Arial" w:hAnsi="Arial" w:cs="Arial"/>
          <w:sz w:val="22"/>
          <w:szCs w:val="22"/>
        </w:rPr>
        <w:t>convenio y del cumplimiento de los deberes mutuos de información recíproca y</w:t>
      </w:r>
      <w:r>
        <w:rPr>
          <w:rFonts w:ascii="Arial" w:hAnsi="Arial" w:cs="Arial"/>
          <w:spacing w:val="1"/>
          <w:sz w:val="22"/>
          <w:szCs w:val="22"/>
        </w:rPr>
        <w:t xml:space="preserve"> </w:t>
      </w:r>
      <w:r>
        <w:rPr>
          <w:rFonts w:ascii="Arial" w:hAnsi="Arial" w:cs="Arial"/>
          <w:sz w:val="22"/>
          <w:szCs w:val="22"/>
        </w:rPr>
        <w:t>lealtad</w:t>
      </w:r>
      <w:r>
        <w:rPr>
          <w:rFonts w:ascii="Arial" w:hAnsi="Arial" w:cs="Arial"/>
          <w:spacing w:val="1"/>
          <w:sz w:val="22"/>
          <w:szCs w:val="22"/>
        </w:rPr>
        <w:t xml:space="preserve"> </w:t>
      </w:r>
      <w:r>
        <w:rPr>
          <w:rFonts w:ascii="Arial" w:hAnsi="Arial" w:cs="Arial"/>
          <w:sz w:val="22"/>
          <w:szCs w:val="22"/>
        </w:rPr>
        <w:t>institucional.</w:t>
      </w:r>
    </w:p>
    <w:p w:rsidR="008B7683" w:rsidRDefault="00A807B5">
      <w:pPr>
        <w:spacing w:before="240" w:line="348" w:lineRule="auto"/>
        <w:ind w:right="-1"/>
        <w:rPr>
          <w:rFonts w:ascii="Arial" w:hAnsi="Arial" w:cs="Arial"/>
          <w:b/>
          <w:sz w:val="22"/>
          <w:szCs w:val="22"/>
        </w:rPr>
      </w:pPr>
      <w:r>
        <w:rPr>
          <w:rFonts w:ascii="Arial" w:hAnsi="Arial" w:cs="Arial"/>
          <w:b/>
          <w:sz w:val="22"/>
          <w:szCs w:val="22"/>
        </w:rPr>
        <w:t xml:space="preserve">CUARTA. VIGENCIA, MODIFICACIÓN Y EXTINCIÓN. </w:t>
      </w:r>
    </w:p>
    <w:p w:rsidR="008B7683" w:rsidRDefault="00A807B5">
      <w:pPr>
        <w:spacing w:before="240" w:line="348" w:lineRule="auto"/>
        <w:ind w:right="-1"/>
        <w:jc w:val="both"/>
      </w:pPr>
      <w:r>
        <w:rPr>
          <w:rFonts w:ascii="Arial" w:hAnsi="Arial" w:cs="Arial"/>
          <w:sz w:val="22"/>
          <w:szCs w:val="22"/>
        </w:rPr>
        <w:t xml:space="preserve">El presente Convenio </w:t>
      </w:r>
      <w:r>
        <w:rPr>
          <w:rFonts w:ascii="Arial" w:hAnsi="Arial" w:cs="Arial"/>
          <w:color w:val="00000A"/>
          <w:sz w:val="22"/>
          <w:szCs w:val="22"/>
        </w:rPr>
        <w:t xml:space="preserve">tiene una vigencia de </w:t>
      </w:r>
      <w:r>
        <w:rPr>
          <w:rFonts w:ascii="Arial" w:hAnsi="Arial" w:cs="Arial"/>
          <w:b/>
          <w:color w:val="00000A"/>
          <w:sz w:val="22"/>
          <w:szCs w:val="22"/>
        </w:rPr>
        <w:t xml:space="preserve">cuatro (4) años </w:t>
      </w:r>
      <w:r>
        <w:rPr>
          <w:rFonts w:ascii="Arial" w:hAnsi="Arial" w:cs="Arial"/>
          <w:color w:val="00000A"/>
          <w:sz w:val="22"/>
          <w:szCs w:val="22"/>
        </w:rPr>
        <w:t xml:space="preserve">a contar </w:t>
      </w:r>
      <w:r>
        <w:rPr>
          <w:rFonts w:ascii="Arial" w:hAnsi="Arial" w:cs="Arial"/>
          <w:color w:val="00000A"/>
          <w:sz w:val="22"/>
          <w:szCs w:val="22"/>
        </w:rPr>
        <w:t>desde su firma.</w:t>
      </w:r>
      <w:r>
        <w:rPr>
          <w:rFonts w:ascii="Arial" w:hAnsi="Arial" w:cs="Arial"/>
          <w:color w:val="00000A"/>
          <w:spacing w:val="-51"/>
          <w:sz w:val="22"/>
          <w:szCs w:val="22"/>
        </w:rPr>
        <w:t xml:space="preserve"> </w:t>
      </w:r>
      <w:r>
        <w:rPr>
          <w:rFonts w:ascii="Arial" w:hAnsi="Arial" w:cs="Arial"/>
          <w:color w:val="00000A"/>
          <w:sz w:val="22"/>
          <w:szCs w:val="22"/>
        </w:rPr>
        <w:t>Podrá ser prorrogado por acuerdo de ambas partes firmantes, hasta el transcurso de</w:t>
      </w:r>
      <w:r>
        <w:rPr>
          <w:rFonts w:ascii="Arial" w:hAnsi="Arial" w:cs="Arial"/>
          <w:color w:val="00000A"/>
          <w:spacing w:val="1"/>
          <w:sz w:val="22"/>
          <w:szCs w:val="22"/>
        </w:rPr>
        <w:t xml:space="preserve"> </w:t>
      </w:r>
      <w:r>
        <w:rPr>
          <w:rFonts w:ascii="Arial" w:hAnsi="Arial" w:cs="Arial"/>
          <w:color w:val="00000A"/>
          <w:sz w:val="22"/>
          <w:szCs w:val="22"/>
        </w:rPr>
        <w:t>cuatro (4)</w:t>
      </w:r>
      <w:r>
        <w:rPr>
          <w:rFonts w:ascii="Arial" w:hAnsi="Arial" w:cs="Arial"/>
          <w:color w:val="00000A"/>
          <w:spacing w:val="3"/>
          <w:sz w:val="22"/>
          <w:szCs w:val="22"/>
        </w:rPr>
        <w:t xml:space="preserve"> </w:t>
      </w:r>
      <w:r>
        <w:rPr>
          <w:rFonts w:ascii="Arial" w:hAnsi="Arial" w:cs="Arial"/>
          <w:color w:val="00000A"/>
          <w:sz w:val="22"/>
          <w:szCs w:val="22"/>
        </w:rPr>
        <w:t>años</w:t>
      </w:r>
      <w:r>
        <w:rPr>
          <w:rFonts w:ascii="Arial" w:hAnsi="Arial" w:cs="Arial"/>
          <w:color w:val="00000A"/>
          <w:spacing w:val="2"/>
          <w:sz w:val="22"/>
          <w:szCs w:val="22"/>
        </w:rPr>
        <w:t xml:space="preserve"> </w:t>
      </w:r>
      <w:r>
        <w:rPr>
          <w:rFonts w:ascii="Arial" w:hAnsi="Arial" w:cs="Arial"/>
          <w:color w:val="00000A"/>
          <w:sz w:val="22"/>
          <w:szCs w:val="22"/>
        </w:rPr>
        <w:t>adicionales.</w:t>
      </w:r>
    </w:p>
    <w:p w:rsidR="008B7683" w:rsidRDefault="00A807B5">
      <w:pPr>
        <w:spacing w:before="240" w:line="348" w:lineRule="auto"/>
        <w:ind w:right="-1"/>
        <w:jc w:val="both"/>
      </w:pPr>
      <w:r>
        <w:rPr>
          <w:rFonts w:ascii="Arial" w:hAnsi="Arial" w:cs="Arial"/>
          <w:color w:val="00000A"/>
          <w:sz w:val="22"/>
          <w:szCs w:val="22"/>
        </w:rPr>
        <w:t xml:space="preserve">El presente convenio podrá ser </w:t>
      </w:r>
      <w:r>
        <w:rPr>
          <w:rFonts w:ascii="Arial" w:hAnsi="Arial" w:cs="Arial"/>
          <w:b/>
          <w:color w:val="00000A"/>
          <w:sz w:val="22"/>
          <w:szCs w:val="22"/>
        </w:rPr>
        <w:t xml:space="preserve">modificado </w:t>
      </w:r>
      <w:r>
        <w:rPr>
          <w:rFonts w:ascii="Arial" w:hAnsi="Arial" w:cs="Arial"/>
          <w:color w:val="00000A"/>
          <w:sz w:val="22"/>
          <w:szCs w:val="22"/>
        </w:rPr>
        <w:t>por acuerdo de las partes en cualquier</w:t>
      </w:r>
      <w:r>
        <w:rPr>
          <w:rFonts w:ascii="Arial" w:hAnsi="Arial" w:cs="Arial"/>
          <w:color w:val="00000A"/>
          <w:spacing w:val="1"/>
          <w:sz w:val="22"/>
          <w:szCs w:val="22"/>
        </w:rPr>
        <w:t xml:space="preserve"> </w:t>
      </w:r>
      <w:r>
        <w:rPr>
          <w:rFonts w:ascii="Arial" w:hAnsi="Arial" w:cs="Arial"/>
          <w:color w:val="00000A"/>
          <w:sz w:val="22"/>
          <w:szCs w:val="22"/>
        </w:rPr>
        <w:t>momento</w:t>
      </w:r>
      <w:r>
        <w:rPr>
          <w:rFonts w:ascii="Arial" w:hAnsi="Arial" w:cs="Arial"/>
          <w:color w:val="00000A"/>
          <w:spacing w:val="1"/>
          <w:sz w:val="22"/>
          <w:szCs w:val="22"/>
        </w:rPr>
        <w:t xml:space="preserve"> </w:t>
      </w:r>
      <w:r>
        <w:rPr>
          <w:rFonts w:ascii="Arial" w:hAnsi="Arial" w:cs="Arial"/>
          <w:color w:val="00000A"/>
          <w:sz w:val="22"/>
          <w:szCs w:val="22"/>
        </w:rPr>
        <w:t>durante</w:t>
      </w:r>
      <w:r>
        <w:rPr>
          <w:rFonts w:ascii="Arial" w:hAnsi="Arial" w:cs="Arial"/>
          <w:color w:val="00000A"/>
          <w:spacing w:val="1"/>
          <w:sz w:val="22"/>
          <w:szCs w:val="22"/>
        </w:rPr>
        <w:t xml:space="preserve"> </w:t>
      </w:r>
      <w:r>
        <w:rPr>
          <w:rFonts w:ascii="Arial" w:hAnsi="Arial" w:cs="Arial"/>
          <w:color w:val="00000A"/>
          <w:sz w:val="22"/>
          <w:szCs w:val="22"/>
        </w:rPr>
        <w:t>su</w:t>
      </w:r>
      <w:r>
        <w:rPr>
          <w:rFonts w:ascii="Arial" w:hAnsi="Arial" w:cs="Arial"/>
          <w:color w:val="00000A"/>
          <w:spacing w:val="1"/>
          <w:sz w:val="22"/>
          <w:szCs w:val="22"/>
        </w:rPr>
        <w:t xml:space="preserve"> </w:t>
      </w:r>
      <w:r>
        <w:rPr>
          <w:rFonts w:ascii="Arial" w:hAnsi="Arial" w:cs="Arial"/>
          <w:color w:val="00000A"/>
          <w:sz w:val="22"/>
          <w:szCs w:val="22"/>
        </w:rPr>
        <w:t>vigencia.</w:t>
      </w:r>
    </w:p>
    <w:p w:rsidR="008B7683" w:rsidRDefault="00A807B5">
      <w:pPr>
        <w:spacing w:before="240" w:line="348" w:lineRule="auto"/>
        <w:ind w:right="-1"/>
        <w:jc w:val="both"/>
      </w:pPr>
      <w:r>
        <w:rPr>
          <w:rFonts w:ascii="Arial" w:hAnsi="Arial" w:cs="Arial"/>
          <w:color w:val="00000A"/>
          <w:sz w:val="22"/>
          <w:szCs w:val="22"/>
        </w:rPr>
        <w:t>El</w:t>
      </w:r>
      <w:r>
        <w:rPr>
          <w:rFonts w:ascii="Arial" w:hAnsi="Arial" w:cs="Arial"/>
          <w:color w:val="00000A"/>
          <w:spacing w:val="1"/>
          <w:sz w:val="22"/>
          <w:szCs w:val="22"/>
        </w:rPr>
        <w:t xml:space="preserve"> </w:t>
      </w:r>
      <w:r>
        <w:rPr>
          <w:rFonts w:ascii="Arial" w:hAnsi="Arial" w:cs="Arial"/>
          <w:color w:val="00000A"/>
          <w:sz w:val="22"/>
          <w:szCs w:val="22"/>
        </w:rPr>
        <w:t>presente</w:t>
      </w:r>
      <w:r>
        <w:rPr>
          <w:rFonts w:ascii="Arial" w:hAnsi="Arial" w:cs="Arial"/>
          <w:color w:val="00000A"/>
          <w:spacing w:val="1"/>
          <w:sz w:val="22"/>
          <w:szCs w:val="22"/>
        </w:rPr>
        <w:t xml:space="preserve"> </w:t>
      </w:r>
      <w:r>
        <w:rPr>
          <w:rFonts w:ascii="Arial" w:hAnsi="Arial" w:cs="Arial"/>
          <w:color w:val="00000A"/>
          <w:sz w:val="22"/>
          <w:szCs w:val="22"/>
        </w:rPr>
        <w:t>convenio</w:t>
      </w:r>
      <w:r>
        <w:rPr>
          <w:rFonts w:ascii="Arial" w:hAnsi="Arial" w:cs="Arial"/>
          <w:color w:val="00000A"/>
          <w:spacing w:val="1"/>
          <w:sz w:val="22"/>
          <w:szCs w:val="22"/>
        </w:rPr>
        <w:t xml:space="preserve"> </w:t>
      </w:r>
      <w:r>
        <w:rPr>
          <w:rFonts w:ascii="Arial" w:hAnsi="Arial" w:cs="Arial"/>
          <w:color w:val="00000A"/>
          <w:sz w:val="22"/>
          <w:szCs w:val="22"/>
        </w:rPr>
        <w:t>se</w:t>
      </w:r>
      <w:r>
        <w:rPr>
          <w:rFonts w:ascii="Arial" w:hAnsi="Arial" w:cs="Arial"/>
          <w:color w:val="00000A"/>
          <w:spacing w:val="1"/>
          <w:sz w:val="22"/>
          <w:szCs w:val="22"/>
        </w:rPr>
        <w:t xml:space="preserve"> </w:t>
      </w:r>
      <w:r>
        <w:rPr>
          <w:rFonts w:ascii="Arial" w:hAnsi="Arial" w:cs="Arial"/>
          <w:b/>
          <w:color w:val="00000A"/>
          <w:sz w:val="22"/>
          <w:szCs w:val="22"/>
        </w:rPr>
        <w:t>extinguirá</w:t>
      </w:r>
      <w:r>
        <w:rPr>
          <w:rFonts w:ascii="Arial" w:hAnsi="Arial" w:cs="Arial"/>
          <w:b/>
          <w:color w:val="00000A"/>
          <w:spacing w:val="1"/>
          <w:sz w:val="22"/>
          <w:szCs w:val="22"/>
        </w:rPr>
        <w:t xml:space="preserve"> </w:t>
      </w:r>
      <w:r>
        <w:rPr>
          <w:rFonts w:ascii="Arial" w:hAnsi="Arial" w:cs="Arial"/>
          <w:color w:val="00000A"/>
          <w:sz w:val="22"/>
          <w:szCs w:val="22"/>
        </w:rPr>
        <w:t>por</w:t>
      </w:r>
      <w:r>
        <w:rPr>
          <w:rFonts w:ascii="Arial" w:hAnsi="Arial" w:cs="Arial"/>
          <w:color w:val="00000A"/>
          <w:spacing w:val="1"/>
          <w:sz w:val="22"/>
          <w:szCs w:val="22"/>
        </w:rPr>
        <w:t xml:space="preserve"> </w:t>
      </w:r>
      <w:r>
        <w:rPr>
          <w:rFonts w:ascii="Arial" w:hAnsi="Arial" w:cs="Arial"/>
          <w:color w:val="00000A"/>
          <w:sz w:val="22"/>
          <w:szCs w:val="22"/>
        </w:rPr>
        <w:t>la</w:t>
      </w:r>
      <w:r>
        <w:rPr>
          <w:rFonts w:ascii="Arial" w:hAnsi="Arial" w:cs="Arial"/>
          <w:color w:val="00000A"/>
          <w:spacing w:val="1"/>
          <w:sz w:val="22"/>
          <w:szCs w:val="22"/>
        </w:rPr>
        <w:t xml:space="preserve"> </w:t>
      </w:r>
      <w:r>
        <w:rPr>
          <w:rFonts w:ascii="Arial" w:hAnsi="Arial" w:cs="Arial"/>
          <w:color w:val="00000A"/>
          <w:sz w:val="22"/>
          <w:szCs w:val="22"/>
        </w:rPr>
        <w:t>correcta</w:t>
      </w:r>
      <w:r>
        <w:rPr>
          <w:rFonts w:ascii="Arial" w:hAnsi="Arial" w:cs="Arial"/>
          <w:color w:val="00000A"/>
          <w:spacing w:val="1"/>
          <w:sz w:val="22"/>
          <w:szCs w:val="22"/>
        </w:rPr>
        <w:t xml:space="preserve"> </w:t>
      </w:r>
      <w:r>
        <w:rPr>
          <w:rFonts w:ascii="Arial" w:hAnsi="Arial" w:cs="Arial"/>
          <w:color w:val="00000A"/>
          <w:sz w:val="22"/>
          <w:szCs w:val="22"/>
        </w:rPr>
        <w:t>ejecución</w:t>
      </w:r>
      <w:r>
        <w:rPr>
          <w:rFonts w:ascii="Arial" w:hAnsi="Arial" w:cs="Arial"/>
          <w:color w:val="00000A"/>
          <w:spacing w:val="1"/>
          <w:sz w:val="22"/>
          <w:szCs w:val="22"/>
        </w:rPr>
        <w:t xml:space="preserve"> </w:t>
      </w:r>
      <w:r>
        <w:rPr>
          <w:rFonts w:ascii="Arial" w:hAnsi="Arial" w:cs="Arial"/>
          <w:color w:val="00000A"/>
          <w:sz w:val="22"/>
          <w:szCs w:val="22"/>
        </w:rPr>
        <w:t>del</w:t>
      </w:r>
      <w:r>
        <w:rPr>
          <w:rFonts w:ascii="Arial" w:hAnsi="Arial" w:cs="Arial"/>
          <w:color w:val="00000A"/>
          <w:spacing w:val="1"/>
          <w:sz w:val="22"/>
          <w:szCs w:val="22"/>
        </w:rPr>
        <w:t xml:space="preserve"> </w:t>
      </w:r>
      <w:r>
        <w:rPr>
          <w:rFonts w:ascii="Arial" w:hAnsi="Arial" w:cs="Arial"/>
          <w:color w:val="00000A"/>
          <w:sz w:val="22"/>
          <w:szCs w:val="22"/>
        </w:rPr>
        <w:t>compromiso</w:t>
      </w:r>
      <w:r>
        <w:rPr>
          <w:rFonts w:ascii="Arial" w:hAnsi="Arial" w:cs="Arial"/>
          <w:color w:val="00000A"/>
          <w:spacing w:val="1"/>
          <w:sz w:val="22"/>
          <w:szCs w:val="22"/>
        </w:rPr>
        <w:t xml:space="preserve"> </w:t>
      </w:r>
      <w:r>
        <w:rPr>
          <w:rFonts w:ascii="Arial" w:hAnsi="Arial" w:cs="Arial"/>
          <w:color w:val="00000A"/>
          <w:sz w:val="22"/>
          <w:szCs w:val="22"/>
        </w:rPr>
        <w:t>asumido por el ayuntamiento en relación con la ejecución del PIDT 22-26 para el</w:t>
      </w:r>
      <w:r>
        <w:rPr>
          <w:rFonts w:ascii="Arial" w:hAnsi="Arial" w:cs="Arial"/>
          <w:color w:val="00000A"/>
          <w:spacing w:val="1"/>
          <w:sz w:val="22"/>
          <w:szCs w:val="22"/>
        </w:rPr>
        <w:t xml:space="preserve"> </w:t>
      </w:r>
      <w:r>
        <w:rPr>
          <w:rFonts w:ascii="Arial" w:hAnsi="Arial" w:cs="Arial"/>
          <w:color w:val="00000A"/>
          <w:sz w:val="22"/>
          <w:szCs w:val="22"/>
        </w:rPr>
        <w:t>ejercicio 2023, así como por la concurrencia de alguna de las causas de resolución</w:t>
      </w:r>
      <w:r>
        <w:rPr>
          <w:rFonts w:ascii="Arial" w:hAnsi="Arial" w:cs="Arial"/>
          <w:color w:val="00000A"/>
          <w:spacing w:val="1"/>
          <w:sz w:val="22"/>
          <w:szCs w:val="22"/>
        </w:rPr>
        <w:t xml:space="preserve"> </w:t>
      </w:r>
      <w:r>
        <w:rPr>
          <w:rFonts w:ascii="Arial" w:hAnsi="Arial" w:cs="Arial"/>
          <w:color w:val="00000A"/>
          <w:sz w:val="22"/>
          <w:szCs w:val="22"/>
        </w:rPr>
        <w:t>contenidas en el art. 51.2 de</w:t>
      </w:r>
      <w:r>
        <w:rPr>
          <w:rFonts w:ascii="Arial" w:hAnsi="Arial" w:cs="Arial"/>
          <w:color w:val="00000A"/>
          <w:sz w:val="22"/>
          <w:szCs w:val="22"/>
        </w:rPr>
        <w:t xml:space="preserve"> la Ley 40/2015, de 1 de octubre, de Régimen Jurídico</w:t>
      </w:r>
      <w:r>
        <w:rPr>
          <w:rFonts w:ascii="Arial" w:hAnsi="Arial" w:cs="Arial"/>
          <w:color w:val="00000A"/>
          <w:spacing w:val="1"/>
          <w:sz w:val="22"/>
          <w:szCs w:val="22"/>
        </w:rPr>
        <w:t xml:space="preserve"> </w:t>
      </w:r>
      <w:r>
        <w:rPr>
          <w:rFonts w:ascii="Arial" w:hAnsi="Arial" w:cs="Arial"/>
          <w:color w:val="00000A"/>
          <w:sz w:val="22"/>
          <w:szCs w:val="22"/>
        </w:rPr>
        <w:t>del</w:t>
      </w:r>
      <w:r>
        <w:rPr>
          <w:rFonts w:ascii="Arial" w:hAnsi="Arial" w:cs="Arial"/>
          <w:color w:val="00000A"/>
          <w:spacing w:val="1"/>
          <w:sz w:val="22"/>
          <w:szCs w:val="22"/>
        </w:rPr>
        <w:t xml:space="preserve"> </w:t>
      </w:r>
      <w:r>
        <w:rPr>
          <w:rFonts w:ascii="Arial" w:hAnsi="Arial" w:cs="Arial"/>
          <w:color w:val="00000A"/>
          <w:sz w:val="22"/>
          <w:szCs w:val="22"/>
        </w:rPr>
        <w:t>Sector</w:t>
      </w:r>
      <w:r>
        <w:rPr>
          <w:rFonts w:ascii="Arial" w:hAnsi="Arial" w:cs="Arial"/>
          <w:color w:val="00000A"/>
          <w:spacing w:val="2"/>
          <w:sz w:val="22"/>
          <w:szCs w:val="22"/>
        </w:rPr>
        <w:t xml:space="preserve"> </w:t>
      </w:r>
      <w:r>
        <w:rPr>
          <w:rFonts w:ascii="Arial" w:hAnsi="Arial" w:cs="Arial"/>
          <w:color w:val="00000A"/>
          <w:sz w:val="22"/>
          <w:szCs w:val="22"/>
        </w:rPr>
        <w:t>Público,</w:t>
      </w:r>
      <w:r>
        <w:rPr>
          <w:rFonts w:ascii="Arial" w:hAnsi="Arial" w:cs="Arial"/>
          <w:color w:val="00000A"/>
          <w:spacing w:val="4"/>
          <w:sz w:val="22"/>
          <w:szCs w:val="22"/>
        </w:rPr>
        <w:t xml:space="preserve"> </w:t>
      </w:r>
      <w:r>
        <w:rPr>
          <w:rFonts w:ascii="Arial" w:hAnsi="Arial" w:cs="Arial"/>
          <w:color w:val="00000A"/>
          <w:sz w:val="22"/>
          <w:szCs w:val="22"/>
        </w:rPr>
        <w:t>a saber:</w:t>
      </w:r>
    </w:p>
    <w:p w:rsidR="008B7683" w:rsidRDefault="00A807B5">
      <w:pPr>
        <w:spacing w:before="240" w:line="348" w:lineRule="auto"/>
        <w:ind w:left="708" w:right="-1"/>
        <w:jc w:val="both"/>
      </w:pPr>
      <w:r>
        <w:rPr>
          <w:rFonts w:ascii="Arial" w:hAnsi="Arial" w:cs="Arial"/>
          <w:color w:val="00000A"/>
          <w:sz w:val="22"/>
          <w:szCs w:val="22"/>
        </w:rPr>
        <w:t>a) El</w:t>
      </w:r>
      <w:r>
        <w:rPr>
          <w:rFonts w:ascii="Arial" w:hAnsi="Arial" w:cs="Arial"/>
          <w:color w:val="00000A"/>
          <w:spacing w:val="42"/>
          <w:sz w:val="22"/>
          <w:szCs w:val="22"/>
        </w:rPr>
        <w:t xml:space="preserve"> </w:t>
      </w:r>
      <w:r>
        <w:rPr>
          <w:rFonts w:ascii="Arial" w:hAnsi="Arial" w:cs="Arial"/>
          <w:color w:val="00000A"/>
          <w:sz w:val="22"/>
          <w:szCs w:val="22"/>
        </w:rPr>
        <w:t>transcurso</w:t>
      </w:r>
      <w:r>
        <w:rPr>
          <w:rFonts w:ascii="Arial" w:hAnsi="Arial" w:cs="Arial"/>
          <w:color w:val="00000A"/>
          <w:spacing w:val="39"/>
          <w:sz w:val="22"/>
          <w:szCs w:val="22"/>
        </w:rPr>
        <w:t xml:space="preserve"> </w:t>
      </w:r>
      <w:r>
        <w:rPr>
          <w:rFonts w:ascii="Arial" w:hAnsi="Arial" w:cs="Arial"/>
          <w:color w:val="00000A"/>
          <w:sz w:val="22"/>
          <w:szCs w:val="22"/>
        </w:rPr>
        <w:t>del</w:t>
      </w:r>
      <w:r>
        <w:rPr>
          <w:rFonts w:ascii="Arial" w:hAnsi="Arial" w:cs="Arial"/>
          <w:color w:val="00000A"/>
          <w:spacing w:val="42"/>
          <w:sz w:val="22"/>
          <w:szCs w:val="22"/>
        </w:rPr>
        <w:t xml:space="preserve"> </w:t>
      </w:r>
      <w:r>
        <w:rPr>
          <w:rFonts w:ascii="Arial" w:hAnsi="Arial" w:cs="Arial"/>
          <w:color w:val="00000A"/>
          <w:sz w:val="22"/>
          <w:szCs w:val="22"/>
        </w:rPr>
        <w:t>plazo</w:t>
      </w:r>
      <w:r>
        <w:rPr>
          <w:rFonts w:ascii="Arial" w:hAnsi="Arial" w:cs="Arial"/>
          <w:color w:val="00000A"/>
          <w:spacing w:val="42"/>
          <w:sz w:val="22"/>
          <w:szCs w:val="22"/>
        </w:rPr>
        <w:t xml:space="preserve"> </w:t>
      </w:r>
      <w:r>
        <w:rPr>
          <w:rFonts w:ascii="Arial" w:hAnsi="Arial" w:cs="Arial"/>
          <w:color w:val="00000A"/>
          <w:sz w:val="22"/>
          <w:szCs w:val="22"/>
        </w:rPr>
        <w:t>de</w:t>
      </w:r>
      <w:r>
        <w:rPr>
          <w:rFonts w:ascii="Arial" w:hAnsi="Arial" w:cs="Arial"/>
          <w:color w:val="00000A"/>
          <w:spacing w:val="42"/>
          <w:sz w:val="22"/>
          <w:szCs w:val="22"/>
        </w:rPr>
        <w:t xml:space="preserve"> </w:t>
      </w:r>
      <w:r>
        <w:rPr>
          <w:rFonts w:ascii="Arial" w:hAnsi="Arial" w:cs="Arial"/>
          <w:color w:val="00000A"/>
          <w:sz w:val="22"/>
          <w:szCs w:val="22"/>
        </w:rPr>
        <w:t>vigencia</w:t>
      </w:r>
      <w:r>
        <w:rPr>
          <w:rFonts w:ascii="Arial" w:hAnsi="Arial" w:cs="Arial"/>
          <w:color w:val="00000A"/>
          <w:spacing w:val="39"/>
          <w:sz w:val="22"/>
          <w:szCs w:val="22"/>
        </w:rPr>
        <w:t xml:space="preserve"> </w:t>
      </w:r>
      <w:r>
        <w:rPr>
          <w:rFonts w:ascii="Arial" w:hAnsi="Arial" w:cs="Arial"/>
          <w:color w:val="00000A"/>
          <w:sz w:val="22"/>
          <w:szCs w:val="22"/>
        </w:rPr>
        <w:t>del</w:t>
      </w:r>
      <w:r>
        <w:rPr>
          <w:rFonts w:ascii="Arial" w:hAnsi="Arial" w:cs="Arial"/>
          <w:color w:val="00000A"/>
          <w:spacing w:val="42"/>
          <w:sz w:val="22"/>
          <w:szCs w:val="22"/>
        </w:rPr>
        <w:t xml:space="preserve"> </w:t>
      </w:r>
      <w:r>
        <w:rPr>
          <w:rFonts w:ascii="Arial" w:hAnsi="Arial" w:cs="Arial"/>
          <w:color w:val="00000A"/>
          <w:sz w:val="22"/>
          <w:szCs w:val="22"/>
        </w:rPr>
        <w:t>convenio</w:t>
      </w:r>
      <w:r>
        <w:rPr>
          <w:rFonts w:ascii="Arial" w:hAnsi="Arial" w:cs="Arial"/>
          <w:color w:val="00000A"/>
          <w:spacing w:val="42"/>
          <w:sz w:val="22"/>
          <w:szCs w:val="22"/>
        </w:rPr>
        <w:t xml:space="preserve"> </w:t>
      </w:r>
      <w:r>
        <w:rPr>
          <w:rFonts w:ascii="Arial" w:hAnsi="Arial" w:cs="Arial"/>
          <w:color w:val="00000A"/>
          <w:sz w:val="22"/>
          <w:szCs w:val="22"/>
        </w:rPr>
        <w:t>sin</w:t>
      </w:r>
      <w:r>
        <w:rPr>
          <w:rFonts w:ascii="Arial" w:hAnsi="Arial" w:cs="Arial"/>
          <w:color w:val="00000A"/>
          <w:spacing w:val="41"/>
          <w:sz w:val="22"/>
          <w:szCs w:val="22"/>
        </w:rPr>
        <w:t xml:space="preserve"> </w:t>
      </w:r>
      <w:r>
        <w:rPr>
          <w:rFonts w:ascii="Arial" w:hAnsi="Arial" w:cs="Arial"/>
          <w:color w:val="00000A"/>
          <w:sz w:val="22"/>
          <w:szCs w:val="22"/>
        </w:rPr>
        <w:t>haberse</w:t>
      </w:r>
      <w:r>
        <w:rPr>
          <w:rFonts w:ascii="Arial" w:hAnsi="Arial" w:cs="Arial"/>
          <w:color w:val="00000A"/>
          <w:spacing w:val="41"/>
          <w:sz w:val="22"/>
          <w:szCs w:val="22"/>
        </w:rPr>
        <w:t xml:space="preserve"> </w:t>
      </w:r>
      <w:r>
        <w:rPr>
          <w:rFonts w:ascii="Arial" w:hAnsi="Arial" w:cs="Arial"/>
          <w:color w:val="00000A"/>
          <w:sz w:val="22"/>
          <w:szCs w:val="22"/>
        </w:rPr>
        <w:t>acordado</w:t>
      </w:r>
      <w:r>
        <w:rPr>
          <w:rFonts w:ascii="Arial" w:hAnsi="Arial" w:cs="Arial"/>
          <w:color w:val="00000A"/>
          <w:spacing w:val="43"/>
          <w:sz w:val="22"/>
          <w:szCs w:val="22"/>
        </w:rPr>
        <w:t xml:space="preserve"> </w:t>
      </w:r>
      <w:r>
        <w:rPr>
          <w:rFonts w:ascii="Arial" w:hAnsi="Arial" w:cs="Arial"/>
          <w:color w:val="00000A"/>
          <w:sz w:val="22"/>
          <w:szCs w:val="22"/>
        </w:rPr>
        <w:t xml:space="preserve">la </w:t>
      </w:r>
      <w:r>
        <w:rPr>
          <w:rFonts w:ascii="Arial" w:hAnsi="Arial" w:cs="Arial"/>
          <w:color w:val="00000A"/>
          <w:spacing w:val="-51"/>
          <w:sz w:val="22"/>
          <w:szCs w:val="22"/>
        </w:rPr>
        <w:t xml:space="preserve"> </w:t>
      </w:r>
      <w:r>
        <w:rPr>
          <w:rFonts w:ascii="Arial" w:hAnsi="Arial" w:cs="Arial"/>
          <w:color w:val="00000A"/>
          <w:sz w:val="22"/>
          <w:szCs w:val="22"/>
        </w:rPr>
        <w:t>prórroga del mismo.</w:t>
      </w:r>
    </w:p>
    <w:p w:rsidR="008B7683" w:rsidRDefault="00A807B5">
      <w:pPr>
        <w:spacing w:before="240" w:line="348" w:lineRule="auto"/>
        <w:ind w:left="708" w:right="-1"/>
        <w:jc w:val="both"/>
      </w:pPr>
      <w:r>
        <w:rPr>
          <w:rFonts w:ascii="Arial" w:hAnsi="Arial" w:cs="Arial"/>
          <w:color w:val="00000A"/>
          <w:sz w:val="22"/>
          <w:szCs w:val="22"/>
        </w:rPr>
        <w:t>b) El</w:t>
      </w:r>
      <w:r>
        <w:rPr>
          <w:rFonts w:ascii="Arial" w:hAnsi="Arial" w:cs="Arial"/>
          <w:color w:val="00000A"/>
          <w:spacing w:val="-4"/>
          <w:sz w:val="22"/>
          <w:szCs w:val="22"/>
        </w:rPr>
        <w:t xml:space="preserve"> </w:t>
      </w:r>
      <w:r>
        <w:rPr>
          <w:rFonts w:ascii="Arial" w:hAnsi="Arial" w:cs="Arial"/>
          <w:color w:val="00000A"/>
          <w:sz w:val="22"/>
          <w:szCs w:val="22"/>
        </w:rPr>
        <w:t>acuerdo</w:t>
      </w:r>
      <w:r>
        <w:rPr>
          <w:rFonts w:ascii="Arial" w:hAnsi="Arial" w:cs="Arial"/>
          <w:color w:val="00000A"/>
          <w:spacing w:val="-4"/>
          <w:sz w:val="22"/>
          <w:szCs w:val="22"/>
        </w:rPr>
        <w:t xml:space="preserve"> </w:t>
      </w:r>
      <w:r>
        <w:rPr>
          <w:rFonts w:ascii="Arial" w:hAnsi="Arial" w:cs="Arial"/>
          <w:color w:val="00000A"/>
          <w:sz w:val="22"/>
          <w:szCs w:val="22"/>
        </w:rPr>
        <w:t>unánime</w:t>
      </w:r>
      <w:r>
        <w:rPr>
          <w:rFonts w:ascii="Arial" w:hAnsi="Arial" w:cs="Arial"/>
          <w:color w:val="00000A"/>
          <w:spacing w:val="-4"/>
          <w:sz w:val="22"/>
          <w:szCs w:val="22"/>
        </w:rPr>
        <w:t xml:space="preserve"> </w:t>
      </w:r>
      <w:r>
        <w:rPr>
          <w:rFonts w:ascii="Arial" w:hAnsi="Arial" w:cs="Arial"/>
          <w:color w:val="00000A"/>
          <w:sz w:val="22"/>
          <w:szCs w:val="22"/>
        </w:rPr>
        <w:t>de</w:t>
      </w:r>
      <w:r>
        <w:rPr>
          <w:rFonts w:ascii="Arial" w:hAnsi="Arial" w:cs="Arial"/>
          <w:color w:val="00000A"/>
          <w:spacing w:val="-4"/>
          <w:sz w:val="22"/>
          <w:szCs w:val="22"/>
        </w:rPr>
        <w:t xml:space="preserve"> </w:t>
      </w:r>
      <w:r>
        <w:rPr>
          <w:rFonts w:ascii="Arial" w:hAnsi="Arial" w:cs="Arial"/>
          <w:color w:val="00000A"/>
          <w:sz w:val="22"/>
          <w:szCs w:val="22"/>
        </w:rPr>
        <w:t>todos</w:t>
      </w:r>
      <w:r>
        <w:rPr>
          <w:rFonts w:ascii="Arial" w:hAnsi="Arial" w:cs="Arial"/>
          <w:color w:val="00000A"/>
          <w:spacing w:val="-2"/>
          <w:sz w:val="22"/>
          <w:szCs w:val="22"/>
        </w:rPr>
        <w:t xml:space="preserve"> </w:t>
      </w:r>
      <w:r>
        <w:rPr>
          <w:rFonts w:ascii="Arial" w:hAnsi="Arial" w:cs="Arial"/>
          <w:color w:val="00000A"/>
          <w:sz w:val="22"/>
          <w:szCs w:val="22"/>
        </w:rPr>
        <w:t>los</w:t>
      </w:r>
      <w:r>
        <w:rPr>
          <w:rFonts w:ascii="Arial" w:hAnsi="Arial" w:cs="Arial"/>
          <w:color w:val="00000A"/>
          <w:spacing w:val="-5"/>
          <w:sz w:val="22"/>
          <w:szCs w:val="22"/>
        </w:rPr>
        <w:t xml:space="preserve"> </w:t>
      </w:r>
      <w:r>
        <w:rPr>
          <w:rFonts w:ascii="Arial" w:hAnsi="Arial" w:cs="Arial"/>
          <w:color w:val="00000A"/>
          <w:sz w:val="22"/>
          <w:szCs w:val="22"/>
        </w:rPr>
        <w:t>firmantes.</w:t>
      </w:r>
    </w:p>
    <w:p w:rsidR="008B7683" w:rsidRDefault="00A807B5">
      <w:pPr>
        <w:spacing w:before="240" w:line="348" w:lineRule="auto"/>
        <w:ind w:left="708" w:right="-1"/>
        <w:jc w:val="both"/>
      </w:pPr>
      <w:r>
        <w:rPr>
          <w:rFonts w:ascii="Arial" w:hAnsi="Arial" w:cs="Arial"/>
          <w:color w:val="00000A"/>
          <w:sz w:val="22"/>
          <w:szCs w:val="22"/>
        </w:rPr>
        <w:t>c) El</w:t>
      </w:r>
      <w:r>
        <w:rPr>
          <w:rFonts w:ascii="Arial" w:hAnsi="Arial" w:cs="Arial"/>
          <w:color w:val="00000A"/>
          <w:spacing w:val="12"/>
          <w:sz w:val="22"/>
          <w:szCs w:val="22"/>
        </w:rPr>
        <w:t xml:space="preserve"> </w:t>
      </w:r>
      <w:r>
        <w:rPr>
          <w:rFonts w:ascii="Arial" w:hAnsi="Arial" w:cs="Arial"/>
          <w:color w:val="00000A"/>
          <w:sz w:val="22"/>
          <w:szCs w:val="22"/>
        </w:rPr>
        <w:t>incumplimiento</w:t>
      </w:r>
      <w:r>
        <w:rPr>
          <w:rFonts w:ascii="Arial" w:hAnsi="Arial" w:cs="Arial"/>
          <w:color w:val="00000A"/>
          <w:spacing w:val="14"/>
          <w:sz w:val="22"/>
          <w:szCs w:val="22"/>
        </w:rPr>
        <w:t xml:space="preserve"> </w:t>
      </w:r>
      <w:r>
        <w:rPr>
          <w:rFonts w:ascii="Arial" w:hAnsi="Arial" w:cs="Arial"/>
          <w:color w:val="00000A"/>
          <w:sz w:val="22"/>
          <w:szCs w:val="22"/>
        </w:rPr>
        <w:t>de</w:t>
      </w:r>
      <w:r>
        <w:rPr>
          <w:rFonts w:ascii="Arial" w:hAnsi="Arial" w:cs="Arial"/>
          <w:color w:val="00000A"/>
          <w:spacing w:val="14"/>
          <w:sz w:val="22"/>
          <w:szCs w:val="22"/>
        </w:rPr>
        <w:t xml:space="preserve"> </w:t>
      </w:r>
      <w:r>
        <w:rPr>
          <w:rFonts w:ascii="Arial" w:hAnsi="Arial" w:cs="Arial"/>
          <w:color w:val="00000A"/>
          <w:sz w:val="22"/>
          <w:szCs w:val="22"/>
        </w:rPr>
        <w:t>las</w:t>
      </w:r>
      <w:r>
        <w:rPr>
          <w:rFonts w:ascii="Arial" w:hAnsi="Arial" w:cs="Arial"/>
          <w:color w:val="00000A"/>
          <w:spacing w:val="14"/>
          <w:sz w:val="22"/>
          <w:szCs w:val="22"/>
        </w:rPr>
        <w:t xml:space="preserve"> </w:t>
      </w:r>
      <w:r>
        <w:rPr>
          <w:rFonts w:ascii="Arial" w:hAnsi="Arial" w:cs="Arial"/>
          <w:color w:val="00000A"/>
          <w:sz w:val="22"/>
          <w:szCs w:val="22"/>
        </w:rPr>
        <w:t>obligaciones</w:t>
      </w:r>
      <w:r>
        <w:rPr>
          <w:rFonts w:ascii="Arial" w:hAnsi="Arial" w:cs="Arial"/>
          <w:color w:val="00000A"/>
          <w:spacing w:val="13"/>
          <w:sz w:val="22"/>
          <w:szCs w:val="22"/>
        </w:rPr>
        <w:t xml:space="preserve"> </w:t>
      </w:r>
      <w:r>
        <w:rPr>
          <w:rFonts w:ascii="Arial" w:hAnsi="Arial" w:cs="Arial"/>
          <w:color w:val="00000A"/>
          <w:sz w:val="22"/>
          <w:szCs w:val="22"/>
        </w:rPr>
        <w:t>y</w:t>
      </w:r>
      <w:r>
        <w:rPr>
          <w:rFonts w:ascii="Arial" w:hAnsi="Arial" w:cs="Arial"/>
          <w:color w:val="00000A"/>
          <w:spacing w:val="13"/>
          <w:sz w:val="22"/>
          <w:szCs w:val="22"/>
        </w:rPr>
        <w:t xml:space="preserve"> </w:t>
      </w:r>
      <w:r>
        <w:rPr>
          <w:rFonts w:ascii="Arial" w:hAnsi="Arial" w:cs="Arial"/>
          <w:color w:val="00000A"/>
          <w:sz w:val="22"/>
          <w:szCs w:val="22"/>
        </w:rPr>
        <w:t>compromisos</w:t>
      </w:r>
      <w:r>
        <w:rPr>
          <w:rFonts w:ascii="Arial" w:hAnsi="Arial" w:cs="Arial"/>
          <w:color w:val="00000A"/>
          <w:spacing w:val="14"/>
          <w:sz w:val="22"/>
          <w:szCs w:val="22"/>
        </w:rPr>
        <w:t xml:space="preserve"> </w:t>
      </w:r>
      <w:r>
        <w:rPr>
          <w:rFonts w:ascii="Arial" w:hAnsi="Arial" w:cs="Arial"/>
          <w:color w:val="00000A"/>
          <w:sz w:val="22"/>
          <w:szCs w:val="22"/>
        </w:rPr>
        <w:t>asumidos</w:t>
      </w:r>
      <w:r>
        <w:rPr>
          <w:rFonts w:ascii="Arial" w:hAnsi="Arial" w:cs="Arial"/>
          <w:color w:val="00000A"/>
          <w:spacing w:val="13"/>
          <w:sz w:val="22"/>
          <w:szCs w:val="22"/>
        </w:rPr>
        <w:t xml:space="preserve"> </w:t>
      </w:r>
      <w:r>
        <w:rPr>
          <w:rFonts w:ascii="Arial" w:hAnsi="Arial" w:cs="Arial"/>
          <w:color w:val="00000A"/>
          <w:sz w:val="22"/>
          <w:szCs w:val="22"/>
        </w:rPr>
        <w:t>por</w:t>
      </w:r>
      <w:r>
        <w:rPr>
          <w:rFonts w:ascii="Arial" w:hAnsi="Arial" w:cs="Arial"/>
          <w:color w:val="00000A"/>
          <w:spacing w:val="15"/>
          <w:sz w:val="22"/>
          <w:szCs w:val="22"/>
        </w:rPr>
        <w:t xml:space="preserve"> </w:t>
      </w:r>
      <w:r>
        <w:rPr>
          <w:rFonts w:ascii="Arial" w:hAnsi="Arial" w:cs="Arial"/>
          <w:color w:val="00000A"/>
          <w:sz w:val="22"/>
          <w:szCs w:val="22"/>
        </w:rPr>
        <w:t>parte</w:t>
      </w:r>
      <w:r>
        <w:rPr>
          <w:rFonts w:ascii="Arial" w:hAnsi="Arial" w:cs="Arial"/>
          <w:color w:val="00000A"/>
          <w:spacing w:val="14"/>
          <w:sz w:val="22"/>
          <w:szCs w:val="22"/>
        </w:rPr>
        <w:t xml:space="preserve"> </w:t>
      </w:r>
      <w:r>
        <w:rPr>
          <w:rFonts w:ascii="Arial" w:hAnsi="Arial" w:cs="Arial"/>
          <w:color w:val="00000A"/>
          <w:sz w:val="22"/>
          <w:szCs w:val="22"/>
        </w:rPr>
        <w:t>de</w:t>
      </w:r>
      <w:r>
        <w:rPr>
          <w:rFonts w:ascii="Arial" w:hAnsi="Arial" w:cs="Arial"/>
          <w:color w:val="00000A"/>
          <w:spacing w:val="-50"/>
          <w:sz w:val="22"/>
          <w:szCs w:val="22"/>
        </w:rPr>
        <w:t xml:space="preserve"> </w:t>
      </w:r>
      <w:r>
        <w:rPr>
          <w:rFonts w:ascii="Arial" w:hAnsi="Arial" w:cs="Arial"/>
          <w:color w:val="00000A"/>
          <w:sz w:val="22"/>
          <w:szCs w:val="22"/>
        </w:rPr>
        <w:t>alguno</w:t>
      </w:r>
      <w:r>
        <w:rPr>
          <w:rFonts w:ascii="Arial" w:hAnsi="Arial" w:cs="Arial"/>
          <w:color w:val="00000A"/>
          <w:spacing w:val="3"/>
          <w:sz w:val="22"/>
          <w:szCs w:val="22"/>
        </w:rPr>
        <w:t xml:space="preserve"> </w:t>
      </w:r>
      <w:r>
        <w:rPr>
          <w:rFonts w:ascii="Arial" w:hAnsi="Arial" w:cs="Arial"/>
          <w:color w:val="00000A"/>
          <w:sz w:val="22"/>
          <w:szCs w:val="22"/>
        </w:rPr>
        <w:t>de</w:t>
      </w:r>
      <w:r>
        <w:rPr>
          <w:rFonts w:ascii="Arial" w:hAnsi="Arial" w:cs="Arial"/>
          <w:color w:val="00000A"/>
          <w:spacing w:val="1"/>
          <w:sz w:val="22"/>
          <w:szCs w:val="22"/>
        </w:rPr>
        <w:t xml:space="preserve"> </w:t>
      </w:r>
      <w:r>
        <w:rPr>
          <w:rFonts w:ascii="Arial" w:hAnsi="Arial" w:cs="Arial"/>
          <w:color w:val="00000A"/>
          <w:sz w:val="22"/>
          <w:szCs w:val="22"/>
        </w:rPr>
        <w:t>los firmantes.</w:t>
      </w:r>
    </w:p>
    <w:p w:rsidR="008B7683" w:rsidRDefault="00A807B5">
      <w:pPr>
        <w:pStyle w:val="Textoindependiente"/>
        <w:spacing w:before="177" w:line="360" w:lineRule="auto"/>
        <w:ind w:left="708" w:right="1028"/>
        <w:jc w:val="both"/>
      </w:pPr>
      <w:r>
        <w:rPr>
          <w:rFonts w:cs="Arial"/>
          <w:color w:val="00000A"/>
          <w:szCs w:val="22"/>
        </w:rPr>
        <w:t>d) Por</w:t>
      </w:r>
      <w:r>
        <w:rPr>
          <w:rFonts w:cs="Arial"/>
          <w:color w:val="00000A"/>
          <w:spacing w:val="-4"/>
          <w:szCs w:val="22"/>
        </w:rPr>
        <w:t xml:space="preserve"> </w:t>
      </w:r>
      <w:r>
        <w:rPr>
          <w:rFonts w:cs="Arial"/>
          <w:color w:val="00000A"/>
          <w:szCs w:val="22"/>
        </w:rPr>
        <w:t>decisión</w:t>
      </w:r>
      <w:r>
        <w:rPr>
          <w:rFonts w:cs="Arial"/>
          <w:color w:val="00000A"/>
          <w:spacing w:val="-7"/>
          <w:szCs w:val="22"/>
        </w:rPr>
        <w:t xml:space="preserve"> </w:t>
      </w:r>
      <w:r>
        <w:rPr>
          <w:rFonts w:cs="Arial"/>
          <w:color w:val="00000A"/>
          <w:szCs w:val="22"/>
        </w:rPr>
        <w:t>judicial</w:t>
      </w:r>
      <w:r>
        <w:rPr>
          <w:rFonts w:cs="Arial"/>
          <w:color w:val="00000A"/>
          <w:spacing w:val="-5"/>
          <w:szCs w:val="22"/>
        </w:rPr>
        <w:t xml:space="preserve"> </w:t>
      </w:r>
      <w:r>
        <w:rPr>
          <w:rFonts w:cs="Arial"/>
          <w:color w:val="00000A"/>
          <w:szCs w:val="22"/>
        </w:rPr>
        <w:t>declaratoria</w:t>
      </w:r>
      <w:r>
        <w:rPr>
          <w:rFonts w:cs="Arial"/>
          <w:color w:val="00000A"/>
          <w:spacing w:val="-5"/>
          <w:szCs w:val="22"/>
        </w:rPr>
        <w:t xml:space="preserve"> </w:t>
      </w:r>
      <w:r>
        <w:rPr>
          <w:rFonts w:cs="Arial"/>
          <w:color w:val="00000A"/>
          <w:szCs w:val="22"/>
        </w:rPr>
        <w:t>de</w:t>
      </w:r>
      <w:r>
        <w:rPr>
          <w:rFonts w:cs="Arial"/>
          <w:color w:val="00000A"/>
          <w:spacing w:val="-3"/>
          <w:szCs w:val="22"/>
        </w:rPr>
        <w:t xml:space="preserve"> </w:t>
      </w:r>
      <w:r>
        <w:rPr>
          <w:rFonts w:cs="Arial"/>
          <w:color w:val="00000A"/>
          <w:szCs w:val="22"/>
        </w:rPr>
        <w:t>la</w:t>
      </w:r>
      <w:r>
        <w:rPr>
          <w:rFonts w:cs="Arial"/>
          <w:color w:val="00000A"/>
          <w:spacing w:val="-5"/>
          <w:szCs w:val="22"/>
        </w:rPr>
        <w:t xml:space="preserve"> </w:t>
      </w:r>
      <w:r>
        <w:rPr>
          <w:rFonts w:cs="Arial"/>
          <w:color w:val="00000A"/>
          <w:szCs w:val="22"/>
        </w:rPr>
        <w:t>nulidad</w:t>
      </w:r>
      <w:r>
        <w:rPr>
          <w:rFonts w:cs="Arial"/>
          <w:color w:val="00000A"/>
          <w:spacing w:val="-4"/>
          <w:szCs w:val="22"/>
        </w:rPr>
        <w:t xml:space="preserve"> </w:t>
      </w:r>
      <w:r>
        <w:rPr>
          <w:rFonts w:cs="Arial"/>
          <w:color w:val="00000A"/>
          <w:szCs w:val="22"/>
        </w:rPr>
        <w:t>del</w:t>
      </w:r>
      <w:r>
        <w:rPr>
          <w:rFonts w:cs="Arial"/>
          <w:color w:val="00000A"/>
          <w:spacing w:val="-8"/>
          <w:szCs w:val="22"/>
        </w:rPr>
        <w:t xml:space="preserve"> </w:t>
      </w:r>
      <w:r>
        <w:rPr>
          <w:rFonts w:cs="Arial"/>
          <w:color w:val="00000A"/>
          <w:szCs w:val="22"/>
        </w:rPr>
        <w:t xml:space="preserve">convenio. </w:t>
      </w:r>
    </w:p>
    <w:p w:rsidR="008B7683" w:rsidRDefault="00A807B5">
      <w:pPr>
        <w:pStyle w:val="Textoindependiente"/>
        <w:spacing w:before="177" w:line="360" w:lineRule="auto"/>
        <w:ind w:left="708" w:right="-1"/>
        <w:jc w:val="both"/>
      </w:pPr>
      <w:r>
        <w:rPr>
          <w:rFonts w:cs="Arial"/>
          <w:color w:val="00000A"/>
          <w:szCs w:val="22"/>
        </w:rPr>
        <w:t>e) Por</w:t>
      </w:r>
      <w:r>
        <w:rPr>
          <w:rFonts w:cs="Arial"/>
          <w:color w:val="00000A"/>
          <w:spacing w:val="1"/>
          <w:szCs w:val="22"/>
        </w:rPr>
        <w:t xml:space="preserve"> </w:t>
      </w:r>
      <w:r>
        <w:rPr>
          <w:rFonts w:cs="Arial"/>
          <w:color w:val="00000A"/>
          <w:szCs w:val="22"/>
        </w:rPr>
        <w:t>cualquier</w:t>
      </w:r>
      <w:r>
        <w:rPr>
          <w:rFonts w:cs="Arial"/>
          <w:color w:val="00000A"/>
          <w:spacing w:val="-1"/>
          <w:szCs w:val="22"/>
        </w:rPr>
        <w:t xml:space="preserve"> </w:t>
      </w:r>
      <w:r>
        <w:rPr>
          <w:rFonts w:cs="Arial"/>
          <w:color w:val="00000A"/>
          <w:szCs w:val="22"/>
        </w:rPr>
        <w:t>otra</w:t>
      </w:r>
      <w:r>
        <w:rPr>
          <w:rFonts w:cs="Arial"/>
          <w:color w:val="00000A"/>
          <w:spacing w:val="-4"/>
          <w:szCs w:val="22"/>
        </w:rPr>
        <w:t xml:space="preserve"> </w:t>
      </w:r>
      <w:r>
        <w:rPr>
          <w:rFonts w:cs="Arial"/>
          <w:color w:val="00000A"/>
          <w:szCs w:val="22"/>
        </w:rPr>
        <w:t>causa</w:t>
      </w:r>
      <w:r>
        <w:rPr>
          <w:rFonts w:cs="Arial"/>
          <w:color w:val="00000A"/>
          <w:spacing w:val="-3"/>
          <w:szCs w:val="22"/>
        </w:rPr>
        <w:t xml:space="preserve"> </w:t>
      </w:r>
      <w:r>
        <w:rPr>
          <w:rFonts w:cs="Arial"/>
          <w:color w:val="00000A"/>
          <w:szCs w:val="22"/>
        </w:rPr>
        <w:t>distinta</w:t>
      </w:r>
      <w:r>
        <w:rPr>
          <w:rFonts w:cs="Arial"/>
          <w:color w:val="00000A"/>
          <w:spacing w:val="1"/>
          <w:szCs w:val="22"/>
        </w:rPr>
        <w:t xml:space="preserve"> </w:t>
      </w:r>
      <w:r>
        <w:rPr>
          <w:rFonts w:cs="Arial"/>
          <w:color w:val="00000A"/>
          <w:szCs w:val="22"/>
        </w:rPr>
        <w:t>de</w:t>
      </w:r>
      <w:r>
        <w:rPr>
          <w:rFonts w:cs="Arial"/>
          <w:color w:val="00000A"/>
          <w:spacing w:val="-2"/>
          <w:szCs w:val="22"/>
        </w:rPr>
        <w:t xml:space="preserve"> </w:t>
      </w:r>
      <w:r>
        <w:rPr>
          <w:rFonts w:cs="Arial"/>
          <w:color w:val="00000A"/>
          <w:szCs w:val="22"/>
        </w:rPr>
        <w:t>las</w:t>
      </w:r>
      <w:r>
        <w:rPr>
          <w:rFonts w:cs="Arial"/>
          <w:color w:val="00000A"/>
          <w:spacing w:val="-3"/>
          <w:szCs w:val="22"/>
        </w:rPr>
        <w:t xml:space="preserve"> </w:t>
      </w:r>
      <w:r>
        <w:rPr>
          <w:rFonts w:cs="Arial"/>
          <w:color w:val="00000A"/>
          <w:szCs w:val="22"/>
        </w:rPr>
        <w:t>anteriores</w:t>
      </w:r>
      <w:r>
        <w:rPr>
          <w:rFonts w:cs="Arial"/>
          <w:color w:val="00000A"/>
          <w:spacing w:val="-4"/>
          <w:szCs w:val="22"/>
        </w:rPr>
        <w:t xml:space="preserve"> </w:t>
      </w:r>
      <w:r>
        <w:rPr>
          <w:rFonts w:cs="Arial"/>
          <w:color w:val="00000A"/>
          <w:szCs w:val="22"/>
        </w:rPr>
        <w:t>prevista</w:t>
      </w:r>
      <w:r>
        <w:rPr>
          <w:rFonts w:cs="Arial"/>
          <w:color w:val="00000A"/>
          <w:spacing w:val="-2"/>
          <w:szCs w:val="22"/>
        </w:rPr>
        <w:t xml:space="preserve"> </w:t>
      </w:r>
      <w:r>
        <w:rPr>
          <w:rFonts w:cs="Arial"/>
          <w:color w:val="00000A"/>
          <w:szCs w:val="22"/>
        </w:rPr>
        <w:t>en</w:t>
      </w:r>
      <w:r>
        <w:rPr>
          <w:rFonts w:cs="Arial"/>
          <w:color w:val="00000A"/>
          <w:spacing w:val="-2"/>
          <w:szCs w:val="22"/>
        </w:rPr>
        <w:t xml:space="preserve"> </w:t>
      </w:r>
      <w:r>
        <w:rPr>
          <w:rFonts w:cs="Arial"/>
          <w:color w:val="00000A"/>
          <w:szCs w:val="22"/>
        </w:rPr>
        <w:t>el</w:t>
      </w:r>
      <w:r>
        <w:rPr>
          <w:rFonts w:cs="Arial"/>
          <w:color w:val="00000A"/>
          <w:spacing w:val="-1"/>
          <w:szCs w:val="22"/>
        </w:rPr>
        <w:t xml:space="preserve"> </w:t>
      </w:r>
      <w:r>
        <w:rPr>
          <w:rFonts w:cs="Arial"/>
          <w:color w:val="00000A"/>
          <w:szCs w:val="22"/>
        </w:rPr>
        <w:t>convenio</w:t>
      </w:r>
      <w:r>
        <w:rPr>
          <w:rFonts w:cs="Arial"/>
          <w:color w:val="00000A"/>
          <w:spacing w:val="-1"/>
          <w:szCs w:val="22"/>
        </w:rPr>
        <w:t xml:space="preserve"> o en otras leyes.</w:t>
      </w:r>
    </w:p>
    <w:p w:rsidR="008B7683" w:rsidRDefault="00A807B5">
      <w:pPr>
        <w:spacing w:before="240" w:line="348" w:lineRule="auto"/>
        <w:ind w:right="-1"/>
        <w:jc w:val="both"/>
        <w:rPr>
          <w:rFonts w:ascii="Arial" w:hAnsi="Arial" w:cs="Arial"/>
          <w:b/>
          <w:sz w:val="22"/>
          <w:szCs w:val="22"/>
        </w:rPr>
      </w:pPr>
      <w:r>
        <w:rPr>
          <w:rFonts w:ascii="Arial" w:hAnsi="Arial" w:cs="Arial"/>
          <w:b/>
          <w:sz w:val="22"/>
          <w:szCs w:val="22"/>
        </w:rPr>
        <w:t>QUINTA. RESOLUCIÓN</w:t>
      </w:r>
      <w:r>
        <w:rPr>
          <w:rFonts w:ascii="Arial" w:hAnsi="Arial" w:cs="Arial"/>
          <w:b/>
          <w:sz w:val="22"/>
          <w:szCs w:val="22"/>
        </w:rPr>
        <w:t xml:space="preserve"> POR CAUSA IMPUTABLE A ALGUNAS DE LAS PARTES. </w:t>
      </w:r>
    </w:p>
    <w:p w:rsidR="008B7683" w:rsidRDefault="00A807B5">
      <w:pPr>
        <w:spacing w:before="240" w:line="348" w:lineRule="auto"/>
        <w:ind w:right="-1"/>
        <w:jc w:val="both"/>
        <w:rPr>
          <w:rFonts w:ascii="Arial" w:hAnsi="Arial" w:cs="Arial"/>
          <w:sz w:val="22"/>
          <w:szCs w:val="22"/>
        </w:rPr>
      </w:pPr>
      <w:r>
        <w:rPr>
          <w:rFonts w:ascii="Arial" w:hAnsi="Arial" w:cs="Arial"/>
          <w:sz w:val="22"/>
          <w:szCs w:val="22"/>
        </w:rPr>
        <w:t xml:space="preserve">En caso de incumplimiento de los compromisos asumidos en el presente convenio por alguna de las partes, la parte cumplidora requerirá a la otra para que cumpla, en un determinado plazo, las obligaciones o </w:t>
      </w:r>
      <w:r>
        <w:rPr>
          <w:rFonts w:ascii="Arial" w:hAnsi="Arial" w:cs="Arial"/>
          <w:sz w:val="22"/>
          <w:szCs w:val="22"/>
        </w:rPr>
        <w:t xml:space="preserve">compromisos que se consideran incumplidos. </w:t>
      </w:r>
    </w:p>
    <w:p w:rsidR="008B7683" w:rsidRDefault="00A807B5">
      <w:pPr>
        <w:spacing w:before="240" w:line="348" w:lineRule="auto"/>
        <w:ind w:right="-1"/>
        <w:jc w:val="both"/>
      </w:pPr>
      <w:r>
        <w:rPr>
          <w:rFonts w:ascii="Arial" w:eastAsia="Microsoft Sans Serif" w:hAnsi="Arial" w:cs="Arial"/>
          <w:color w:val="00000A"/>
          <w:kern w:val="0"/>
          <w:sz w:val="22"/>
          <w:szCs w:val="22"/>
          <w:lang w:eastAsia="en-US"/>
        </w:rPr>
        <w:t>Este requerimiento será comunicado al responsable del mecanismo de seguimiento,</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vigilancia y</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control</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de</w:t>
      </w:r>
      <w:r>
        <w:rPr>
          <w:rFonts w:ascii="Arial" w:eastAsia="Microsoft Sans Serif" w:hAnsi="Arial" w:cs="Arial"/>
          <w:color w:val="00000A"/>
          <w:spacing w:val="2"/>
          <w:kern w:val="0"/>
          <w:sz w:val="22"/>
          <w:szCs w:val="22"/>
          <w:lang w:eastAsia="en-US"/>
        </w:rPr>
        <w:t xml:space="preserve"> </w:t>
      </w:r>
      <w:r>
        <w:rPr>
          <w:rFonts w:ascii="Arial" w:eastAsia="Microsoft Sans Serif" w:hAnsi="Arial" w:cs="Arial"/>
          <w:color w:val="00000A"/>
          <w:kern w:val="0"/>
          <w:sz w:val="22"/>
          <w:szCs w:val="22"/>
          <w:lang w:eastAsia="en-US"/>
        </w:rPr>
        <w:t>la ejecución</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del convenio.</w:t>
      </w:r>
    </w:p>
    <w:p w:rsidR="008B7683" w:rsidRDefault="00A807B5">
      <w:pPr>
        <w:spacing w:before="240" w:line="348" w:lineRule="auto"/>
        <w:ind w:right="-1"/>
        <w:jc w:val="both"/>
      </w:pPr>
      <w:r>
        <w:rPr>
          <w:rFonts w:ascii="Arial" w:eastAsia="Microsoft Sans Serif" w:hAnsi="Arial" w:cs="Arial"/>
          <w:color w:val="00000A"/>
          <w:kern w:val="0"/>
          <w:sz w:val="22"/>
          <w:szCs w:val="22"/>
          <w:lang w:eastAsia="en-US"/>
        </w:rPr>
        <w:t>Si, trascurrido el plazo indicado en el requerimiento, persistiera el incumplimie</w:t>
      </w:r>
      <w:r>
        <w:rPr>
          <w:rFonts w:ascii="Arial" w:eastAsia="Microsoft Sans Serif" w:hAnsi="Arial" w:cs="Arial"/>
          <w:color w:val="00000A"/>
          <w:kern w:val="0"/>
          <w:sz w:val="22"/>
          <w:szCs w:val="22"/>
          <w:lang w:eastAsia="en-US"/>
        </w:rPr>
        <w:t>nto, la</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parte que lo dirigió notificará a otra la concurrencia de la causa de resolución y se</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entenderá resuelto el convenio, derivándose la obligación de indemnizar los daños</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que dicho incumplimiento haya ocasionado a la otra parte, así como la exacción d</w:t>
      </w:r>
      <w:r>
        <w:rPr>
          <w:rFonts w:ascii="Arial" w:eastAsia="Microsoft Sans Serif" w:hAnsi="Arial" w:cs="Arial"/>
          <w:color w:val="00000A"/>
          <w:kern w:val="0"/>
          <w:sz w:val="22"/>
          <w:szCs w:val="22"/>
          <w:lang w:eastAsia="en-US"/>
        </w:rPr>
        <w:t>e</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las</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penalidades</w:t>
      </w:r>
      <w:r>
        <w:rPr>
          <w:rFonts w:ascii="Arial" w:eastAsia="Microsoft Sans Serif" w:hAnsi="Arial" w:cs="Arial"/>
          <w:color w:val="00000A"/>
          <w:spacing w:val="3"/>
          <w:kern w:val="0"/>
          <w:sz w:val="22"/>
          <w:szCs w:val="22"/>
          <w:lang w:eastAsia="en-US"/>
        </w:rPr>
        <w:t xml:space="preserve"> </w:t>
      </w:r>
      <w:r>
        <w:rPr>
          <w:rFonts w:ascii="Arial" w:eastAsia="Microsoft Sans Serif" w:hAnsi="Arial" w:cs="Arial"/>
          <w:color w:val="00000A"/>
          <w:kern w:val="0"/>
          <w:sz w:val="22"/>
          <w:szCs w:val="22"/>
          <w:lang w:eastAsia="en-US"/>
        </w:rPr>
        <w:t>que</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resultaran</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procedentes.</w:t>
      </w:r>
    </w:p>
    <w:p w:rsidR="008B7683" w:rsidRDefault="00A807B5">
      <w:pPr>
        <w:spacing w:before="240" w:line="348" w:lineRule="auto"/>
        <w:ind w:right="-1"/>
        <w:rPr>
          <w:rFonts w:ascii="Arial" w:hAnsi="Arial" w:cs="Arial"/>
          <w:b/>
          <w:sz w:val="22"/>
          <w:szCs w:val="22"/>
        </w:rPr>
      </w:pPr>
      <w:r>
        <w:rPr>
          <w:rFonts w:ascii="Arial" w:hAnsi="Arial" w:cs="Arial"/>
          <w:b/>
          <w:sz w:val="22"/>
          <w:szCs w:val="22"/>
        </w:rPr>
        <w:t xml:space="preserve">SEXTA. MECANISMO DE SEGUIMIENTO, VIGILANCIA Y CONTROL DE LA EJECUCIÓN DEL CONVENIO. </w:t>
      </w:r>
    </w:p>
    <w:p w:rsidR="008B7683" w:rsidRDefault="00A807B5">
      <w:pPr>
        <w:spacing w:before="240" w:line="348" w:lineRule="auto"/>
        <w:ind w:right="-1"/>
        <w:jc w:val="both"/>
      </w:pPr>
      <w:r>
        <w:rPr>
          <w:rFonts w:ascii="Arial" w:eastAsia="Microsoft Sans Serif" w:hAnsi="Arial" w:cs="Arial"/>
          <w:color w:val="00000A"/>
          <w:kern w:val="0"/>
          <w:sz w:val="22"/>
          <w:szCs w:val="22"/>
          <w:lang w:eastAsia="en-US"/>
        </w:rPr>
        <w:t>Las</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partes</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acuerdan</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la</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constitución</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de</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una</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Comisión</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de</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Seguimiento,</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de</w:t>
      </w:r>
      <w:r>
        <w:rPr>
          <w:rFonts w:ascii="Arial" w:eastAsia="Microsoft Sans Serif" w:hAnsi="Arial" w:cs="Arial"/>
          <w:color w:val="00000A"/>
          <w:spacing w:val="-51"/>
          <w:kern w:val="0"/>
          <w:sz w:val="22"/>
          <w:szCs w:val="22"/>
          <w:lang w:eastAsia="en-US"/>
        </w:rPr>
        <w:t xml:space="preserve"> </w:t>
      </w:r>
      <w:r>
        <w:rPr>
          <w:rFonts w:ascii="Arial" w:eastAsia="Microsoft Sans Serif" w:hAnsi="Arial" w:cs="Arial"/>
          <w:color w:val="00000A"/>
          <w:kern w:val="0"/>
          <w:sz w:val="22"/>
          <w:szCs w:val="22"/>
          <w:lang w:eastAsia="en-US"/>
        </w:rPr>
        <w:t>composición</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paritaria,</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integrada</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por,</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al</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menos,</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dos</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miembros</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de</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cada</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Administración, encargada de supervisar la correcta ejecución de los compromisos</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adquiridos</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en</w:t>
      </w:r>
      <w:r>
        <w:rPr>
          <w:rFonts w:ascii="Arial" w:eastAsia="Microsoft Sans Serif" w:hAnsi="Arial" w:cs="Arial"/>
          <w:color w:val="00000A"/>
          <w:spacing w:val="2"/>
          <w:kern w:val="0"/>
          <w:sz w:val="22"/>
          <w:szCs w:val="22"/>
          <w:lang w:eastAsia="en-US"/>
        </w:rPr>
        <w:t xml:space="preserve"> </w:t>
      </w:r>
      <w:r>
        <w:rPr>
          <w:rFonts w:ascii="Arial" w:eastAsia="Microsoft Sans Serif" w:hAnsi="Arial" w:cs="Arial"/>
          <w:color w:val="00000A"/>
          <w:kern w:val="0"/>
          <w:sz w:val="22"/>
          <w:szCs w:val="22"/>
          <w:lang w:eastAsia="en-US"/>
        </w:rPr>
        <w:t>el</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presente</w:t>
      </w:r>
      <w:r>
        <w:rPr>
          <w:rFonts w:ascii="Arial" w:eastAsia="Microsoft Sans Serif" w:hAnsi="Arial" w:cs="Arial"/>
          <w:color w:val="00000A"/>
          <w:spacing w:val="2"/>
          <w:kern w:val="0"/>
          <w:sz w:val="22"/>
          <w:szCs w:val="22"/>
          <w:lang w:eastAsia="en-US"/>
        </w:rPr>
        <w:t xml:space="preserve"> </w:t>
      </w:r>
      <w:r>
        <w:rPr>
          <w:rFonts w:ascii="Arial" w:eastAsia="Microsoft Sans Serif" w:hAnsi="Arial" w:cs="Arial"/>
          <w:color w:val="00000A"/>
          <w:kern w:val="0"/>
          <w:sz w:val="22"/>
          <w:szCs w:val="22"/>
          <w:lang w:eastAsia="en-US"/>
        </w:rPr>
        <w:t>convenio.</w:t>
      </w:r>
    </w:p>
    <w:p w:rsidR="008B7683" w:rsidRDefault="00A807B5">
      <w:pPr>
        <w:spacing w:before="240" w:line="348" w:lineRule="auto"/>
        <w:ind w:right="-1"/>
        <w:jc w:val="both"/>
      </w:pPr>
      <w:r>
        <w:rPr>
          <w:rFonts w:ascii="Arial" w:eastAsia="Microsoft Sans Serif" w:hAnsi="Arial" w:cs="Arial"/>
          <w:color w:val="00000A"/>
          <w:kern w:val="0"/>
          <w:sz w:val="22"/>
          <w:szCs w:val="22"/>
          <w:lang w:eastAsia="en-US"/>
        </w:rPr>
        <w:t>La</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Comisión</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de</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Seguimiento,</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con</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carácter</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general,</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actuará</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como</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órgano</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de</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 xml:space="preserve">vigilancia, control, interpretación y marco </w:t>
      </w:r>
      <w:r>
        <w:rPr>
          <w:rFonts w:ascii="Arial" w:eastAsia="Microsoft Sans Serif" w:hAnsi="Arial" w:cs="Arial"/>
          <w:color w:val="00000A"/>
          <w:kern w:val="0"/>
          <w:sz w:val="22"/>
          <w:szCs w:val="22"/>
          <w:lang w:eastAsia="en-US"/>
        </w:rPr>
        <w:t>permanente de intercambio de información</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para</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la</w:t>
      </w:r>
      <w:r>
        <w:rPr>
          <w:rFonts w:ascii="Arial" w:eastAsia="Microsoft Sans Serif" w:hAnsi="Arial" w:cs="Arial"/>
          <w:color w:val="00000A"/>
          <w:spacing w:val="-2"/>
          <w:kern w:val="0"/>
          <w:sz w:val="22"/>
          <w:szCs w:val="22"/>
          <w:lang w:eastAsia="en-US"/>
        </w:rPr>
        <w:t xml:space="preserve"> </w:t>
      </w:r>
      <w:r>
        <w:rPr>
          <w:rFonts w:ascii="Arial" w:eastAsia="Microsoft Sans Serif" w:hAnsi="Arial" w:cs="Arial"/>
          <w:color w:val="00000A"/>
          <w:kern w:val="0"/>
          <w:sz w:val="22"/>
          <w:szCs w:val="22"/>
          <w:lang w:eastAsia="en-US"/>
        </w:rPr>
        <w:t>toma</w:t>
      </w:r>
      <w:r>
        <w:rPr>
          <w:rFonts w:ascii="Arial" w:eastAsia="Microsoft Sans Serif" w:hAnsi="Arial" w:cs="Arial"/>
          <w:color w:val="00000A"/>
          <w:spacing w:val="-3"/>
          <w:kern w:val="0"/>
          <w:sz w:val="22"/>
          <w:szCs w:val="22"/>
          <w:lang w:eastAsia="en-US"/>
        </w:rPr>
        <w:t xml:space="preserve"> </w:t>
      </w:r>
      <w:r>
        <w:rPr>
          <w:rFonts w:ascii="Arial" w:eastAsia="Microsoft Sans Serif" w:hAnsi="Arial" w:cs="Arial"/>
          <w:color w:val="00000A"/>
          <w:kern w:val="0"/>
          <w:sz w:val="22"/>
          <w:szCs w:val="22"/>
          <w:lang w:eastAsia="en-US"/>
        </w:rPr>
        <w:t>de</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decisiones relacionadas</w:t>
      </w:r>
      <w:r>
        <w:rPr>
          <w:rFonts w:ascii="Arial" w:eastAsia="Microsoft Sans Serif" w:hAnsi="Arial" w:cs="Arial"/>
          <w:color w:val="00000A"/>
          <w:spacing w:val="-2"/>
          <w:kern w:val="0"/>
          <w:sz w:val="22"/>
          <w:szCs w:val="22"/>
          <w:lang w:eastAsia="en-US"/>
        </w:rPr>
        <w:t xml:space="preserve"> </w:t>
      </w:r>
      <w:r>
        <w:rPr>
          <w:rFonts w:ascii="Arial" w:eastAsia="Microsoft Sans Serif" w:hAnsi="Arial" w:cs="Arial"/>
          <w:color w:val="00000A"/>
          <w:kern w:val="0"/>
          <w:sz w:val="22"/>
          <w:szCs w:val="22"/>
          <w:lang w:eastAsia="en-US"/>
        </w:rPr>
        <w:t>con</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la ejecución del Convenio.</w:t>
      </w:r>
    </w:p>
    <w:p w:rsidR="008B7683" w:rsidRDefault="00A807B5">
      <w:pPr>
        <w:spacing w:before="240" w:line="348" w:lineRule="auto"/>
        <w:ind w:right="-1"/>
        <w:jc w:val="both"/>
      </w:pPr>
      <w:r>
        <w:rPr>
          <w:rFonts w:ascii="Arial" w:eastAsia="Microsoft Sans Serif" w:hAnsi="Arial" w:cs="Arial"/>
          <w:color w:val="00000A"/>
          <w:kern w:val="0"/>
          <w:sz w:val="22"/>
          <w:szCs w:val="22"/>
          <w:lang w:eastAsia="en-US"/>
        </w:rPr>
        <w:t>La Comisión de Seguimiento aprobará su propio régimen de funcionamiento en base</w:t>
      </w:r>
      <w:r>
        <w:rPr>
          <w:rFonts w:ascii="Arial" w:eastAsia="Microsoft Sans Serif" w:hAnsi="Arial" w:cs="Arial"/>
          <w:color w:val="00000A"/>
          <w:spacing w:val="-51"/>
          <w:kern w:val="0"/>
          <w:sz w:val="22"/>
          <w:szCs w:val="22"/>
          <w:lang w:eastAsia="en-US"/>
        </w:rPr>
        <w:t xml:space="preserve"> </w:t>
      </w:r>
      <w:r>
        <w:rPr>
          <w:rFonts w:ascii="Arial" w:eastAsia="Microsoft Sans Serif" w:hAnsi="Arial" w:cs="Arial"/>
          <w:color w:val="00000A"/>
          <w:kern w:val="0"/>
          <w:sz w:val="22"/>
          <w:szCs w:val="22"/>
          <w:lang w:eastAsia="en-US"/>
        </w:rPr>
        <w:t>a lo dispuesto en la Ley 40/2015, de 1 de octubre, de Régimen Ju</w:t>
      </w:r>
      <w:r>
        <w:rPr>
          <w:rFonts w:ascii="Arial" w:eastAsia="Microsoft Sans Serif" w:hAnsi="Arial" w:cs="Arial"/>
          <w:color w:val="00000A"/>
          <w:kern w:val="0"/>
          <w:sz w:val="22"/>
          <w:szCs w:val="22"/>
          <w:lang w:eastAsia="en-US"/>
        </w:rPr>
        <w:t>rídico del Sector</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Público</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para</w:t>
      </w:r>
      <w:r>
        <w:rPr>
          <w:rFonts w:ascii="Arial" w:eastAsia="Microsoft Sans Serif" w:hAnsi="Arial" w:cs="Arial"/>
          <w:color w:val="00000A"/>
          <w:spacing w:val="3"/>
          <w:kern w:val="0"/>
          <w:sz w:val="22"/>
          <w:szCs w:val="22"/>
          <w:lang w:eastAsia="en-US"/>
        </w:rPr>
        <w:t xml:space="preserve"> </w:t>
      </w:r>
      <w:r>
        <w:rPr>
          <w:rFonts w:ascii="Arial" w:eastAsia="Microsoft Sans Serif" w:hAnsi="Arial" w:cs="Arial"/>
          <w:color w:val="00000A"/>
          <w:kern w:val="0"/>
          <w:sz w:val="22"/>
          <w:szCs w:val="22"/>
          <w:lang w:eastAsia="en-US"/>
        </w:rPr>
        <w:t>los</w:t>
      </w:r>
      <w:r>
        <w:rPr>
          <w:rFonts w:ascii="Arial" w:eastAsia="Microsoft Sans Serif" w:hAnsi="Arial" w:cs="Arial"/>
          <w:color w:val="00000A"/>
          <w:spacing w:val="1"/>
          <w:kern w:val="0"/>
          <w:sz w:val="22"/>
          <w:szCs w:val="22"/>
          <w:lang w:eastAsia="en-US"/>
        </w:rPr>
        <w:t xml:space="preserve"> </w:t>
      </w:r>
      <w:r>
        <w:rPr>
          <w:rFonts w:ascii="Arial" w:eastAsia="Microsoft Sans Serif" w:hAnsi="Arial" w:cs="Arial"/>
          <w:color w:val="00000A"/>
          <w:kern w:val="0"/>
          <w:sz w:val="22"/>
          <w:szCs w:val="22"/>
          <w:lang w:eastAsia="en-US"/>
        </w:rPr>
        <w:t>órganos colegiados</w:t>
      </w:r>
    </w:p>
    <w:p w:rsidR="008B7683" w:rsidRDefault="00A807B5">
      <w:pPr>
        <w:spacing w:before="240" w:line="348" w:lineRule="auto"/>
        <w:ind w:right="-1"/>
        <w:rPr>
          <w:rFonts w:ascii="Arial" w:hAnsi="Arial" w:cs="Arial"/>
          <w:b/>
          <w:sz w:val="22"/>
          <w:szCs w:val="22"/>
        </w:rPr>
      </w:pPr>
      <w:r>
        <w:rPr>
          <w:rFonts w:ascii="Arial" w:hAnsi="Arial" w:cs="Arial"/>
          <w:b/>
          <w:sz w:val="22"/>
          <w:szCs w:val="22"/>
        </w:rPr>
        <w:t xml:space="preserve">SÉPTIMA. PROTECCIÓIN DE DATOS DE CARÁCTER GENERAL. </w:t>
      </w:r>
    </w:p>
    <w:p w:rsidR="008B7683" w:rsidRDefault="00A807B5">
      <w:pPr>
        <w:spacing w:before="240" w:line="348" w:lineRule="auto"/>
        <w:ind w:right="-1"/>
        <w:jc w:val="both"/>
      </w:pPr>
      <w:r>
        <w:rPr>
          <w:rFonts w:ascii="Arial" w:eastAsia="Microsoft Sans Serif" w:hAnsi="Arial" w:cs="Arial"/>
          <w:kern w:val="0"/>
          <w:sz w:val="22"/>
          <w:szCs w:val="22"/>
          <w:lang w:eastAsia="en-US"/>
        </w:rPr>
        <w:t>Las</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partes</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firmantes</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de</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este</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convenio</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deberán</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respetar</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las</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prescripciones</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del</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 xml:space="preserve">Reglamento (UE) 2016/679 del Parlamento europeo y de Consejo, de 27 de </w:t>
      </w:r>
      <w:r>
        <w:rPr>
          <w:rFonts w:ascii="Arial" w:eastAsia="Microsoft Sans Serif" w:hAnsi="Arial" w:cs="Arial"/>
          <w:kern w:val="0"/>
          <w:sz w:val="22"/>
          <w:szCs w:val="22"/>
          <w:lang w:eastAsia="en-US"/>
        </w:rPr>
        <w:t>abril de</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2016,</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relativo</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a</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la</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protección</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de</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las</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personas</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físicas</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en</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lo</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que</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respecta</w:t>
      </w:r>
      <w:r>
        <w:rPr>
          <w:rFonts w:ascii="Arial" w:eastAsia="Microsoft Sans Serif" w:hAnsi="Arial" w:cs="Arial"/>
          <w:spacing w:val="53"/>
          <w:kern w:val="0"/>
          <w:sz w:val="22"/>
          <w:szCs w:val="22"/>
          <w:lang w:eastAsia="en-US"/>
        </w:rPr>
        <w:t xml:space="preserve"> </w:t>
      </w:r>
      <w:r>
        <w:rPr>
          <w:rFonts w:ascii="Arial" w:eastAsia="Microsoft Sans Serif" w:hAnsi="Arial" w:cs="Arial"/>
          <w:kern w:val="0"/>
          <w:sz w:val="22"/>
          <w:szCs w:val="22"/>
          <w:lang w:eastAsia="en-US"/>
        </w:rPr>
        <w:t>al</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tratamiento de sus datos personales y a la libre circulación de estos datos, la Ley</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Orgánica</w:t>
      </w:r>
      <w:r>
        <w:rPr>
          <w:rFonts w:ascii="Arial" w:eastAsia="Microsoft Sans Serif" w:hAnsi="Arial" w:cs="Arial"/>
          <w:spacing w:val="14"/>
          <w:kern w:val="0"/>
          <w:sz w:val="22"/>
          <w:szCs w:val="22"/>
          <w:lang w:eastAsia="en-US"/>
        </w:rPr>
        <w:t xml:space="preserve"> </w:t>
      </w:r>
      <w:r>
        <w:rPr>
          <w:rFonts w:ascii="Arial" w:eastAsia="Microsoft Sans Serif" w:hAnsi="Arial" w:cs="Arial"/>
          <w:kern w:val="0"/>
          <w:sz w:val="22"/>
          <w:szCs w:val="22"/>
          <w:lang w:eastAsia="en-US"/>
        </w:rPr>
        <w:t>3/2018,</w:t>
      </w:r>
      <w:r>
        <w:rPr>
          <w:rFonts w:ascii="Arial" w:eastAsia="Microsoft Sans Serif" w:hAnsi="Arial" w:cs="Arial"/>
          <w:spacing w:val="19"/>
          <w:kern w:val="0"/>
          <w:sz w:val="22"/>
          <w:szCs w:val="22"/>
          <w:lang w:eastAsia="en-US"/>
        </w:rPr>
        <w:t xml:space="preserve"> </w:t>
      </w:r>
      <w:r>
        <w:rPr>
          <w:rFonts w:ascii="Arial" w:eastAsia="Microsoft Sans Serif" w:hAnsi="Arial" w:cs="Arial"/>
          <w:kern w:val="0"/>
          <w:sz w:val="22"/>
          <w:szCs w:val="22"/>
          <w:lang w:eastAsia="en-US"/>
        </w:rPr>
        <w:t>de</w:t>
      </w:r>
      <w:r>
        <w:rPr>
          <w:rFonts w:ascii="Arial" w:eastAsia="Microsoft Sans Serif" w:hAnsi="Arial" w:cs="Arial"/>
          <w:spacing w:val="14"/>
          <w:kern w:val="0"/>
          <w:sz w:val="22"/>
          <w:szCs w:val="22"/>
          <w:lang w:eastAsia="en-US"/>
        </w:rPr>
        <w:t xml:space="preserve"> </w:t>
      </w:r>
      <w:r>
        <w:rPr>
          <w:rFonts w:ascii="Arial" w:eastAsia="Microsoft Sans Serif" w:hAnsi="Arial" w:cs="Arial"/>
          <w:kern w:val="0"/>
          <w:sz w:val="22"/>
          <w:szCs w:val="22"/>
          <w:lang w:eastAsia="en-US"/>
        </w:rPr>
        <w:t>5</w:t>
      </w:r>
      <w:r>
        <w:rPr>
          <w:rFonts w:ascii="Arial" w:eastAsia="Microsoft Sans Serif" w:hAnsi="Arial" w:cs="Arial"/>
          <w:spacing w:val="16"/>
          <w:kern w:val="0"/>
          <w:sz w:val="22"/>
          <w:szCs w:val="22"/>
          <w:lang w:eastAsia="en-US"/>
        </w:rPr>
        <w:t xml:space="preserve"> </w:t>
      </w:r>
      <w:r>
        <w:rPr>
          <w:rFonts w:ascii="Arial" w:eastAsia="Microsoft Sans Serif" w:hAnsi="Arial" w:cs="Arial"/>
          <w:kern w:val="0"/>
          <w:sz w:val="22"/>
          <w:szCs w:val="22"/>
          <w:lang w:eastAsia="en-US"/>
        </w:rPr>
        <w:t>de</w:t>
      </w:r>
      <w:r>
        <w:rPr>
          <w:rFonts w:ascii="Arial" w:eastAsia="Microsoft Sans Serif" w:hAnsi="Arial" w:cs="Arial"/>
          <w:spacing w:val="17"/>
          <w:kern w:val="0"/>
          <w:sz w:val="22"/>
          <w:szCs w:val="22"/>
          <w:lang w:eastAsia="en-US"/>
        </w:rPr>
        <w:t xml:space="preserve"> </w:t>
      </w:r>
      <w:r>
        <w:rPr>
          <w:rFonts w:ascii="Arial" w:eastAsia="Microsoft Sans Serif" w:hAnsi="Arial" w:cs="Arial"/>
          <w:kern w:val="0"/>
          <w:sz w:val="22"/>
          <w:szCs w:val="22"/>
          <w:lang w:eastAsia="en-US"/>
        </w:rPr>
        <w:t>diciembre,</w:t>
      </w:r>
      <w:r>
        <w:rPr>
          <w:rFonts w:ascii="Arial" w:eastAsia="Microsoft Sans Serif" w:hAnsi="Arial" w:cs="Arial"/>
          <w:spacing w:val="19"/>
          <w:kern w:val="0"/>
          <w:sz w:val="22"/>
          <w:szCs w:val="22"/>
          <w:lang w:eastAsia="en-US"/>
        </w:rPr>
        <w:t xml:space="preserve"> </w:t>
      </w:r>
      <w:r>
        <w:rPr>
          <w:rFonts w:ascii="Arial" w:eastAsia="Microsoft Sans Serif" w:hAnsi="Arial" w:cs="Arial"/>
          <w:kern w:val="0"/>
          <w:sz w:val="22"/>
          <w:szCs w:val="22"/>
          <w:lang w:eastAsia="en-US"/>
        </w:rPr>
        <w:t>de</w:t>
      </w:r>
      <w:r>
        <w:rPr>
          <w:rFonts w:ascii="Arial" w:eastAsia="Microsoft Sans Serif" w:hAnsi="Arial" w:cs="Arial"/>
          <w:spacing w:val="14"/>
          <w:kern w:val="0"/>
          <w:sz w:val="22"/>
          <w:szCs w:val="22"/>
          <w:lang w:eastAsia="en-US"/>
        </w:rPr>
        <w:t xml:space="preserve"> </w:t>
      </w:r>
      <w:r>
        <w:rPr>
          <w:rFonts w:ascii="Arial" w:eastAsia="Microsoft Sans Serif" w:hAnsi="Arial" w:cs="Arial"/>
          <w:kern w:val="0"/>
          <w:sz w:val="22"/>
          <w:szCs w:val="22"/>
          <w:lang w:eastAsia="en-US"/>
        </w:rPr>
        <w:t>Protección</w:t>
      </w:r>
      <w:r>
        <w:rPr>
          <w:rFonts w:ascii="Arial" w:eastAsia="Microsoft Sans Serif" w:hAnsi="Arial" w:cs="Arial"/>
          <w:spacing w:val="16"/>
          <w:kern w:val="0"/>
          <w:sz w:val="22"/>
          <w:szCs w:val="22"/>
          <w:lang w:eastAsia="en-US"/>
        </w:rPr>
        <w:t xml:space="preserve"> </w:t>
      </w:r>
      <w:r>
        <w:rPr>
          <w:rFonts w:ascii="Arial" w:eastAsia="Microsoft Sans Serif" w:hAnsi="Arial" w:cs="Arial"/>
          <w:kern w:val="0"/>
          <w:sz w:val="22"/>
          <w:szCs w:val="22"/>
          <w:lang w:eastAsia="en-US"/>
        </w:rPr>
        <w:t>de</w:t>
      </w:r>
      <w:r>
        <w:rPr>
          <w:rFonts w:ascii="Arial" w:eastAsia="Microsoft Sans Serif" w:hAnsi="Arial" w:cs="Arial"/>
          <w:spacing w:val="17"/>
          <w:kern w:val="0"/>
          <w:sz w:val="22"/>
          <w:szCs w:val="22"/>
          <w:lang w:eastAsia="en-US"/>
        </w:rPr>
        <w:t xml:space="preserve"> </w:t>
      </w:r>
      <w:r>
        <w:rPr>
          <w:rFonts w:ascii="Arial" w:eastAsia="Microsoft Sans Serif" w:hAnsi="Arial" w:cs="Arial"/>
          <w:kern w:val="0"/>
          <w:sz w:val="22"/>
          <w:szCs w:val="22"/>
          <w:lang w:eastAsia="en-US"/>
        </w:rPr>
        <w:t>Datos</w:t>
      </w:r>
      <w:r>
        <w:rPr>
          <w:rFonts w:ascii="Arial" w:eastAsia="Microsoft Sans Serif" w:hAnsi="Arial" w:cs="Arial"/>
          <w:spacing w:val="15"/>
          <w:kern w:val="0"/>
          <w:sz w:val="22"/>
          <w:szCs w:val="22"/>
          <w:lang w:eastAsia="en-US"/>
        </w:rPr>
        <w:t xml:space="preserve"> </w:t>
      </w:r>
      <w:r>
        <w:rPr>
          <w:rFonts w:ascii="Arial" w:eastAsia="Microsoft Sans Serif" w:hAnsi="Arial" w:cs="Arial"/>
          <w:kern w:val="0"/>
          <w:sz w:val="22"/>
          <w:szCs w:val="22"/>
          <w:lang w:eastAsia="en-US"/>
        </w:rPr>
        <w:t>Personales</w:t>
      </w:r>
      <w:r>
        <w:rPr>
          <w:rFonts w:ascii="Arial" w:eastAsia="Microsoft Sans Serif" w:hAnsi="Arial" w:cs="Arial"/>
          <w:spacing w:val="15"/>
          <w:kern w:val="0"/>
          <w:sz w:val="22"/>
          <w:szCs w:val="22"/>
          <w:lang w:eastAsia="en-US"/>
        </w:rPr>
        <w:t xml:space="preserve"> </w:t>
      </w:r>
      <w:r>
        <w:rPr>
          <w:rFonts w:ascii="Arial" w:eastAsia="Microsoft Sans Serif" w:hAnsi="Arial" w:cs="Arial"/>
          <w:kern w:val="0"/>
          <w:sz w:val="22"/>
          <w:szCs w:val="22"/>
          <w:lang w:eastAsia="en-US"/>
        </w:rPr>
        <w:t>y</w:t>
      </w:r>
      <w:r>
        <w:rPr>
          <w:rFonts w:ascii="Arial" w:eastAsia="Microsoft Sans Serif" w:hAnsi="Arial" w:cs="Arial"/>
          <w:spacing w:val="15"/>
          <w:kern w:val="0"/>
          <w:sz w:val="22"/>
          <w:szCs w:val="22"/>
          <w:lang w:eastAsia="en-US"/>
        </w:rPr>
        <w:t xml:space="preserve"> </w:t>
      </w:r>
      <w:r>
        <w:rPr>
          <w:rFonts w:ascii="Arial" w:eastAsia="Microsoft Sans Serif" w:hAnsi="Arial" w:cs="Arial"/>
          <w:kern w:val="0"/>
          <w:sz w:val="22"/>
          <w:szCs w:val="22"/>
          <w:lang w:eastAsia="en-US"/>
        </w:rPr>
        <w:t xml:space="preserve">garantía de </w:t>
      </w:r>
      <w:r>
        <w:rPr>
          <w:rFonts w:ascii="Arial" w:eastAsia="Microsoft Sans Serif" w:hAnsi="Arial" w:cs="Arial"/>
          <w:kern w:val="0"/>
          <w:sz w:val="22"/>
          <w:szCs w:val="22"/>
          <w:lang w:eastAsia="en-US"/>
        </w:rPr>
        <w:t>los derechos digitales, y las disposiciones que los desarrollen, en relación con los</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datos</w:t>
      </w:r>
      <w:r>
        <w:rPr>
          <w:rFonts w:ascii="Arial" w:eastAsia="Microsoft Sans Serif" w:hAnsi="Arial" w:cs="Arial"/>
          <w:spacing w:val="-7"/>
          <w:kern w:val="0"/>
          <w:sz w:val="22"/>
          <w:szCs w:val="22"/>
          <w:lang w:eastAsia="en-US"/>
        </w:rPr>
        <w:t xml:space="preserve"> </w:t>
      </w:r>
      <w:r>
        <w:rPr>
          <w:rFonts w:ascii="Arial" w:eastAsia="Microsoft Sans Serif" w:hAnsi="Arial" w:cs="Arial"/>
          <w:kern w:val="0"/>
          <w:sz w:val="22"/>
          <w:szCs w:val="22"/>
          <w:lang w:eastAsia="en-US"/>
        </w:rPr>
        <w:t>que</w:t>
      </w:r>
      <w:r>
        <w:rPr>
          <w:rFonts w:ascii="Arial" w:eastAsia="Microsoft Sans Serif" w:hAnsi="Arial" w:cs="Arial"/>
          <w:spacing w:val="-5"/>
          <w:kern w:val="0"/>
          <w:sz w:val="22"/>
          <w:szCs w:val="22"/>
          <w:lang w:eastAsia="en-US"/>
        </w:rPr>
        <w:t xml:space="preserve"> </w:t>
      </w:r>
      <w:r>
        <w:rPr>
          <w:rFonts w:ascii="Arial" w:eastAsia="Microsoft Sans Serif" w:hAnsi="Arial" w:cs="Arial"/>
          <w:kern w:val="0"/>
          <w:sz w:val="22"/>
          <w:szCs w:val="22"/>
          <w:lang w:eastAsia="en-US"/>
        </w:rPr>
        <w:t>obtengan</w:t>
      </w:r>
      <w:r>
        <w:rPr>
          <w:rFonts w:ascii="Arial" w:eastAsia="Microsoft Sans Serif" w:hAnsi="Arial" w:cs="Arial"/>
          <w:spacing w:val="-3"/>
          <w:kern w:val="0"/>
          <w:sz w:val="22"/>
          <w:szCs w:val="22"/>
          <w:lang w:eastAsia="en-US"/>
        </w:rPr>
        <w:t xml:space="preserve"> </w:t>
      </w:r>
      <w:r>
        <w:rPr>
          <w:rFonts w:ascii="Arial" w:eastAsia="Microsoft Sans Serif" w:hAnsi="Arial" w:cs="Arial"/>
          <w:kern w:val="0"/>
          <w:sz w:val="22"/>
          <w:szCs w:val="22"/>
          <w:lang w:eastAsia="en-US"/>
        </w:rPr>
        <w:t>con</w:t>
      </w:r>
      <w:r>
        <w:rPr>
          <w:rFonts w:ascii="Arial" w:eastAsia="Microsoft Sans Serif" w:hAnsi="Arial" w:cs="Arial"/>
          <w:spacing w:val="-5"/>
          <w:kern w:val="0"/>
          <w:sz w:val="22"/>
          <w:szCs w:val="22"/>
          <w:lang w:eastAsia="en-US"/>
        </w:rPr>
        <w:t xml:space="preserve"> </w:t>
      </w:r>
      <w:r>
        <w:rPr>
          <w:rFonts w:ascii="Arial" w:eastAsia="Microsoft Sans Serif" w:hAnsi="Arial" w:cs="Arial"/>
          <w:kern w:val="0"/>
          <w:sz w:val="22"/>
          <w:szCs w:val="22"/>
          <w:lang w:eastAsia="en-US"/>
        </w:rPr>
        <w:t>motivo</w:t>
      </w:r>
      <w:r>
        <w:rPr>
          <w:rFonts w:ascii="Arial" w:eastAsia="Microsoft Sans Serif" w:hAnsi="Arial" w:cs="Arial"/>
          <w:spacing w:val="-4"/>
          <w:kern w:val="0"/>
          <w:sz w:val="22"/>
          <w:szCs w:val="22"/>
          <w:lang w:eastAsia="en-US"/>
        </w:rPr>
        <w:t xml:space="preserve"> </w:t>
      </w:r>
      <w:r>
        <w:rPr>
          <w:rFonts w:ascii="Arial" w:eastAsia="Microsoft Sans Serif" w:hAnsi="Arial" w:cs="Arial"/>
          <w:kern w:val="0"/>
          <w:sz w:val="22"/>
          <w:szCs w:val="22"/>
          <w:lang w:eastAsia="en-US"/>
        </w:rPr>
        <w:t>de</w:t>
      </w:r>
      <w:r>
        <w:rPr>
          <w:rFonts w:ascii="Arial" w:eastAsia="Microsoft Sans Serif" w:hAnsi="Arial" w:cs="Arial"/>
          <w:spacing w:val="-4"/>
          <w:kern w:val="0"/>
          <w:sz w:val="22"/>
          <w:szCs w:val="22"/>
          <w:lang w:eastAsia="en-US"/>
        </w:rPr>
        <w:t xml:space="preserve"> </w:t>
      </w:r>
      <w:r>
        <w:rPr>
          <w:rFonts w:ascii="Arial" w:eastAsia="Microsoft Sans Serif" w:hAnsi="Arial" w:cs="Arial"/>
          <w:kern w:val="0"/>
          <w:sz w:val="22"/>
          <w:szCs w:val="22"/>
          <w:lang w:eastAsia="en-US"/>
        </w:rPr>
        <w:t>la</w:t>
      </w:r>
      <w:r>
        <w:rPr>
          <w:rFonts w:ascii="Arial" w:eastAsia="Microsoft Sans Serif" w:hAnsi="Arial" w:cs="Arial"/>
          <w:spacing w:val="-3"/>
          <w:kern w:val="0"/>
          <w:sz w:val="22"/>
          <w:szCs w:val="22"/>
          <w:lang w:eastAsia="en-US"/>
        </w:rPr>
        <w:t xml:space="preserve"> </w:t>
      </w:r>
      <w:r>
        <w:rPr>
          <w:rFonts w:ascii="Arial" w:eastAsia="Microsoft Sans Serif" w:hAnsi="Arial" w:cs="Arial"/>
          <w:kern w:val="0"/>
          <w:sz w:val="22"/>
          <w:szCs w:val="22"/>
          <w:lang w:eastAsia="en-US"/>
        </w:rPr>
        <w:t>ejecución</w:t>
      </w:r>
      <w:r>
        <w:rPr>
          <w:rFonts w:ascii="Arial" w:eastAsia="Microsoft Sans Serif" w:hAnsi="Arial" w:cs="Arial"/>
          <w:spacing w:val="-4"/>
          <w:kern w:val="0"/>
          <w:sz w:val="22"/>
          <w:szCs w:val="22"/>
          <w:lang w:eastAsia="en-US"/>
        </w:rPr>
        <w:t xml:space="preserve"> </w:t>
      </w:r>
      <w:r>
        <w:rPr>
          <w:rFonts w:ascii="Arial" w:eastAsia="Microsoft Sans Serif" w:hAnsi="Arial" w:cs="Arial"/>
          <w:kern w:val="0"/>
          <w:sz w:val="22"/>
          <w:szCs w:val="22"/>
          <w:lang w:eastAsia="en-US"/>
        </w:rPr>
        <w:t>del</w:t>
      </w:r>
      <w:r>
        <w:rPr>
          <w:rFonts w:ascii="Arial" w:eastAsia="Microsoft Sans Serif" w:hAnsi="Arial" w:cs="Arial"/>
          <w:spacing w:val="-5"/>
          <w:kern w:val="0"/>
          <w:sz w:val="22"/>
          <w:szCs w:val="22"/>
          <w:lang w:eastAsia="en-US"/>
        </w:rPr>
        <w:t xml:space="preserve"> </w:t>
      </w:r>
      <w:r>
        <w:rPr>
          <w:rFonts w:ascii="Arial" w:eastAsia="Microsoft Sans Serif" w:hAnsi="Arial" w:cs="Arial"/>
          <w:kern w:val="0"/>
          <w:sz w:val="22"/>
          <w:szCs w:val="22"/>
          <w:lang w:eastAsia="en-US"/>
        </w:rPr>
        <w:t>presente</w:t>
      </w:r>
      <w:r>
        <w:rPr>
          <w:rFonts w:ascii="Arial" w:eastAsia="Microsoft Sans Serif" w:hAnsi="Arial" w:cs="Arial"/>
          <w:spacing w:val="-3"/>
          <w:kern w:val="0"/>
          <w:sz w:val="22"/>
          <w:szCs w:val="22"/>
          <w:lang w:eastAsia="en-US"/>
        </w:rPr>
        <w:t xml:space="preserve"> </w:t>
      </w:r>
      <w:r>
        <w:rPr>
          <w:rFonts w:ascii="Arial" w:eastAsia="Microsoft Sans Serif" w:hAnsi="Arial" w:cs="Arial"/>
          <w:kern w:val="0"/>
          <w:sz w:val="22"/>
          <w:szCs w:val="22"/>
          <w:lang w:eastAsia="en-US"/>
        </w:rPr>
        <w:t>convenio,</w:t>
      </w:r>
      <w:r>
        <w:rPr>
          <w:rFonts w:ascii="Arial" w:eastAsia="Microsoft Sans Serif" w:hAnsi="Arial" w:cs="Arial"/>
          <w:spacing w:val="-3"/>
          <w:kern w:val="0"/>
          <w:sz w:val="22"/>
          <w:szCs w:val="22"/>
          <w:lang w:eastAsia="en-US"/>
        </w:rPr>
        <w:t xml:space="preserve"> </w:t>
      </w:r>
      <w:r>
        <w:rPr>
          <w:rFonts w:ascii="Arial" w:eastAsia="Microsoft Sans Serif" w:hAnsi="Arial" w:cs="Arial"/>
          <w:kern w:val="0"/>
          <w:sz w:val="22"/>
          <w:szCs w:val="22"/>
          <w:lang w:eastAsia="en-US"/>
        </w:rPr>
        <w:t>especialmente</w:t>
      </w:r>
      <w:r>
        <w:rPr>
          <w:rFonts w:ascii="Arial" w:eastAsia="Microsoft Sans Serif" w:hAnsi="Arial" w:cs="Arial"/>
          <w:spacing w:val="-51"/>
          <w:kern w:val="0"/>
          <w:sz w:val="22"/>
          <w:szCs w:val="22"/>
          <w:lang w:eastAsia="en-US"/>
        </w:rPr>
        <w:t xml:space="preserve"> </w:t>
      </w:r>
      <w:r>
        <w:rPr>
          <w:rFonts w:ascii="Arial" w:eastAsia="Microsoft Sans Serif" w:hAnsi="Arial" w:cs="Arial"/>
          <w:kern w:val="0"/>
          <w:sz w:val="22"/>
          <w:szCs w:val="22"/>
          <w:lang w:eastAsia="en-US"/>
        </w:rPr>
        <w:t>en</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relación a</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las</w:t>
      </w:r>
      <w:r>
        <w:rPr>
          <w:rFonts w:ascii="Arial" w:eastAsia="Microsoft Sans Serif" w:hAnsi="Arial" w:cs="Arial"/>
          <w:spacing w:val="2"/>
          <w:kern w:val="0"/>
          <w:sz w:val="22"/>
          <w:szCs w:val="22"/>
          <w:lang w:eastAsia="en-US"/>
        </w:rPr>
        <w:t xml:space="preserve"> </w:t>
      </w:r>
      <w:r>
        <w:rPr>
          <w:rFonts w:ascii="Arial" w:eastAsia="Microsoft Sans Serif" w:hAnsi="Arial" w:cs="Arial"/>
          <w:kern w:val="0"/>
          <w:sz w:val="22"/>
          <w:szCs w:val="22"/>
          <w:lang w:eastAsia="en-US"/>
        </w:rPr>
        <w:t>personas</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beneficiarias</w:t>
      </w:r>
      <w:r>
        <w:rPr>
          <w:rFonts w:ascii="Arial" w:eastAsia="Microsoft Sans Serif" w:hAnsi="Arial" w:cs="Arial"/>
          <w:spacing w:val="-4"/>
          <w:kern w:val="0"/>
          <w:sz w:val="22"/>
          <w:szCs w:val="22"/>
          <w:lang w:eastAsia="en-US"/>
        </w:rPr>
        <w:t xml:space="preserve"> </w:t>
      </w:r>
      <w:r>
        <w:rPr>
          <w:rFonts w:ascii="Arial" w:eastAsia="Microsoft Sans Serif" w:hAnsi="Arial" w:cs="Arial"/>
          <w:kern w:val="0"/>
          <w:sz w:val="22"/>
          <w:szCs w:val="22"/>
          <w:lang w:eastAsia="en-US"/>
        </w:rPr>
        <w:t>que</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participen</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en el</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Programa.</w:t>
      </w:r>
    </w:p>
    <w:p w:rsidR="008B7683" w:rsidRDefault="00A807B5">
      <w:pPr>
        <w:spacing w:before="240" w:line="348" w:lineRule="auto"/>
        <w:ind w:right="-1"/>
        <w:jc w:val="both"/>
      </w:pPr>
      <w:r>
        <w:rPr>
          <w:rFonts w:ascii="Arial" w:eastAsia="Microsoft Sans Serif" w:hAnsi="Arial" w:cs="Arial"/>
          <w:kern w:val="0"/>
          <w:sz w:val="22"/>
          <w:szCs w:val="22"/>
          <w:lang w:eastAsia="en-US"/>
        </w:rPr>
        <w:t>Ambas</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partes</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se</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comprometen</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especialmente</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a</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evitar</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cualquier</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traspaso</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de</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información personal relativa</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a las personas</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beneficiarias de</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este</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programa,</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así</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como a garantizar el uso de recursos propios de cada entidad para el desarrollo del</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mismo.</w:t>
      </w:r>
    </w:p>
    <w:p w:rsidR="008B7683" w:rsidRDefault="00A807B5">
      <w:pPr>
        <w:spacing w:before="240" w:line="348" w:lineRule="auto"/>
        <w:ind w:right="-1"/>
        <w:jc w:val="both"/>
      </w:pPr>
      <w:r>
        <w:rPr>
          <w:rFonts w:ascii="Arial" w:eastAsia="Microsoft Sans Serif" w:hAnsi="Arial" w:cs="Arial"/>
          <w:kern w:val="0"/>
          <w:sz w:val="22"/>
          <w:szCs w:val="22"/>
          <w:lang w:eastAsia="en-US"/>
        </w:rPr>
        <w:t>Y para que así conste a los</w:t>
      </w:r>
      <w:r>
        <w:rPr>
          <w:rFonts w:ascii="Arial" w:eastAsia="Microsoft Sans Serif" w:hAnsi="Arial" w:cs="Arial"/>
          <w:kern w:val="0"/>
          <w:sz w:val="22"/>
          <w:szCs w:val="22"/>
          <w:lang w:eastAsia="en-US"/>
        </w:rPr>
        <w:t xml:space="preserve"> efectos oportunos, en prueba de conformidad, las partes</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firman el presente documento, por triplicado ejemplar y a un solo efecto y tenor, en el</w:t>
      </w:r>
      <w:r>
        <w:rPr>
          <w:rFonts w:ascii="Arial" w:eastAsia="Microsoft Sans Serif" w:hAnsi="Arial" w:cs="Arial"/>
          <w:spacing w:val="-51"/>
          <w:kern w:val="0"/>
          <w:sz w:val="22"/>
          <w:szCs w:val="22"/>
          <w:lang w:eastAsia="en-US"/>
        </w:rPr>
        <w:t xml:space="preserve"> </w:t>
      </w:r>
      <w:r>
        <w:rPr>
          <w:rFonts w:ascii="Arial" w:eastAsia="Microsoft Sans Serif" w:hAnsi="Arial" w:cs="Arial"/>
          <w:kern w:val="0"/>
          <w:sz w:val="22"/>
          <w:szCs w:val="22"/>
          <w:lang w:eastAsia="en-US"/>
        </w:rPr>
        <w:t>lugar</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y fecha indicados</w:t>
      </w:r>
      <w:r>
        <w:rPr>
          <w:rFonts w:ascii="Arial" w:eastAsia="Microsoft Sans Serif" w:hAnsi="Arial" w:cs="Arial"/>
          <w:spacing w:val="2"/>
          <w:kern w:val="0"/>
          <w:sz w:val="22"/>
          <w:szCs w:val="22"/>
          <w:lang w:eastAsia="en-US"/>
        </w:rPr>
        <w:t xml:space="preserve"> </w:t>
      </w:r>
      <w:r>
        <w:rPr>
          <w:rFonts w:ascii="Arial" w:eastAsia="Microsoft Sans Serif" w:hAnsi="Arial" w:cs="Arial"/>
          <w:kern w:val="0"/>
          <w:sz w:val="22"/>
          <w:szCs w:val="22"/>
          <w:lang w:eastAsia="en-US"/>
        </w:rPr>
        <w:t>en el</w:t>
      </w:r>
      <w:r>
        <w:rPr>
          <w:rFonts w:ascii="Arial" w:eastAsia="Microsoft Sans Serif" w:hAnsi="Arial" w:cs="Arial"/>
          <w:spacing w:val="2"/>
          <w:kern w:val="0"/>
          <w:sz w:val="22"/>
          <w:szCs w:val="22"/>
          <w:lang w:eastAsia="en-US"/>
        </w:rPr>
        <w:t xml:space="preserve"> </w:t>
      </w:r>
      <w:r>
        <w:rPr>
          <w:rFonts w:ascii="Arial" w:eastAsia="Microsoft Sans Serif" w:hAnsi="Arial" w:cs="Arial"/>
          <w:kern w:val="0"/>
          <w:sz w:val="22"/>
          <w:szCs w:val="22"/>
          <w:lang w:eastAsia="en-US"/>
        </w:rPr>
        <w:t>encabezamiento.</w:t>
      </w:r>
    </w:p>
    <w:p w:rsidR="008B7683" w:rsidRDefault="00A807B5">
      <w:pPr>
        <w:spacing w:before="240" w:line="348" w:lineRule="auto"/>
        <w:ind w:right="-1"/>
        <w:jc w:val="both"/>
      </w:pPr>
      <w:r>
        <w:rPr>
          <w:rFonts w:ascii="Arial" w:eastAsia="Microsoft Sans Serif" w:hAnsi="Arial" w:cs="Arial"/>
          <w:b/>
          <w:kern w:val="0"/>
          <w:sz w:val="22"/>
          <w:szCs w:val="22"/>
          <w:lang w:eastAsia="en-US"/>
        </w:rPr>
        <w:t>OCTAVA</w:t>
      </w:r>
      <w:r>
        <w:rPr>
          <w:rFonts w:ascii="Arial" w:eastAsia="Microsoft Sans Serif" w:hAnsi="Arial" w:cs="Arial"/>
          <w:kern w:val="0"/>
          <w:sz w:val="22"/>
          <w:szCs w:val="22"/>
          <w:lang w:eastAsia="en-US"/>
        </w:rPr>
        <w:t xml:space="preserve">. El presente convenio se regirá por lo establecido en la </w:t>
      </w:r>
      <w:r>
        <w:rPr>
          <w:rFonts w:ascii="Arial" w:eastAsia="Microsoft Sans Serif" w:hAnsi="Arial" w:cs="Arial"/>
          <w:kern w:val="0"/>
          <w:sz w:val="22"/>
          <w:szCs w:val="22"/>
          <w:lang w:eastAsia="en-US"/>
        </w:rPr>
        <w:t>Ley 40/2015 de 1</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de octubre, de Régimen Jurídico del Sector Público (en adelante Ley 40/2015), así</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como por las disposiciones que resulten de aplicación según la Ley 8/2015, la Ley</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7/2015,</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la</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Ley</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1/2019</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y</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demás</w:t>
      </w:r>
      <w:r>
        <w:rPr>
          <w:rFonts w:ascii="Arial" w:eastAsia="Microsoft Sans Serif" w:hAnsi="Arial" w:cs="Arial"/>
          <w:spacing w:val="3"/>
          <w:kern w:val="0"/>
          <w:sz w:val="22"/>
          <w:szCs w:val="22"/>
          <w:lang w:eastAsia="en-US"/>
        </w:rPr>
        <w:t xml:space="preserve"> </w:t>
      </w:r>
      <w:r>
        <w:rPr>
          <w:rFonts w:ascii="Arial" w:eastAsia="Microsoft Sans Serif" w:hAnsi="Arial" w:cs="Arial"/>
          <w:kern w:val="0"/>
          <w:sz w:val="22"/>
          <w:szCs w:val="22"/>
          <w:lang w:eastAsia="en-US"/>
        </w:rPr>
        <w:t>normas en materia de</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régimen local.</w:t>
      </w:r>
    </w:p>
    <w:p w:rsidR="008B7683" w:rsidRDefault="00A807B5">
      <w:pPr>
        <w:spacing w:before="240" w:line="348" w:lineRule="auto"/>
        <w:ind w:right="-1"/>
        <w:jc w:val="both"/>
      </w:pPr>
      <w:r>
        <w:rPr>
          <w:rFonts w:ascii="Arial" w:eastAsia="Microsoft Sans Serif" w:hAnsi="Arial" w:cs="Arial"/>
          <w:kern w:val="0"/>
          <w:sz w:val="22"/>
          <w:szCs w:val="22"/>
          <w:lang w:eastAsia="en-US"/>
        </w:rPr>
        <w:t>Las cuest</w:t>
      </w:r>
      <w:r>
        <w:rPr>
          <w:rFonts w:ascii="Arial" w:eastAsia="Microsoft Sans Serif" w:hAnsi="Arial" w:cs="Arial"/>
          <w:kern w:val="0"/>
          <w:sz w:val="22"/>
          <w:szCs w:val="22"/>
          <w:lang w:eastAsia="en-US"/>
        </w:rPr>
        <w:t>iones litigiosas surgidas sobre la interpretación, modificación, resolución y</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efectos</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que</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pudieran</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derivarse</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de</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la</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aplicación</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de</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este</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convenio,</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deberán</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solventarse</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de</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mutua</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acuerdo</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entre</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las</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partes</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y,</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en</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defecto</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de</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acuerdo,</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el</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conocimiento</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de</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estas</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cuestiones</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corresponderá</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a</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la</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Jurisdicción</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Contencioso-</w:t>
      </w:r>
      <w:r>
        <w:rPr>
          <w:rFonts w:ascii="Arial" w:eastAsia="Microsoft Sans Serif" w:hAnsi="Arial" w:cs="Arial"/>
          <w:spacing w:val="1"/>
          <w:kern w:val="0"/>
          <w:sz w:val="22"/>
          <w:szCs w:val="22"/>
          <w:lang w:eastAsia="en-US"/>
        </w:rPr>
        <w:t xml:space="preserve"> </w:t>
      </w:r>
      <w:r>
        <w:rPr>
          <w:rFonts w:ascii="Arial" w:eastAsia="Microsoft Sans Serif" w:hAnsi="Arial" w:cs="Arial"/>
          <w:kern w:val="0"/>
          <w:sz w:val="22"/>
          <w:szCs w:val="22"/>
          <w:lang w:eastAsia="en-US"/>
        </w:rPr>
        <w:t>Administrativa.</w:t>
      </w:r>
    </w:p>
    <w:p w:rsidR="008B7683" w:rsidRDefault="00A807B5">
      <w:pPr>
        <w:spacing w:before="240" w:line="348" w:lineRule="auto"/>
        <w:ind w:right="-1"/>
        <w:jc w:val="both"/>
        <w:rPr>
          <w:rFonts w:ascii="Arial" w:eastAsia="Microsoft Sans Serif" w:hAnsi="Arial" w:cs="Arial"/>
          <w:b/>
          <w:i/>
          <w:kern w:val="0"/>
          <w:sz w:val="22"/>
          <w:szCs w:val="22"/>
          <w:lang w:eastAsia="en-US"/>
        </w:rPr>
      </w:pPr>
      <w:r>
        <w:rPr>
          <w:rFonts w:ascii="Arial" w:eastAsia="Microsoft Sans Serif" w:hAnsi="Arial" w:cs="Arial"/>
          <w:b/>
          <w:i/>
          <w:kern w:val="0"/>
          <w:sz w:val="22"/>
          <w:szCs w:val="22"/>
          <w:lang w:eastAsia="en-US"/>
        </w:rPr>
        <w:t>(Documento firmado electrónicamente)</w:t>
      </w:r>
    </w:p>
    <w:p w:rsidR="008B7683" w:rsidRDefault="008B7683">
      <w:pPr>
        <w:spacing w:before="240" w:line="348" w:lineRule="auto"/>
        <w:ind w:right="-1"/>
        <w:jc w:val="both"/>
        <w:rPr>
          <w:rFonts w:ascii="Arial" w:eastAsia="Microsoft Sans Serif" w:hAnsi="Arial" w:cs="Arial"/>
          <w:b/>
          <w:i/>
          <w:kern w:val="0"/>
          <w:sz w:val="22"/>
          <w:szCs w:val="22"/>
          <w:lang w:eastAsia="en-US"/>
        </w:rPr>
      </w:pPr>
    </w:p>
    <w:p w:rsidR="008B7683" w:rsidRDefault="008B7683">
      <w:pPr>
        <w:spacing w:before="240" w:line="348" w:lineRule="auto"/>
        <w:ind w:right="-1"/>
        <w:jc w:val="both"/>
        <w:rPr>
          <w:rFonts w:ascii="Arial" w:hAnsi="Arial" w:cs="Arial"/>
          <w:b/>
          <w:i/>
          <w:sz w:val="22"/>
          <w:szCs w:val="22"/>
        </w:rPr>
      </w:pPr>
    </w:p>
    <w:p w:rsidR="008B7683" w:rsidRDefault="00A807B5">
      <w:pPr>
        <w:spacing w:line="360" w:lineRule="auto"/>
        <w:ind w:right="-1"/>
        <w:jc w:val="both"/>
        <w:rPr>
          <w:rFonts w:ascii="Arial" w:hAnsi="Arial" w:cs="Arial"/>
          <w:b/>
          <w:i/>
          <w:sz w:val="22"/>
          <w:szCs w:val="22"/>
        </w:rPr>
      </w:pPr>
      <w:r>
        <w:rPr>
          <w:rFonts w:ascii="Arial" w:hAnsi="Arial" w:cs="Arial"/>
          <w:b/>
          <w:i/>
          <w:sz w:val="22"/>
          <w:szCs w:val="22"/>
        </w:rPr>
        <w:t xml:space="preserve">PRESIDENTA DEL EXMO. CABILDO                                   ALCALDESA-PRESIDENTA DEL   </w:t>
      </w:r>
    </w:p>
    <w:p w:rsidR="008B7683" w:rsidRDefault="00A807B5">
      <w:pPr>
        <w:spacing w:line="360" w:lineRule="auto"/>
        <w:ind w:right="-1"/>
        <w:jc w:val="both"/>
        <w:rPr>
          <w:rFonts w:ascii="Arial" w:hAnsi="Arial" w:cs="Arial"/>
          <w:b/>
          <w:i/>
          <w:sz w:val="22"/>
          <w:szCs w:val="22"/>
        </w:rPr>
      </w:pPr>
      <w:r>
        <w:rPr>
          <w:rFonts w:ascii="Arial" w:hAnsi="Arial" w:cs="Arial"/>
          <w:b/>
          <w:i/>
          <w:sz w:val="22"/>
          <w:szCs w:val="22"/>
        </w:rPr>
        <w:t xml:space="preserve">       INSULAR DE TENERIFE </w:t>
      </w:r>
      <w:r>
        <w:rPr>
          <w:rFonts w:ascii="Arial" w:hAnsi="Arial" w:cs="Arial"/>
          <w:b/>
          <w:i/>
          <w:sz w:val="22"/>
          <w:szCs w:val="22"/>
        </w:rPr>
        <w:t xml:space="preserve">                                             AYUNTAMIENTO DE CANDELARIA</w:t>
      </w:r>
    </w:p>
    <w:p w:rsidR="008B7683" w:rsidRDefault="00A807B5">
      <w:pPr>
        <w:spacing w:before="240" w:line="348" w:lineRule="auto"/>
        <w:ind w:right="-1"/>
        <w:jc w:val="both"/>
        <w:rPr>
          <w:rFonts w:ascii="Arial" w:hAnsi="Arial" w:cs="Arial"/>
          <w:b/>
          <w:i/>
          <w:sz w:val="22"/>
          <w:szCs w:val="22"/>
        </w:rPr>
      </w:pPr>
      <w:r>
        <w:rPr>
          <w:rFonts w:ascii="Arial" w:hAnsi="Arial" w:cs="Arial"/>
          <w:b/>
          <w:i/>
          <w:sz w:val="22"/>
          <w:szCs w:val="22"/>
        </w:rPr>
        <w:t xml:space="preserve">   Dª Rosa Elena Dávila Mamely                                            Dª María Concepción Brito Núñez”</w:t>
      </w:r>
    </w:p>
    <w:p w:rsidR="008B7683" w:rsidRDefault="00A807B5">
      <w:pPr>
        <w:pStyle w:val="Standard"/>
        <w:jc w:val="both"/>
      </w:pPr>
      <w:r>
        <w:rPr>
          <w:rFonts w:ascii="Arial" w:hAnsi="Arial" w:cs="Arial"/>
          <w:noProof/>
          <w:sz w:val="22"/>
          <w:szCs w:val="22"/>
          <w:lang w:eastAsia="es-ES"/>
        </w:rPr>
        <mc:AlternateContent>
          <mc:Choice Requires="wps">
            <w:drawing>
              <wp:anchor distT="0" distB="0" distL="114300" distR="114300" simplePos="0" relativeHeight="251714560" behindDoc="0" locked="0" layoutInCell="1" allowOverlap="1">
                <wp:simplePos x="0" y="0"/>
                <wp:positionH relativeFrom="column">
                  <wp:posOffset>-1141728</wp:posOffset>
                </wp:positionH>
                <wp:positionV relativeFrom="paragraph">
                  <wp:posOffset>-15243</wp:posOffset>
                </wp:positionV>
                <wp:extent cx="7771768" cy="0"/>
                <wp:effectExtent l="0" t="0" r="0" b="0"/>
                <wp:wrapNone/>
                <wp:docPr id="70" name="Conector recto 69"/>
                <wp:cNvGraphicFramePr/>
                <a:graphic xmlns:a="http://schemas.openxmlformats.org/drawingml/2006/main">
                  <a:graphicData uri="http://schemas.microsoft.com/office/word/2010/wordprocessingShape">
                    <wps:wsp>
                      <wps:cNvCnPr/>
                      <wps:spPr>
                        <a:xfrm>
                          <a:off x="0" y="0"/>
                          <a:ext cx="7771768" cy="0"/>
                        </a:xfrm>
                        <a:prstGeom prst="straightConnector1">
                          <a:avLst/>
                        </a:prstGeom>
                        <a:noFill/>
                        <a:ln cap="flat">
                          <a:noFill/>
                          <a:prstDash val="solid"/>
                        </a:ln>
                      </wps:spPr>
                      <wps:bodyPr/>
                    </wps:wsp>
                  </a:graphicData>
                </a:graphic>
              </wp:anchor>
            </w:drawing>
          </mc:Choice>
          <mc:Fallback>
            <w:pict>
              <v:shape w14:anchorId="4A54D78E" id="Conector recto 69" o:spid="_x0000_s1026" type="#_x0000_t32" style="position:absolute;margin-left:-89.9pt;margin-top:-1.2pt;width:611.95pt;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" stroked="f"/>
            </w:pict>
          </mc:Fallback>
        </mc:AlternateContent>
      </w:r>
    </w:p>
    <w:p w:rsidR="008B7683" w:rsidRDefault="008B7683">
      <w:pPr>
        <w:pStyle w:val="Standard"/>
        <w:spacing w:line="276" w:lineRule="auto"/>
        <w:jc w:val="both"/>
        <w:rPr>
          <w:rFonts w:ascii="Arial" w:hAnsi="Arial" w:cs="Arial"/>
          <w:sz w:val="22"/>
          <w:szCs w:val="22"/>
        </w:rPr>
      </w:pPr>
    </w:p>
    <w:p w:rsidR="008B7683" w:rsidRDefault="008B7683">
      <w:pPr>
        <w:pStyle w:val="Standard"/>
        <w:spacing w:line="276" w:lineRule="auto"/>
        <w:ind w:firstLine="709"/>
        <w:jc w:val="both"/>
        <w:rPr>
          <w:rFonts w:ascii="Arial" w:hAnsi="Arial" w:cs="Arial"/>
          <w:color w:val="FF3333"/>
          <w:sz w:val="22"/>
          <w:szCs w:val="22"/>
        </w:rPr>
      </w:pPr>
    </w:p>
    <w:p w:rsidR="008B7683" w:rsidRDefault="00A807B5">
      <w:pPr>
        <w:pStyle w:val="Standard"/>
        <w:spacing w:line="276" w:lineRule="auto"/>
        <w:ind w:firstLine="709"/>
        <w:jc w:val="both"/>
      </w:pPr>
      <w:r>
        <w:rPr>
          <w:rFonts w:ascii="Arial" w:hAnsi="Arial" w:cs="Arial"/>
          <w:b/>
          <w:sz w:val="22"/>
          <w:szCs w:val="22"/>
          <w:u w:val="single"/>
        </w:rPr>
        <w:t>Segundo. -</w:t>
      </w:r>
      <w:r>
        <w:rPr>
          <w:rFonts w:ascii="Arial" w:hAnsi="Arial" w:cs="Arial"/>
          <w:b/>
          <w:sz w:val="22"/>
          <w:szCs w:val="22"/>
        </w:rPr>
        <w:t xml:space="preserve"> </w:t>
      </w:r>
      <w:r>
        <w:rPr>
          <w:rFonts w:ascii="Arial" w:hAnsi="Arial" w:cs="Arial"/>
          <w:sz w:val="22"/>
          <w:szCs w:val="22"/>
        </w:rPr>
        <w:t>Facultar a la Alcaldesa-Presidenta para la firma del citado co</w:t>
      </w:r>
      <w:r>
        <w:rPr>
          <w:rFonts w:ascii="Arial" w:hAnsi="Arial" w:cs="Arial"/>
          <w:sz w:val="22"/>
          <w:szCs w:val="22"/>
        </w:rPr>
        <w:t>nvenio y de la documentación precisa para la ejecución del mismo.</w:t>
      </w:r>
    </w:p>
    <w:p w:rsidR="008B7683" w:rsidRDefault="008B7683">
      <w:pPr>
        <w:pStyle w:val="Standard"/>
        <w:spacing w:line="276" w:lineRule="auto"/>
        <w:ind w:firstLine="709"/>
        <w:jc w:val="both"/>
        <w:rPr>
          <w:rFonts w:ascii="Arial" w:hAnsi="Arial" w:cs="Arial"/>
          <w:sz w:val="22"/>
          <w:szCs w:val="22"/>
        </w:rPr>
      </w:pPr>
    </w:p>
    <w:p w:rsidR="008B7683" w:rsidRDefault="008B7683">
      <w:pPr>
        <w:pStyle w:val="Standard"/>
        <w:spacing w:line="276" w:lineRule="auto"/>
        <w:ind w:firstLine="709"/>
        <w:jc w:val="both"/>
        <w:rPr>
          <w:rFonts w:ascii="Arial" w:hAnsi="Arial" w:cs="Arial"/>
          <w:sz w:val="22"/>
          <w:szCs w:val="22"/>
        </w:rPr>
      </w:pPr>
    </w:p>
    <w:p w:rsidR="008B7683" w:rsidRDefault="00A807B5">
      <w:pPr>
        <w:spacing w:after="120"/>
        <w:ind w:firstLine="708"/>
        <w:jc w:val="both"/>
      </w:pPr>
      <w:r>
        <w:rPr>
          <w:rFonts w:ascii="Arial" w:eastAsia="DejaVu Sans" w:hAnsi="Arial" w:cs="Arial"/>
          <w:b/>
          <w:kern w:val="0"/>
          <w:sz w:val="22"/>
          <w:szCs w:val="22"/>
          <w:u w:val="single"/>
        </w:rPr>
        <w:t>Tercero. -</w:t>
      </w:r>
      <w:r>
        <w:rPr>
          <w:rFonts w:ascii="Arial" w:eastAsia="DejaVu Sans" w:hAnsi="Arial" w:cs="Arial"/>
          <w:kern w:val="0"/>
          <w:sz w:val="22"/>
          <w:szCs w:val="22"/>
        </w:rPr>
        <w:t xml:space="preserve">  Dar traslado del acuerdo que se adopte al Servicio Administrativo de Deportes del Cabildo Insular de Tenerife.”</w:t>
      </w:r>
    </w:p>
    <w:p w:rsidR="008B7683" w:rsidRDefault="008B7683">
      <w:pPr>
        <w:pStyle w:val="Standard"/>
        <w:spacing w:line="276" w:lineRule="auto"/>
        <w:jc w:val="both"/>
        <w:rPr>
          <w:rFonts w:ascii="Arial" w:hAnsi="Arial" w:cs="Arial"/>
          <w:sz w:val="22"/>
          <w:szCs w:val="22"/>
        </w:rPr>
      </w:pPr>
    </w:p>
    <w:p w:rsidR="008B7683" w:rsidRDefault="008B7683">
      <w:pPr>
        <w:pStyle w:val="Standard"/>
        <w:spacing w:line="276" w:lineRule="auto"/>
        <w:jc w:val="both"/>
        <w:rPr>
          <w:rFonts w:ascii="Arial" w:hAnsi="Arial" w:cs="Arial"/>
          <w:sz w:val="22"/>
          <w:szCs w:val="22"/>
        </w:rPr>
      </w:pPr>
    </w:p>
    <w:p w:rsidR="008B7683" w:rsidRDefault="00A807B5">
      <w:pPr>
        <w:pStyle w:val="Standard"/>
        <w:spacing w:line="276" w:lineRule="auto"/>
        <w:jc w:val="center"/>
        <w:rPr>
          <w:rFonts w:ascii="Arial" w:hAnsi="Arial" w:cs="Arial"/>
          <w:sz w:val="22"/>
          <w:szCs w:val="22"/>
        </w:rPr>
      </w:pPr>
      <w:r>
        <w:rPr>
          <w:rFonts w:ascii="Arial" w:hAnsi="Arial" w:cs="Arial"/>
          <w:sz w:val="22"/>
          <w:szCs w:val="22"/>
        </w:rPr>
        <w:t xml:space="preserve">No obstante, la Junta de Gobierno Local acordará lo más </w:t>
      </w:r>
      <w:r>
        <w:rPr>
          <w:rFonts w:ascii="Arial" w:hAnsi="Arial" w:cs="Arial"/>
          <w:sz w:val="22"/>
          <w:szCs w:val="22"/>
        </w:rPr>
        <w:t>procedente.</w:t>
      </w:r>
    </w:p>
    <w:p w:rsidR="008B7683" w:rsidRDefault="008B7683">
      <w:pPr>
        <w:pStyle w:val="Textoindependiente"/>
        <w:ind w:firstLine="708"/>
        <w:rPr>
          <w:rFonts w:cs="Arial"/>
          <w:bCs/>
          <w:iCs/>
          <w:szCs w:val="22"/>
        </w:rPr>
      </w:pPr>
    </w:p>
    <w:p w:rsidR="008B7683" w:rsidRDefault="008B7683">
      <w:pPr>
        <w:pStyle w:val="Textoindependiente"/>
        <w:ind w:firstLine="708"/>
        <w:rPr>
          <w:rFonts w:cs="Arial"/>
          <w:bCs/>
          <w:iCs/>
          <w:szCs w:val="22"/>
        </w:rPr>
      </w:pPr>
    </w:p>
    <w:p w:rsidR="008B7683" w:rsidRDefault="00A807B5">
      <w:pPr>
        <w:jc w:val="both"/>
        <w:rPr>
          <w:rFonts w:ascii="Arial" w:hAnsi="Arial" w:cs="Arial"/>
          <w:b/>
          <w:sz w:val="22"/>
          <w:szCs w:val="22"/>
        </w:rPr>
      </w:pPr>
      <w:r>
        <w:rPr>
          <w:rFonts w:ascii="Arial" w:hAnsi="Arial" w:cs="Arial"/>
          <w:b/>
          <w:sz w:val="22"/>
          <w:szCs w:val="22"/>
        </w:rPr>
        <w:t xml:space="preserve">     Consta en el expediente Informe de Intervención emitido por Don Nicolás Rojo Garnica, que desempeña el puesto de trabajo de Interventor Municipal, de 15 de diciembre de 2023, del siguiente tenor literal:</w:t>
      </w:r>
    </w:p>
    <w:p w:rsidR="008B7683" w:rsidRDefault="008B7683">
      <w:pPr>
        <w:pStyle w:val="Textoindependiente"/>
        <w:ind w:firstLine="708"/>
        <w:rPr>
          <w:rFonts w:cs="Arial"/>
          <w:bCs/>
          <w:iCs/>
          <w:szCs w:val="22"/>
        </w:rPr>
      </w:pPr>
    </w:p>
    <w:p w:rsidR="008B7683" w:rsidRDefault="00A807B5">
      <w:pPr>
        <w:pStyle w:val="Textoindependiente"/>
        <w:jc w:val="center"/>
        <w:rPr>
          <w:rFonts w:cs="Arial"/>
          <w:b/>
          <w:szCs w:val="22"/>
          <w:u w:val="single"/>
        </w:rPr>
      </w:pPr>
      <w:r>
        <w:rPr>
          <w:rFonts w:cs="Arial"/>
          <w:b/>
          <w:szCs w:val="22"/>
          <w:u w:val="single"/>
        </w:rPr>
        <w:t>“INFORME DE INTERVENCIÓN</w:t>
      </w:r>
    </w:p>
    <w:p w:rsidR="008B7683" w:rsidRDefault="008B7683">
      <w:pPr>
        <w:pStyle w:val="Textoindependiente"/>
        <w:jc w:val="both"/>
        <w:rPr>
          <w:rFonts w:cs="Arial"/>
          <w:b/>
          <w:szCs w:val="22"/>
        </w:rPr>
      </w:pPr>
    </w:p>
    <w:p w:rsidR="008B7683" w:rsidRDefault="00A807B5">
      <w:pPr>
        <w:pStyle w:val="Standard"/>
        <w:spacing w:line="276" w:lineRule="auto"/>
        <w:ind w:firstLine="709"/>
        <w:jc w:val="both"/>
        <w:rPr>
          <w:rFonts w:ascii="Arial" w:hAnsi="Arial" w:cs="Arial"/>
          <w:sz w:val="22"/>
          <w:szCs w:val="22"/>
        </w:rPr>
      </w:pPr>
      <w:r>
        <w:rPr>
          <w:rFonts w:ascii="Arial" w:hAnsi="Arial" w:cs="Arial"/>
          <w:sz w:val="22"/>
          <w:szCs w:val="22"/>
        </w:rPr>
        <w:t xml:space="preserve">Vista </w:t>
      </w:r>
      <w:r>
        <w:rPr>
          <w:rFonts w:ascii="Arial" w:hAnsi="Arial" w:cs="Arial"/>
          <w:sz w:val="22"/>
          <w:szCs w:val="22"/>
        </w:rPr>
        <w:t>la propuesta de la señora Alcaldesa-Presidenta, de fecha 14 de diciembre de 2023, relativa a la aprobación del borrador del Convenio de colaboración para la ejecución del Plan de Infraestructuras deportivas de Tenerife 2022-2026, que tiene por objeto trata</w:t>
      </w:r>
      <w:r>
        <w:rPr>
          <w:rFonts w:ascii="Arial" w:hAnsi="Arial" w:cs="Arial"/>
          <w:sz w:val="22"/>
          <w:szCs w:val="22"/>
        </w:rPr>
        <w:t>r de garantizar una red adecuada y suficiente de instalaciones deportivas en la Isla de Tenerife que contempla, en el caso del Ayuntamiento de Candelaria, que la inversión fuese destinada para la ejecución de una pista de atletismo.</w:t>
      </w:r>
    </w:p>
    <w:p w:rsidR="008B7683" w:rsidRDefault="008B7683">
      <w:pPr>
        <w:pStyle w:val="Standard"/>
        <w:spacing w:line="276" w:lineRule="auto"/>
        <w:ind w:firstLine="709"/>
        <w:jc w:val="both"/>
        <w:rPr>
          <w:rFonts w:ascii="Arial" w:hAnsi="Arial" w:cs="Arial"/>
          <w:sz w:val="22"/>
          <w:szCs w:val="22"/>
        </w:rPr>
      </w:pPr>
    </w:p>
    <w:p w:rsidR="008B7683" w:rsidRDefault="00A807B5">
      <w:pPr>
        <w:pStyle w:val="Standard"/>
        <w:spacing w:line="276" w:lineRule="auto"/>
        <w:ind w:firstLine="709"/>
        <w:jc w:val="both"/>
      </w:pPr>
      <w:r>
        <w:rPr>
          <w:rStyle w:val="Ninguno"/>
          <w:rFonts w:ascii="Arial" w:hAnsi="Arial" w:cs="Arial"/>
          <w:bCs/>
          <w:sz w:val="22"/>
          <w:szCs w:val="22"/>
        </w:rPr>
        <w:t>Este Interventor INFOR</w:t>
      </w:r>
      <w:r>
        <w:rPr>
          <w:rStyle w:val="Ninguno"/>
          <w:rFonts w:ascii="Arial" w:hAnsi="Arial" w:cs="Arial"/>
          <w:bCs/>
          <w:sz w:val="22"/>
          <w:szCs w:val="22"/>
        </w:rPr>
        <w:t>MA:</w:t>
      </w:r>
    </w:p>
    <w:p w:rsidR="008B7683" w:rsidRDefault="00A807B5">
      <w:pPr>
        <w:pStyle w:val="Ttulo5"/>
        <w:spacing w:before="360" w:after="180"/>
        <w:jc w:val="both"/>
      </w:pPr>
      <w:r>
        <w:rPr>
          <w:rFonts w:ascii="Arial" w:hAnsi="Arial" w:cs="Arial"/>
          <w:i w:val="0"/>
          <w:color w:val="000000"/>
          <w:sz w:val="22"/>
          <w:szCs w:val="22"/>
        </w:rPr>
        <w:t>Primero:</w:t>
      </w:r>
      <w:r>
        <w:rPr>
          <w:rFonts w:ascii="Arial" w:hAnsi="Arial" w:cs="Arial"/>
          <w:b w:val="0"/>
          <w:i w:val="0"/>
          <w:color w:val="000000"/>
          <w:sz w:val="22"/>
          <w:szCs w:val="22"/>
        </w:rPr>
        <w:t xml:space="preserve"> Conforme el Artículo 47.1 de la Ley 40/2015 del Régimen Jurídico del Sector Público, son convenios los acuerdos con efectos jurídicos adoptados por</w:t>
      </w:r>
      <w:r>
        <w:rPr>
          <w:rFonts w:ascii="Arial" w:hAnsi="Arial" w:cs="Arial"/>
          <w:i w:val="0"/>
          <w:color w:val="000000"/>
          <w:sz w:val="22"/>
          <w:szCs w:val="22"/>
        </w:rPr>
        <w:t xml:space="preserve"> </w:t>
      </w:r>
      <w:r>
        <w:rPr>
          <w:rFonts w:ascii="Arial" w:hAnsi="Arial" w:cs="Arial"/>
          <w:b w:val="0"/>
          <w:i w:val="0"/>
          <w:color w:val="000000"/>
          <w:sz w:val="22"/>
          <w:szCs w:val="22"/>
        </w:rPr>
        <w:t>las Administraciones Públicas, los organismos públicos y entidades de derecho público vinculado</w:t>
      </w:r>
      <w:r>
        <w:rPr>
          <w:rFonts w:ascii="Arial" w:hAnsi="Arial" w:cs="Arial"/>
          <w:b w:val="0"/>
          <w:i w:val="0"/>
          <w:color w:val="000000"/>
          <w:sz w:val="22"/>
          <w:szCs w:val="22"/>
        </w:rPr>
        <w:t>s o dependientes o las Universidades públicas entre sí o con sujetos de derecho privado para un fin común.</w:t>
      </w:r>
    </w:p>
    <w:p w:rsidR="008B7683" w:rsidRDefault="00A807B5">
      <w:pPr>
        <w:pStyle w:val="parrafo"/>
        <w:spacing w:before="180" w:after="180"/>
        <w:ind w:firstLine="360"/>
        <w:jc w:val="both"/>
        <w:rPr>
          <w:rFonts w:ascii="Arial" w:hAnsi="Arial" w:cs="Arial"/>
          <w:color w:val="000000"/>
          <w:sz w:val="22"/>
          <w:szCs w:val="22"/>
        </w:rPr>
      </w:pPr>
      <w:r>
        <w:rPr>
          <w:rFonts w:ascii="Arial" w:hAnsi="Arial" w:cs="Arial"/>
          <w:color w:val="000000"/>
          <w:sz w:val="22"/>
          <w:szCs w:val="22"/>
        </w:rPr>
        <w:t>Los convenios no podrán tener por objeto prestaciones propias de los contratos. En tal caso, su naturaleza y régimen jurídico se ajustará a lo previs</w:t>
      </w:r>
      <w:r>
        <w:rPr>
          <w:rFonts w:ascii="Arial" w:hAnsi="Arial" w:cs="Arial"/>
          <w:color w:val="000000"/>
          <w:sz w:val="22"/>
          <w:szCs w:val="22"/>
        </w:rPr>
        <w:t>to en la legislación de contratos del sector público.</w:t>
      </w:r>
    </w:p>
    <w:p w:rsidR="008B7683" w:rsidRDefault="00A807B5">
      <w:pPr>
        <w:pStyle w:val="parrafo"/>
        <w:spacing w:before="180" w:after="180"/>
        <w:ind w:firstLine="360"/>
        <w:jc w:val="both"/>
      </w:pPr>
      <w:r>
        <w:rPr>
          <w:rFonts w:ascii="Arial" w:hAnsi="Arial" w:cs="Arial"/>
          <w:color w:val="000000"/>
          <w:sz w:val="22"/>
          <w:szCs w:val="22"/>
        </w:rPr>
        <w:t>El punto 3 del citado artículo, señala que “</w:t>
      </w:r>
      <w:r>
        <w:rPr>
          <w:rFonts w:ascii="Arial" w:hAnsi="Arial" w:cs="Arial"/>
          <w:i/>
          <w:color w:val="000000"/>
          <w:sz w:val="22"/>
          <w:szCs w:val="22"/>
        </w:rPr>
        <w:t>la suscripción de convenios deberá mejorar la eficiencia de la gestión pública, facilitar la utilización conjunta de medios y servicios públicos, contribuir a</w:t>
      </w:r>
      <w:r>
        <w:rPr>
          <w:rFonts w:ascii="Arial" w:hAnsi="Arial" w:cs="Arial"/>
          <w:i/>
          <w:color w:val="000000"/>
          <w:sz w:val="22"/>
          <w:szCs w:val="22"/>
        </w:rPr>
        <w:t xml:space="preserve"> la realización de actividades de utilidad pública y cumplir con la legislación de estabilidad presupuestaria y sostenibilidad financiera”.</w:t>
      </w:r>
    </w:p>
    <w:p w:rsidR="008B7683" w:rsidRDefault="00A807B5">
      <w:pPr>
        <w:pStyle w:val="parrafo"/>
        <w:spacing w:before="180" w:after="180"/>
        <w:ind w:firstLine="360"/>
        <w:jc w:val="both"/>
        <w:rPr>
          <w:rFonts w:ascii="Arial" w:hAnsi="Arial" w:cs="Arial"/>
          <w:color w:val="000000"/>
          <w:sz w:val="22"/>
          <w:szCs w:val="22"/>
        </w:rPr>
      </w:pPr>
      <w:r>
        <w:rPr>
          <w:rFonts w:ascii="Arial" w:hAnsi="Arial" w:cs="Arial"/>
          <w:color w:val="000000"/>
          <w:sz w:val="22"/>
          <w:szCs w:val="22"/>
        </w:rPr>
        <w:t xml:space="preserve">Los convenios que incluyan compromisos financieros deberán ser financieramente sostenibles, debiendo quienes los </w:t>
      </w:r>
      <w:r>
        <w:rPr>
          <w:rFonts w:ascii="Arial" w:hAnsi="Arial" w:cs="Arial"/>
          <w:color w:val="000000"/>
          <w:sz w:val="22"/>
          <w:szCs w:val="22"/>
        </w:rPr>
        <w:t>suscriban tener capacidad para financiar los asumidos durante la vigencia del convenio.</w:t>
      </w:r>
    </w:p>
    <w:p w:rsidR="008B7683" w:rsidRDefault="008B7683">
      <w:pPr>
        <w:pStyle w:val="parrafo"/>
        <w:spacing w:before="0" w:after="0"/>
        <w:ind w:firstLine="360"/>
        <w:jc w:val="both"/>
        <w:rPr>
          <w:rFonts w:ascii="Arial" w:hAnsi="Arial" w:cs="Arial"/>
          <w:color w:val="000000"/>
          <w:sz w:val="22"/>
          <w:szCs w:val="22"/>
        </w:rPr>
      </w:pPr>
    </w:p>
    <w:p w:rsidR="008B7683" w:rsidRDefault="00A807B5">
      <w:pPr>
        <w:pStyle w:val="Standard"/>
        <w:spacing w:line="276" w:lineRule="auto"/>
        <w:jc w:val="both"/>
      </w:pPr>
      <w:r>
        <w:rPr>
          <w:rStyle w:val="Ninguno"/>
          <w:rFonts w:ascii="Arial" w:hAnsi="Arial" w:cs="Arial"/>
          <w:b/>
          <w:bCs/>
          <w:sz w:val="22"/>
          <w:szCs w:val="22"/>
        </w:rPr>
        <w:t>Segundo:</w:t>
      </w:r>
      <w:r>
        <w:rPr>
          <w:rFonts w:ascii="Arial" w:hAnsi="Arial" w:cs="Arial"/>
          <w:sz w:val="22"/>
          <w:szCs w:val="22"/>
        </w:rPr>
        <w:t xml:space="preserve"> El presupuesto estimado global que se destina a las actuaciones a acometer conforme al presente convenio se cifra en 337.635,74€, </w:t>
      </w:r>
      <w:r>
        <w:rPr>
          <w:rFonts w:ascii="Arial" w:eastAsia="DejaVu Sans" w:hAnsi="Arial" w:cs="Arial"/>
          <w:kern w:val="0"/>
          <w:sz w:val="22"/>
          <w:szCs w:val="22"/>
        </w:rPr>
        <w:t xml:space="preserve">de los cuales el Cabildo </w:t>
      </w:r>
      <w:r>
        <w:rPr>
          <w:rFonts w:ascii="Arial" w:eastAsia="DejaVu Sans" w:hAnsi="Arial" w:cs="Arial"/>
          <w:kern w:val="0"/>
          <w:sz w:val="22"/>
          <w:szCs w:val="22"/>
        </w:rPr>
        <w:t>Insular de Tenerife aportará una cantidad de 236.345,02 euros y al Ayuntamiento de Candelaria le corresponden financiar los restantes 101.290,72 euros.</w:t>
      </w:r>
    </w:p>
    <w:p w:rsidR="008B7683" w:rsidRDefault="008B7683">
      <w:pPr>
        <w:tabs>
          <w:tab w:val="left" w:pos="540"/>
        </w:tabs>
        <w:spacing w:line="276" w:lineRule="auto"/>
        <w:jc w:val="both"/>
        <w:rPr>
          <w:rFonts w:ascii="Arial" w:hAnsi="Arial" w:cs="Arial"/>
          <w:sz w:val="22"/>
          <w:szCs w:val="22"/>
        </w:rPr>
      </w:pPr>
    </w:p>
    <w:p w:rsidR="008B7683" w:rsidRDefault="00A807B5">
      <w:pPr>
        <w:jc w:val="both"/>
        <w:rPr>
          <w:rFonts w:ascii="Arial" w:hAnsi="Arial" w:cs="Arial"/>
          <w:sz w:val="22"/>
          <w:szCs w:val="22"/>
        </w:rPr>
      </w:pPr>
      <w:r>
        <w:rPr>
          <w:rFonts w:ascii="Arial" w:hAnsi="Arial" w:cs="Arial"/>
          <w:sz w:val="22"/>
          <w:szCs w:val="22"/>
        </w:rPr>
        <w:t>El Ayuntamiento será el encargado de licitar y adjudicar el correspondiente contrato, así como el segui</w:t>
      </w:r>
      <w:r>
        <w:rPr>
          <w:rFonts w:ascii="Arial" w:hAnsi="Arial" w:cs="Arial"/>
          <w:sz w:val="22"/>
          <w:szCs w:val="22"/>
        </w:rPr>
        <w:t>miento del mismo hasta su finalización.</w:t>
      </w:r>
    </w:p>
    <w:p w:rsidR="008B7683" w:rsidRDefault="008B7683">
      <w:pPr>
        <w:jc w:val="both"/>
        <w:rPr>
          <w:rFonts w:ascii="Arial" w:hAnsi="Arial" w:cs="Arial"/>
          <w:sz w:val="22"/>
          <w:szCs w:val="22"/>
        </w:rPr>
      </w:pPr>
    </w:p>
    <w:p w:rsidR="008B7683" w:rsidRDefault="00A807B5">
      <w:pPr>
        <w:jc w:val="both"/>
      </w:pPr>
      <w:r>
        <w:rPr>
          <w:rFonts w:ascii="Arial" w:hAnsi="Arial" w:cs="Arial"/>
          <w:b/>
          <w:sz w:val="22"/>
          <w:szCs w:val="22"/>
        </w:rPr>
        <w:t>Tercero:</w:t>
      </w:r>
      <w:r>
        <w:rPr>
          <w:rFonts w:ascii="Arial" w:hAnsi="Arial" w:cs="Arial"/>
          <w:sz w:val="22"/>
          <w:szCs w:val="22"/>
        </w:rPr>
        <w:t xml:space="preserve"> Que en el Presupuesto General para el ejercicio 2023, actualmente vigente, no existe consignación presupuestaria para hacer frente a la aportación municipal de las citadas inversiones. </w:t>
      </w:r>
    </w:p>
    <w:p w:rsidR="008B7683" w:rsidRDefault="008B7683">
      <w:pPr>
        <w:jc w:val="both"/>
        <w:rPr>
          <w:rFonts w:ascii="Arial" w:hAnsi="Arial" w:cs="Arial"/>
          <w:sz w:val="22"/>
          <w:szCs w:val="22"/>
        </w:rPr>
      </w:pPr>
    </w:p>
    <w:p w:rsidR="008B7683" w:rsidRDefault="00A807B5">
      <w:pPr>
        <w:ind w:firstLine="1134"/>
        <w:jc w:val="both"/>
        <w:rPr>
          <w:rFonts w:ascii="Arial" w:hAnsi="Arial" w:cs="Arial"/>
          <w:sz w:val="22"/>
          <w:szCs w:val="22"/>
        </w:rPr>
      </w:pPr>
      <w:r>
        <w:rPr>
          <w:rFonts w:ascii="Arial" w:hAnsi="Arial" w:cs="Arial"/>
          <w:sz w:val="22"/>
          <w:szCs w:val="22"/>
        </w:rPr>
        <w:t xml:space="preserve">En este sentido el </w:t>
      </w:r>
      <w:r>
        <w:rPr>
          <w:rFonts w:ascii="Arial" w:hAnsi="Arial" w:cs="Arial"/>
          <w:sz w:val="22"/>
          <w:szCs w:val="22"/>
        </w:rPr>
        <w:t xml:space="preserve">Artículo 176 del Real Decreto Legislativo 2/2004, de 5 de marzo, por el que se aprueba el texto refundido de la Ley Reguladora de las Haciendas Locales, regula la Temporalidad de los créditos, señalando que con cargo a los créditos del estado de gastos de </w:t>
      </w:r>
      <w:r>
        <w:rPr>
          <w:rFonts w:ascii="Arial" w:hAnsi="Arial" w:cs="Arial"/>
          <w:sz w:val="22"/>
          <w:szCs w:val="22"/>
        </w:rPr>
        <w:t>cada presupuesto sólo podrán contraerse obligaciones derivadas de adquisiciones, obras, servicios y demás prestaciones o gastos en general que se realicen en el año natural del propio ejercicio presupuestario.</w:t>
      </w:r>
    </w:p>
    <w:p w:rsidR="008B7683" w:rsidRDefault="008B7683">
      <w:pPr>
        <w:jc w:val="both"/>
        <w:rPr>
          <w:rFonts w:ascii="Arial" w:hAnsi="Arial" w:cs="Arial"/>
          <w:sz w:val="22"/>
          <w:szCs w:val="22"/>
        </w:rPr>
      </w:pPr>
    </w:p>
    <w:p w:rsidR="008B7683" w:rsidRDefault="00A807B5">
      <w:pPr>
        <w:jc w:val="both"/>
      </w:pPr>
      <w:r>
        <w:rPr>
          <w:rFonts w:ascii="Arial" w:hAnsi="Arial" w:cs="Arial"/>
          <w:b/>
          <w:sz w:val="22"/>
          <w:szCs w:val="22"/>
        </w:rPr>
        <w:t>Cuarto:</w:t>
      </w:r>
      <w:r>
        <w:rPr>
          <w:rFonts w:ascii="Arial" w:hAnsi="Arial" w:cs="Arial"/>
          <w:sz w:val="22"/>
          <w:szCs w:val="22"/>
        </w:rPr>
        <w:t xml:space="preserve"> Que estamos ante un gasto de carácter</w:t>
      </w:r>
      <w:r>
        <w:rPr>
          <w:rFonts w:ascii="Arial" w:hAnsi="Arial" w:cs="Arial"/>
          <w:sz w:val="22"/>
          <w:szCs w:val="22"/>
        </w:rPr>
        <w:t xml:space="preserve"> plurianual, siendo de aplicación el Artículo 174 del Real Decreto Legislativo 2/2004, de 5 de marzo</w:t>
      </w:r>
      <w:hyperlink r:id="rId30" w:history="1">
        <w:r>
          <w:rPr>
            <w:rStyle w:val="Hipervnculo"/>
            <w:rFonts w:ascii="Arial" w:hAnsi="Arial" w:cs="Arial"/>
            <w:sz w:val="22"/>
            <w:szCs w:val="22"/>
          </w:rPr>
          <w:t>,</w:t>
        </w:r>
        <w:bookmarkStart w:id="4" w:name="ANCLAN10129"/>
        <w:bookmarkEnd w:id="4"/>
      </w:hyperlink>
      <w:r>
        <w:rPr>
          <w:rFonts w:ascii="Arial" w:hAnsi="Arial" w:cs="Arial"/>
          <w:sz w:val="22"/>
          <w:szCs w:val="22"/>
        </w:rPr>
        <w:t xml:space="preserve"> que dispone que la autorización o realizac</w:t>
      </w:r>
      <w:r>
        <w:rPr>
          <w:rFonts w:ascii="Arial" w:hAnsi="Arial" w:cs="Arial"/>
          <w:sz w:val="22"/>
          <w:szCs w:val="22"/>
        </w:rPr>
        <w:t>ión de los gastos de carácter plurianual se subordinará al crédito que para cada ejercicio autoricen los respectivos presupuestos y que podrán adquirirse compromisos por gastos que hayan de extenderse a ejercicios posteriores a aquél en que se autoricen, s</w:t>
      </w:r>
      <w:r>
        <w:rPr>
          <w:rFonts w:ascii="Arial" w:hAnsi="Arial" w:cs="Arial"/>
          <w:sz w:val="22"/>
          <w:szCs w:val="22"/>
        </w:rPr>
        <w:t>iempre que su ejecución se inicie en el propio ejercicio y que, además, la prestación de servicios, ejecución de obras de mantenimiento y de arrendamiento de equipos no habituales de las entidades locales no puedan ser estipulados o resulten antieconómicos</w:t>
      </w:r>
      <w:r>
        <w:rPr>
          <w:rFonts w:ascii="Arial" w:hAnsi="Arial" w:cs="Arial"/>
          <w:sz w:val="22"/>
          <w:szCs w:val="22"/>
        </w:rPr>
        <w:t xml:space="preserve"> por un año.</w:t>
      </w:r>
    </w:p>
    <w:p w:rsidR="008B7683" w:rsidRDefault="008B7683">
      <w:pPr>
        <w:jc w:val="both"/>
        <w:rPr>
          <w:rFonts w:ascii="Arial" w:hAnsi="Arial" w:cs="Arial"/>
          <w:sz w:val="22"/>
          <w:szCs w:val="22"/>
        </w:rPr>
      </w:pPr>
    </w:p>
    <w:p w:rsidR="008B7683" w:rsidRDefault="00A807B5">
      <w:pPr>
        <w:ind w:firstLine="1134"/>
        <w:jc w:val="both"/>
        <w:rPr>
          <w:rFonts w:ascii="Arial" w:hAnsi="Arial" w:cs="Arial"/>
          <w:sz w:val="22"/>
          <w:szCs w:val="22"/>
        </w:rPr>
      </w:pPr>
      <w:r>
        <w:rPr>
          <w:rFonts w:ascii="Arial" w:hAnsi="Arial" w:cs="Arial"/>
          <w:sz w:val="22"/>
          <w:szCs w:val="22"/>
        </w:rPr>
        <w:t>Ello supone que debe existir la consignación correspondiente en cada uno de los ejercicios presupuestarios, en función de la duración y la ejecución en cada ejercicio, sin que sea exigible la existencia de la totalidad del crédito en el ejerc</w:t>
      </w:r>
      <w:r>
        <w:rPr>
          <w:rFonts w:ascii="Arial" w:hAnsi="Arial" w:cs="Arial"/>
          <w:sz w:val="22"/>
          <w:szCs w:val="22"/>
        </w:rPr>
        <w:t>icio inicial puesto que no se va a ejecutar todo en este ejercicio y, que el principio de anualidad implica que a cada ejercicio presupuestario debe imputarse los gastos que se generan en dicho ejercicio, sin que se puedan imputar a un ejercicio gastos dev</w:t>
      </w:r>
      <w:r>
        <w:rPr>
          <w:rFonts w:ascii="Arial" w:hAnsi="Arial" w:cs="Arial"/>
          <w:sz w:val="22"/>
          <w:szCs w:val="22"/>
        </w:rPr>
        <w:t>engados en otro, salvo los supuestos previstos para los reconocimientos extrajudiciales de crédito (</w:t>
      </w:r>
      <w:bookmarkStart w:id="5" w:name="SD_L_7c633bb_ART.60"/>
      <w:bookmarkEnd w:id="5"/>
      <w:r>
        <w:rPr>
          <w:rFonts w:ascii="Arial" w:hAnsi="Arial" w:cs="Arial"/>
          <w:sz w:val="22"/>
          <w:szCs w:val="22"/>
        </w:rPr>
        <w:t>art. 60 </w:t>
      </w:r>
      <w:bookmarkStart w:id="6" w:name="ANCLAN10144"/>
      <w:bookmarkEnd w:id="6"/>
      <w:r>
        <w:rPr>
          <w:rFonts w:ascii="Arial" w:hAnsi="Arial" w:cs="Arial"/>
          <w:sz w:val="22"/>
          <w:szCs w:val="22"/>
        </w:rPr>
        <w:t>RD 500/1990).</w:t>
      </w:r>
    </w:p>
    <w:p w:rsidR="008B7683" w:rsidRDefault="008B7683">
      <w:pPr>
        <w:ind w:firstLine="1134"/>
        <w:jc w:val="both"/>
        <w:rPr>
          <w:rFonts w:ascii="Arial" w:hAnsi="Arial" w:cs="Arial"/>
          <w:sz w:val="22"/>
          <w:szCs w:val="22"/>
        </w:rPr>
      </w:pPr>
    </w:p>
    <w:p w:rsidR="008B7683" w:rsidRDefault="00A807B5">
      <w:pPr>
        <w:ind w:firstLine="1134"/>
        <w:jc w:val="both"/>
        <w:rPr>
          <w:rFonts w:ascii="Arial" w:hAnsi="Arial" w:cs="Arial"/>
          <w:sz w:val="22"/>
          <w:szCs w:val="22"/>
        </w:rPr>
      </w:pPr>
      <w:r>
        <w:rPr>
          <w:rFonts w:ascii="Arial" w:hAnsi="Arial" w:cs="Arial"/>
          <w:sz w:val="22"/>
          <w:szCs w:val="22"/>
        </w:rPr>
        <w:t>Recordemos que el</w:t>
      </w:r>
      <w:bookmarkStart w:id="7" w:name="resalte_14"/>
      <w:bookmarkStart w:id="8" w:name="SD_L_7c633bb_ART.58"/>
      <w:bookmarkEnd w:id="7"/>
      <w:bookmarkEnd w:id="8"/>
      <w:r>
        <w:rPr>
          <w:rFonts w:ascii="Arial" w:hAnsi="Arial" w:cs="Arial"/>
          <w:sz w:val="22"/>
          <w:szCs w:val="22"/>
        </w:rPr>
        <w:t xml:space="preserve"> art. 58</w:t>
      </w:r>
      <w:bookmarkStart w:id="9" w:name="ANCLAN1015B"/>
      <w:bookmarkEnd w:id="9"/>
      <w:r>
        <w:rPr>
          <w:rFonts w:ascii="Arial" w:hAnsi="Arial" w:cs="Arial"/>
          <w:sz w:val="22"/>
          <w:szCs w:val="22"/>
        </w:rPr>
        <w:t xml:space="preserve"> del RD 500/1990 sólo permite el reconocimiento y liquidación de la obligación cuando exista de un crédito e</w:t>
      </w:r>
      <w:r>
        <w:rPr>
          <w:rFonts w:ascii="Arial" w:hAnsi="Arial" w:cs="Arial"/>
          <w:sz w:val="22"/>
          <w:szCs w:val="22"/>
        </w:rPr>
        <w:t>xigible contra la Entidad derivado de un gasto autorizado y comprometido, debiendo previamente acreditarse documentalmente la realización de la prestación (</w:t>
      </w:r>
      <w:bookmarkStart w:id="10" w:name="SD_L_7c633bb_ART.59"/>
      <w:bookmarkEnd w:id="10"/>
      <w:r>
        <w:rPr>
          <w:rFonts w:ascii="Arial" w:hAnsi="Arial" w:cs="Arial"/>
          <w:sz w:val="22"/>
          <w:szCs w:val="22"/>
        </w:rPr>
        <w:t>art. 59.1</w:t>
      </w:r>
      <w:bookmarkStart w:id="11" w:name="ANCLAN10170"/>
      <w:bookmarkEnd w:id="11"/>
      <w:r>
        <w:rPr>
          <w:rFonts w:ascii="Arial" w:hAnsi="Arial" w:cs="Arial"/>
          <w:sz w:val="22"/>
          <w:szCs w:val="22"/>
        </w:rPr>
        <w:t xml:space="preserve"> del RD 500/1990).</w:t>
      </w:r>
    </w:p>
    <w:p w:rsidR="008B7683" w:rsidRDefault="008B7683">
      <w:pPr>
        <w:ind w:firstLine="1134"/>
        <w:jc w:val="both"/>
        <w:rPr>
          <w:rFonts w:ascii="Arial" w:hAnsi="Arial" w:cs="Arial"/>
          <w:sz w:val="22"/>
          <w:szCs w:val="22"/>
        </w:rPr>
      </w:pPr>
    </w:p>
    <w:p w:rsidR="008B7683" w:rsidRDefault="00A807B5">
      <w:pPr>
        <w:ind w:firstLine="1134"/>
        <w:jc w:val="both"/>
        <w:rPr>
          <w:rFonts w:ascii="Arial" w:hAnsi="Arial" w:cs="Arial"/>
          <w:sz w:val="22"/>
          <w:szCs w:val="22"/>
        </w:rPr>
      </w:pPr>
      <w:r>
        <w:rPr>
          <w:rFonts w:ascii="Arial" w:hAnsi="Arial" w:cs="Arial"/>
          <w:sz w:val="22"/>
          <w:szCs w:val="22"/>
        </w:rPr>
        <w:t>En consecuencia, sólo debe consignarse en el presupuesto el crédito que</w:t>
      </w:r>
      <w:r>
        <w:rPr>
          <w:rFonts w:ascii="Arial" w:hAnsi="Arial" w:cs="Arial"/>
          <w:sz w:val="22"/>
          <w:szCs w:val="22"/>
        </w:rPr>
        <w:t xml:space="preserve"> se prevé que se ejecutará en el ejercicio y no aquella parte del crédito que se prevé ejecutar en otro ejercicio. La incorporación de remanentes se prevé para aquellos supuestos en los que, habiéndose previsto la ejecución del contrato en un ejercicio, en</w:t>
      </w:r>
      <w:r>
        <w:rPr>
          <w:rFonts w:ascii="Arial" w:hAnsi="Arial" w:cs="Arial"/>
          <w:sz w:val="22"/>
          <w:szCs w:val="22"/>
        </w:rPr>
        <w:t xml:space="preserve"> realidad no se ha ejecutado la totalidad del contrato previsto, pudiendo, en su caso, incorporar remanentes.</w:t>
      </w:r>
    </w:p>
    <w:p w:rsidR="008B7683" w:rsidRDefault="008B7683">
      <w:pPr>
        <w:pStyle w:val="Textoindependiente"/>
        <w:spacing w:after="283" w:line="276" w:lineRule="auto"/>
        <w:jc w:val="both"/>
        <w:rPr>
          <w:rFonts w:cs="Arial"/>
          <w:color w:val="FF0000"/>
          <w:szCs w:val="22"/>
        </w:rPr>
      </w:pPr>
    </w:p>
    <w:p w:rsidR="008B7683" w:rsidRDefault="00A807B5">
      <w:pPr>
        <w:jc w:val="both"/>
        <w:rPr>
          <w:rFonts w:ascii="Arial" w:hAnsi="Arial" w:cs="Arial"/>
          <w:sz w:val="22"/>
          <w:szCs w:val="22"/>
        </w:rPr>
      </w:pPr>
      <w:r>
        <w:rPr>
          <w:rFonts w:ascii="Arial" w:hAnsi="Arial" w:cs="Arial"/>
          <w:sz w:val="22"/>
          <w:szCs w:val="22"/>
        </w:rPr>
        <w:t>En el caso de que, iniciado el ejercicio siguiente, no se disponga del crédito necesario para atender el gasto del contrato pendiente de ejecutar</w:t>
      </w:r>
      <w:r>
        <w:rPr>
          <w:rFonts w:ascii="Arial" w:hAnsi="Arial" w:cs="Arial"/>
          <w:sz w:val="22"/>
          <w:szCs w:val="22"/>
        </w:rPr>
        <w:t>, debe suspenderse la ejecución del contrato, porque el</w:t>
      </w:r>
      <w:bookmarkStart w:id="12" w:name="RJN10189"/>
      <w:bookmarkStart w:id="13" w:name="ANCLAN10189"/>
      <w:bookmarkEnd w:id="12"/>
      <w:bookmarkEnd w:id="13"/>
      <w:r>
        <w:rPr>
          <w:rFonts w:ascii="Arial" w:hAnsi="Arial" w:cs="Arial"/>
          <w:sz w:val="22"/>
          <w:szCs w:val="22"/>
        </w:rPr>
        <w:t xml:space="preserve"> art.174.1 Real Decreto Legislativo 2/2004, de 5 de marzo, por el que se aprueba el texto refundido de la Ley Reguladora de las Haciendas Locales, señala que la autorización o realización de los gastos</w:t>
      </w:r>
      <w:r>
        <w:rPr>
          <w:rFonts w:ascii="Arial" w:hAnsi="Arial" w:cs="Arial"/>
          <w:sz w:val="22"/>
          <w:szCs w:val="22"/>
        </w:rPr>
        <w:t xml:space="preserve"> de carácter plurianual se subordinará al crédito que para cada ejercicio autoricen los respectivos presupuestos. Entendemos que el contrato no es nulo, sino que queda subordinado, condicionado a que exista crédito en cada uno de los ejercicios presupuesta</w:t>
      </w:r>
      <w:r>
        <w:rPr>
          <w:rFonts w:ascii="Arial" w:hAnsi="Arial" w:cs="Arial"/>
          <w:sz w:val="22"/>
          <w:szCs w:val="22"/>
        </w:rPr>
        <w:t>rios, de tal manera que no se puede continuar con la ejecución del contrato si no se dispone de crédito.</w:t>
      </w:r>
    </w:p>
    <w:p w:rsidR="008B7683" w:rsidRDefault="008B7683">
      <w:pPr>
        <w:jc w:val="both"/>
        <w:rPr>
          <w:rFonts w:ascii="Arial" w:hAnsi="Arial" w:cs="Arial"/>
          <w:sz w:val="22"/>
          <w:szCs w:val="22"/>
        </w:rPr>
      </w:pPr>
    </w:p>
    <w:p w:rsidR="008B7683" w:rsidRDefault="00A807B5">
      <w:pPr>
        <w:ind w:firstLine="1134"/>
        <w:jc w:val="both"/>
        <w:rPr>
          <w:rFonts w:ascii="Arial" w:hAnsi="Arial" w:cs="Arial"/>
          <w:sz w:val="22"/>
          <w:szCs w:val="22"/>
        </w:rPr>
      </w:pPr>
      <w:r>
        <w:rPr>
          <w:rFonts w:ascii="Arial" w:hAnsi="Arial" w:cs="Arial"/>
          <w:sz w:val="22"/>
          <w:szCs w:val="22"/>
        </w:rPr>
        <w:t>En consecuencia, este interventor informa favorablemente el Plan de Infraestructuras Deportivas de Tenerife 2022-2026, condicionado a que la ejecución</w:t>
      </w:r>
      <w:r>
        <w:rPr>
          <w:rFonts w:ascii="Arial" w:hAnsi="Arial" w:cs="Arial"/>
          <w:sz w:val="22"/>
          <w:szCs w:val="22"/>
        </w:rPr>
        <w:t xml:space="preserve"> en el presente ejercicio no genere gasto y que cuando se prorrogue el presupuesto general o se apruebe uno nuevo, se doten los créditos oportunos para dar cobertura a la aportación municipal para la ejecución del gasto vinculado al Programa.</w:t>
      </w:r>
    </w:p>
    <w:p w:rsidR="008B7683" w:rsidRDefault="008B7683">
      <w:pPr>
        <w:pStyle w:val="Textoindependiente"/>
        <w:spacing w:after="0" w:line="276" w:lineRule="auto"/>
        <w:jc w:val="both"/>
        <w:rPr>
          <w:rFonts w:cs="Arial"/>
          <w:b/>
          <w:color w:val="FF0000"/>
          <w:szCs w:val="22"/>
        </w:rPr>
      </w:pPr>
    </w:p>
    <w:p w:rsidR="008B7683" w:rsidRDefault="00A807B5">
      <w:pPr>
        <w:jc w:val="both"/>
      </w:pPr>
      <w:r>
        <w:rPr>
          <w:rFonts w:ascii="Arial" w:hAnsi="Arial" w:cs="Arial"/>
          <w:b/>
          <w:sz w:val="22"/>
          <w:szCs w:val="22"/>
        </w:rPr>
        <w:t>Quinto:</w:t>
      </w:r>
      <w:r>
        <w:rPr>
          <w:rFonts w:ascii="Arial" w:hAnsi="Arial" w:cs="Arial"/>
          <w:sz w:val="22"/>
          <w:szCs w:val="22"/>
        </w:rPr>
        <w:t xml:space="preserve"> La </w:t>
      </w:r>
      <w:r>
        <w:rPr>
          <w:rFonts w:ascii="Arial" w:hAnsi="Arial" w:cs="Arial"/>
          <w:sz w:val="22"/>
          <w:szCs w:val="22"/>
        </w:rPr>
        <w:t>Junta de Gobierno Local el órgano competente que tiene atribuido la competencia para la aprobación de programas, planes, convenios con entidades públicas o privadas para consecución de los fines de interés público, así como la autorización a la Alcaldesa –</w:t>
      </w:r>
      <w:r>
        <w:rPr>
          <w:rFonts w:ascii="Arial" w:hAnsi="Arial" w:cs="Arial"/>
          <w:sz w:val="22"/>
          <w:szCs w:val="22"/>
        </w:rPr>
        <w:t xml:space="preserve"> Presidenta, para actuar y firmar en los citados convenios, planes o programas, en virtud de delegación del pleno adoptada en el punto 11.5 de la sesión plenaria, de 27 de junio de 2023.” </w:t>
      </w:r>
    </w:p>
    <w:p w:rsidR="008B7683" w:rsidRDefault="008B7683">
      <w:pPr>
        <w:pStyle w:val="Textoindependiente"/>
        <w:ind w:firstLine="708"/>
        <w:rPr>
          <w:rFonts w:cs="Arial"/>
          <w:bCs/>
          <w:iCs/>
          <w:szCs w:val="22"/>
        </w:rPr>
      </w:pPr>
    </w:p>
    <w:p w:rsidR="008B7683" w:rsidRDefault="00A807B5">
      <w:pPr>
        <w:pStyle w:val="Standard"/>
        <w:spacing w:line="276" w:lineRule="auto"/>
        <w:jc w:val="center"/>
        <w:rPr>
          <w:rFonts w:ascii="Arial" w:hAnsi="Arial" w:cs="Arial"/>
          <w:sz w:val="22"/>
          <w:szCs w:val="22"/>
        </w:rPr>
      </w:pPr>
      <w:r>
        <w:rPr>
          <w:rFonts w:ascii="Arial" w:hAnsi="Arial" w:cs="Arial"/>
          <w:sz w:val="22"/>
          <w:szCs w:val="22"/>
        </w:rPr>
        <w:t>No obstante, la Junta de Gobierno Local acordará lo más procedente</w:t>
      </w:r>
      <w:r>
        <w:rPr>
          <w:rFonts w:ascii="Arial" w:hAnsi="Arial" w:cs="Arial"/>
          <w:sz w:val="22"/>
          <w:szCs w:val="22"/>
        </w:rPr>
        <w:t>.</w:t>
      </w:r>
    </w:p>
    <w:p w:rsidR="008B7683" w:rsidRDefault="008B7683">
      <w:pPr>
        <w:pStyle w:val="Textoindependiente"/>
        <w:ind w:firstLine="708"/>
        <w:rPr>
          <w:rFonts w:cs="Arial"/>
          <w:bCs/>
          <w:iCs/>
          <w:szCs w:val="22"/>
        </w:rPr>
      </w:pPr>
    </w:p>
    <w:p w:rsidR="008B7683" w:rsidRDefault="00A807B5">
      <w:pPr>
        <w:pStyle w:val="Textoindependiente"/>
        <w:jc w:val="both"/>
      </w:pPr>
      <w:r>
        <w:rPr>
          <w:rFonts w:cs="Arial"/>
          <w:b/>
          <w:bCs/>
          <w:szCs w:val="22"/>
        </w:rPr>
        <w:t xml:space="preserve">   Consta en el expediente Informe Jurídico emitido por </w:t>
      </w:r>
      <w:r>
        <w:rPr>
          <w:rFonts w:cs="Arial"/>
          <w:b/>
          <w:szCs w:val="22"/>
        </w:rPr>
        <w:t>Doña Rosa Edelmira González Sabina</w:t>
      </w:r>
      <w:r>
        <w:rPr>
          <w:rFonts w:cs="Arial"/>
          <w:b/>
          <w:bCs/>
          <w:szCs w:val="22"/>
        </w:rPr>
        <w:t xml:space="preserve">, </w:t>
      </w:r>
      <w:r>
        <w:rPr>
          <w:rFonts w:cs="Arial"/>
          <w:b/>
          <w:szCs w:val="22"/>
        </w:rPr>
        <w:t>que desempeña el puesto de Jurista, de 18 de diciembre de 2023,</w:t>
      </w:r>
      <w:r>
        <w:rPr>
          <w:rFonts w:cs="Arial"/>
          <w:b/>
          <w:bCs/>
          <w:szCs w:val="22"/>
        </w:rPr>
        <w:t xml:space="preserve"> </w:t>
      </w:r>
      <w:r>
        <w:rPr>
          <w:rFonts w:cs="Arial"/>
          <w:b/>
          <w:szCs w:val="22"/>
        </w:rPr>
        <w:t>y fiscalizado favorablemente por el Interventor Municipal D. Nicolás Rojo Garnica, del 18 de dici</w:t>
      </w:r>
      <w:r>
        <w:rPr>
          <w:rFonts w:cs="Arial"/>
          <w:b/>
          <w:szCs w:val="22"/>
        </w:rPr>
        <w:t>embre de 2023,</w:t>
      </w:r>
      <w:r>
        <w:rPr>
          <w:rFonts w:cs="Arial"/>
          <w:b/>
          <w:bCs/>
          <w:szCs w:val="22"/>
        </w:rPr>
        <w:t xml:space="preserve"> del siguiente tenor literal:</w:t>
      </w:r>
    </w:p>
    <w:p w:rsidR="008B7683" w:rsidRDefault="008B7683">
      <w:pPr>
        <w:jc w:val="both"/>
        <w:rPr>
          <w:rFonts w:ascii="Arial" w:hAnsi="Arial" w:cs="Arial"/>
          <w:b/>
          <w:color w:val="000000"/>
          <w:sz w:val="22"/>
          <w:szCs w:val="22"/>
          <w:lang w:eastAsia="es-ES"/>
        </w:rPr>
      </w:pPr>
    </w:p>
    <w:p w:rsidR="008B7683" w:rsidRDefault="00A807B5">
      <w:pPr>
        <w:pStyle w:val="Textoindependiente"/>
        <w:jc w:val="center"/>
      </w:pPr>
      <w:r>
        <w:rPr>
          <w:rFonts w:cs="Arial"/>
          <w:bCs/>
          <w:iCs/>
          <w:szCs w:val="22"/>
        </w:rPr>
        <w:t xml:space="preserve"> “</w:t>
      </w:r>
      <w:r>
        <w:rPr>
          <w:rFonts w:cs="Arial"/>
          <w:b/>
          <w:szCs w:val="22"/>
        </w:rPr>
        <w:t>INFORME JURÍDICO</w:t>
      </w:r>
    </w:p>
    <w:p w:rsidR="008B7683" w:rsidRDefault="008B7683">
      <w:pPr>
        <w:pStyle w:val="Textoindependiente"/>
        <w:jc w:val="center"/>
        <w:rPr>
          <w:rFonts w:cs="Arial"/>
          <w:szCs w:val="22"/>
        </w:rPr>
      </w:pPr>
    </w:p>
    <w:p w:rsidR="008B7683" w:rsidRDefault="00A807B5">
      <w:pPr>
        <w:pStyle w:val="Textoindependiente"/>
        <w:jc w:val="both"/>
        <w:rPr>
          <w:rFonts w:cs="Arial"/>
          <w:b/>
          <w:szCs w:val="22"/>
        </w:rPr>
      </w:pPr>
      <w:r>
        <w:rPr>
          <w:rFonts w:cs="Arial"/>
          <w:b/>
          <w:szCs w:val="22"/>
        </w:rPr>
        <w:t>Visto el expediente referenciado, Dña. Rosa Edelmira González Sabina, Técnico de la Administración General, emite el siguiente informe, fiscalizado favorablemente por el Interventor Municipal</w:t>
      </w:r>
      <w:r>
        <w:rPr>
          <w:rFonts w:cs="Arial"/>
          <w:b/>
          <w:szCs w:val="22"/>
        </w:rPr>
        <w:t>, D. Nicolás Rojo Garnica.</w:t>
      </w:r>
    </w:p>
    <w:p w:rsidR="008B7683" w:rsidRDefault="008B7683">
      <w:pPr>
        <w:pStyle w:val="Textoindependiente"/>
        <w:jc w:val="both"/>
        <w:rPr>
          <w:rFonts w:cs="Arial"/>
          <w:b/>
          <w:szCs w:val="22"/>
        </w:rPr>
      </w:pPr>
    </w:p>
    <w:p w:rsidR="008B7683" w:rsidRDefault="00A807B5">
      <w:pPr>
        <w:pStyle w:val="Textoindependiente"/>
        <w:jc w:val="center"/>
        <w:rPr>
          <w:rFonts w:cs="Arial"/>
          <w:b/>
          <w:szCs w:val="22"/>
        </w:rPr>
      </w:pPr>
      <w:r>
        <w:rPr>
          <w:rFonts w:cs="Arial"/>
          <w:b/>
          <w:szCs w:val="22"/>
        </w:rPr>
        <w:t>Antecedentes de hecho</w:t>
      </w:r>
    </w:p>
    <w:p w:rsidR="008B7683" w:rsidRDefault="00A807B5">
      <w:pPr>
        <w:pStyle w:val="Textoindependiente"/>
        <w:jc w:val="both"/>
        <w:rPr>
          <w:rFonts w:cs="Arial"/>
          <w:szCs w:val="22"/>
        </w:rPr>
      </w:pPr>
      <w:r>
        <w:rPr>
          <w:rFonts w:cs="Arial"/>
          <w:szCs w:val="22"/>
        </w:rPr>
        <w:t>Primero: Visto acuerdo del Consejo de Gobierno Insular del Cabildo de Tenerife, de fecha 18 de octubre de 2023, relativo a la aprobación de convenio interadministrativo con el Ayuntamiento de Candelaria, de</w:t>
      </w:r>
      <w:r>
        <w:rPr>
          <w:rFonts w:cs="Arial"/>
          <w:szCs w:val="22"/>
        </w:rPr>
        <w:t>ntro del Plan de Infraestructuras deportivas de Tenerife 2022-2026.</w:t>
      </w:r>
    </w:p>
    <w:p w:rsidR="008B7683" w:rsidRDefault="00A807B5">
      <w:pPr>
        <w:pStyle w:val="Standard"/>
        <w:spacing w:line="276" w:lineRule="auto"/>
        <w:jc w:val="both"/>
        <w:rPr>
          <w:rFonts w:ascii="Arial" w:eastAsia="DejaVu Sans" w:hAnsi="Arial" w:cs="Arial"/>
          <w:kern w:val="0"/>
          <w:sz w:val="22"/>
          <w:szCs w:val="22"/>
          <w:lang w:bidi="hi-IN"/>
        </w:rPr>
      </w:pPr>
      <w:r>
        <w:rPr>
          <w:rFonts w:ascii="Arial" w:eastAsia="DejaVu Sans" w:hAnsi="Arial" w:cs="Arial"/>
          <w:kern w:val="0"/>
          <w:sz w:val="22"/>
          <w:szCs w:val="22"/>
          <w:lang w:bidi="hi-IN"/>
        </w:rPr>
        <w:t xml:space="preserve">Segunda: Vista la propuesta de la Sra. Alcaldesa-Presidenta, de fecha 14 de diciembre de 2023, relativa a la aprobación del Convenio de cooperación administrativa entre el Excmo. Cabildo </w:t>
      </w:r>
      <w:r>
        <w:rPr>
          <w:rFonts w:ascii="Arial" w:eastAsia="DejaVu Sans" w:hAnsi="Arial" w:cs="Arial"/>
          <w:kern w:val="0"/>
          <w:sz w:val="22"/>
          <w:szCs w:val="22"/>
          <w:lang w:bidi="hi-IN"/>
        </w:rPr>
        <w:t>Insular de Tenerife y el Ayuntamiento de Candelaria, para la ejecución del ”Plan de Infraestructuras deportivas de Tenerife 2022-2026”.</w:t>
      </w:r>
    </w:p>
    <w:p w:rsidR="008B7683" w:rsidRDefault="008B7683">
      <w:pPr>
        <w:pStyle w:val="Textoindependiente"/>
        <w:jc w:val="both"/>
        <w:rPr>
          <w:rFonts w:cs="Arial"/>
          <w:szCs w:val="22"/>
        </w:rPr>
      </w:pPr>
    </w:p>
    <w:p w:rsidR="008B7683" w:rsidRDefault="00A807B5">
      <w:pPr>
        <w:pStyle w:val="Textoindependiente"/>
        <w:jc w:val="both"/>
        <w:rPr>
          <w:rFonts w:cs="Arial"/>
          <w:szCs w:val="22"/>
        </w:rPr>
      </w:pPr>
      <w:r>
        <w:rPr>
          <w:rFonts w:cs="Arial"/>
          <w:szCs w:val="22"/>
        </w:rPr>
        <w:t xml:space="preserve">Tercero: Visto el informe favorable del Interventor municipal, de fecha 15 de diciembre de 2023, que a continuación se </w:t>
      </w:r>
      <w:r>
        <w:rPr>
          <w:rFonts w:cs="Arial"/>
          <w:szCs w:val="22"/>
        </w:rPr>
        <w:t>transcribe:</w:t>
      </w:r>
    </w:p>
    <w:p w:rsidR="008B7683" w:rsidRDefault="00A807B5">
      <w:pPr>
        <w:pStyle w:val="Standard"/>
        <w:spacing w:line="276" w:lineRule="auto"/>
        <w:ind w:firstLine="709"/>
        <w:jc w:val="both"/>
      </w:pPr>
      <w:r>
        <w:rPr>
          <w:rFonts w:ascii="Arial" w:hAnsi="Arial" w:cs="Arial"/>
          <w:bCs/>
          <w:i/>
          <w:sz w:val="22"/>
          <w:szCs w:val="22"/>
        </w:rPr>
        <w:t>“</w:t>
      </w:r>
      <w:r>
        <w:rPr>
          <w:rFonts w:ascii="Arial" w:hAnsi="Arial" w:cs="Arial"/>
          <w:i/>
          <w:sz w:val="22"/>
          <w:szCs w:val="22"/>
        </w:rPr>
        <w:t>Vista la propuesta de la señora Alcaldesa-Presidenta, de fecha 14 de diciembre de 2023, relativa a la aprobación del borrador del Convenio de colaboración para la ejecución del Plan de Infraestructuras deportivas de Tenerife 2022-2026, que tie</w:t>
      </w:r>
      <w:r>
        <w:rPr>
          <w:rFonts w:ascii="Arial" w:hAnsi="Arial" w:cs="Arial"/>
          <w:i/>
          <w:sz w:val="22"/>
          <w:szCs w:val="22"/>
        </w:rPr>
        <w:t>ne por objeto tratar de garantizar una red adecuada y suficiente de instalaciones deportivas en la Isla de Tenerife que contempla, en el caso del Ayuntamiento de Candelaria, que la inversión fuese destinada para la ejecución de una pista de atletismo.</w:t>
      </w:r>
    </w:p>
    <w:p w:rsidR="008B7683" w:rsidRDefault="00A807B5">
      <w:pPr>
        <w:pStyle w:val="Standard"/>
        <w:ind w:firstLine="709"/>
        <w:jc w:val="both"/>
      </w:pPr>
      <w:r>
        <w:rPr>
          <w:rStyle w:val="Ninguno"/>
          <w:rFonts w:ascii="Arial" w:eastAsia="OpenSymbol" w:hAnsi="Arial" w:cs="Arial"/>
          <w:bCs/>
          <w:i/>
          <w:sz w:val="22"/>
          <w:szCs w:val="22"/>
        </w:rPr>
        <w:t>Este</w:t>
      </w:r>
      <w:r>
        <w:rPr>
          <w:rStyle w:val="Ninguno"/>
          <w:rFonts w:ascii="Arial" w:eastAsia="OpenSymbol" w:hAnsi="Arial" w:cs="Arial"/>
          <w:bCs/>
          <w:i/>
          <w:sz w:val="22"/>
          <w:szCs w:val="22"/>
        </w:rPr>
        <w:t xml:space="preserve"> Interventor INFORMA:</w:t>
      </w:r>
    </w:p>
    <w:p w:rsidR="008B7683" w:rsidRDefault="00A807B5">
      <w:pPr>
        <w:pStyle w:val="Ttulo5"/>
        <w:spacing w:before="0" w:after="0"/>
        <w:ind w:firstLine="851"/>
        <w:jc w:val="both"/>
      </w:pPr>
      <w:r>
        <w:rPr>
          <w:rFonts w:ascii="Arial" w:hAnsi="Arial" w:cs="Arial"/>
          <w:b w:val="0"/>
          <w:sz w:val="22"/>
          <w:szCs w:val="22"/>
        </w:rPr>
        <w:t>Primero: Conforme el Artículo 47.1 de la Ley 40/2015 del Régimen Jurídico del Sector Público, son convenios los acuerdos con efectos jurídicos adoptados por</w:t>
      </w:r>
      <w:r>
        <w:rPr>
          <w:rFonts w:ascii="Arial" w:hAnsi="Arial" w:cs="Arial"/>
          <w:sz w:val="22"/>
          <w:szCs w:val="22"/>
        </w:rPr>
        <w:t xml:space="preserve"> </w:t>
      </w:r>
      <w:r>
        <w:rPr>
          <w:rFonts w:ascii="Arial" w:hAnsi="Arial" w:cs="Arial"/>
          <w:b w:val="0"/>
          <w:sz w:val="22"/>
          <w:szCs w:val="22"/>
        </w:rPr>
        <w:t>las Administraciones Públicas, los organismos públicos y entidades de derecho</w:t>
      </w:r>
      <w:r>
        <w:rPr>
          <w:rFonts w:ascii="Arial" w:hAnsi="Arial" w:cs="Arial"/>
          <w:b w:val="0"/>
          <w:sz w:val="22"/>
          <w:szCs w:val="22"/>
        </w:rPr>
        <w:t xml:space="preserve"> público vinculados o dependientes o las Universidades públicas entre sí o con sujetos de derecho privado para un fin común.</w:t>
      </w:r>
    </w:p>
    <w:p w:rsidR="008B7683" w:rsidRDefault="00A807B5">
      <w:pPr>
        <w:pStyle w:val="Standard"/>
        <w:spacing w:line="276" w:lineRule="auto"/>
        <w:ind w:firstLine="709"/>
        <w:jc w:val="both"/>
        <w:rPr>
          <w:rFonts w:ascii="Arial" w:hAnsi="Arial" w:cs="Arial"/>
          <w:bCs/>
          <w:i/>
          <w:sz w:val="22"/>
          <w:szCs w:val="22"/>
        </w:rPr>
      </w:pPr>
      <w:r>
        <w:rPr>
          <w:rFonts w:ascii="Arial" w:hAnsi="Arial" w:cs="Arial"/>
          <w:bCs/>
          <w:i/>
          <w:sz w:val="22"/>
          <w:szCs w:val="22"/>
        </w:rPr>
        <w:t>Los convenios no podrán tener por objeto prestaciones propias de los contratos. En tal caso, su naturaleza y régimen jurídico se aj</w:t>
      </w:r>
      <w:r>
        <w:rPr>
          <w:rFonts w:ascii="Arial" w:hAnsi="Arial" w:cs="Arial"/>
          <w:bCs/>
          <w:i/>
          <w:sz w:val="22"/>
          <w:szCs w:val="22"/>
        </w:rPr>
        <w:t>ustará a lo previsto en la legislación de contratos del sector público.</w:t>
      </w:r>
    </w:p>
    <w:p w:rsidR="008B7683" w:rsidRDefault="00A807B5">
      <w:pPr>
        <w:pStyle w:val="Standard"/>
        <w:spacing w:line="276" w:lineRule="auto"/>
        <w:ind w:firstLine="709"/>
        <w:jc w:val="both"/>
        <w:rPr>
          <w:rFonts w:ascii="Arial" w:hAnsi="Arial" w:cs="Arial"/>
          <w:bCs/>
          <w:i/>
          <w:sz w:val="22"/>
          <w:szCs w:val="22"/>
        </w:rPr>
      </w:pPr>
      <w:r>
        <w:rPr>
          <w:rFonts w:ascii="Arial" w:hAnsi="Arial" w:cs="Arial"/>
          <w:bCs/>
          <w:i/>
          <w:sz w:val="22"/>
          <w:szCs w:val="22"/>
        </w:rPr>
        <w:t>El punto 3 del citado artículo, señala que “la suscripción de convenios deberá mejorar la eficiencia de la gestión pública, facilitar la utilización conjunta de medios y servicios públ</w:t>
      </w:r>
      <w:r>
        <w:rPr>
          <w:rFonts w:ascii="Arial" w:hAnsi="Arial" w:cs="Arial"/>
          <w:bCs/>
          <w:i/>
          <w:sz w:val="22"/>
          <w:szCs w:val="22"/>
        </w:rPr>
        <w:t>icos, contribuir a la realización de actividades de utilidad pública y cumplir con la legislación de estabilidad presupuestaria y sostenibilidad financiera”.</w:t>
      </w:r>
    </w:p>
    <w:p w:rsidR="008B7683" w:rsidRDefault="00A807B5">
      <w:pPr>
        <w:pStyle w:val="Standard"/>
        <w:spacing w:line="276" w:lineRule="auto"/>
        <w:ind w:firstLine="709"/>
        <w:jc w:val="both"/>
        <w:rPr>
          <w:rFonts w:ascii="Arial" w:hAnsi="Arial" w:cs="Arial"/>
          <w:bCs/>
          <w:i/>
          <w:sz w:val="22"/>
          <w:szCs w:val="22"/>
        </w:rPr>
      </w:pPr>
      <w:r>
        <w:rPr>
          <w:rFonts w:ascii="Arial" w:hAnsi="Arial" w:cs="Arial"/>
          <w:bCs/>
          <w:i/>
          <w:sz w:val="22"/>
          <w:szCs w:val="22"/>
        </w:rPr>
        <w:t>Los convenios que incluyan compromisos financieros deberán ser financieramente sostenibles, debien</w:t>
      </w:r>
      <w:r>
        <w:rPr>
          <w:rFonts w:ascii="Arial" w:hAnsi="Arial" w:cs="Arial"/>
          <w:bCs/>
          <w:i/>
          <w:sz w:val="22"/>
          <w:szCs w:val="22"/>
        </w:rPr>
        <w:t>do quienes los suscriban tener capacidad para financiar los asumidos durante la vigencia del convenio.</w:t>
      </w:r>
    </w:p>
    <w:p w:rsidR="008B7683" w:rsidRDefault="00A807B5">
      <w:pPr>
        <w:pStyle w:val="Standard"/>
        <w:spacing w:line="276" w:lineRule="auto"/>
        <w:ind w:firstLine="709"/>
        <w:jc w:val="both"/>
        <w:rPr>
          <w:rFonts w:ascii="Arial" w:hAnsi="Arial" w:cs="Arial"/>
          <w:bCs/>
          <w:i/>
          <w:sz w:val="22"/>
          <w:szCs w:val="22"/>
        </w:rPr>
      </w:pPr>
      <w:r>
        <w:rPr>
          <w:rFonts w:ascii="Arial" w:hAnsi="Arial" w:cs="Arial"/>
          <w:bCs/>
          <w:i/>
          <w:sz w:val="22"/>
          <w:szCs w:val="22"/>
        </w:rPr>
        <w:t xml:space="preserve">Segundo: El presupuesto estimado global que se destina a las actuaciones a acometer conforme al presente convenio se cifra en 337.635,74€, de los cuales </w:t>
      </w:r>
      <w:r>
        <w:rPr>
          <w:rFonts w:ascii="Arial" w:hAnsi="Arial" w:cs="Arial"/>
          <w:bCs/>
          <w:i/>
          <w:sz w:val="22"/>
          <w:szCs w:val="22"/>
        </w:rPr>
        <w:t>el Cabildo Insular de Tenerife aportará una cantidad de 236.345,02 euros y al Ayuntamiento de Candelaria le corresponden financiar los restantes 101.290,72 euros.</w:t>
      </w:r>
    </w:p>
    <w:p w:rsidR="008B7683" w:rsidRDefault="00A807B5">
      <w:pPr>
        <w:pStyle w:val="Standard"/>
        <w:spacing w:line="276" w:lineRule="auto"/>
        <w:ind w:firstLine="709"/>
        <w:jc w:val="both"/>
        <w:rPr>
          <w:rFonts w:ascii="Arial" w:hAnsi="Arial" w:cs="Arial"/>
          <w:bCs/>
          <w:i/>
          <w:sz w:val="22"/>
          <w:szCs w:val="22"/>
        </w:rPr>
      </w:pPr>
      <w:r>
        <w:rPr>
          <w:rFonts w:ascii="Arial" w:hAnsi="Arial" w:cs="Arial"/>
          <w:bCs/>
          <w:i/>
          <w:sz w:val="22"/>
          <w:szCs w:val="22"/>
        </w:rPr>
        <w:t>El Ayuntamiento será el encargado de licitar y adjudicar el correspondiente contrato, así com</w:t>
      </w:r>
      <w:r>
        <w:rPr>
          <w:rFonts w:ascii="Arial" w:hAnsi="Arial" w:cs="Arial"/>
          <w:bCs/>
          <w:i/>
          <w:sz w:val="22"/>
          <w:szCs w:val="22"/>
        </w:rPr>
        <w:t>o el seguimiento del mismo hasta su finalización.</w:t>
      </w:r>
    </w:p>
    <w:p w:rsidR="008B7683" w:rsidRDefault="00A807B5">
      <w:pPr>
        <w:pStyle w:val="Standard"/>
        <w:spacing w:line="276" w:lineRule="auto"/>
        <w:ind w:firstLine="709"/>
        <w:jc w:val="both"/>
        <w:rPr>
          <w:rFonts w:ascii="Arial" w:hAnsi="Arial" w:cs="Arial"/>
          <w:bCs/>
          <w:i/>
          <w:sz w:val="22"/>
          <w:szCs w:val="22"/>
        </w:rPr>
      </w:pPr>
      <w:r>
        <w:rPr>
          <w:rFonts w:ascii="Arial" w:hAnsi="Arial" w:cs="Arial"/>
          <w:bCs/>
          <w:i/>
          <w:sz w:val="22"/>
          <w:szCs w:val="22"/>
        </w:rPr>
        <w:t xml:space="preserve">Tercero: Que en el Presupuesto General para el ejercicio 2023, actualmente vigente, no existe consignación presupuestaria para hacer frente a la aportación municipal de las citadas inversiones. </w:t>
      </w:r>
    </w:p>
    <w:p w:rsidR="008B7683" w:rsidRDefault="00A807B5">
      <w:pPr>
        <w:pStyle w:val="Standard"/>
        <w:spacing w:line="276" w:lineRule="auto"/>
        <w:ind w:firstLine="709"/>
        <w:jc w:val="both"/>
        <w:rPr>
          <w:rFonts w:ascii="Arial" w:hAnsi="Arial" w:cs="Arial"/>
          <w:bCs/>
          <w:i/>
          <w:sz w:val="22"/>
          <w:szCs w:val="22"/>
        </w:rPr>
      </w:pPr>
      <w:r>
        <w:rPr>
          <w:rFonts w:ascii="Arial" w:hAnsi="Arial" w:cs="Arial"/>
          <w:bCs/>
          <w:i/>
          <w:sz w:val="22"/>
          <w:szCs w:val="22"/>
        </w:rPr>
        <w:t>En este sen</w:t>
      </w:r>
      <w:r>
        <w:rPr>
          <w:rFonts w:ascii="Arial" w:hAnsi="Arial" w:cs="Arial"/>
          <w:bCs/>
          <w:i/>
          <w:sz w:val="22"/>
          <w:szCs w:val="22"/>
        </w:rPr>
        <w:t>tido el Artículo 176 del Real Decreto Legislativo 2/2004, de 5 de marzo, por el que se aprueba el texto refundido de la Ley Reguladora de las Haciendas Locales, regula la Temporalidad de los créditos, señalando que con cargo a los créditos del estado de ga</w:t>
      </w:r>
      <w:r>
        <w:rPr>
          <w:rFonts w:ascii="Arial" w:hAnsi="Arial" w:cs="Arial"/>
          <w:bCs/>
          <w:i/>
          <w:sz w:val="22"/>
          <w:szCs w:val="22"/>
        </w:rPr>
        <w:t>stos de cada presupuesto sólo podrán contraerse obligaciones derivadas de adquisiciones, obras, servicios y demás prestaciones o gastos en general que se realicen en el año natural del propio ejercicio presupuestario.</w:t>
      </w:r>
    </w:p>
    <w:p w:rsidR="008B7683" w:rsidRDefault="00A807B5">
      <w:pPr>
        <w:pStyle w:val="Standard"/>
        <w:spacing w:line="276" w:lineRule="auto"/>
        <w:ind w:firstLine="709"/>
        <w:jc w:val="both"/>
      </w:pPr>
      <w:r>
        <w:rPr>
          <w:rFonts w:ascii="Arial" w:hAnsi="Arial" w:cs="Arial"/>
          <w:bCs/>
          <w:i/>
          <w:sz w:val="22"/>
          <w:szCs w:val="22"/>
        </w:rPr>
        <w:t>Cuarto: Que estamos ante un gasto de c</w:t>
      </w:r>
      <w:r>
        <w:rPr>
          <w:rFonts w:ascii="Arial" w:hAnsi="Arial" w:cs="Arial"/>
          <w:bCs/>
          <w:i/>
          <w:sz w:val="22"/>
          <w:szCs w:val="22"/>
        </w:rPr>
        <w:t>arácter plurianual, siendo de aplicación el Artículo 174 del Real Decreto Legislativo 2/2004, de 5 de marzo</w:t>
      </w:r>
      <w:hyperlink r:id="rId31" w:history="1">
        <w:r>
          <w:rPr>
            <w:rFonts w:ascii="Arial" w:hAnsi="Arial" w:cs="Arial"/>
            <w:bCs/>
            <w:sz w:val="22"/>
            <w:szCs w:val="22"/>
          </w:rPr>
          <w:t>,</w:t>
        </w:r>
      </w:hyperlink>
      <w:r>
        <w:rPr>
          <w:rFonts w:ascii="Arial" w:hAnsi="Arial" w:cs="Arial"/>
          <w:bCs/>
          <w:i/>
          <w:sz w:val="22"/>
          <w:szCs w:val="22"/>
        </w:rPr>
        <w:t xml:space="preserve"> que dispone que la autorización o </w:t>
      </w:r>
      <w:r>
        <w:rPr>
          <w:rFonts w:ascii="Arial" w:hAnsi="Arial" w:cs="Arial"/>
          <w:bCs/>
          <w:i/>
          <w:sz w:val="22"/>
          <w:szCs w:val="22"/>
        </w:rPr>
        <w:t>realización de los gastos de carácter plurianual se subordinará al crédito que para cada ejercicio autoricen los respectivos presupuestos y que podrán adquirirse compromisos por gastos que hayan de extenderse a ejercicios posteriores a aquél en que se auto</w:t>
      </w:r>
      <w:r>
        <w:rPr>
          <w:rFonts w:ascii="Arial" w:hAnsi="Arial" w:cs="Arial"/>
          <w:bCs/>
          <w:i/>
          <w:sz w:val="22"/>
          <w:szCs w:val="22"/>
        </w:rPr>
        <w:t>ricen, siempre que su ejecución se inicie en el propio ejercicio y que, además, la prestación de servicios, ejecución de obras de mantenimiento y de arrendamiento de equipos no habituales de las entidades locales no puedan ser estipulados o resulten antiec</w:t>
      </w:r>
      <w:r>
        <w:rPr>
          <w:rFonts w:ascii="Arial" w:hAnsi="Arial" w:cs="Arial"/>
          <w:bCs/>
          <w:i/>
          <w:sz w:val="22"/>
          <w:szCs w:val="22"/>
        </w:rPr>
        <w:t>onómicos por un año.</w:t>
      </w:r>
    </w:p>
    <w:p w:rsidR="008B7683" w:rsidRDefault="00A807B5">
      <w:pPr>
        <w:pStyle w:val="Standard"/>
        <w:spacing w:line="276" w:lineRule="auto"/>
        <w:ind w:firstLine="709"/>
        <w:jc w:val="both"/>
        <w:rPr>
          <w:rFonts w:ascii="Arial" w:hAnsi="Arial" w:cs="Arial"/>
          <w:bCs/>
          <w:i/>
          <w:sz w:val="22"/>
          <w:szCs w:val="22"/>
        </w:rPr>
      </w:pPr>
      <w:r>
        <w:rPr>
          <w:rFonts w:ascii="Arial" w:hAnsi="Arial" w:cs="Arial"/>
          <w:bCs/>
          <w:i/>
          <w:sz w:val="22"/>
          <w:szCs w:val="22"/>
        </w:rPr>
        <w:t>Ello supone que debe existir la consignación correspondiente en cada uno de los ejercicios presupuestarios, en función de la duración y la ejecución en cada ejercicio, sin que sea exigible la existencia de la totalidad del crédito en e</w:t>
      </w:r>
      <w:r>
        <w:rPr>
          <w:rFonts w:ascii="Arial" w:hAnsi="Arial" w:cs="Arial"/>
          <w:bCs/>
          <w:i/>
          <w:sz w:val="22"/>
          <w:szCs w:val="22"/>
        </w:rPr>
        <w:t>l ejercicio inicial puesto que no se va a ejecutar todo en este ejercicio y, que el principio de anualidad implica que a cada ejercicio presupuestario debe imputarse los gastos que se generan en dicho ejercicio, sin que se puedan imputar a un ejercicio gas</w:t>
      </w:r>
      <w:r>
        <w:rPr>
          <w:rFonts w:ascii="Arial" w:hAnsi="Arial" w:cs="Arial"/>
          <w:bCs/>
          <w:i/>
          <w:sz w:val="22"/>
          <w:szCs w:val="22"/>
        </w:rPr>
        <w:t>tos devengados en otro, salvo los supuestos previstos para los reconocimientos extrajudiciales de crédito (art. 60 RD 500/1990).</w:t>
      </w:r>
    </w:p>
    <w:p w:rsidR="008B7683" w:rsidRDefault="00A807B5">
      <w:pPr>
        <w:pStyle w:val="Standard"/>
        <w:spacing w:line="276" w:lineRule="auto"/>
        <w:ind w:firstLine="709"/>
        <w:jc w:val="both"/>
        <w:rPr>
          <w:rFonts w:ascii="Arial" w:hAnsi="Arial" w:cs="Arial"/>
          <w:bCs/>
          <w:i/>
          <w:sz w:val="22"/>
          <w:szCs w:val="22"/>
        </w:rPr>
      </w:pPr>
      <w:r>
        <w:rPr>
          <w:rFonts w:ascii="Arial" w:hAnsi="Arial" w:cs="Arial"/>
          <w:bCs/>
          <w:i/>
          <w:sz w:val="22"/>
          <w:szCs w:val="22"/>
        </w:rPr>
        <w:t>Recordemos que el art. 58 del RD 500/1990 sólo permite el reconocimiento y liquidación de la obligación cuando exista de un cré</w:t>
      </w:r>
      <w:r>
        <w:rPr>
          <w:rFonts w:ascii="Arial" w:hAnsi="Arial" w:cs="Arial"/>
          <w:bCs/>
          <w:i/>
          <w:sz w:val="22"/>
          <w:szCs w:val="22"/>
        </w:rPr>
        <w:t>dito exigible contra la Entidad derivado de un gasto autorizado y comprometido, debiendo previamente acreditarse documentalmente la realización de la prestación (art. 59.1 del RD 500/1990).</w:t>
      </w:r>
    </w:p>
    <w:p w:rsidR="008B7683" w:rsidRDefault="00A807B5">
      <w:pPr>
        <w:pStyle w:val="Standard"/>
        <w:spacing w:line="276" w:lineRule="auto"/>
        <w:ind w:firstLine="709"/>
        <w:jc w:val="both"/>
        <w:rPr>
          <w:rFonts w:ascii="Arial" w:hAnsi="Arial" w:cs="Arial"/>
          <w:bCs/>
          <w:i/>
          <w:sz w:val="22"/>
          <w:szCs w:val="22"/>
        </w:rPr>
      </w:pPr>
      <w:r>
        <w:rPr>
          <w:rFonts w:ascii="Arial" w:hAnsi="Arial" w:cs="Arial"/>
          <w:bCs/>
          <w:i/>
          <w:sz w:val="22"/>
          <w:szCs w:val="22"/>
        </w:rPr>
        <w:t>En consecuencia, sólo debe consignarse en el presupuesto el crédit</w:t>
      </w:r>
      <w:r>
        <w:rPr>
          <w:rFonts w:ascii="Arial" w:hAnsi="Arial" w:cs="Arial"/>
          <w:bCs/>
          <w:i/>
          <w:sz w:val="22"/>
          <w:szCs w:val="22"/>
        </w:rPr>
        <w:t>o que se prevé que se ejecutará en el ejercicio y no aquella parte del crédito que se prevé ejecutar en otro ejercicio. La incorporación de remanentes se prevé para aquellos supuestos en los que, habiéndose previsto la ejecución del contrato en un ejercici</w:t>
      </w:r>
      <w:r>
        <w:rPr>
          <w:rFonts w:ascii="Arial" w:hAnsi="Arial" w:cs="Arial"/>
          <w:bCs/>
          <w:i/>
          <w:sz w:val="22"/>
          <w:szCs w:val="22"/>
        </w:rPr>
        <w:t>o, en realidad no se ha ejecutado la totalidad del contrato previsto, pudiendo, en su caso, incorporar remanentes.</w:t>
      </w:r>
    </w:p>
    <w:p w:rsidR="008B7683" w:rsidRDefault="00A807B5">
      <w:pPr>
        <w:pStyle w:val="Standard"/>
        <w:spacing w:line="276" w:lineRule="auto"/>
        <w:ind w:firstLine="709"/>
        <w:jc w:val="both"/>
        <w:rPr>
          <w:rFonts w:ascii="Arial" w:hAnsi="Arial" w:cs="Arial"/>
          <w:bCs/>
          <w:i/>
          <w:sz w:val="22"/>
          <w:szCs w:val="22"/>
        </w:rPr>
      </w:pPr>
      <w:r>
        <w:rPr>
          <w:rFonts w:ascii="Arial" w:hAnsi="Arial" w:cs="Arial"/>
          <w:bCs/>
          <w:i/>
          <w:sz w:val="22"/>
          <w:szCs w:val="22"/>
        </w:rPr>
        <w:t>En el caso de que, iniciado el ejercicio siguiente, no se disponga del crédito necesario para atender el gasto del contrato pendiente de ejec</w:t>
      </w:r>
      <w:r>
        <w:rPr>
          <w:rFonts w:ascii="Arial" w:hAnsi="Arial" w:cs="Arial"/>
          <w:bCs/>
          <w:i/>
          <w:sz w:val="22"/>
          <w:szCs w:val="22"/>
        </w:rPr>
        <w:t>utar, debe suspenderse la ejecución del contrato, porque el art.174.1 Real Decreto Legislativo 2/2004, de 5 de marzo, por el que se aprueba el texto refundido de la Ley Reguladora de las Haciendas Locales, señala que la autorización o realización de los ga</w:t>
      </w:r>
      <w:r>
        <w:rPr>
          <w:rFonts w:ascii="Arial" w:hAnsi="Arial" w:cs="Arial"/>
          <w:bCs/>
          <w:i/>
          <w:sz w:val="22"/>
          <w:szCs w:val="22"/>
        </w:rPr>
        <w:t>stos de carácter plurianual se subordinará al crédito que para cada ejercicio autoricen los respectivos presupuestos. Entendemos que el contrato no es nulo, sino que queda subordinado, condicionado a que exista crédito en cada uno de los ejercicios presupu</w:t>
      </w:r>
      <w:r>
        <w:rPr>
          <w:rFonts w:ascii="Arial" w:hAnsi="Arial" w:cs="Arial"/>
          <w:bCs/>
          <w:i/>
          <w:sz w:val="22"/>
          <w:szCs w:val="22"/>
        </w:rPr>
        <w:t>estarios, de tal manera que no se puede continuar con la ejecución del contrato si no se dispone de crédito.</w:t>
      </w:r>
    </w:p>
    <w:p w:rsidR="008B7683" w:rsidRDefault="00A807B5">
      <w:pPr>
        <w:pStyle w:val="Standard"/>
        <w:spacing w:line="276" w:lineRule="auto"/>
        <w:ind w:firstLine="709"/>
        <w:jc w:val="both"/>
        <w:rPr>
          <w:rFonts w:ascii="Arial" w:hAnsi="Arial" w:cs="Arial"/>
          <w:bCs/>
          <w:i/>
          <w:sz w:val="22"/>
          <w:szCs w:val="22"/>
        </w:rPr>
      </w:pPr>
      <w:r>
        <w:rPr>
          <w:rFonts w:ascii="Arial" w:hAnsi="Arial" w:cs="Arial"/>
          <w:bCs/>
          <w:i/>
          <w:sz w:val="22"/>
          <w:szCs w:val="22"/>
        </w:rPr>
        <w:t>En consecuencia, este interventor informa favorablemente el Plan de Infraestructuras Deportivas de Tenerife 2022-2026, condicionado a que la ejecuc</w:t>
      </w:r>
      <w:r>
        <w:rPr>
          <w:rFonts w:ascii="Arial" w:hAnsi="Arial" w:cs="Arial"/>
          <w:bCs/>
          <w:i/>
          <w:sz w:val="22"/>
          <w:szCs w:val="22"/>
        </w:rPr>
        <w:t>ión en el presente ejercicio no genere gasto y que cuando se prorrogue el presupuesto general o se apruebe uno nuevo, se doten los créditos oportunos para dar cobertura a la aportación municipal para la ejecución del gasto vinculado al Programa.</w:t>
      </w:r>
    </w:p>
    <w:p w:rsidR="008B7683" w:rsidRDefault="00A807B5">
      <w:pPr>
        <w:pStyle w:val="Standard"/>
        <w:spacing w:line="276" w:lineRule="auto"/>
        <w:ind w:firstLine="709"/>
        <w:jc w:val="both"/>
        <w:rPr>
          <w:rFonts w:ascii="Arial" w:hAnsi="Arial" w:cs="Arial"/>
          <w:bCs/>
          <w:i/>
          <w:sz w:val="22"/>
          <w:szCs w:val="22"/>
        </w:rPr>
      </w:pPr>
      <w:r>
        <w:rPr>
          <w:rFonts w:ascii="Arial" w:hAnsi="Arial" w:cs="Arial"/>
          <w:bCs/>
          <w:i/>
          <w:sz w:val="22"/>
          <w:szCs w:val="22"/>
        </w:rPr>
        <w:t>Quinto: La</w:t>
      </w:r>
      <w:r>
        <w:rPr>
          <w:rFonts w:ascii="Arial" w:hAnsi="Arial" w:cs="Arial"/>
          <w:bCs/>
          <w:i/>
          <w:sz w:val="22"/>
          <w:szCs w:val="22"/>
        </w:rPr>
        <w:t xml:space="preserve"> Junta de Gobierno Local el órgano competente que tiene atribuido la competencia para la aprobación de programas, planes, convenios con entidades públicas o privadas para consecución de los fines de interés público, así como la autorización a la Alcaldesa </w:t>
      </w:r>
      <w:r>
        <w:rPr>
          <w:rFonts w:ascii="Arial" w:hAnsi="Arial" w:cs="Arial"/>
          <w:bCs/>
          <w:i/>
          <w:sz w:val="22"/>
          <w:szCs w:val="22"/>
        </w:rPr>
        <w:t>– Presidenta, para actuar y firmar en los citados convenios, planes o programas, en virtud de delegación del pleno adoptada en el punto 11.5 de la sesión plenaria, de 27 de junio de 2023.”</w:t>
      </w:r>
    </w:p>
    <w:p w:rsidR="008B7683" w:rsidRDefault="008B7683">
      <w:pPr>
        <w:pStyle w:val="Standard"/>
        <w:spacing w:line="276" w:lineRule="auto"/>
        <w:ind w:firstLine="709"/>
        <w:jc w:val="both"/>
        <w:rPr>
          <w:rFonts w:ascii="Arial" w:hAnsi="Arial" w:cs="Arial"/>
          <w:sz w:val="22"/>
          <w:szCs w:val="22"/>
        </w:rPr>
      </w:pPr>
    </w:p>
    <w:p w:rsidR="008B7683" w:rsidRDefault="00A807B5">
      <w:pPr>
        <w:spacing w:after="120"/>
        <w:jc w:val="center"/>
        <w:rPr>
          <w:rFonts w:ascii="Arial" w:hAnsi="Arial" w:cs="Arial"/>
          <w:b/>
          <w:sz w:val="22"/>
          <w:szCs w:val="22"/>
          <w:lang w:eastAsia="en-US"/>
        </w:rPr>
      </w:pPr>
      <w:r>
        <w:rPr>
          <w:rFonts w:ascii="Arial" w:hAnsi="Arial" w:cs="Arial"/>
          <w:b/>
          <w:sz w:val="22"/>
          <w:szCs w:val="22"/>
          <w:lang w:eastAsia="en-US"/>
        </w:rPr>
        <w:t>Fundamentos de derecho</w:t>
      </w:r>
    </w:p>
    <w:p w:rsidR="008B7683" w:rsidRDefault="00A807B5">
      <w:pPr>
        <w:ind w:left="-709" w:right="-360"/>
        <w:jc w:val="both"/>
        <w:rPr>
          <w:rFonts w:ascii="Arial" w:hAnsi="Arial" w:cs="Arial"/>
          <w:bCs/>
          <w:iCs/>
          <w:sz w:val="22"/>
          <w:szCs w:val="22"/>
          <w:lang w:eastAsia="en-US"/>
        </w:rPr>
      </w:pPr>
      <w:r>
        <w:rPr>
          <w:rFonts w:ascii="Arial" w:hAnsi="Arial" w:cs="Arial"/>
          <w:bCs/>
          <w:iCs/>
          <w:sz w:val="22"/>
          <w:szCs w:val="22"/>
          <w:lang w:eastAsia="en-US"/>
        </w:rPr>
        <w:t>            Resultan de aplicación los sigu</w:t>
      </w:r>
      <w:r>
        <w:rPr>
          <w:rFonts w:ascii="Arial" w:hAnsi="Arial" w:cs="Arial"/>
          <w:bCs/>
          <w:iCs/>
          <w:sz w:val="22"/>
          <w:szCs w:val="22"/>
          <w:lang w:eastAsia="en-US"/>
        </w:rPr>
        <w:t>ientes:</w:t>
      </w:r>
    </w:p>
    <w:p w:rsidR="008B7683" w:rsidRDefault="008B7683">
      <w:pPr>
        <w:ind w:right="-360"/>
        <w:jc w:val="both"/>
        <w:rPr>
          <w:rFonts w:ascii="Arial" w:hAnsi="Arial" w:cs="Arial"/>
          <w:bCs/>
          <w:iCs/>
          <w:sz w:val="22"/>
          <w:szCs w:val="22"/>
          <w:lang w:eastAsia="en-US"/>
        </w:rPr>
      </w:pPr>
    </w:p>
    <w:p w:rsidR="008B7683" w:rsidRDefault="00A807B5">
      <w:pPr>
        <w:ind w:right="-360"/>
        <w:jc w:val="both"/>
      </w:pPr>
      <w:r>
        <w:rPr>
          <w:rFonts w:ascii="Arial" w:hAnsi="Arial" w:cs="Arial"/>
          <w:bCs/>
          <w:iCs/>
          <w:sz w:val="22"/>
          <w:szCs w:val="22"/>
          <w:lang w:eastAsia="en-US"/>
        </w:rPr>
        <w:t xml:space="preserve">Primero: Los art. 47 a 53, de la ley 40/2015, de 1 de octubre de Régimen Jurídico del Sector Público regula los convenios interadministrativos disponiendo el art. 47.1 de la citada Ley  </w:t>
      </w:r>
      <w:r>
        <w:rPr>
          <w:rFonts w:ascii="Arial" w:hAnsi="Arial" w:cs="Arial"/>
          <w:bCs/>
          <w:i/>
          <w:iCs/>
          <w:sz w:val="22"/>
          <w:szCs w:val="22"/>
          <w:lang w:eastAsia="en-US"/>
        </w:rPr>
        <w:t>“</w:t>
      </w:r>
      <w:r>
        <w:rPr>
          <w:rFonts w:ascii="Arial" w:hAnsi="Arial" w:cs="Arial"/>
          <w:i/>
          <w:color w:val="000000"/>
          <w:sz w:val="22"/>
          <w:szCs w:val="22"/>
          <w:lang w:eastAsia="es-ES"/>
        </w:rPr>
        <w:t xml:space="preserve"> Son convenios los acuerdos con efectos jurídicos adoptados </w:t>
      </w:r>
      <w:r>
        <w:rPr>
          <w:rFonts w:ascii="Arial" w:hAnsi="Arial" w:cs="Arial"/>
          <w:i/>
          <w:color w:val="000000"/>
          <w:sz w:val="22"/>
          <w:szCs w:val="22"/>
          <w:lang w:eastAsia="es-ES"/>
        </w:rPr>
        <w:t>por las Administraciones Públicas, los organismos públicos y entidades de derecho público vinculados o dependientes o las Universidades públicas entre sí o con sujetos de derecho privado para un fin común.</w:t>
      </w:r>
    </w:p>
    <w:p w:rsidR="008B7683" w:rsidRDefault="00A807B5">
      <w:pPr>
        <w:widowControl/>
        <w:suppressAutoHyphens w:val="0"/>
        <w:spacing w:before="180" w:after="180"/>
        <w:ind w:firstLine="360"/>
        <w:jc w:val="both"/>
        <w:rPr>
          <w:rFonts w:ascii="Arial" w:eastAsia="Times New Roman" w:hAnsi="Arial" w:cs="Arial"/>
          <w:i/>
          <w:color w:val="000000"/>
          <w:sz w:val="22"/>
          <w:szCs w:val="22"/>
          <w:lang w:eastAsia="es-ES"/>
        </w:rPr>
      </w:pPr>
      <w:r>
        <w:rPr>
          <w:rFonts w:ascii="Arial" w:eastAsia="Times New Roman" w:hAnsi="Arial" w:cs="Arial"/>
          <w:i/>
          <w:color w:val="000000"/>
          <w:sz w:val="22"/>
          <w:szCs w:val="22"/>
          <w:lang w:eastAsia="es-ES"/>
        </w:rPr>
        <w:t xml:space="preserve">(…) Los convenios no podrán tener por objeto </w:t>
      </w:r>
      <w:r>
        <w:rPr>
          <w:rFonts w:ascii="Arial" w:eastAsia="Times New Roman" w:hAnsi="Arial" w:cs="Arial"/>
          <w:i/>
          <w:color w:val="000000"/>
          <w:sz w:val="22"/>
          <w:szCs w:val="22"/>
          <w:lang w:eastAsia="es-ES"/>
        </w:rPr>
        <w:t>prestaciones propias de los contratos. En tal caso, su naturaleza y régimen jurídico se ajustará a lo previsto en la legislación de contratos del sector público.</w:t>
      </w:r>
    </w:p>
    <w:p w:rsidR="008B7683" w:rsidRDefault="00A807B5">
      <w:pPr>
        <w:widowControl/>
        <w:suppressAutoHyphens w:val="0"/>
        <w:spacing w:before="100" w:after="100"/>
        <w:ind w:firstLine="708"/>
        <w:jc w:val="both"/>
      </w:pPr>
      <w:r>
        <w:rPr>
          <w:rFonts w:ascii="Arial" w:eastAsia="Times New Roman" w:hAnsi="Arial" w:cs="Arial"/>
          <w:color w:val="000000"/>
          <w:sz w:val="22"/>
          <w:szCs w:val="22"/>
          <w:lang w:eastAsia="es-ES"/>
        </w:rPr>
        <w:t>El art. 48.3 del mismo cuerpo legal señala “</w:t>
      </w:r>
      <w:r>
        <w:rPr>
          <w:rFonts w:ascii="Arial" w:eastAsia="Times New Roman" w:hAnsi="Arial" w:cs="Arial"/>
          <w:i/>
          <w:color w:val="000000"/>
          <w:sz w:val="22"/>
          <w:szCs w:val="22"/>
          <w:lang w:eastAsia="es-ES"/>
        </w:rPr>
        <w:t>La suscripción de convenios deberá mejorar la efic</w:t>
      </w:r>
      <w:r>
        <w:rPr>
          <w:rFonts w:ascii="Arial" w:eastAsia="Times New Roman" w:hAnsi="Arial" w:cs="Arial"/>
          <w:i/>
          <w:color w:val="000000"/>
          <w:sz w:val="22"/>
          <w:szCs w:val="22"/>
          <w:lang w:eastAsia="es-ES"/>
        </w:rPr>
        <w:t>iencia de la gestión pública, facilitar la utilización conjunta de medios y servicios públicos, contribuir a la realización de actividades de utilidad pública y cumplir con la legislación de estabilidad presupuestaria y sostenibilidad”.</w:t>
      </w:r>
    </w:p>
    <w:p w:rsidR="008B7683" w:rsidRDefault="00A807B5">
      <w:pPr>
        <w:widowControl/>
        <w:suppressAutoHyphens w:val="0"/>
        <w:spacing w:before="100" w:after="100"/>
        <w:jc w:val="both"/>
      </w:pPr>
      <w:r>
        <w:rPr>
          <w:rFonts w:ascii="Arial" w:eastAsia="Times New Roman" w:hAnsi="Arial" w:cs="Arial"/>
          <w:color w:val="000000"/>
          <w:sz w:val="22"/>
          <w:szCs w:val="22"/>
          <w:lang w:eastAsia="es-ES"/>
        </w:rPr>
        <w:t>Segundo: La Ley 1/2</w:t>
      </w:r>
      <w:r>
        <w:rPr>
          <w:rFonts w:ascii="Arial" w:eastAsia="Times New Roman" w:hAnsi="Arial" w:cs="Arial"/>
          <w:color w:val="000000"/>
          <w:sz w:val="22"/>
          <w:szCs w:val="22"/>
          <w:lang w:eastAsia="es-ES"/>
        </w:rPr>
        <w:t>019, de 30 de enero de la Actividad Física y el Deporte de Canarias establece en su art. 2.3: “</w:t>
      </w:r>
      <w:r>
        <w:rPr>
          <w:rFonts w:ascii="Arial" w:eastAsia="Times New Roman" w:hAnsi="Arial" w:cs="Arial"/>
          <w:i/>
          <w:color w:val="000000"/>
          <w:sz w:val="22"/>
          <w:szCs w:val="22"/>
          <w:lang w:eastAsia="es-ES"/>
        </w:rPr>
        <w:t>Las administraciones públicas canarias, en el ámbito de sus competencias, garantizarán la práctica de la actividad físico-deportiva mediante:</w:t>
      </w:r>
    </w:p>
    <w:p w:rsidR="008B7683" w:rsidRDefault="00A807B5">
      <w:pPr>
        <w:widowControl/>
        <w:suppressAutoHyphens w:val="0"/>
        <w:spacing w:before="100" w:after="100"/>
        <w:jc w:val="both"/>
      </w:pPr>
      <w:r>
        <w:rPr>
          <w:rFonts w:ascii="Arial" w:eastAsia="Times New Roman" w:hAnsi="Arial" w:cs="Arial"/>
          <w:i/>
          <w:color w:val="000000"/>
          <w:sz w:val="22"/>
          <w:szCs w:val="22"/>
          <w:lang w:eastAsia="es-ES"/>
        </w:rPr>
        <w:t>a)</w:t>
      </w:r>
      <w:r>
        <w:rPr>
          <w:rFonts w:ascii="Arial" w:eastAsia="Times New Roman" w:hAnsi="Arial" w:cs="Arial"/>
          <w:i/>
          <w:color w:val="000000"/>
          <w:sz w:val="22"/>
          <w:szCs w:val="22"/>
          <w:lang w:eastAsia="es-ES"/>
        </w:rPr>
        <w:t> </w:t>
      </w:r>
      <w:r>
        <w:rPr>
          <w:rFonts w:ascii="Arial" w:eastAsia="Times New Roman" w:hAnsi="Arial" w:cs="Arial"/>
          <w:i/>
          <w:color w:val="000000"/>
          <w:sz w:val="22"/>
          <w:szCs w:val="22"/>
          <w:lang w:eastAsia="es-ES"/>
        </w:rPr>
        <w:t xml:space="preserve">La promoción de </w:t>
      </w:r>
      <w:r>
        <w:rPr>
          <w:rFonts w:ascii="Arial" w:eastAsia="Times New Roman" w:hAnsi="Arial" w:cs="Arial"/>
          <w:i/>
          <w:color w:val="000000"/>
          <w:sz w:val="22"/>
          <w:szCs w:val="22"/>
          <w:lang w:eastAsia="es-ES"/>
        </w:rPr>
        <w:t>la práctica deportiva en todas las islas y en todas sus dimensiones: cultural, educativa, competición, recreación, social y salud.</w:t>
      </w:r>
    </w:p>
    <w:p w:rsidR="008B7683" w:rsidRDefault="00A807B5">
      <w:pPr>
        <w:widowControl/>
        <w:suppressAutoHyphens w:val="0"/>
        <w:spacing w:before="100" w:after="100"/>
        <w:jc w:val="both"/>
      </w:pPr>
      <w:r>
        <w:rPr>
          <w:rFonts w:ascii="Arial" w:eastAsia="Times New Roman" w:hAnsi="Arial" w:cs="Arial"/>
          <w:i/>
          <w:color w:val="000000"/>
          <w:sz w:val="22"/>
          <w:szCs w:val="22"/>
          <w:lang w:eastAsia="es-ES"/>
        </w:rPr>
        <w:t>c)</w:t>
      </w:r>
      <w:r>
        <w:rPr>
          <w:rFonts w:ascii="Arial" w:eastAsia="Times New Roman" w:hAnsi="Arial" w:cs="Arial"/>
          <w:i/>
          <w:color w:val="000000"/>
          <w:sz w:val="22"/>
          <w:szCs w:val="22"/>
          <w:lang w:eastAsia="es-ES"/>
        </w:rPr>
        <w:t> </w:t>
      </w:r>
      <w:r>
        <w:rPr>
          <w:rFonts w:ascii="Arial" w:eastAsia="Times New Roman" w:hAnsi="Arial" w:cs="Arial"/>
          <w:i/>
          <w:color w:val="000000"/>
          <w:sz w:val="22"/>
          <w:szCs w:val="22"/>
          <w:lang w:eastAsia="es-ES"/>
        </w:rPr>
        <w:t>La planificación y promoción de una red básica de instalaciones deportivas suficiente, racionalmente distribuida y sosteni</w:t>
      </w:r>
      <w:r>
        <w:rPr>
          <w:rFonts w:ascii="Arial" w:eastAsia="Times New Roman" w:hAnsi="Arial" w:cs="Arial"/>
          <w:i/>
          <w:color w:val="000000"/>
          <w:sz w:val="22"/>
          <w:szCs w:val="22"/>
          <w:lang w:eastAsia="es-ES"/>
        </w:rPr>
        <w:t>ble, que garantice el acceso a toda la población en condiciones equitativas”.</w:t>
      </w:r>
    </w:p>
    <w:p w:rsidR="008B7683" w:rsidRDefault="00A807B5">
      <w:pPr>
        <w:widowControl/>
        <w:suppressAutoHyphens w:val="0"/>
        <w:spacing w:before="100" w:after="100"/>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Así mismo, el art 13.1 y 2 de la citada ley, referente a las relaciones interadministrativas, dispone: </w:t>
      </w:r>
    </w:p>
    <w:p w:rsidR="008B7683" w:rsidRDefault="00A807B5">
      <w:pPr>
        <w:widowControl/>
        <w:suppressAutoHyphens w:val="0"/>
        <w:spacing w:before="100" w:after="100"/>
        <w:jc w:val="both"/>
      </w:pPr>
      <w:r>
        <w:rPr>
          <w:rFonts w:ascii="Arial" w:eastAsia="Times New Roman" w:hAnsi="Arial" w:cs="Arial"/>
          <w:i/>
          <w:color w:val="000000"/>
          <w:sz w:val="22"/>
          <w:szCs w:val="22"/>
          <w:lang w:eastAsia="es-ES"/>
        </w:rPr>
        <w:t>“1.</w:t>
      </w:r>
      <w:r>
        <w:rPr>
          <w:rFonts w:ascii="Arial" w:eastAsia="Times New Roman" w:hAnsi="Arial" w:cs="Arial"/>
          <w:i/>
          <w:color w:val="000000"/>
          <w:sz w:val="22"/>
          <w:szCs w:val="22"/>
          <w:lang w:eastAsia="es-ES"/>
        </w:rPr>
        <w:t> </w:t>
      </w:r>
      <w:r>
        <w:rPr>
          <w:rFonts w:ascii="Arial" w:eastAsia="Times New Roman" w:hAnsi="Arial" w:cs="Arial"/>
          <w:i/>
          <w:color w:val="000000"/>
          <w:sz w:val="22"/>
          <w:szCs w:val="22"/>
          <w:lang w:eastAsia="es-ES"/>
        </w:rPr>
        <w:t>Las competencias en materia de deporte de las diferentes administracio</w:t>
      </w:r>
      <w:r>
        <w:rPr>
          <w:rFonts w:ascii="Arial" w:eastAsia="Times New Roman" w:hAnsi="Arial" w:cs="Arial"/>
          <w:i/>
          <w:color w:val="000000"/>
          <w:sz w:val="22"/>
          <w:szCs w:val="22"/>
          <w:lang w:eastAsia="es-ES"/>
        </w:rPr>
        <w:t>nes públicas canarias se ejercerán bajo los principios de colaboración, coordinación e información.</w:t>
      </w:r>
    </w:p>
    <w:p w:rsidR="008B7683" w:rsidRDefault="00A807B5">
      <w:pPr>
        <w:widowControl/>
        <w:suppressAutoHyphens w:val="0"/>
        <w:spacing w:before="100" w:after="100"/>
        <w:jc w:val="both"/>
      </w:pPr>
      <w:r>
        <w:rPr>
          <w:rFonts w:ascii="Arial" w:eastAsia="Times New Roman" w:hAnsi="Arial" w:cs="Arial"/>
          <w:i/>
          <w:color w:val="000000"/>
          <w:sz w:val="22"/>
          <w:szCs w:val="22"/>
          <w:lang w:eastAsia="es-ES"/>
        </w:rPr>
        <w:t>2.</w:t>
      </w:r>
      <w:r>
        <w:rPr>
          <w:rFonts w:ascii="Arial" w:eastAsia="Times New Roman" w:hAnsi="Arial" w:cs="Arial"/>
          <w:i/>
          <w:color w:val="000000"/>
          <w:sz w:val="22"/>
          <w:szCs w:val="22"/>
          <w:lang w:eastAsia="es-ES"/>
        </w:rPr>
        <w:t> </w:t>
      </w:r>
      <w:r>
        <w:rPr>
          <w:rFonts w:ascii="Arial" w:eastAsia="Times New Roman" w:hAnsi="Arial" w:cs="Arial"/>
          <w:i/>
          <w:color w:val="000000"/>
          <w:sz w:val="22"/>
          <w:szCs w:val="22"/>
          <w:lang w:eastAsia="es-ES"/>
        </w:rPr>
        <w:t>En aplicación de tales principios se utilizarán las técnicas previstas en la legislación vigente, especialmente la celebración de convenios y de conferen</w:t>
      </w:r>
      <w:r>
        <w:rPr>
          <w:rFonts w:ascii="Arial" w:eastAsia="Times New Roman" w:hAnsi="Arial" w:cs="Arial"/>
          <w:i/>
          <w:color w:val="000000"/>
          <w:sz w:val="22"/>
          <w:szCs w:val="22"/>
          <w:lang w:eastAsia="es-ES"/>
        </w:rPr>
        <w:t>cias sectoriales, el establecimiento de consorcios y la elaboración de planes de instalaciones deportivas”.</w:t>
      </w:r>
    </w:p>
    <w:p w:rsidR="008B7683" w:rsidRDefault="00A807B5">
      <w:pPr>
        <w:widowControl/>
        <w:suppressAutoHyphens w:val="0"/>
        <w:spacing w:before="100" w:after="100"/>
        <w:jc w:val="both"/>
      </w:pPr>
      <w:r>
        <w:rPr>
          <w:rFonts w:ascii="Arial" w:eastAsia="Times New Roman" w:hAnsi="Arial" w:cs="Arial"/>
          <w:color w:val="000000"/>
          <w:sz w:val="22"/>
          <w:szCs w:val="22"/>
          <w:lang w:eastAsia="es-ES"/>
        </w:rPr>
        <w:t xml:space="preserve">Tercero: El art.25.2 l), de La ley 7/ 1985, de 2 de abril, Reguladora de Bases del Régimen Local señala como competencia propia del municipio la </w:t>
      </w:r>
      <w:r>
        <w:rPr>
          <w:rFonts w:ascii="Arial" w:eastAsia="Times New Roman" w:hAnsi="Arial" w:cs="Arial"/>
          <w:i/>
          <w:color w:val="000000"/>
          <w:sz w:val="22"/>
          <w:szCs w:val="22"/>
          <w:lang w:eastAsia="es-ES"/>
        </w:rPr>
        <w:t>“</w:t>
      </w:r>
      <w:r>
        <w:rPr>
          <w:rFonts w:ascii="Arial" w:hAnsi="Arial" w:cs="Arial"/>
          <w:i/>
          <w:color w:val="000000"/>
          <w:sz w:val="22"/>
          <w:szCs w:val="22"/>
          <w:shd w:val="clear" w:color="auto" w:fill="FFFFFF"/>
        </w:rPr>
        <w:t>Pr</w:t>
      </w:r>
      <w:r>
        <w:rPr>
          <w:rFonts w:ascii="Arial" w:hAnsi="Arial" w:cs="Arial"/>
          <w:i/>
          <w:color w:val="000000"/>
          <w:sz w:val="22"/>
          <w:szCs w:val="22"/>
          <w:shd w:val="clear" w:color="auto" w:fill="FFFFFF"/>
        </w:rPr>
        <w:t>omoción del deporte e instalaciones deportivas y de ocupación del tiempo libre”</w:t>
      </w:r>
    </w:p>
    <w:p w:rsidR="008B7683" w:rsidRDefault="00A807B5">
      <w:pPr>
        <w:widowControl/>
        <w:suppressAutoHyphens w:val="0"/>
        <w:spacing w:before="100" w:after="100"/>
        <w:jc w:val="both"/>
      </w:pPr>
      <w:r>
        <w:rPr>
          <w:rFonts w:ascii="Arial" w:hAnsi="Arial" w:cs="Arial"/>
          <w:color w:val="000000"/>
          <w:sz w:val="22"/>
          <w:szCs w:val="22"/>
          <w:shd w:val="clear" w:color="auto" w:fill="FFFFFF"/>
        </w:rPr>
        <w:t>El art. 11 d) de la Ley 7/2015 de 1 de abril, de los municipios de Canarias dispone “</w:t>
      </w:r>
      <w:r>
        <w:rPr>
          <w:rFonts w:ascii="Arial" w:hAnsi="Arial" w:cs="Arial"/>
          <w:i/>
          <w:color w:val="000000"/>
          <w:sz w:val="22"/>
          <w:szCs w:val="22"/>
          <w:shd w:val="clear" w:color="auto" w:fill="FFFFFF"/>
        </w:rPr>
        <w:t>Sin perjuicio de lo previsto en la legislación básica, los municipios canarios asumirán, en</w:t>
      </w:r>
      <w:r>
        <w:rPr>
          <w:rFonts w:ascii="Arial" w:hAnsi="Arial" w:cs="Arial"/>
          <w:i/>
          <w:color w:val="000000"/>
          <w:sz w:val="22"/>
          <w:szCs w:val="22"/>
          <w:shd w:val="clear" w:color="auto" w:fill="FFFFFF"/>
        </w:rPr>
        <w:t xml:space="preserve"> todo caso, las competencias que les asignen como propias las leyes sectoriales de la Comunidad Autónoma de Canarias sobre las siguientes materias…d)Deportes</w:t>
      </w:r>
      <w:r>
        <w:rPr>
          <w:rFonts w:ascii="Arial" w:hAnsi="Arial" w:cs="Arial"/>
          <w:color w:val="000000"/>
          <w:sz w:val="22"/>
          <w:szCs w:val="22"/>
          <w:shd w:val="clear" w:color="auto" w:fill="FFFFFF"/>
        </w:rPr>
        <w:t xml:space="preserve"> “ .</w:t>
      </w:r>
    </w:p>
    <w:p w:rsidR="008B7683" w:rsidRDefault="00A807B5">
      <w:pPr>
        <w:widowControl/>
        <w:suppressAutoHyphens w:val="0"/>
        <w:spacing w:before="100" w:after="100"/>
        <w:jc w:val="both"/>
      </w:pPr>
      <w:r>
        <w:rPr>
          <w:rFonts w:ascii="Arial" w:hAnsi="Arial" w:cs="Arial"/>
          <w:sz w:val="22"/>
          <w:szCs w:val="22"/>
          <w:lang w:eastAsia="en-US"/>
        </w:rPr>
        <w:t>Cuarto: En cuanto al órgano competente, es la Junta de Gobierno Local el órgano competente que</w:t>
      </w:r>
      <w:r>
        <w:rPr>
          <w:rFonts w:ascii="Arial" w:hAnsi="Arial" w:cs="Arial"/>
          <w:sz w:val="22"/>
          <w:szCs w:val="22"/>
          <w:lang w:eastAsia="en-US"/>
        </w:rPr>
        <w:t xml:space="preserve"> tiene atribuido la competencia para la aprobación de programas, planes, convenios con entidades públicas o privadas para consecución de los fines de interés público, así como la autorización a la Alcaldesa - Presidenta, para actuar y firmar en los citados</w:t>
      </w:r>
      <w:r>
        <w:rPr>
          <w:rFonts w:ascii="Arial" w:hAnsi="Arial" w:cs="Arial"/>
          <w:sz w:val="22"/>
          <w:szCs w:val="22"/>
          <w:lang w:eastAsia="en-US"/>
        </w:rPr>
        <w:t xml:space="preserve"> convenios, planes o programas, en virtud de delegación del pleno adoptada en el acuerdo 11.5 de la sesión plenaria, de 27 de junio de 2023.  </w:t>
      </w:r>
    </w:p>
    <w:p w:rsidR="008B7683" w:rsidRDefault="00A807B5">
      <w:pPr>
        <w:widowControl/>
        <w:suppressAutoHyphens w:val="0"/>
        <w:spacing w:before="100" w:after="100"/>
        <w:jc w:val="both"/>
        <w:rPr>
          <w:rFonts w:ascii="Arial" w:hAnsi="Arial" w:cs="Arial"/>
          <w:sz w:val="22"/>
          <w:szCs w:val="22"/>
          <w:lang w:eastAsia="en-US"/>
        </w:rPr>
      </w:pPr>
      <w:r>
        <w:rPr>
          <w:rFonts w:ascii="Arial" w:hAnsi="Arial" w:cs="Arial"/>
          <w:sz w:val="22"/>
          <w:szCs w:val="22"/>
          <w:lang w:eastAsia="en-US"/>
        </w:rPr>
        <w:t>Por parte de este Ayuntamiento los convenios deberán ser suscritos por la Alcaldesa-Presidenta haciendo uso de la</w:t>
      </w:r>
      <w:r>
        <w:rPr>
          <w:rFonts w:ascii="Arial" w:hAnsi="Arial" w:cs="Arial"/>
          <w:sz w:val="22"/>
          <w:szCs w:val="22"/>
          <w:lang w:eastAsia="en-US"/>
        </w:rPr>
        <w:t>s competencias previstas en el art.21.1 b de la Ley 7/1985 de 2 de abril Reguladora de Bases de Régimen Local , del art 41.12 del Real Decreto Legislativo 2568/1986, de 28 de noviembre por el que se aprueba el Reglamento de Organización, Funcionamiento y R</w:t>
      </w:r>
      <w:r>
        <w:rPr>
          <w:rFonts w:ascii="Arial" w:hAnsi="Arial" w:cs="Arial"/>
          <w:sz w:val="22"/>
          <w:szCs w:val="22"/>
          <w:lang w:eastAsia="en-US"/>
        </w:rPr>
        <w:t>égimen Jurídico de las Entidades Locales, en orden a la suscripción de documentos que vinculen contractualmente a la Entidad Local a la cual representa.</w:t>
      </w:r>
    </w:p>
    <w:p w:rsidR="008B7683" w:rsidRDefault="00A807B5">
      <w:pPr>
        <w:pStyle w:val="Standard"/>
        <w:spacing w:line="276" w:lineRule="auto"/>
        <w:ind w:firstLine="709"/>
        <w:jc w:val="both"/>
      </w:pPr>
      <w:r>
        <w:rPr>
          <w:rFonts w:ascii="Arial" w:eastAsia="Lucida Sans Unicode" w:hAnsi="Arial" w:cs="Arial"/>
          <w:bCs/>
          <w:iCs/>
          <w:sz w:val="22"/>
          <w:szCs w:val="22"/>
          <w:lang w:eastAsia="en-US"/>
        </w:rPr>
        <w:t xml:space="preserve">A la vista de cuanto antecede, la Técnica de Administración General que suscribe </w:t>
      </w:r>
      <w:r>
        <w:rPr>
          <w:rFonts w:ascii="Arial" w:hAnsi="Arial" w:cs="Arial"/>
          <w:sz w:val="22"/>
          <w:szCs w:val="22"/>
        </w:rPr>
        <w:t xml:space="preserve">formula la siguiente: </w:t>
      </w:r>
    </w:p>
    <w:p w:rsidR="008B7683" w:rsidRDefault="008B7683">
      <w:pPr>
        <w:pStyle w:val="Textoindependiente"/>
        <w:jc w:val="both"/>
        <w:rPr>
          <w:rFonts w:cs="Arial"/>
          <w:b/>
          <w:szCs w:val="22"/>
          <w:lang w:eastAsia="en-US"/>
        </w:rPr>
      </w:pPr>
    </w:p>
    <w:p w:rsidR="008B7683" w:rsidRDefault="00A807B5">
      <w:pPr>
        <w:spacing w:after="120"/>
        <w:jc w:val="center"/>
        <w:rPr>
          <w:rFonts w:ascii="Arial" w:hAnsi="Arial" w:cs="Arial"/>
          <w:b/>
          <w:sz w:val="22"/>
          <w:szCs w:val="22"/>
          <w:lang w:eastAsia="en-US"/>
        </w:rPr>
      </w:pPr>
      <w:r>
        <w:rPr>
          <w:rFonts w:ascii="Arial" w:hAnsi="Arial" w:cs="Arial"/>
          <w:b/>
          <w:sz w:val="22"/>
          <w:szCs w:val="22"/>
          <w:lang w:eastAsia="en-US"/>
        </w:rPr>
        <w:t xml:space="preserve">Propuesta de resolución </w:t>
      </w:r>
    </w:p>
    <w:p w:rsidR="008B7683" w:rsidRDefault="00A807B5">
      <w:pPr>
        <w:pStyle w:val="Textoindependiente"/>
        <w:jc w:val="both"/>
      </w:pPr>
      <w:r>
        <w:rPr>
          <w:rFonts w:cs="Arial"/>
          <w:b/>
          <w:szCs w:val="22"/>
          <w:lang w:eastAsia="en-US"/>
        </w:rPr>
        <w:t>Primero</w:t>
      </w:r>
      <w:r>
        <w:rPr>
          <w:rFonts w:cs="Arial"/>
          <w:szCs w:val="22"/>
          <w:lang w:eastAsia="en-US"/>
        </w:rPr>
        <w:t xml:space="preserve">. - Aprobar </w:t>
      </w:r>
      <w:r>
        <w:rPr>
          <w:rFonts w:cs="Arial"/>
          <w:szCs w:val="22"/>
        </w:rPr>
        <w:t xml:space="preserve">el Convenio Interadministrativo entre el Ayuntamiento de Candelaria y el Excmo. Cabildo Insular de Tenerife, para la ejecución del Plan de Infraestructuras deportivas de Tenerife 2022-2026, del siguiente tenor </w:t>
      </w:r>
      <w:r>
        <w:rPr>
          <w:rFonts w:cs="Arial"/>
          <w:szCs w:val="22"/>
        </w:rPr>
        <w:t>literal:</w:t>
      </w:r>
    </w:p>
    <w:p w:rsidR="008B7683" w:rsidRDefault="008B7683">
      <w:pPr>
        <w:pStyle w:val="Textoindependiente"/>
        <w:jc w:val="both"/>
        <w:rPr>
          <w:rFonts w:cs="Arial"/>
          <w:szCs w:val="22"/>
        </w:rPr>
      </w:pPr>
    </w:p>
    <w:p w:rsidR="008B7683" w:rsidRDefault="00A807B5">
      <w:pPr>
        <w:spacing w:line="348" w:lineRule="auto"/>
        <w:ind w:right="-1"/>
        <w:jc w:val="both"/>
      </w:pPr>
      <w:r>
        <w:rPr>
          <w:rFonts w:ascii="Arial" w:hAnsi="Arial" w:cs="Arial"/>
          <w:i/>
          <w:sz w:val="22"/>
          <w:szCs w:val="22"/>
        </w:rPr>
        <w:t>“</w:t>
      </w:r>
      <w:r>
        <w:rPr>
          <w:rFonts w:ascii="Arial" w:eastAsia="Microsoft Sans Serif" w:hAnsi="Arial" w:cs="Arial"/>
          <w:i/>
          <w:sz w:val="22"/>
          <w:szCs w:val="22"/>
          <w:lang w:eastAsia="en-US"/>
        </w:rPr>
        <w:t>CONVENIO</w:t>
      </w:r>
      <w:r>
        <w:rPr>
          <w:rFonts w:ascii="Arial" w:eastAsia="Microsoft Sans Serif" w:hAnsi="Arial" w:cs="Arial"/>
          <w:i/>
          <w:spacing w:val="-7"/>
          <w:sz w:val="22"/>
          <w:szCs w:val="22"/>
          <w:lang w:eastAsia="en-US"/>
        </w:rPr>
        <w:t xml:space="preserve"> </w:t>
      </w:r>
      <w:r>
        <w:rPr>
          <w:rFonts w:ascii="Arial" w:eastAsia="Microsoft Sans Serif" w:hAnsi="Arial" w:cs="Arial"/>
          <w:i/>
          <w:sz w:val="22"/>
          <w:szCs w:val="22"/>
          <w:lang w:eastAsia="en-US"/>
        </w:rPr>
        <w:t>INTERADMINISTRATIVO</w:t>
      </w:r>
      <w:r>
        <w:rPr>
          <w:rFonts w:ascii="Arial" w:eastAsia="Microsoft Sans Serif" w:hAnsi="Arial" w:cs="Arial"/>
          <w:i/>
          <w:spacing w:val="-4"/>
          <w:sz w:val="22"/>
          <w:szCs w:val="22"/>
          <w:lang w:eastAsia="en-US"/>
        </w:rPr>
        <w:t xml:space="preserve"> </w:t>
      </w:r>
      <w:r>
        <w:rPr>
          <w:rFonts w:ascii="Arial" w:eastAsia="Microsoft Sans Serif" w:hAnsi="Arial" w:cs="Arial"/>
          <w:i/>
          <w:sz w:val="22"/>
          <w:szCs w:val="22"/>
          <w:lang w:eastAsia="en-US"/>
        </w:rPr>
        <w:t>ENTRE</w:t>
      </w:r>
      <w:r>
        <w:rPr>
          <w:rFonts w:ascii="Arial" w:eastAsia="Microsoft Sans Serif" w:hAnsi="Arial" w:cs="Arial"/>
          <w:i/>
          <w:spacing w:val="-7"/>
          <w:sz w:val="22"/>
          <w:szCs w:val="22"/>
          <w:lang w:eastAsia="en-US"/>
        </w:rPr>
        <w:t xml:space="preserve"> </w:t>
      </w:r>
      <w:r>
        <w:rPr>
          <w:rFonts w:ascii="Arial" w:eastAsia="Microsoft Sans Serif" w:hAnsi="Arial" w:cs="Arial"/>
          <w:i/>
          <w:sz w:val="22"/>
          <w:szCs w:val="22"/>
          <w:lang w:eastAsia="en-US"/>
        </w:rPr>
        <w:t>EL</w:t>
      </w:r>
      <w:r>
        <w:rPr>
          <w:rFonts w:ascii="Arial" w:eastAsia="Microsoft Sans Serif" w:hAnsi="Arial" w:cs="Arial"/>
          <w:i/>
          <w:spacing w:val="-6"/>
          <w:sz w:val="22"/>
          <w:szCs w:val="22"/>
          <w:lang w:eastAsia="en-US"/>
        </w:rPr>
        <w:t xml:space="preserve"> </w:t>
      </w:r>
      <w:r>
        <w:rPr>
          <w:rFonts w:ascii="Arial" w:eastAsia="Microsoft Sans Serif" w:hAnsi="Arial" w:cs="Arial"/>
          <w:i/>
          <w:sz w:val="22"/>
          <w:szCs w:val="22"/>
          <w:lang w:eastAsia="en-US"/>
        </w:rPr>
        <w:t>EXCMO.</w:t>
      </w:r>
      <w:r>
        <w:rPr>
          <w:rFonts w:ascii="Arial" w:eastAsia="Microsoft Sans Serif" w:hAnsi="Arial" w:cs="Arial"/>
          <w:i/>
          <w:spacing w:val="-6"/>
          <w:sz w:val="22"/>
          <w:szCs w:val="22"/>
          <w:lang w:eastAsia="en-US"/>
        </w:rPr>
        <w:t xml:space="preserve"> </w:t>
      </w:r>
      <w:r>
        <w:rPr>
          <w:rFonts w:ascii="Arial" w:eastAsia="Microsoft Sans Serif" w:hAnsi="Arial" w:cs="Arial"/>
          <w:i/>
          <w:sz w:val="22"/>
          <w:szCs w:val="22"/>
          <w:lang w:eastAsia="en-US"/>
        </w:rPr>
        <w:t>CABILDO</w:t>
      </w:r>
      <w:r>
        <w:rPr>
          <w:rFonts w:ascii="Arial" w:eastAsia="Microsoft Sans Serif" w:hAnsi="Arial" w:cs="Arial"/>
          <w:i/>
          <w:spacing w:val="-6"/>
          <w:sz w:val="22"/>
          <w:szCs w:val="22"/>
          <w:lang w:eastAsia="en-US"/>
        </w:rPr>
        <w:t xml:space="preserve"> </w:t>
      </w:r>
      <w:r>
        <w:rPr>
          <w:rFonts w:ascii="Arial" w:eastAsia="Microsoft Sans Serif" w:hAnsi="Arial" w:cs="Arial"/>
          <w:i/>
          <w:sz w:val="22"/>
          <w:szCs w:val="22"/>
          <w:lang w:eastAsia="en-US"/>
        </w:rPr>
        <w:t>INSULAR</w:t>
      </w:r>
      <w:r>
        <w:rPr>
          <w:rFonts w:ascii="Arial" w:eastAsia="Microsoft Sans Serif" w:hAnsi="Arial" w:cs="Arial"/>
          <w:i/>
          <w:spacing w:val="-7"/>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53"/>
          <w:sz w:val="22"/>
          <w:szCs w:val="22"/>
          <w:lang w:eastAsia="en-US"/>
        </w:rPr>
        <w:t xml:space="preserve"> </w:t>
      </w:r>
      <w:r>
        <w:rPr>
          <w:rFonts w:ascii="Arial" w:eastAsia="Microsoft Sans Serif" w:hAnsi="Arial" w:cs="Arial"/>
          <w:i/>
          <w:sz w:val="22"/>
          <w:szCs w:val="22"/>
          <w:lang w:eastAsia="en-US"/>
        </w:rPr>
        <w:t>TENERIFE Y EL AYUNTAMIENTO DE CANDELARIA PARA LA EJECUCIÓN DEL</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PLAN</w:t>
      </w:r>
      <w:r>
        <w:rPr>
          <w:rFonts w:ascii="Arial" w:eastAsia="Microsoft Sans Serif" w:hAnsi="Arial" w:cs="Arial"/>
          <w:i/>
          <w:spacing w:val="-4"/>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5"/>
          <w:sz w:val="22"/>
          <w:szCs w:val="22"/>
          <w:lang w:eastAsia="en-US"/>
        </w:rPr>
        <w:t xml:space="preserve"> </w:t>
      </w:r>
      <w:r>
        <w:rPr>
          <w:rFonts w:ascii="Arial" w:eastAsia="Microsoft Sans Serif" w:hAnsi="Arial" w:cs="Arial"/>
          <w:i/>
          <w:sz w:val="22"/>
          <w:szCs w:val="22"/>
          <w:lang w:eastAsia="en-US"/>
        </w:rPr>
        <w:t>INFRAESTRUCTURAS</w:t>
      </w:r>
      <w:r>
        <w:rPr>
          <w:rFonts w:ascii="Arial" w:eastAsia="Microsoft Sans Serif" w:hAnsi="Arial" w:cs="Arial"/>
          <w:i/>
          <w:spacing w:val="-5"/>
          <w:sz w:val="22"/>
          <w:szCs w:val="22"/>
          <w:lang w:eastAsia="en-US"/>
        </w:rPr>
        <w:t xml:space="preserve"> </w:t>
      </w:r>
      <w:r>
        <w:rPr>
          <w:rFonts w:ascii="Arial" w:eastAsia="Microsoft Sans Serif" w:hAnsi="Arial" w:cs="Arial"/>
          <w:i/>
          <w:sz w:val="22"/>
          <w:szCs w:val="22"/>
          <w:lang w:eastAsia="en-US"/>
        </w:rPr>
        <w:t>DEPORTIVAS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5"/>
          <w:sz w:val="22"/>
          <w:szCs w:val="22"/>
          <w:lang w:eastAsia="en-US"/>
        </w:rPr>
        <w:t xml:space="preserve"> </w:t>
      </w:r>
      <w:r>
        <w:rPr>
          <w:rFonts w:ascii="Arial" w:eastAsia="Microsoft Sans Serif" w:hAnsi="Arial" w:cs="Arial"/>
          <w:i/>
          <w:sz w:val="22"/>
          <w:szCs w:val="22"/>
          <w:lang w:eastAsia="en-US"/>
        </w:rPr>
        <w:t>TENERIFE</w:t>
      </w:r>
      <w:r>
        <w:rPr>
          <w:rFonts w:ascii="Arial" w:eastAsia="Microsoft Sans Serif" w:hAnsi="Arial" w:cs="Arial"/>
          <w:i/>
          <w:spacing w:val="-2"/>
          <w:sz w:val="22"/>
          <w:szCs w:val="22"/>
          <w:lang w:eastAsia="en-US"/>
        </w:rPr>
        <w:t xml:space="preserve"> </w:t>
      </w:r>
      <w:r>
        <w:rPr>
          <w:rFonts w:ascii="Arial" w:eastAsia="Microsoft Sans Serif" w:hAnsi="Arial" w:cs="Arial"/>
          <w:i/>
          <w:sz w:val="22"/>
          <w:szCs w:val="22"/>
          <w:lang w:eastAsia="en-US"/>
        </w:rPr>
        <w:t>2022-2026</w:t>
      </w:r>
    </w:p>
    <w:p w:rsidR="008B7683" w:rsidRDefault="008B7683">
      <w:pPr>
        <w:spacing w:line="348" w:lineRule="auto"/>
        <w:ind w:right="-1"/>
        <w:jc w:val="center"/>
        <w:rPr>
          <w:rFonts w:ascii="Arial" w:eastAsia="Microsoft Sans Serif" w:hAnsi="Arial" w:cs="Arial"/>
          <w:i/>
          <w:sz w:val="22"/>
          <w:szCs w:val="22"/>
          <w:lang w:eastAsia="en-US"/>
        </w:rPr>
      </w:pPr>
    </w:p>
    <w:p w:rsidR="008B7683" w:rsidRDefault="00A807B5">
      <w:pPr>
        <w:spacing w:line="348" w:lineRule="auto"/>
        <w:ind w:right="-1"/>
        <w:jc w:val="center"/>
      </w:pPr>
      <w:r>
        <w:rPr>
          <w:rFonts w:ascii="Arial" w:eastAsia="Arial" w:hAnsi="Arial" w:cs="Arial"/>
          <w:bCs/>
          <w:i/>
          <w:sz w:val="22"/>
          <w:szCs w:val="22"/>
          <w:lang w:eastAsia="en-US"/>
        </w:rPr>
        <w:t>REUNIDOS</w:t>
      </w:r>
    </w:p>
    <w:p w:rsidR="008B7683" w:rsidRDefault="00A807B5">
      <w:pPr>
        <w:spacing w:before="240" w:line="348" w:lineRule="auto"/>
        <w:ind w:right="-1"/>
        <w:jc w:val="both"/>
      </w:pPr>
      <w:r>
        <w:rPr>
          <w:rFonts w:ascii="Arial" w:eastAsia="Microsoft Sans Serif" w:hAnsi="Arial" w:cs="Arial"/>
          <w:i/>
          <w:sz w:val="22"/>
          <w:szCs w:val="22"/>
          <w:lang w:eastAsia="en-US"/>
        </w:rPr>
        <w:t>De una parte, Dña. Rosa Elena Dávila Mamely, en su</w:t>
      </w:r>
      <w:r>
        <w:rPr>
          <w:rFonts w:ascii="Arial" w:eastAsia="Microsoft Sans Serif" w:hAnsi="Arial" w:cs="Arial"/>
          <w:i/>
          <w:sz w:val="22"/>
          <w:szCs w:val="22"/>
          <w:lang w:eastAsia="en-US"/>
        </w:rPr>
        <w:t xml:space="preserve"> condición de Excma. Sra.,</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Presidenta del Excmo. Cabildo Insular de Tenerife, en nombre y representación de la indicada Corporación Insular, en ejercicio de las competencias que le atribuyen el</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artículo 57.b de la Ley 8/2015 de 1 de abril de Cabildos Insul</w:t>
      </w:r>
      <w:r>
        <w:rPr>
          <w:rFonts w:ascii="Arial" w:eastAsia="Microsoft Sans Serif" w:hAnsi="Arial" w:cs="Arial"/>
          <w:i/>
          <w:sz w:val="22"/>
          <w:szCs w:val="22"/>
          <w:lang w:eastAsia="en-US"/>
        </w:rPr>
        <w:t>ares y el artículo 6.1.n)</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del Reglamento</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Orgánico del Excmo.</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Cabildo</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Insular</w:t>
      </w:r>
      <w:r>
        <w:rPr>
          <w:rFonts w:ascii="Arial" w:eastAsia="Microsoft Sans Serif" w:hAnsi="Arial" w:cs="Arial"/>
          <w:i/>
          <w:spacing w:val="2"/>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Tenerife.</w:t>
      </w:r>
    </w:p>
    <w:p w:rsidR="008B7683" w:rsidRDefault="00A807B5">
      <w:pPr>
        <w:spacing w:before="240" w:line="348" w:lineRule="auto"/>
        <w:ind w:right="-1"/>
        <w:jc w:val="both"/>
      </w:pPr>
      <w:r>
        <w:rPr>
          <w:rFonts w:ascii="Arial" w:eastAsia="Microsoft Sans Serif" w:hAnsi="Arial" w:cs="Arial"/>
          <w:i/>
          <w:sz w:val="22"/>
          <w:szCs w:val="22"/>
          <w:lang w:eastAsia="en-US"/>
        </w:rPr>
        <w:t>De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otra,</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Doña</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María</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Concepción</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Brito</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Núñez</w:t>
      </w:r>
      <w:r>
        <w:rPr>
          <w:rFonts w:ascii="Arial" w:eastAsia="Microsoft Sans Serif" w:hAnsi="Arial" w:cs="Arial"/>
          <w:i/>
          <w:color w:val="0070BF"/>
          <w:sz w:val="22"/>
          <w:szCs w:val="22"/>
          <w:lang w:eastAsia="en-US"/>
        </w:rPr>
        <w:t>,</w:t>
      </w:r>
      <w:r>
        <w:rPr>
          <w:rFonts w:ascii="Arial" w:eastAsia="Microsoft Sans Serif" w:hAnsi="Arial" w:cs="Arial"/>
          <w:i/>
          <w:color w:val="0070BF"/>
          <w:spacing w:val="1"/>
          <w:sz w:val="22"/>
          <w:szCs w:val="22"/>
          <w:lang w:eastAsia="en-US"/>
        </w:rPr>
        <w:t xml:space="preserve"> </w:t>
      </w:r>
      <w:r>
        <w:rPr>
          <w:rFonts w:ascii="Arial" w:eastAsia="Microsoft Sans Serif" w:hAnsi="Arial" w:cs="Arial"/>
          <w:i/>
          <w:sz w:val="22"/>
          <w:szCs w:val="22"/>
          <w:lang w:eastAsia="en-US"/>
        </w:rPr>
        <w:t>en</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su</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condición</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Alcaldesa-</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Presidenta del Excmo. Ayuntamiento de Candelaria y vista su competencia para</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 xml:space="preserve">firmar los </w:t>
      </w:r>
      <w:r>
        <w:rPr>
          <w:rFonts w:ascii="Arial" w:eastAsia="Microsoft Sans Serif" w:hAnsi="Arial" w:cs="Arial"/>
          <w:i/>
          <w:sz w:val="22"/>
          <w:szCs w:val="22"/>
          <w:lang w:eastAsia="en-US"/>
        </w:rPr>
        <w:t>convenios acordados por el Pleno según el artículo 31.e) de la Ley 7/2015,</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3"/>
          <w:sz w:val="22"/>
          <w:szCs w:val="22"/>
          <w:lang w:eastAsia="en-US"/>
        </w:rPr>
        <w:t xml:space="preserve"> </w:t>
      </w:r>
      <w:r>
        <w:rPr>
          <w:rFonts w:ascii="Arial" w:eastAsia="Microsoft Sans Serif" w:hAnsi="Arial" w:cs="Arial"/>
          <w:i/>
          <w:sz w:val="22"/>
          <w:szCs w:val="22"/>
          <w:lang w:eastAsia="en-US"/>
        </w:rPr>
        <w:t>1 de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abril,</w:t>
      </w:r>
      <w:r>
        <w:rPr>
          <w:rFonts w:ascii="Arial" w:eastAsia="Microsoft Sans Serif" w:hAnsi="Arial" w:cs="Arial"/>
          <w:i/>
          <w:spacing w:val="2"/>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2"/>
          <w:sz w:val="22"/>
          <w:szCs w:val="22"/>
          <w:lang w:eastAsia="en-US"/>
        </w:rPr>
        <w:t xml:space="preserve"> </w:t>
      </w:r>
      <w:r>
        <w:rPr>
          <w:rFonts w:ascii="Arial" w:eastAsia="Microsoft Sans Serif" w:hAnsi="Arial" w:cs="Arial"/>
          <w:i/>
          <w:sz w:val="22"/>
          <w:szCs w:val="22"/>
          <w:lang w:eastAsia="en-US"/>
        </w:rPr>
        <w:t>los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municipios</w:t>
      </w:r>
      <w:r>
        <w:rPr>
          <w:rFonts w:ascii="Arial" w:eastAsia="Microsoft Sans Serif" w:hAnsi="Arial" w:cs="Arial"/>
          <w:i/>
          <w:spacing w:val="2"/>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Canarias.</w:t>
      </w:r>
    </w:p>
    <w:p w:rsidR="008B7683" w:rsidRDefault="00A807B5">
      <w:pPr>
        <w:spacing w:before="240" w:line="348" w:lineRule="auto"/>
        <w:ind w:right="-1"/>
        <w:jc w:val="both"/>
      </w:pPr>
      <w:r>
        <w:rPr>
          <w:rFonts w:ascii="Arial" w:eastAsia="Microsoft Sans Serif" w:hAnsi="Arial" w:cs="Arial"/>
          <w:i/>
          <w:sz w:val="22"/>
          <w:szCs w:val="22"/>
          <w:lang w:eastAsia="en-US"/>
        </w:rPr>
        <w:t>Reconociéndose en ambas partes competencia y capacidad jurídica para la firma del</w:t>
      </w:r>
      <w:r>
        <w:rPr>
          <w:rFonts w:ascii="Arial" w:eastAsia="Microsoft Sans Serif" w:hAnsi="Arial" w:cs="Arial"/>
          <w:i/>
          <w:spacing w:val="-51"/>
          <w:sz w:val="22"/>
          <w:szCs w:val="22"/>
          <w:lang w:eastAsia="en-US"/>
        </w:rPr>
        <w:t xml:space="preserve">        </w:t>
      </w:r>
      <w:r>
        <w:rPr>
          <w:rFonts w:ascii="Arial" w:eastAsia="Microsoft Sans Serif" w:hAnsi="Arial" w:cs="Arial"/>
          <w:i/>
          <w:sz w:val="22"/>
          <w:szCs w:val="22"/>
          <w:lang w:eastAsia="en-US"/>
        </w:rPr>
        <w:t>presente convenio</w:t>
      </w:r>
      <w:r>
        <w:rPr>
          <w:rFonts w:ascii="Arial" w:eastAsia="Microsoft Sans Serif" w:hAnsi="Arial" w:cs="Arial"/>
          <w:i/>
          <w:spacing w:val="2"/>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2"/>
          <w:sz w:val="22"/>
          <w:szCs w:val="22"/>
          <w:lang w:eastAsia="en-US"/>
        </w:rPr>
        <w:t xml:space="preserve"> </w:t>
      </w:r>
      <w:r>
        <w:rPr>
          <w:rFonts w:ascii="Arial" w:eastAsia="Microsoft Sans Serif" w:hAnsi="Arial" w:cs="Arial"/>
          <w:i/>
          <w:sz w:val="22"/>
          <w:szCs w:val="22"/>
          <w:lang w:eastAsia="en-US"/>
        </w:rPr>
        <w:t>colaboración,</w:t>
      </w:r>
      <w:r>
        <w:rPr>
          <w:rFonts w:ascii="Arial" w:eastAsia="Microsoft Sans Serif" w:hAnsi="Arial" w:cs="Arial"/>
          <w:i/>
          <w:spacing w:val="4"/>
          <w:sz w:val="22"/>
          <w:szCs w:val="22"/>
          <w:lang w:eastAsia="en-US"/>
        </w:rPr>
        <w:t xml:space="preserve"> </w:t>
      </w:r>
      <w:r>
        <w:rPr>
          <w:rFonts w:ascii="Arial" w:eastAsia="Microsoft Sans Serif" w:hAnsi="Arial" w:cs="Arial"/>
          <w:i/>
          <w:sz w:val="22"/>
          <w:szCs w:val="22"/>
          <w:lang w:eastAsia="en-US"/>
        </w:rPr>
        <w:t>y</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a tal</w:t>
      </w:r>
      <w:r>
        <w:rPr>
          <w:rFonts w:ascii="Arial" w:eastAsia="Microsoft Sans Serif" w:hAnsi="Arial" w:cs="Arial"/>
          <w:i/>
          <w:spacing w:val="2"/>
          <w:sz w:val="22"/>
          <w:szCs w:val="22"/>
          <w:lang w:eastAsia="en-US"/>
        </w:rPr>
        <w:t xml:space="preserve"> </w:t>
      </w:r>
      <w:r>
        <w:rPr>
          <w:rFonts w:ascii="Arial" w:eastAsia="Microsoft Sans Serif" w:hAnsi="Arial" w:cs="Arial"/>
          <w:i/>
          <w:sz w:val="22"/>
          <w:szCs w:val="22"/>
          <w:lang w:eastAsia="en-US"/>
        </w:rPr>
        <w:t>efecto.</w:t>
      </w:r>
    </w:p>
    <w:p w:rsidR="008B7683" w:rsidRDefault="00A807B5">
      <w:pPr>
        <w:spacing w:before="240" w:line="348" w:lineRule="auto"/>
        <w:ind w:right="-1"/>
        <w:jc w:val="center"/>
        <w:rPr>
          <w:rFonts w:ascii="Arial" w:eastAsia="Microsoft Sans Serif" w:hAnsi="Arial" w:cs="Arial"/>
          <w:i/>
          <w:sz w:val="22"/>
          <w:szCs w:val="22"/>
          <w:lang w:eastAsia="en-US"/>
        </w:rPr>
      </w:pPr>
      <w:r>
        <w:rPr>
          <w:rFonts w:ascii="Arial" w:eastAsia="Microsoft Sans Serif" w:hAnsi="Arial" w:cs="Arial"/>
          <w:i/>
          <w:sz w:val="22"/>
          <w:szCs w:val="22"/>
          <w:lang w:eastAsia="en-US"/>
        </w:rPr>
        <w:t>EXPONEN</w:t>
      </w:r>
    </w:p>
    <w:p w:rsidR="008B7683" w:rsidRDefault="00A807B5">
      <w:pPr>
        <w:spacing w:before="240" w:line="348" w:lineRule="auto"/>
        <w:ind w:right="-1"/>
        <w:jc w:val="both"/>
      </w:pPr>
      <w:r>
        <w:rPr>
          <w:rFonts w:ascii="Arial" w:eastAsia="Microsoft Sans Serif" w:hAnsi="Arial" w:cs="Arial"/>
          <w:i/>
          <w:sz w:val="22"/>
          <w:szCs w:val="22"/>
          <w:lang w:eastAsia="en-US"/>
        </w:rPr>
        <w:t>I.-</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Las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referidas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Administraciones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disponen</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competencias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en</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el</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ámbito</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del</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deporte,</w:t>
      </w:r>
      <w:r>
        <w:rPr>
          <w:rFonts w:ascii="Arial" w:eastAsia="Microsoft Sans Serif" w:hAnsi="Arial" w:cs="Arial"/>
          <w:i/>
          <w:spacing w:val="53"/>
          <w:sz w:val="22"/>
          <w:szCs w:val="22"/>
          <w:lang w:eastAsia="en-US"/>
        </w:rPr>
        <w:t xml:space="preserve"> </w:t>
      </w:r>
      <w:r>
        <w:rPr>
          <w:rFonts w:ascii="Arial" w:eastAsia="Microsoft Sans Serif" w:hAnsi="Arial" w:cs="Arial"/>
          <w:i/>
          <w:sz w:val="22"/>
          <w:szCs w:val="22"/>
          <w:lang w:eastAsia="en-US"/>
        </w:rPr>
        <w:t>en virtud de los artículos 25.2. de la Ley 7/1985, de 2 de abril, Reguladora</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 xml:space="preserve">de las Bases del Régimen Local (en adelante Ley 7/1985), artículo 6.2.o) de </w:t>
      </w:r>
      <w:r>
        <w:rPr>
          <w:rFonts w:ascii="Arial" w:eastAsia="Microsoft Sans Serif" w:hAnsi="Arial" w:cs="Arial"/>
          <w:i/>
          <w:sz w:val="22"/>
          <w:szCs w:val="22"/>
          <w:lang w:eastAsia="en-US"/>
        </w:rPr>
        <w:t>la Ley</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8/2015, de 1 de abril, de Cabildos Insulares (en adelante Ley 8/2015), artículo 11.d)</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 la Ley 7/2015, de 1 de abril, de los municipios de Canarias (en adelante Ley</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 xml:space="preserve">7/2015) y artículos 11 y 12 de la Ley 1/2019, de 30 de enero, de la Actividad </w:t>
      </w:r>
      <w:r>
        <w:rPr>
          <w:rFonts w:ascii="Arial" w:eastAsia="Microsoft Sans Serif" w:hAnsi="Arial" w:cs="Arial"/>
          <w:i/>
          <w:sz w:val="22"/>
          <w:szCs w:val="22"/>
          <w:lang w:eastAsia="en-US"/>
        </w:rPr>
        <w:t>Física y</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el</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Deporte de</w:t>
      </w:r>
      <w:r>
        <w:rPr>
          <w:rFonts w:ascii="Arial" w:eastAsia="Microsoft Sans Serif" w:hAnsi="Arial" w:cs="Arial"/>
          <w:i/>
          <w:spacing w:val="4"/>
          <w:sz w:val="22"/>
          <w:szCs w:val="22"/>
          <w:lang w:eastAsia="en-US"/>
        </w:rPr>
        <w:t xml:space="preserve"> </w:t>
      </w:r>
      <w:r>
        <w:rPr>
          <w:rFonts w:ascii="Arial" w:eastAsia="Microsoft Sans Serif" w:hAnsi="Arial" w:cs="Arial"/>
          <w:i/>
          <w:sz w:val="22"/>
          <w:szCs w:val="22"/>
          <w:lang w:eastAsia="en-US"/>
        </w:rPr>
        <w:t>Canarias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(en</w:t>
      </w:r>
      <w:r>
        <w:rPr>
          <w:rFonts w:ascii="Arial" w:eastAsia="Microsoft Sans Serif" w:hAnsi="Arial" w:cs="Arial"/>
          <w:i/>
          <w:spacing w:val="2"/>
          <w:sz w:val="22"/>
          <w:szCs w:val="22"/>
          <w:lang w:eastAsia="en-US"/>
        </w:rPr>
        <w:t xml:space="preserve"> </w:t>
      </w:r>
      <w:r>
        <w:rPr>
          <w:rFonts w:ascii="Arial" w:eastAsia="Microsoft Sans Serif" w:hAnsi="Arial" w:cs="Arial"/>
          <w:i/>
          <w:sz w:val="22"/>
          <w:szCs w:val="22"/>
          <w:lang w:eastAsia="en-US"/>
        </w:rPr>
        <w:t xml:space="preserve">adelante Ley 1/2019). </w:t>
      </w:r>
    </w:p>
    <w:p w:rsidR="008B7683" w:rsidRDefault="00A807B5">
      <w:pPr>
        <w:spacing w:before="240" w:line="348" w:lineRule="auto"/>
        <w:ind w:right="-1"/>
        <w:jc w:val="both"/>
      </w:pPr>
      <w:r>
        <w:rPr>
          <w:rFonts w:ascii="Arial" w:eastAsia="Microsoft Sans Serif" w:hAnsi="Arial" w:cs="Arial"/>
          <w:i/>
          <w:sz w:val="22"/>
          <w:szCs w:val="22"/>
          <w:lang w:eastAsia="en-US"/>
        </w:rPr>
        <w:t>II.- El</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artículo</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11.2.d)</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la</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Ley</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1/2019</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atribuye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a</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los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Cabildos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Insulares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la</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determinación de la política de infraestructura deportiva de cada isla, dentro de los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parámetros</w:t>
      </w:r>
      <w:r>
        <w:rPr>
          <w:rFonts w:ascii="Arial" w:eastAsia="Microsoft Sans Serif" w:hAnsi="Arial" w:cs="Arial"/>
          <w:i/>
          <w:spacing w:val="32"/>
          <w:sz w:val="22"/>
          <w:szCs w:val="22"/>
          <w:lang w:eastAsia="en-US"/>
        </w:rPr>
        <w:t xml:space="preserve"> </w:t>
      </w:r>
      <w:r>
        <w:rPr>
          <w:rFonts w:ascii="Arial" w:eastAsia="Microsoft Sans Serif" w:hAnsi="Arial" w:cs="Arial"/>
          <w:i/>
          <w:sz w:val="22"/>
          <w:szCs w:val="22"/>
          <w:lang w:eastAsia="en-US"/>
        </w:rPr>
        <w:t>del</w:t>
      </w:r>
      <w:r>
        <w:rPr>
          <w:rFonts w:ascii="Arial" w:eastAsia="Microsoft Sans Serif" w:hAnsi="Arial" w:cs="Arial"/>
          <w:i/>
          <w:spacing w:val="34"/>
          <w:sz w:val="22"/>
          <w:szCs w:val="22"/>
          <w:lang w:eastAsia="en-US"/>
        </w:rPr>
        <w:t xml:space="preserve"> </w:t>
      </w:r>
      <w:r>
        <w:rPr>
          <w:rFonts w:ascii="Arial" w:eastAsia="Microsoft Sans Serif" w:hAnsi="Arial" w:cs="Arial"/>
          <w:i/>
          <w:sz w:val="22"/>
          <w:szCs w:val="22"/>
          <w:lang w:eastAsia="en-US"/>
        </w:rPr>
        <w:t>Plan</w:t>
      </w:r>
      <w:r>
        <w:rPr>
          <w:rFonts w:ascii="Arial" w:eastAsia="Microsoft Sans Serif" w:hAnsi="Arial" w:cs="Arial"/>
          <w:i/>
          <w:spacing w:val="31"/>
          <w:sz w:val="22"/>
          <w:szCs w:val="22"/>
          <w:lang w:eastAsia="en-US"/>
        </w:rPr>
        <w:t xml:space="preserve"> </w:t>
      </w:r>
      <w:r>
        <w:rPr>
          <w:rFonts w:ascii="Arial" w:eastAsia="Microsoft Sans Serif" w:hAnsi="Arial" w:cs="Arial"/>
          <w:i/>
          <w:sz w:val="22"/>
          <w:szCs w:val="22"/>
          <w:lang w:eastAsia="en-US"/>
        </w:rPr>
        <w:t>Director</w:t>
      </w:r>
      <w:r>
        <w:rPr>
          <w:rFonts w:ascii="Arial" w:eastAsia="Microsoft Sans Serif" w:hAnsi="Arial" w:cs="Arial"/>
          <w:i/>
          <w:spacing w:val="32"/>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32"/>
          <w:sz w:val="22"/>
          <w:szCs w:val="22"/>
          <w:lang w:eastAsia="en-US"/>
        </w:rPr>
        <w:t xml:space="preserve"> </w:t>
      </w:r>
      <w:r>
        <w:rPr>
          <w:rFonts w:ascii="Arial" w:eastAsia="Microsoft Sans Serif" w:hAnsi="Arial" w:cs="Arial"/>
          <w:i/>
          <w:sz w:val="22"/>
          <w:szCs w:val="22"/>
          <w:lang w:eastAsia="en-US"/>
        </w:rPr>
        <w:t>Instalaciones</w:t>
      </w:r>
      <w:r>
        <w:rPr>
          <w:rFonts w:ascii="Arial" w:eastAsia="Microsoft Sans Serif" w:hAnsi="Arial" w:cs="Arial"/>
          <w:i/>
          <w:spacing w:val="32"/>
          <w:sz w:val="22"/>
          <w:szCs w:val="22"/>
          <w:lang w:eastAsia="en-US"/>
        </w:rPr>
        <w:t xml:space="preserve"> </w:t>
      </w:r>
      <w:r>
        <w:rPr>
          <w:rFonts w:ascii="Arial" w:eastAsia="Microsoft Sans Serif" w:hAnsi="Arial" w:cs="Arial"/>
          <w:i/>
          <w:sz w:val="22"/>
          <w:szCs w:val="22"/>
          <w:lang w:eastAsia="en-US"/>
        </w:rPr>
        <w:t>Deportivas</w:t>
      </w:r>
      <w:r>
        <w:rPr>
          <w:rFonts w:ascii="Arial" w:eastAsia="Microsoft Sans Serif" w:hAnsi="Arial" w:cs="Arial"/>
          <w:i/>
          <w:spacing w:val="34"/>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34"/>
          <w:sz w:val="22"/>
          <w:szCs w:val="22"/>
          <w:lang w:eastAsia="en-US"/>
        </w:rPr>
        <w:t xml:space="preserve"> </w:t>
      </w:r>
      <w:r>
        <w:rPr>
          <w:rFonts w:ascii="Arial" w:eastAsia="Microsoft Sans Serif" w:hAnsi="Arial" w:cs="Arial"/>
          <w:i/>
          <w:sz w:val="22"/>
          <w:szCs w:val="22"/>
          <w:lang w:eastAsia="en-US"/>
        </w:rPr>
        <w:t>Canarias,</w:t>
      </w:r>
      <w:r>
        <w:rPr>
          <w:rFonts w:ascii="Arial" w:eastAsia="Microsoft Sans Serif" w:hAnsi="Arial" w:cs="Arial"/>
          <w:i/>
          <w:spacing w:val="32"/>
          <w:sz w:val="22"/>
          <w:szCs w:val="22"/>
          <w:lang w:eastAsia="en-US"/>
        </w:rPr>
        <w:t xml:space="preserve"> </w:t>
      </w:r>
      <w:r>
        <w:rPr>
          <w:rFonts w:ascii="Arial" w:eastAsia="Microsoft Sans Serif" w:hAnsi="Arial" w:cs="Arial"/>
          <w:i/>
          <w:sz w:val="22"/>
          <w:szCs w:val="22"/>
          <w:lang w:eastAsia="en-US"/>
        </w:rPr>
        <w:t>llevando</w:t>
      </w:r>
      <w:r>
        <w:rPr>
          <w:rFonts w:ascii="Arial" w:eastAsia="Microsoft Sans Serif" w:hAnsi="Arial" w:cs="Arial"/>
          <w:i/>
          <w:spacing w:val="34"/>
          <w:sz w:val="22"/>
          <w:szCs w:val="22"/>
          <w:lang w:eastAsia="en-US"/>
        </w:rPr>
        <w:t xml:space="preserve"> </w:t>
      </w:r>
      <w:r>
        <w:rPr>
          <w:rFonts w:ascii="Arial" w:eastAsia="Microsoft Sans Serif" w:hAnsi="Arial" w:cs="Arial"/>
          <w:i/>
          <w:sz w:val="22"/>
          <w:szCs w:val="22"/>
          <w:lang w:eastAsia="en-US"/>
        </w:rPr>
        <w:t xml:space="preserve">a </w:t>
      </w:r>
      <w:r>
        <w:rPr>
          <w:rFonts w:ascii="Arial" w:hAnsi="Arial" w:cs="Arial"/>
          <w:i/>
          <w:sz w:val="22"/>
          <w:szCs w:val="22"/>
        </w:rPr>
        <w:t>cabo la construcción y mejora de las instalaciones deportivas, directamente o en</w:t>
      </w:r>
      <w:r>
        <w:rPr>
          <w:rFonts w:ascii="Arial" w:hAnsi="Arial" w:cs="Arial"/>
          <w:i/>
          <w:spacing w:val="1"/>
          <w:sz w:val="22"/>
          <w:szCs w:val="22"/>
        </w:rPr>
        <w:t xml:space="preserve"> </w:t>
      </w:r>
      <w:r>
        <w:rPr>
          <w:rFonts w:ascii="Arial" w:hAnsi="Arial" w:cs="Arial"/>
          <w:i/>
          <w:sz w:val="22"/>
          <w:szCs w:val="22"/>
        </w:rPr>
        <w:t>colaboración</w:t>
      </w:r>
      <w:r>
        <w:rPr>
          <w:rFonts w:ascii="Arial" w:hAnsi="Arial" w:cs="Arial"/>
          <w:i/>
          <w:spacing w:val="-6"/>
          <w:sz w:val="22"/>
          <w:szCs w:val="22"/>
        </w:rPr>
        <w:t xml:space="preserve"> </w:t>
      </w:r>
      <w:r>
        <w:rPr>
          <w:rFonts w:ascii="Arial" w:hAnsi="Arial" w:cs="Arial"/>
          <w:i/>
          <w:sz w:val="22"/>
          <w:szCs w:val="22"/>
        </w:rPr>
        <w:t>con</w:t>
      </w:r>
      <w:r>
        <w:rPr>
          <w:rFonts w:ascii="Arial" w:hAnsi="Arial" w:cs="Arial"/>
          <w:i/>
          <w:spacing w:val="-6"/>
          <w:sz w:val="22"/>
          <w:szCs w:val="22"/>
        </w:rPr>
        <w:t xml:space="preserve"> </w:t>
      </w:r>
      <w:r>
        <w:rPr>
          <w:rFonts w:ascii="Arial" w:hAnsi="Arial" w:cs="Arial"/>
          <w:i/>
          <w:sz w:val="22"/>
          <w:szCs w:val="22"/>
        </w:rPr>
        <w:t>los</w:t>
      </w:r>
      <w:r>
        <w:rPr>
          <w:rFonts w:ascii="Arial" w:hAnsi="Arial" w:cs="Arial"/>
          <w:i/>
          <w:spacing w:val="-5"/>
          <w:sz w:val="22"/>
          <w:szCs w:val="22"/>
        </w:rPr>
        <w:t xml:space="preserve"> </w:t>
      </w:r>
      <w:r>
        <w:rPr>
          <w:rFonts w:ascii="Arial" w:hAnsi="Arial" w:cs="Arial"/>
          <w:i/>
          <w:sz w:val="22"/>
          <w:szCs w:val="22"/>
        </w:rPr>
        <w:t>ayuntamientos,</w:t>
      </w:r>
      <w:r>
        <w:rPr>
          <w:rFonts w:ascii="Arial" w:hAnsi="Arial" w:cs="Arial"/>
          <w:i/>
          <w:spacing w:val="-8"/>
          <w:sz w:val="22"/>
          <w:szCs w:val="22"/>
        </w:rPr>
        <w:t xml:space="preserve"> </w:t>
      </w:r>
      <w:r>
        <w:rPr>
          <w:rFonts w:ascii="Arial" w:hAnsi="Arial" w:cs="Arial"/>
          <w:i/>
          <w:sz w:val="22"/>
          <w:szCs w:val="22"/>
        </w:rPr>
        <w:t>las</w:t>
      </w:r>
      <w:r>
        <w:rPr>
          <w:rFonts w:ascii="Arial" w:hAnsi="Arial" w:cs="Arial"/>
          <w:i/>
          <w:spacing w:val="-4"/>
          <w:sz w:val="22"/>
          <w:szCs w:val="22"/>
        </w:rPr>
        <w:t xml:space="preserve"> </w:t>
      </w:r>
      <w:r>
        <w:rPr>
          <w:rFonts w:ascii="Arial" w:hAnsi="Arial" w:cs="Arial"/>
          <w:i/>
          <w:sz w:val="22"/>
          <w:szCs w:val="22"/>
        </w:rPr>
        <w:t>universidades</w:t>
      </w:r>
      <w:r>
        <w:rPr>
          <w:rFonts w:ascii="Arial" w:hAnsi="Arial" w:cs="Arial"/>
          <w:i/>
          <w:spacing w:val="-5"/>
          <w:sz w:val="22"/>
          <w:szCs w:val="22"/>
        </w:rPr>
        <w:t xml:space="preserve"> </w:t>
      </w:r>
      <w:r>
        <w:rPr>
          <w:rFonts w:ascii="Arial" w:hAnsi="Arial" w:cs="Arial"/>
          <w:i/>
          <w:sz w:val="22"/>
          <w:szCs w:val="22"/>
        </w:rPr>
        <w:t>y</w:t>
      </w:r>
      <w:r>
        <w:rPr>
          <w:rFonts w:ascii="Arial" w:hAnsi="Arial" w:cs="Arial"/>
          <w:i/>
          <w:spacing w:val="-6"/>
          <w:sz w:val="22"/>
          <w:szCs w:val="22"/>
        </w:rPr>
        <w:t xml:space="preserve"> </w:t>
      </w:r>
      <w:r>
        <w:rPr>
          <w:rFonts w:ascii="Arial" w:hAnsi="Arial" w:cs="Arial"/>
          <w:i/>
          <w:sz w:val="22"/>
          <w:szCs w:val="22"/>
        </w:rPr>
        <w:t>otras</w:t>
      </w:r>
      <w:r>
        <w:rPr>
          <w:rFonts w:ascii="Arial" w:hAnsi="Arial" w:cs="Arial"/>
          <w:i/>
          <w:spacing w:val="-5"/>
          <w:sz w:val="22"/>
          <w:szCs w:val="22"/>
        </w:rPr>
        <w:t xml:space="preserve"> </w:t>
      </w:r>
      <w:r>
        <w:rPr>
          <w:rFonts w:ascii="Arial" w:hAnsi="Arial" w:cs="Arial"/>
          <w:i/>
          <w:sz w:val="22"/>
          <w:szCs w:val="22"/>
        </w:rPr>
        <w:t>instituciones</w:t>
      </w:r>
      <w:r>
        <w:rPr>
          <w:rFonts w:ascii="Arial" w:hAnsi="Arial" w:cs="Arial"/>
          <w:i/>
          <w:spacing w:val="-4"/>
          <w:sz w:val="22"/>
          <w:szCs w:val="22"/>
        </w:rPr>
        <w:t xml:space="preserve"> </w:t>
      </w:r>
      <w:r>
        <w:rPr>
          <w:rFonts w:ascii="Arial" w:hAnsi="Arial" w:cs="Arial"/>
          <w:i/>
          <w:sz w:val="22"/>
          <w:szCs w:val="22"/>
        </w:rPr>
        <w:t>públicas.</w:t>
      </w:r>
    </w:p>
    <w:p w:rsidR="008B7683" w:rsidRDefault="00A807B5">
      <w:pPr>
        <w:spacing w:before="240" w:line="348" w:lineRule="auto"/>
        <w:ind w:right="-1"/>
        <w:jc w:val="both"/>
      </w:pPr>
      <w:r>
        <w:rPr>
          <w:rFonts w:ascii="Arial" w:hAnsi="Arial" w:cs="Arial"/>
          <w:i/>
          <w:sz w:val="22"/>
          <w:szCs w:val="22"/>
        </w:rPr>
        <w:t>A</w:t>
      </w:r>
      <w:r>
        <w:rPr>
          <w:rFonts w:ascii="Arial" w:hAnsi="Arial" w:cs="Arial"/>
          <w:i/>
          <w:spacing w:val="10"/>
          <w:sz w:val="22"/>
          <w:szCs w:val="22"/>
        </w:rPr>
        <w:t xml:space="preserve"> </w:t>
      </w:r>
      <w:r>
        <w:rPr>
          <w:rFonts w:ascii="Arial" w:hAnsi="Arial" w:cs="Arial"/>
          <w:i/>
          <w:sz w:val="22"/>
          <w:szCs w:val="22"/>
        </w:rPr>
        <w:t>su</w:t>
      </w:r>
      <w:r>
        <w:rPr>
          <w:rFonts w:ascii="Arial" w:hAnsi="Arial" w:cs="Arial"/>
          <w:i/>
          <w:spacing w:val="9"/>
          <w:sz w:val="22"/>
          <w:szCs w:val="22"/>
        </w:rPr>
        <w:t xml:space="preserve"> </w:t>
      </w:r>
      <w:r>
        <w:rPr>
          <w:rFonts w:ascii="Arial" w:hAnsi="Arial" w:cs="Arial"/>
          <w:i/>
          <w:sz w:val="22"/>
          <w:szCs w:val="22"/>
        </w:rPr>
        <w:t>vez,</w:t>
      </w:r>
      <w:r>
        <w:rPr>
          <w:rFonts w:ascii="Arial" w:hAnsi="Arial" w:cs="Arial"/>
          <w:i/>
          <w:spacing w:val="12"/>
          <w:sz w:val="22"/>
          <w:szCs w:val="22"/>
        </w:rPr>
        <w:t xml:space="preserve"> </w:t>
      </w:r>
      <w:r>
        <w:rPr>
          <w:rFonts w:ascii="Arial" w:hAnsi="Arial" w:cs="Arial"/>
          <w:i/>
          <w:sz w:val="22"/>
          <w:szCs w:val="22"/>
        </w:rPr>
        <w:t>el</w:t>
      </w:r>
      <w:r>
        <w:rPr>
          <w:rFonts w:ascii="Arial" w:hAnsi="Arial" w:cs="Arial"/>
          <w:i/>
          <w:spacing w:val="9"/>
          <w:sz w:val="22"/>
          <w:szCs w:val="22"/>
        </w:rPr>
        <w:t xml:space="preserve"> </w:t>
      </w:r>
      <w:r>
        <w:rPr>
          <w:rFonts w:ascii="Arial" w:hAnsi="Arial" w:cs="Arial"/>
          <w:i/>
          <w:sz w:val="22"/>
          <w:szCs w:val="22"/>
        </w:rPr>
        <w:t>artículo</w:t>
      </w:r>
      <w:r>
        <w:rPr>
          <w:rFonts w:ascii="Arial" w:hAnsi="Arial" w:cs="Arial"/>
          <w:i/>
          <w:spacing w:val="11"/>
          <w:sz w:val="22"/>
          <w:szCs w:val="22"/>
        </w:rPr>
        <w:t xml:space="preserve"> </w:t>
      </w:r>
      <w:r>
        <w:rPr>
          <w:rFonts w:ascii="Arial" w:hAnsi="Arial" w:cs="Arial"/>
          <w:i/>
          <w:sz w:val="22"/>
          <w:szCs w:val="22"/>
        </w:rPr>
        <w:t>12.2.b)</w:t>
      </w:r>
      <w:r>
        <w:rPr>
          <w:rFonts w:ascii="Arial" w:hAnsi="Arial" w:cs="Arial"/>
          <w:i/>
          <w:spacing w:val="12"/>
          <w:sz w:val="22"/>
          <w:szCs w:val="22"/>
        </w:rPr>
        <w:t xml:space="preserve"> </w:t>
      </w:r>
      <w:r>
        <w:rPr>
          <w:rFonts w:ascii="Arial" w:hAnsi="Arial" w:cs="Arial"/>
          <w:i/>
          <w:sz w:val="22"/>
          <w:szCs w:val="22"/>
        </w:rPr>
        <w:t>y</w:t>
      </w:r>
      <w:r>
        <w:rPr>
          <w:rFonts w:ascii="Arial" w:hAnsi="Arial" w:cs="Arial"/>
          <w:i/>
          <w:spacing w:val="7"/>
          <w:sz w:val="22"/>
          <w:szCs w:val="22"/>
        </w:rPr>
        <w:t xml:space="preserve"> </w:t>
      </w:r>
      <w:r>
        <w:rPr>
          <w:rFonts w:ascii="Arial" w:hAnsi="Arial" w:cs="Arial"/>
          <w:i/>
          <w:sz w:val="22"/>
          <w:szCs w:val="22"/>
        </w:rPr>
        <w:t>e)</w:t>
      </w:r>
      <w:r>
        <w:rPr>
          <w:rFonts w:ascii="Arial" w:hAnsi="Arial" w:cs="Arial"/>
          <w:i/>
          <w:spacing w:val="10"/>
          <w:sz w:val="22"/>
          <w:szCs w:val="22"/>
        </w:rPr>
        <w:t xml:space="preserve"> </w:t>
      </w:r>
      <w:r>
        <w:rPr>
          <w:rFonts w:ascii="Arial" w:hAnsi="Arial" w:cs="Arial"/>
          <w:i/>
          <w:sz w:val="22"/>
          <w:szCs w:val="22"/>
        </w:rPr>
        <w:t>de</w:t>
      </w:r>
      <w:r>
        <w:rPr>
          <w:rFonts w:ascii="Arial" w:hAnsi="Arial" w:cs="Arial"/>
          <w:i/>
          <w:spacing w:val="9"/>
          <w:sz w:val="22"/>
          <w:szCs w:val="22"/>
        </w:rPr>
        <w:t xml:space="preserve"> </w:t>
      </w:r>
      <w:r>
        <w:rPr>
          <w:rFonts w:ascii="Arial" w:hAnsi="Arial" w:cs="Arial"/>
          <w:i/>
          <w:sz w:val="22"/>
          <w:szCs w:val="22"/>
        </w:rPr>
        <w:t>la</w:t>
      </w:r>
      <w:r>
        <w:rPr>
          <w:rFonts w:ascii="Arial" w:hAnsi="Arial" w:cs="Arial"/>
          <w:i/>
          <w:spacing w:val="11"/>
          <w:sz w:val="22"/>
          <w:szCs w:val="22"/>
        </w:rPr>
        <w:t xml:space="preserve"> </w:t>
      </w:r>
      <w:r>
        <w:rPr>
          <w:rFonts w:ascii="Arial" w:hAnsi="Arial" w:cs="Arial"/>
          <w:i/>
          <w:sz w:val="22"/>
          <w:szCs w:val="22"/>
        </w:rPr>
        <w:t>Ley</w:t>
      </w:r>
      <w:r>
        <w:rPr>
          <w:rFonts w:ascii="Arial" w:hAnsi="Arial" w:cs="Arial"/>
          <w:i/>
          <w:spacing w:val="9"/>
          <w:sz w:val="22"/>
          <w:szCs w:val="22"/>
        </w:rPr>
        <w:t xml:space="preserve"> </w:t>
      </w:r>
      <w:r>
        <w:rPr>
          <w:rFonts w:ascii="Arial" w:hAnsi="Arial" w:cs="Arial"/>
          <w:i/>
          <w:sz w:val="22"/>
          <w:szCs w:val="22"/>
        </w:rPr>
        <w:t>1/2019</w:t>
      </w:r>
      <w:r>
        <w:rPr>
          <w:rFonts w:ascii="Arial" w:hAnsi="Arial" w:cs="Arial"/>
          <w:i/>
          <w:spacing w:val="11"/>
          <w:sz w:val="22"/>
          <w:szCs w:val="22"/>
        </w:rPr>
        <w:t xml:space="preserve"> </w:t>
      </w:r>
      <w:r>
        <w:rPr>
          <w:rFonts w:ascii="Arial" w:hAnsi="Arial" w:cs="Arial"/>
          <w:i/>
          <w:sz w:val="22"/>
          <w:szCs w:val="22"/>
        </w:rPr>
        <w:t>atribuye</w:t>
      </w:r>
      <w:r>
        <w:rPr>
          <w:rFonts w:ascii="Arial" w:hAnsi="Arial" w:cs="Arial"/>
          <w:i/>
          <w:spacing w:val="12"/>
          <w:sz w:val="22"/>
          <w:szCs w:val="22"/>
        </w:rPr>
        <w:t xml:space="preserve"> </w:t>
      </w:r>
      <w:r>
        <w:rPr>
          <w:rFonts w:ascii="Arial" w:hAnsi="Arial" w:cs="Arial"/>
          <w:i/>
          <w:sz w:val="22"/>
          <w:szCs w:val="22"/>
        </w:rPr>
        <w:t>a</w:t>
      </w:r>
      <w:r>
        <w:rPr>
          <w:rFonts w:ascii="Arial" w:hAnsi="Arial" w:cs="Arial"/>
          <w:i/>
          <w:spacing w:val="10"/>
          <w:sz w:val="22"/>
          <w:szCs w:val="22"/>
        </w:rPr>
        <w:t xml:space="preserve"> </w:t>
      </w:r>
      <w:r>
        <w:rPr>
          <w:rFonts w:ascii="Arial" w:hAnsi="Arial" w:cs="Arial"/>
          <w:i/>
          <w:sz w:val="22"/>
          <w:szCs w:val="22"/>
        </w:rPr>
        <w:t>los</w:t>
      </w:r>
      <w:r>
        <w:rPr>
          <w:rFonts w:ascii="Arial" w:hAnsi="Arial" w:cs="Arial"/>
          <w:i/>
          <w:spacing w:val="10"/>
          <w:sz w:val="22"/>
          <w:szCs w:val="22"/>
        </w:rPr>
        <w:t xml:space="preserve"> </w:t>
      </w:r>
      <w:r>
        <w:rPr>
          <w:rFonts w:ascii="Arial" w:hAnsi="Arial" w:cs="Arial"/>
          <w:i/>
          <w:sz w:val="22"/>
          <w:szCs w:val="22"/>
        </w:rPr>
        <w:t>Municipios</w:t>
      </w:r>
      <w:r>
        <w:rPr>
          <w:rFonts w:ascii="Arial" w:hAnsi="Arial" w:cs="Arial"/>
          <w:i/>
          <w:spacing w:val="12"/>
          <w:sz w:val="22"/>
          <w:szCs w:val="22"/>
        </w:rPr>
        <w:t xml:space="preserve"> </w:t>
      </w:r>
      <w:r>
        <w:rPr>
          <w:rFonts w:ascii="Arial" w:hAnsi="Arial" w:cs="Arial"/>
          <w:i/>
          <w:sz w:val="22"/>
          <w:szCs w:val="22"/>
        </w:rPr>
        <w:t>canarios</w:t>
      </w:r>
      <w:r>
        <w:rPr>
          <w:rFonts w:ascii="Arial" w:hAnsi="Arial" w:cs="Arial"/>
          <w:i/>
          <w:spacing w:val="-51"/>
          <w:sz w:val="22"/>
          <w:szCs w:val="22"/>
        </w:rPr>
        <w:t xml:space="preserve"> </w:t>
      </w:r>
      <w:r>
        <w:rPr>
          <w:rFonts w:ascii="Arial" w:hAnsi="Arial" w:cs="Arial"/>
          <w:i/>
          <w:sz w:val="22"/>
          <w:szCs w:val="22"/>
        </w:rPr>
        <w:t>la construcción o el fomento de la construcción por iniciativa social, mejora y gestión</w:t>
      </w:r>
      <w:r>
        <w:rPr>
          <w:rFonts w:ascii="Arial" w:hAnsi="Arial" w:cs="Arial"/>
          <w:i/>
          <w:spacing w:val="1"/>
          <w:sz w:val="22"/>
          <w:szCs w:val="22"/>
        </w:rPr>
        <w:t xml:space="preserve"> </w:t>
      </w:r>
      <w:r>
        <w:rPr>
          <w:rFonts w:ascii="Arial" w:hAnsi="Arial" w:cs="Arial"/>
          <w:i/>
          <w:sz w:val="22"/>
          <w:szCs w:val="22"/>
        </w:rPr>
        <w:t>de las infraestructuras deportivas en su término municipal, velando por su plena</w:t>
      </w:r>
      <w:r>
        <w:rPr>
          <w:rFonts w:ascii="Arial" w:hAnsi="Arial" w:cs="Arial"/>
          <w:i/>
          <w:spacing w:val="1"/>
          <w:sz w:val="22"/>
          <w:szCs w:val="22"/>
        </w:rPr>
        <w:t xml:space="preserve"> </w:t>
      </w:r>
      <w:r>
        <w:rPr>
          <w:rFonts w:ascii="Arial" w:hAnsi="Arial" w:cs="Arial"/>
          <w:i/>
          <w:sz w:val="22"/>
          <w:szCs w:val="22"/>
        </w:rPr>
        <w:t xml:space="preserve">utilización, sin perjuicio de las </w:t>
      </w:r>
      <w:r>
        <w:rPr>
          <w:rFonts w:ascii="Arial" w:hAnsi="Arial" w:cs="Arial"/>
          <w:i/>
          <w:sz w:val="22"/>
          <w:szCs w:val="22"/>
        </w:rPr>
        <w:t>competencias de la Administración de la comunidad</w:t>
      </w:r>
      <w:r>
        <w:rPr>
          <w:rFonts w:ascii="Arial" w:hAnsi="Arial" w:cs="Arial"/>
          <w:i/>
          <w:spacing w:val="1"/>
          <w:sz w:val="22"/>
          <w:szCs w:val="22"/>
        </w:rPr>
        <w:t xml:space="preserve"> </w:t>
      </w:r>
      <w:r>
        <w:rPr>
          <w:rFonts w:ascii="Arial" w:hAnsi="Arial" w:cs="Arial"/>
          <w:i/>
          <w:sz w:val="22"/>
          <w:szCs w:val="22"/>
        </w:rPr>
        <w:t>autónoma y el cabildo respectivo, con los que habrá de coordinarse; así como la</w:t>
      </w:r>
      <w:r>
        <w:rPr>
          <w:rFonts w:ascii="Arial" w:hAnsi="Arial" w:cs="Arial"/>
          <w:i/>
          <w:spacing w:val="1"/>
          <w:sz w:val="22"/>
          <w:szCs w:val="22"/>
        </w:rPr>
        <w:t xml:space="preserve"> </w:t>
      </w:r>
      <w:r>
        <w:rPr>
          <w:rFonts w:ascii="Arial" w:hAnsi="Arial" w:cs="Arial"/>
          <w:i/>
          <w:sz w:val="22"/>
          <w:szCs w:val="22"/>
        </w:rPr>
        <w:t>cooperación</w:t>
      </w:r>
      <w:r>
        <w:rPr>
          <w:rFonts w:ascii="Arial" w:hAnsi="Arial" w:cs="Arial"/>
          <w:i/>
          <w:spacing w:val="1"/>
          <w:sz w:val="22"/>
          <w:szCs w:val="22"/>
        </w:rPr>
        <w:t xml:space="preserve"> </w:t>
      </w:r>
      <w:r>
        <w:rPr>
          <w:rFonts w:ascii="Arial" w:hAnsi="Arial" w:cs="Arial"/>
          <w:i/>
          <w:sz w:val="22"/>
          <w:szCs w:val="22"/>
        </w:rPr>
        <w:t>con</w:t>
      </w:r>
      <w:r>
        <w:rPr>
          <w:rFonts w:ascii="Arial" w:hAnsi="Arial" w:cs="Arial"/>
          <w:i/>
          <w:spacing w:val="1"/>
          <w:sz w:val="22"/>
          <w:szCs w:val="22"/>
        </w:rPr>
        <w:t xml:space="preserve"> </w:t>
      </w:r>
      <w:r>
        <w:rPr>
          <w:rFonts w:ascii="Arial" w:hAnsi="Arial" w:cs="Arial"/>
          <w:i/>
          <w:sz w:val="22"/>
          <w:szCs w:val="22"/>
        </w:rPr>
        <w:t>otros</w:t>
      </w:r>
      <w:r>
        <w:rPr>
          <w:rFonts w:ascii="Arial" w:hAnsi="Arial" w:cs="Arial"/>
          <w:i/>
          <w:spacing w:val="1"/>
          <w:sz w:val="22"/>
          <w:szCs w:val="22"/>
        </w:rPr>
        <w:t xml:space="preserve"> </w:t>
      </w:r>
      <w:r>
        <w:rPr>
          <w:rFonts w:ascii="Arial" w:hAnsi="Arial" w:cs="Arial"/>
          <w:i/>
          <w:sz w:val="22"/>
          <w:szCs w:val="22"/>
        </w:rPr>
        <w:t>entes</w:t>
      </w:r>
      <w:r>
        <w:rPr>
          <w:rFonts w:ascii="Arial" w:hAnsi="Arial" w:cs="Arial"/>
          <w:i/>
          <w:spacing w:val="1"/>
          <w:sz w:val="22"/>
          <w:szCs w:val="22"/>
        </w:rPr>
        <w:t xml:space="preserve"> </w:t>
      </w:r>
      <w:r>
        <w:rPr>
          <w:rFonts w:ascii="Arial" w:hAnsi="Arial" w:cs="Arial"/>
          <w:i/>
          <w:sz w:val="22"/>
          <w:szCs w:val="22"/>
        </w:rPr>
        <w:t>públicos</w:t>
      </w:r>
      <w:r>
        <w:rPr>
          <w:rFonts w:ascii="Arial" w:hAnsi="Arial" w:cs="Arial"/>
          <w:i/>
          <w:spacing w:val="1"/>
          <w:sz w:val="22"/>
          <w:szCs w:val="22"/>
        </w:rPr>
        <w:t xml:space="preserve"> </w:t>
      </w:r>
      <w:r>
        <w:rPr>
          <w:rFonts w:ascii="Arial" w:hAnsi="Arial" w:cs="Arial"/>
          <w:i/>
          <w:sz w:val="22"/>
          <w:szCs w:val="22"/>
        </w:rPr>
        <w:t>o</w:t>
      </w:r>
      <w:r>
        <w:rPr>
          <w:rFonts w:ascii="Arial" w:hAnsi="Arial" w:cs="Arial"/>
          <w:i/>
          <w:spacing w:val="1"/>
          <w:sz w:val="22"/>
          <w:szCs w:val="22"/>
        </w:rPr>
        <w:t xml:space="preserve"> </w:t>
      </w:r>
      <w:r>
        <w:rPr>
          <w:rFonts w:ascii="Arial" w:hAnsi="Arial" w:cs="Arial"/>
          <w:i/>
          <w:sz w:val="22"/>
          <w:szCs w:val="22"/>
        </w:rPr>
        <w:t>privados</w:t>
      </w:r>
      <w:r>
        <w:rPr>
          <w:rFonts w:ascii="Arial" w:hAnsi="Arial" w:cs="Arial"/>
          <w:i/>
          <w:spacing w:val="1"/>
          <w:sz w:val="22"/>
          <w:szCs w:val="22"/>
        </w:rPr>
        <w:t xml:space="preserve"> </w:t>
      </w:r>
      <w:r>
        <w:rPr>
          <w:rFonts w:ascii="Arial" w:hAnsi="Arial" w:cs="Arial"/>
          <w:i/>
          <w:sz w:val="22"/>
          <w:szCs w:val="22"/>
        </w:rPr>
        <w:t>para</w:t>
      </w:r>
      <w:r>
        <w:rPr>
          <w:rFonts w:ascii="Arial" w:hAnsi="Arial" w:cs="Arial"/>
          <w:i/>
          <w:spacing w:val="1"/>
          <w:sz w:val="22"/>
          <w:szCs w:val="22"/>
        </w:rPr>
        <w:t xml:space="preserve"> </w:t>
      </w:r>
      <w:r>
        <w:rPr>
          <w:rFonts w:ascii="Arial" w:hAnsi="Arial" w:cs="Arial"/>
          <w:i/>
          <w:sz w:val="22"/>
          <w:szCs w:val="22"/>
        </w:rPr>
        <w:t>el</w:t>
      </w:r>
      <w:r>
        <w:rPr>
          <w:rFonts w:ascii="Arial" w:hAnsi="Arial" w:cs="Arial"/>
          <w:i/>
          <w:spacing w:val="1"/>
          <w:sz w:val="22"/>
          <w:szCs w:val="22"/>
        </w:rPr>
        <w:t xml:space="preserve"> </w:t>
      </w:r>
      <w:r>
        <w:rPr>
          <w:rFonts w:ascii="Arial" w:hAnsi="Arial" w:cs="Arial"/>
          <w:i/>
          <w:sz w:val="22"/>
          <w:szCs w:val="22"/>
        </w:rPr>
        <w:t>cumplimiento</w:t>
      </w:r>
      <w:r>
        <w:rPr>
          <w:rFonts w:ascii="Arial" w:hAnsi="Arial" w:cs="Arial"/>
          <w:i/>
          <w:spacing w:val="1"/>
          <w:sz w:val="22"/>
          <w:szCs w:val="22"/>
        </w:rPr>
        <w:t xml:space="preserve"> </w:t>
      </w:r>
      <w:r>
        <w:rPr>
          <w:rFonts w:ascii="Arial" w:hAnsi="Arial" w:cs="Arial"/>
          <w:i/>
          <w:sz w:val="22"/>
          <w:szCs w:val="22"/>
        </w:rPr>
        <w:t>de</w:t>
      </w:r>
      <w:r>
        <w:rPr>
          <w:rFonts w:ascii="Arial" w:hAnsi="Arial" w:cs="Arial"/>
          <w:i/>
          <w:spacing w:val="1"/>
          <w:sz w:val="22"/>
          <w:szCs w:val="22"/>
        </w:rPr>
        <w:t xml:space="preserve"> </w:t>
      </w:r>
      <w:r>
        <w:rPr>
          <w:rFonts w:ascii="Arial" w:hAnsi="Arial" w:cs="Arial"/>
          <w:i/>
          <w:sz w:val="22"/>
          <w:szCs w:val="22"/>
        </w:rPr>
        <w:t>las</w:t>
      </w:r>
      <w:r>
        <w:rPr>
          <w:rFonts w:ascii="Arial" w:hAnsi="Arial" w:cs="Arial"/>
          <w:i/>
          <w:spacing w:val="1"/>
          <w:sz w:val="22"/>
          <w:szCs w:val="22"/>
        </w:rPr>
        <w:t xml:space="preserve"> </w:t>
      </w:r>
      <w:r>
        <w:rPr>
          <w:rFonts w:ascii="Arial" w:hAnsi="Arial" w:cs="Arial"/>
          <w:i/>
          <w:sz w:val="22"/>
          <w:szCs w:val="22"/>
        </w:rPr>
        <w:t>finalidades</w:t>
      </w:r>
      <w:r>
        <w:rPr>
          <w:rFonts w:ascii="Arial" w:hAnsi="Arial" w:cs="Arial"/>
          <w:i/>
          <w:spacing w:val="3"/>
          <w:sz w:val="22"/>
          <w:szCs w:val="22"/>
        </w:rPr>
        <w:t xml:space="preserve"> </w:t>
      </w:r>
      <w:r>
        <w:rPr>
          <w:rFonts w:ascii="Arial" w:hAnsi="Arial" w:cs="Arial"/>
          <w:i/>
          <w:sz w:val="22"/>
          <w:szCs w:val="22"/>
        </w:rPr>
        <w:t>en</w:t>
      </w:r>
      <w:r>
        <w:rPr>
          <w:rFonts w:ascii="Arial" w:hAnsi="Arial" w:cs="Arial"/>
          <w:i/>
          <w:spacing w:val="1"/>
          <w:sz w:val="22"/>
          <w:szCs w:val="22"/>
        </w:rPr>
        <w:t xml:space="preserve"> </w:t>
      </w:r>
      <w:r>
        <w:rPr>
          <w:rFonts w:ascii="Arial" w:hAnsi="Arial" w:cs="Arial"/>
          <w:i/>
          <w:sz w:val="22"/>
          <w:szCs w:val="22"/>
        </w:rPr>
        <w:t>la</w:t>
      </w:r>
      <w:r>
        <w:rPr>
          <w:rFonts w:ascii="Arial" w:hAnsi="Arial" w:cs="Arial"/>
          <w:i/>
          <w:spacing w:val="2"/>
          <w:sz w:val="22"/>
          <w:szCs w:val="22"/>
        </w:rPr>
        <w:t xml:space="preserve"> </w:t>
      </w:r>
      <w:r>
        <w:rPr>
          <w:rFonts w:ascii="Arial" w:hAnsi="Arial" w:cs="Arial"/>
          <w:i/>
          <w:sz w:val="22"/>
          <w:szCs w:val="22"/>
        </w:rPr>
        <w:t>referida ley</w:t>
      </w:r>
    </w:p>
    <w:p w:rsidR="008B7683" w:rsidRDefault="00A807B5">
      <w:pPr>
        <w:spacing w:before="240" w:line="348" w:lineRule="auto"/>
        <w:ind w:right="-1"/>
        <w:jc w:val="both"/>
      </w:pPr>
      <w:r>
        <w:rPr>
          <w:rFonts w:ascii="Arial" w:hAnsi="Arial" w:cs="Arial"/>
          <w:i/>
          <w:sz w:val="22"/>
          <w:szCs w:val="22"/>
        </w:rPr>
        <w:t xml:space="preserve">Por otra parte, el </w:t>
      </w:r>
      <w:r>
        <w:rPr>
          <w:rFonts w:ascii="Arial" w:hAnsi="Arial" w:cs="Arial"/>
          <w:i/>
          <w:sz w:val="22"/>
          <w:szCs w:val="22"/>
        </w:rPr>
        <w:t>art. 10.1 de la Ley 8/2015 impone la obligación a los Cabildos</w:t>
      </w:r>
      <w:r>
        <w:rPr>
          <w:rFonts w:ascii="Arial" w:hAnsi="Arial" w:cs="Arial"/>
          <w:i/>
          <w:spacing w:val="1"/>
          <w:sz w:val="22"/>
          <w:szCs w:val="22"/>
        </w:rPr>
        <w:t xml:space="preserve"> </w:t>
      </w:r>
      <w:r>
        <w:rPr>
          <w:rFonts w:ascii="Arial" w:hAnsi="Arial" w:cs="Arial"/>
          <w:i/>
          <w:sz w:val="22"/>
          <w:szCs w:val="22"/>
        </w:rPr>
        <w:t>Insulares de prestar asistencia a los municipios de su respectiva isla, especialmente</w:t>
      </w:r>
      <w:r>
        <w:rPr>
          <w:rFonts w:ascii="Arial" w:hAnsi="Arial" w:cs="Arial"/>
          <w:i/>
          <w:spacing w:val="1"/>
          <w:sz w:val="22"/>
          <w:szCs w:val="22"/>
        </w:rPr>
        <w:t xml:space="preserve"> </w:t>
      </w:r>
      <w:r>
        <w:rPr>
          <w:rFonts w:ascii="Arial" w:hAnsi="Arial" w:cs="Arial"/>
          <w:i/>
          <w:sz w:val="22"/>
          <w:szCs w:val="22"/>
        </w:rPr>
        <w:t>a los de menos de 20.000 habitantes, y con atención preferente a los municipios con</w:t>
      </w:r>
      <w:r>
        <w:rPr>
          <w:rFonts w:ascii="Arial" w:hAnsi="Arial" w:cs="Arial"/>
          <w:i/>
          <w:spacing w:val="1"/>
          <w:sz w:val="22"/>
          <w:szCs w:val="22"/>
        </w:rPr>
        <w:t xml:space="preserve"> </w:t>
      </w:r>
      <w:r>
        <w:rPr>
          <w:rFonts w:ascii="Arial" w:hAnsi="Arial" w:cs="Arial"/>
          <w:i/>
          <w:sz w:val="22"/>
          <w:szCs w:val="22"/>
        </w:rPr>
        <w:t>insuficiente</w:t>
      </w:r>
      <w:r>
        <w:rPr>
          <w:rFonts w:ascii="Arial" w:hAnsi="Arial" w:cs="Arial"/>
          <w:i/>
          <w:spacing w:val="-2"/>
          <w:sz w:val="22"/>
          <w:szCs w:val="22"/>
        </w:rPr>
        <w:t xml:space="preserve"> </w:t>
      </w:r>
      <w:r>
        <w:rPr>
          <w:rFonts w:ascii="Arial" w:hAnsi="Arial" w:cs="Arial"/>
          <w:i/>
          <w:sz w:val="22"/>
          <w:szCs w:val="22"/>
        </w:rPr>
        <w:t>capacidad</w:t>
      </w:r>
      <w:r>
        <w:rPr>
          <w:rFonts w:ascii="Arial" w:hAnsi="Arial" w:cs="Arial"/>
          <w:i/>
          <w:spacing w:val="1"/>
          <w:sz w:val="22"/>
          <w:szCs w:val="22"/>
        </w:rPr>
        <w:t xml:space="preserve"> </w:t>
      </w:r>
      <w:r>
        <w:rPr>
          <w:rFonts w:ascii="Arial" w:hAnsi="Arial" w:cs="Arial"/>
          <w:i/>
          <w:sz w:val="22"/>
          <w:szCs w:val="22"/>
        </w:rPr>
        <w:t>económica</w:t>
      </w:r>
      <w:r>
        <w:rPr>
          <w:rFonts w:ascii="Arial" w:hAnsi="Arial" w:cs="Arial"/>
          <w:i/>
          <w:spacing w:val="2"/>
          <w:sz w:val="22"/>
          <w:szCs w:val="22"/>
        </w:rPr>
        <w:t xml:space="preserve"> </w:t>
      </w:r>
      <w:r>
        <w:rPr>
          <w:rFonts w:ascii="Arial" w:hAnsi="Arial" w:cs="Arial"/>
          <w:i/>
          <w:sz w:val="22"/>
          <w:szCs w:val="22"/>
        </w:rPr>
        <w:t>y</w:t>
      </w:r>
      <w:r>
        <w:rPr>
          <w:rFonts w:ascii="Arial" w:hAnsi="Arial" w:cs="Arial"/>
          <w:i/>
          <w:spacing w:val="1"/>
          <w:sz w:val="22"/>
          <w:szCs w:val="22"/>
        </w:rPr>
        <w:t xml:space="preserve"> </w:t>
      </w:r>
      <w:r>
        <w:rPr>
          <w:rFonts w:ascii="Arial" w:hAnsi="Arial" w:cs="Arial"/>
          <w:i/>
          <w:sz w:val="22"/>
          <w:szCs w:val="22"/>
        </w:rPr>
        <w:t>de gestión.</w:t>
      </w:r>
    </w:p>
    <w:p w:rsidR="008B7683" w:rsidRDefault="00A807B5">
      <w:pPr>
        <w:spacing w:before="240" w:line="348" w:lineRule="auto"/>
        <w:ind w:right="-1"/>
        <w:jc w:val="both"/>
      </w:pPr>
      <w:r>
        <w:rPr>
          <w:rFonts w:ascii="Arial" w:hAnsi="Arial" w:cs="Arial"/>
          <w:i/>
          <w:sz w:val="22"/>
          <w:szCs w:val="22"/>
        </w:rPr>
        <w:t>Esta asistencia que podrá consistir, entre otras, en la cooperación económica para la</w:t>
      </w:r>
      <w:r>
        <w:rPr>
          <w:rFonts w:ascii="Arial" w:hAnsi="Arial" w:cs="Arial"/>
          <w:i/>
          <w:spacing w:val="-51"/>
          <w:sz w:val="22"/>
          <w:szCs w:val="22"/>
        </w:rPr>
        <w:t xml:space="preserve"> </w:t>
      </w:r>
      <w:r>
        <w:rPr>
          <w:rFonts w:ascii="Arial" w:hAnsi="Arial" w:cs="Arial"/>
          <w:i/>
          <w:sz w:val="22"/>
          <w:szCs w:val="22"/>
        </w:rPr>
        <w:t>financiación de inversiones, actividades y servicios de competencia municipal, en</w:t>
      </w:r>
      <w:r>
        <w:rPr>
          <w:rFonts w:ascii="Arial" w:hAnsi="Arial" w:cs="Arial"/>
          <w:i/>
          <w:spacing w:val="1"/>
          <w:sz w:val="22"/>
          <w:szCs w:val="22"/>
        </w:rPr>
        <w:t xml:space="preserve"> </w:t>
      </w:r>
      <w:r>
        <w:rPr>
          <w:rFonts w:ascii="Arial" w:hAnsi="Arial" w:cs="Arial"/>
          <w:i/>
          <w:sz w:val="22"/>
          <w:szCs w:val="22"/>
        </w:rPr>
        <w:t>virtud</w:t>
      </w:r>
      <w:r>
        <w:rPr>
          <w:rFonts w:ascii="Arial" w:hAnsi="Arial" w:cs="Arial"/>
          <w:i/>
          <w:spacing w:val="1"/>
          <w:sz w:val="22"/>
          <w:szCs w:val="22"/>
        </w:rPr>
        <w:t xml:space="preserve"> </w:t>
      </w:r>
      <w:r>
        <w:rPr>
          <w:rFonts w:ascii="Arial" w:hAnsi="Arial" w:cs="Arial"/>
          <w:i/>
          <w:sz w:val="22"/>
          <w:szCs w:val="22"/>
        </w:rPr>
        <w:t>del</w:t>
      </w:r>
      <w:r>
        <w:rPr>
          <w:rFonts w:ascii="Arial" w:hAnsi="Arial" w:cs="Arial"/>
          <w:i/>
          <w:spacing w:val="2"/>
          <w:sz w:val="22"/>
          <w:szCs w:val="22"/>
        </w:rPr>
        <w:t xml:space="preserve"> </w:t>
      </w:r>
      <w:r>
        <w:rPr>
          <w:rFonts w:ascii="Arial" w:hAnsi="Arial" w:cs="Arial"/>
          <w:i/>
          <w:sz w:val="22"/>
          <w:szCs w:val="22"/>
        </w:rPr>
        <w:t>artículo</w:t>
      </w:r>
      <w:r>
        <w:rPr>
          <w:rFonts w:ascii="Arial" w:hAnsi="Arial" w:cs="Arial"/>
          <w:i/>
          <w:spacing w:val="1"/>
          <w:sz w:val="22"/>
          <w:szCs w:val="22"/>
        </w:rPr>
        <w:t xml:space="preserve"> </w:t>
      </w:r>
      <w:r>
        <w:rPr>
          <w:rFonts w:ascii="Arial" w:hAnsi="Arial" w:cs="Arial"/>
          <w:i/>
          <w:sz w:val="22"/>
          <w:szCs w:val="22"/>
        </w:rPr>
        <w:t>10.3.b)</w:t>
      </w:r>
      <w:r>
        <w:rPr>
          <w:rFonts w:ascii="Arial" w:hAnsi="Arial" w:cs="Arial"/>
          <w:i/>
          <w:spacing w:val="1"/>
          <w:sz w:val="22"/>
          <w:szCs w:val="22"/>
        </w:rPr>
        <w:t xml:space="preserve"> </w:t>
      </w:r>
      <w:r>
        <w:rPr>
          <w:rFonts w:ascii="Arial" w:hAnsi="Arial" w:cs="Arial"/>
          <w:i/>
          <w:sz w:val="22"/>
          <w:szCs w:val="22"/>
        </w:rPr>
        <w:t>de</w:t>
      </w:r>
      <w:r>
        <w:rPr>
          <w:rFonts w:ascii="Arial" w:hAnsi="Arial" w:cs="Arial"/>
          <w:i/>
          <w:spacing w:val="4"/>
          <w:sz w:val="22"/>
          <w:szCs w:val="22"/>
        </w:rPr>
        <w:t xml:space="preserve"> </w:t>
      </w:r>
      <w:r>
        <w:rPr>
          <w:rFonts w:ascii="Arial" w:hAnsi="Arial" w:cs="Arial"/>
          <w:i/>
          <w:sz w:val="22"/>
          <w:szCs w:val="22"/>
        </w:rPr>
        <w:t>la</w:t>
      </w:r>
      <w:r>
        <w:rPr>
          <w:rFonts w:ascii="Arial" w:hAnsi="Arial" w:cs="Arial"/>
          <w:i/>
          <w:spacing w:val="2"/>
          <w:sz w:val="22"/>
          <w:szCs w:val="22"/>
        </w:rPr>
        <w:t xml:space="preserve"> </w:t>
      </w:r>
      <w:r>
        <w:rPr>
          <w:rFonts w:ascii="Arial" w:hAnsi="Arial" w:cs="Arial"/>
          <w:i/>
          <w:sz w:val="22"/>
          <w:szCs w:val="22"/>
        </w:rPr>
        <w:t>Ley</w:t>
      </w:r>
      <w:r>
        <w:rPr>
          <w:rFonts w:ascii="Arial" w:hAnsi="Arial" w:cs="Arial"/>
          <w:i/>
          <w:spacing w:val="-1"/>
          <w:sz w:val="22"/>
          <w:szCs w:val="22"/>
        </w:rPr>
        <w:t xml:space="preserve"> </w:t>
      </w:r>
      <w:r>
        <w:rPr>
          <w:rFonts w:ascii="Arial" w:hAnsi="Arial" w:cs="Arial"/>
          <w:i/>
          <w:sz w:val="22"/>
          <w:szCs w:val="22"/>
        </w:rPr>
        <w:t>8/2015.</w:t>
      </w:r>
    </w:p>
    <w:p w:rsidR="008B7683" w:rsidRDefault="00A807B5">
      <w:pPr>
        <w:spacing w:before="240" w:line="348" w:lineRule="auto"/>
        <w:ind w:right="-1"/>
        <w:jc w:val="both"/>
      </w:pPr>
      <w:r>
        <w:rPr>
          <w:rFonts w:ascii="Arial" w:hAnsi="Arial" w:cs="Arial"/>
          <w:i/>
          <w:sz w:val="22"/>
          <w:szCs w:val="22"/>
        </w:rPr>
        <w:t>Por lo demás, cabe</w:t>
      </w:r>
      <w:r>
        <w:rPr>
          <w:rFonts w:ascii="Arial" w:hAnsi="Arial" w:cs="Arial"/>
          <w:i/>
          <w:sz w:val="22"/>
          <w:szCs w:val="22"/>
        </w:rPr>
        <w:t xml:space="preserve"> señalar que el artículo 10.4 de la Ley 8/2015 establece que dicha</w:t>
      </w:r>
      <w:r>
        <w:rPr>
          <w:rFonts w:ascii="Arial" w:hAnsi="Arial" w:cs="Arial"/>
          <w:i/>
          <w:spacing w:val="-51"/>
          <w:sz w:val="22"/>
          <w:szCs w:val="22"/>
        </w:rPr>
        <w:t xml:space="preserve"> </w:t>
      </w:r>
      <w:r>
        <w:rPr>
          <w:rFonts w:ascii="Arial" w:hAnsi="Arial" w:cs="Arial"/>
          <w:i/>
          <w:sz w:val="22"/>
          <w:szCs w:val="22"/>
        </w:rPr>
        <w:t>asistencia</w:t>
      </w:r>
      <w:r>
        <w:rPr>
          <w:rFonts w:ascii="Arial" w:hAnsi="Arial" w:cs="Arial"/>
          <w:i/>
          <w:spacing w:val="1"/>
          <w:sz w:val="22"/>
          <w:szCs w:val="22"/>
        </w:rPr>
        <w:t xml:space="preserve"> </w:t>
      </w:r>
      <w:r>
        <w:rPr>
          <w:rFonts w:ascii="Arial" w:hAnsi="Arial" w:cs="Arial"/>
          <w:i/>
          <w:sz w:val="22"/>
          <w:szCs w:val="22"/>
        </w:rPr>
        <w:t>a</w:t>
      </w:r>
      <w:r>
        <w:rPr>
          <w:rFonts w:ascii="Arial" w:hAnsi="Arial" w:cs="Arial"/>
          <w:i/>
          <w:spacing w:val="1"/>
          <w:sz w:val="22"/>
          <w:szCs w:val="22"/>
        </w:rPr>
        <w:t xml:space="preserve"> </w:t>
      </w:r>
      <w:r>
        <w:rPr>
          <w:rFonts w:ascii="Arial" w:hAnsi="Arial" w:cs="Arial"/>
          <w:i/>
          <w:sz w:val="22"/>
          <w:szCs w:val="22"/>
        </w:rPr>
        <w:t>los</w:t>
      </w:r>
      <w:r>
        <w:rPr>
          <w:rFonts w:ascii="Arial" w:hAnsi="Arial" w:cs="Arial"/>
          <w:i/>
          <w:spacing w:val="1"/>
          <w:sz w:val="22"/>
          <w:szCs w:val="22"/>
        </w:rPr>
        <w:t xml:space="preserve"> </w:t>
      </w:r>
      <w:r>
        <w:rPr>
          <w:rFonts w:ascii="Arial" w:hAnsi="Arial" w:cs="Arial"/>
          <w:i/>
          <w:sz w:val="22"/>
          <w:szCs w:val="22"/>
        </w:rPr>
        <w:t>municipios</w:t>
      </w:r>
      <w:r>
        <w:rPr>
          <w:rFonts w:ascii="Arial" w:hAnsi="Arial" w:cs="Arial"/>
          <w:i/>
          <w:spacing w:val="1"/>
          <w:sz w:val="22"/>
          <w:szCs w:val="22"/>
        </w:rPr>
        <w:t xml:space="preserve"> </w:t>
      </w:r>
      <w:r>
        <w:rPr>
          <w:rFonts w:ascii="Arial" w:hAnsi="Arial" w:cs="Arial"/>
          <w:i/>
          <w:sz w:val="22"/>
          <w:szCs w:val="22"/>
        </w:rPr>
        <w:t>—salvando</w:t>
      </w:r>
      <w:r>
        <w:rPr>
          <w:rFonts w:ascii="Arial" w:hAnsi="Arial" w:cs="Arial"/>
          <w:i/>
          <w:spacing w:val="1"/>
          <w:sz w:val="22"/>
          <w:szCs w:val="22"/>
        </w:rPr>
        <w:t xml:space="preserve"> </w:t>
      </w:r>
      <w:r>
        <w:rPr>
          <w:rFonts w:ascii="Arial" w:hAnsi="Arial" w:cs="Arial"/>
          <w:i/>
          <w:sz w:val="22"/>
          <w:szCs w:val="22"/>
        </w:rPr>
        <w:t>los</w:t>
      </w:r>
      <w:r>
        <w:rPr>
          <w:rFonts w:ascii="Arial" w:hAnsi="Arial" w:cs="Arial"/>
          <w:i/>
          <w:spacing w:val="1"/>
          <w:sz w:val="22"/>
          <w:szCs w:val="22"/>
        </w:rPr>
        <w:t xml:space="preserve"> </w:t>
      </w:r>
      <w:r>
        <w:rPr>
          <w:rFonts w:ascii="Arial" w:hAnsi="Arial" w:cs="Arial"/>
          <w:i/>
          <w:sz w:val="22"/>
          <w:szCs w:val="22"/>
        </w:rPr>
        <w:t>supuestos</w:t>
      </w:r>
      <w:r>
        <w:rPr>
          <w:rFonts w:ascii="Arial" w:hAnsi="Arial" w:cs="Arial"/>
          <w:i/>
          <w:spacing w:val="1"/>
          <w:sz w:val="22"/>
          <w:szCs w:val="22"/>
        </w:rPr>
        <w:t xml:space="preserve"> </w:t>
      </w:r>
      <w:r>
        <w:rPr>
          <w:rFonts w:ascii="Arial" w:hAnsi="Arial" w:cs="Arial"/>
          <w:i/>
          <w:sz w:val="22"/>
          <w:szCs w:val="22"/>
        </w:rPr>
        <w:t>de</w:t>
      </w:r>
      <w:r>
        <w:rPr>
          <w:rFonts w:ascii="Arial" w:hAnsi="Arial" w:cs="Arial"/>
          <w:i/>
          <w:spacing w:val="1"/>
          <w:sz w:val="22"/>
          <w:szCs w:val="22"/>
        </w:rPr>
        <w:t xml:space="preserve"> </w:t>
      </w:r>
      <w:r>
        <w:rPr>
          <w:rFonts w:ascii="Arial" w:hAnsi="Arial" w:cs="Arial"/>
          <w:i/>
          <w:sz w:val="22"/>
          <w:szCs w:val="22"/>
        </w:rPr>
        <w:t>asistencia</w:t>
      </w:r>
      <w:r>
        <w:rPr>
          <w:rFonts w:ascii="Arial" w:hAnsi="Arial" w:cs="Arial"/>
          <w:i/>
          <w:spacing w:val="1"/>
          <w:sz w:val="22"/>
          <w:szCs w:val="22"/>
        </w:rPr>
        <w:t xml:space="preserve"> </w:t>
      </w:r>
      <w:r>
        <w:rPr>
          <w:rFonts w:ascii="Arial" w:hAnsi="Arial" w:cs="Arial"/>
          <w:i/>
          <w:sz w:val="22"/>
          <w:szCs w:val="22"/>
        </w:rPr>
        <w:t>obligatoria</w:t>
      </w:r>
      <w:r>
        <w:rPr>
          <w:rFonts w:ascii="Arial" w:hAnsi="Arial" w:cs="Arial"/>
          <w:i/>
          <w:spacing w:val="1"/>
          <w:sz w:val="22"/>
          <w:szCs w:val="22"/>
        </w:rPr>
        <w:t xml:space="preserve"> </w:t>
      </w:r>
      <w:r>
        <w:rPr>
          <w:rFonts w:ascii="Arial" w:hAnsi="Arial" w:cs="Arial"/>
          <w:i/>
          <w:sz w:val="22"/>
          <w:szCs w:val="22"/>
        </w:rPr>
        <w:t>conforme a la ley—será voluntaria,</w:t>
      </w:r>
      <w:r>
        <w:rPr>
          <w:rFonts w:ascii="Arial" w:hAnsi="Arial" w:cs="Arial"/>
          <w:i/>
          <w:spacing w:val="53"/>
          <w:sz w:val="22"/>
          <w:szCs w:val="22"/>
        </w:rPr>
        <w:t xml:space="preserve"> </w:t>
      </w:r>
      <w:r>
        <w:rPr>
          <w:rFonts w:ascii="Arial" w:hAnsi="Arial" w:cs="Arial"/>
          <w:i/>
          <w:sz w:val="22"/>
          <w:szCs w:val="22"/>
        </w:rPr>
        <w:t>previa solicitud del ayuntamiento y de</w:t>
      </w:r>
      <w:r>
        <w:rPr>
          <w:rFonts w:ascii="Arial" w:hAnsi="Arial" w:cs="Arial"/>
          <w:i/>
          <w:spacing w:val="53"/>
          <w:sz w:val="22"/>
          <w:szCs w:val="22"/>
        </w:rPr>
        <w:t xml:space="preserve"> </w:t>
      </w:r>
      <w:r>
        <w:rPr>
          <w:rFonts w:ascii="Arial" w:hAnsi="Arial" w:cs="Arial"/>
          <w:i/>
          <w:sz w:val="22"/>
          <w:szCs w:val="22"/>
        </w:rPr>
        <w:t>acuerdo</w:t>
      </w:r>
      <w:r>
        <w:rPr>
          <w:rFonts w:ascii="Arial" w:hAnsi="Arial" w:cs="Arial"/>
          <w:i/>
          <w:spacing w:val="1"/>
          <w:sz w:val="22"/>
          <w:szCs w:val="22"/>
        </w:rPr>
        <w:t xml:space="preserve"> </w:t>
      </w:r>
      <w:r>
        <w:rPr>
          <w:rFonts w:ascii="Arial" w:hAnsi="Arial" w:cs="Arial"/>
          <w:i/>
          <w:sz w:val="22"/>
          <w:szCs w:val="22"/>
        </w:rPr>
        <w:t>con</w:t>
      </w:r>
      <w:r>
        <w:rPr>
          <w:rFonts w:ascii="Arial" w:hAnsi="Arial" w:cs="Arial"/>
          <w:i/>
          <w:spacing w:val="3"/>
          <w:sz w:val="22"/>
          <w:szCs w:val="22"/>
        </w:rPr>
        <w:t xml:space="preserve"> </w:t>
      </w:r>
      <w:r>
        <w:rPr>
          <w:rFonts w:ascii="Arial" w:hAnsi="Arial" w:cs="Arial"/>
          <w:i/>
          <w:sz w:val="22"/>
          <w:szCs w:val="22"/>
        </w:rPr>
        <w:t>los términos que</w:t>
      </w:r>
      <w:r>
        <w:rPr>
          <w:rFonts w:ascii="Arial" w:hAnsi="Arial" w:cs="Arial"/>
          <w:i/>
          <w:spacing w:val="1"/>
          <w:sz w:val="22"/>
          <w:szCs w:val="22"/>
        </w:rPr>
        <w:t xml:space="preserve"> </w:t>
      </w:r>
      <w:r>
        <w:rPr>
          <w:rFonts w:ascii="Arial" w:hAnsi="Arial" w:cs="Arial"/>
          <w:i/>
          <w:sz w:val="22"/>
          <w:szCs w:val="22"/>
        </w:rPr>
        <w:t>se</w:t>
      </w:r>
      <w:r>
        <w:rPr>
          <w:rFonts w:ascii="Arial" w:hAnsi="Arial" w:cs="Arial"/>
          <w:i/>
          <w:spacing w:val="-2"/>
          <w:sz w:val="22"/>
          <w:szCs w:val="22"/>
        </w:rPr>
        <w:t xml:space="preserve"> </w:t>
      </w:r>
      <w:r>
        <w:rPr>
          <w:rFonts w:ascii="Arial" w:hAnsi="Arial" w:cs="Arial"/>
          <w:i/>
          <w:sz w:val="22"/>
          <w:szCs w:val="22"/>
        </w:rPr>
        <w:t>pacten.</w:t>
      </w:r>
    </w:p>
    <w:p w:rsidR="008B7683" w:rsidRDefault="00A807B5">
      <w:pPr>
        <w:spacing w:before="240" w:line="348" w:lineRule="auto"/>
        <w:ind w:right="-1"/>
        <w:jc w:val="both"/>
      </w:pPr>
      <w:r>
        <w:rPr>
          <w:rFonts w:ascii="Arial" w:eastAsia="Microsoft Sans Serif" w:hAnsi="Arial" w:cs="Arial"/>
          <w:i/>
          <w:sz w:val="22"/>
          <w:szCs w:val="22"/>
          <w:lang w:eastAsia="en-US"/>
        </w:rPr>
        <w:t xml:space="preserve">III.- </w:t>
      </w:r>
      <w:r>
        <w:rPr>
          <w:rFonts w:ascii="Arial" w:hAnsi="Arial" w:cs="Arial"/>
          <w:i/>
          <w:sz w:val="22"/>
          <w:szCs w:val="22"/>
        </w:rPr>
        <w:t>El Plan de Infraestructuras Deportivas de Tenerife 2022-2026 (en adelante PIDT</w:t>
      </w:r>
      <w:r>
        <w:rPr>
          <w:rFonts w:ascii="Arial" w:hAnsi="Arial" w:cs="Arial"/>
          <w:i/>
          <w:spacing w:val="1"/>
          <w:sz w:val="22"/>
          <w:szCs w:val="22"/>
        </w:rPr>
        <w:t xml:space="preserve"> </w:t>
      </w:r>
      <w:r>
        <w:rPr>
          <w:rFonts w:ascii="Arial" w:hAnsi="Arial" w:cs="Arial"/>
          <w:i/>
          <w:sz w:val="22"/>
          <w:szCs w:val="22"/>
        </w:rPr>
        <w:t>22/26) fue aprobado definitivamente mediante acuerdo del Consejo de Gobierno</w:t>
      </w:r>
      <w:r>
        <w:rPr>
          <w:rFonts w:ascii="Arial" w:hAnsi="Arial" w:cs="Arial"/>
          <w:i/>
          <w:spacing w:val="1"/>
          <w:sz w:val="22"/>
          <w:szCs w:val="22"/>
        </w:rPr>
        <w:t xml:space="preserve"> </w:t>
      </w:r>
      <w:r>
        <w:rPr>
          <w:rFonts w:ascii="Arial" w:hAnsi="Arial" w:cs="Arial"/>
          <w:i/>
          <w:sz w:val="22"/>
          <w:szCs w:val="22"/>
        </w:rPr>
        <w:t>Insular,</w:t>
      </w:r>
      <w:r>
        <w:rPr>
          <w:rFonts w:ascii="Arial" w:hAnsi="Arial" w:cs="Arial"/>
          <w:i/>
          <w:spacing w:val="-1"/>
          <w:sz w:val="22"/>
          <w:szCs w:val="22"/>
        </w:rPr>
        <w:t xml:space="preserve"> </w:t>
      </w:r>
      <w:r>
        <w:rPr>
          <w:rFonts w:ascii="Arial" w:hAnsi="Arial" w:cs="Arial"/>
          <w:i/>
          <w:sz w:val="22"/>
          <w:szCs w:val="22"/>
        </w:rPr>
        <w:t>en</w:t>
      </w:r>
      <w:r>
        <w:rPr>
          <w:rFonts w:ascii="Arial" w:hAnsi="Arial" w:cs="Arial"/>
          <w:i/>
          <w:spacing w:val="-1"/>
          <w:sz w:val="22"/>
          <w:szCs w:val="22"/>
        </w:rPr>
        <w:t xml:space="preserve"> </w:t>
      </w:r>
      <w:r>
        <w:rPr>
          <w:rFonts w:ascii="Arial" w:hAnsi="Arial" w:cs="Arial"/>
          <w:i/>
          <w:sz w:val="22"/>
          <w:szCs w:val="22"/>
        </w:rPr>
        <w:t>sesión</w:t>
      </w:r>
      <w:r>
        <w:rPr>
          <w:rFonts w:ascii="Arial" w:hAnsi="Arial" w:cs="Arial"/>
          <w:i/>
          <w:spacing w:val="3"/>
          <w:sz w:val="22"/>
          <w:szCs w:val="22"/>
        </w:rPr>
        <w:t xml:space="preserve"> </w:t>
      </w:r>
      <w:r>
        <w:rPr>
          <w:rFonts w:ascii="Arial" w:hAnsi="Arial" w:cs="Arial"/>
          <w:i/>
          <w:sz w:val="22"/>
          <w:szCs w:val="22"/>
        </w:rPr>
        <w:t>ordinaria del</w:t>
      </w:r>
      <w:r>
        <w:rPr>
          <w:rFonts w:ascii="Arial" w:hAnsi="Arial" w:cs="Arial"/>
          <w:i/>
          <w:spacing w:val="2"/>
          <w:sz w:val="22"/>
          <w:szCs w:val="22"/>
        </w:rPr>
        <w:t xml:space="preserve"> </w:t>
      </w:r>
      <w:r>
        <w:rPr>
          <w:rFonts w:ascii="Arial" w:hAnsi="Arial" w:cs="Arial"/>
          <w:i/>
          <w:sz w:val="22"/>
          <w:szCs w:val="22"/>
        </w:rPr>
        <w:t>día 20</w:t>
      </w:r>
      <w:r>
        <w:rPr>
          <w:rFonts w:ascii="Arial" w:hAnsi="Arial" w:cs="Arial"/>
          <w:i/>
          <w:spacing w:val="1"/>
          <w:sz w:val="22"/>
          <w:szCs w:val="22"/>
        </w:rPr>
        <w:t xml:space="preserve"> </w:t>
      </w:r>
      <w:r>
        <w:rPr>
          <w:rFonts w:ascii="Arial" w:hAnsi="Arial" w:cs="Arial"/>
          <w:i/>
          <w:sz w:val="22"/>
          <w:szCs w:val="22"/>
        </w:rPr>
        <w:t>de junio</w:t>
      </w:r>
      <w:r>
        <w:rPr>
          <w:rFonts w:ascii="Arial" w:hAnsi="Arial" w:cs="Arial"/>
          <w:i/>
          <w:spacing w:val="2"/>
          <w:sz w:val="22"/>
          <w:szCs w:val="22"/>
        </w:rPr>
        <w:t xml:space="preserve"> </w:t>
      </w:r>
      <w:r>
        <w:rPr>
          <w:rFonts w:ascii="Arial" w:hAnsi="Arial" w:cs="Arial"/>
          <w:i/>
          <w:sz w:val="22"/>
          <w:szCs w:val="22"/>
        </w:rPr>
        <w:t>de</w:t>
      </w:r>
      <w:r>
        <w:rPr>
          <w:rFonts w:ascii="Arial" w:hAnsi="Arial" w:cs="Arial"/>
          <w:i/>
          <w:spacing w:val="1"/>
          <w:sz w:val="22"/>
          <w:szCs w:val="22"/>
        </w:rPr>
        <w:t xml:space="preserve"> </w:t>
      </w:r>
      <w:r>
        <w:rPr>
          <w:rFonts w:ascii="Arial" w:hAnsi="Arial" w:cs="Arial"/>
          <w:i/>
          <w:sz w:val="22"/>
          <w:szCs w:val="22"/>
        </w:rPr>
        <w:t>2023.</w:t>
      </w:r>
    </w:p>
    <w:p w:rsidR="008B7683" w:rsidRDefault="00A807B5">
      <w:pPr>
        <w:spacing w:before="240" w:line="348" w:lineRule="auto"/>
        <w:ind w:right="-1"/>
        <w:jc w:val="both"/>
      </w:pPr>
      <w:r>
        <w:rPr>
          <w:rFonts w:ascii="Arial" w:hAnsi="Arial" w:cs="Arial"/>
          <w:i/>
          <w:sz w:val="22"/>
          <w:szCs w:val="22"/>
        </w:rPr>
        <w:t>El PIDT 22/26 tiene por obje</w:t>
      </w:r>
      <w:r>
        <w:rPr>
          <w:rFonts w:ascii="Arial" w:hAnsi="Arial" w:cs="Arial"/>
          <w:i/>
          <w:sz w:val="22"/>
          <w:szCs w:val="22"/>
        </w:rPr>
        <w:t>to tratar de garantizar una red adecuada y suficiente de</w:t>
      </w:r>
      <w:r>
        <w:rPr>
          <w:rFonts w:ascii="Arial" w:hAnsi="Arial" w:cs="Arial"/>
          <w:i/>
          <w:spacing w:val="1"/>
          <w:sz w:val="22"/>
          <w:szCs w:val="22"/>
        </w:rPr>
        <w:t xml:space="preserve"> </w:t>
      </w:r>
      <w:r>
        <w:rPr>
          <w:rFonts w:ascii="Arial" w:hAnsi="Arial" w:cs="Arial"/>
          <w:i/>
          <w:sz w:val="22"/>
          <w:szCs w:val="22"/>
        </w:rPr>
        <w:t>instalaciones deportivas en la Isla de Tenerife, y contemplar además las necesidades</w:t>
      </w:r>
      <w:r>
        <w:rPr>
          <w:rFonts w:ascii="Arial" w:hAnsi="Arial" w:cs="Arial"/>
          <w:i/>
          <w:spacing w:val="-52"/>
          <w:sz w:val="22"/>
          <w:szCs w:val="22"/>
        </w:rPr>
        <w:t xml:space="preserve"> </w:t>
      </w:r>
      <w:r>
        <w:rPr>
          <w:rFonts w:ascii="Arial" w:hAnsi="Arial" w:cs="Arial"/>
          <w:i/>
          <w:sz w:val="22"/>
          <w:szCs w:val="22"/>
        </w:rPr>
        <w:t>en infraestructuras deportivas en todos los ámbitos posibles de actividad física y el</w:t>
      </w:r>
      <w:r>
        <w:rPr>
          <w:rFonts w:ascii="Arial" w:hAnsi="Arial" w:cs="Arial"/>
          <w:i/>
          <w:spacing w:val="1"/>
          <w:sz w:val="22"/>
          <w:szCs w:val="22"/>
        </w:rPr>
        <w:t xml:space="preserve"> </w:t>
      </w:r>
      <w:r>
        <w:rPr>
          <w:rFonts w:ascii="Arial" w:hAnsi="Arial" w:cs="Arial"/>
          <w:i/>
          <w:sz w:val="22"/>
          <w:szCs w:val="22"/>
        </w:rPr>
        <w:t>deporte.</w:t>
      </w:r>
    </w:p>
    <w:p w:rsidR="008B7683" w:rsidRDefault="00A807B5">
      <w:pPr>
        <w:spacing w:before="240" w:line="348" w:lineRule="auto"/>
        <w:ind w:right="-1"/>
        <w:jc w:val="both"/>
      </w:pPr>
      <w:r>
        <w:rPr>
          <w:rFonts w:ascii="Arial" w:eastAsia="Microsoft Sans Serif" w:hAnsi="Arial" w:cs="Arial"/>
          <w:i/>
          <w:sz w:val="22"/>
          <w:szCs w:val="22"/>
          <w:lang w:eastAsia="en-US"/>
        </w:rPr>
        <w:t>Precisamente, con e</w:t>
      </w:r>
      <w:r>
        <w:rPr>
          <w:rFonts w:ascii="Arial" w:eastAsia="Microsoft Sans Serif" w:hAnsi="Arial" w:cs="Arial"/>
          <w:i/>
          <w:sz w:val="22"/>
          <w:szCs w:val="22"/>
          <w:lang w:eastAsia="en-US"/>
        </w:rPr>
        <w:t>ste propósito, el Cabildo Insular de Tenerife financiará proyectos municipales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relativos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a</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infraestructuras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deportivas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correspondientes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a</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los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ayuntamientos de la Isla de Tenerife que lo hayan solicitado y que se desarrollará en</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los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ejercicios</w:t>
      </w:r>
      <w:r>
        <w:rPr>
          <w:rFonts w:ascii="Arial" w:eastAsia="Microsoft Sans Serif" w:hAnsi="Arial" w:cs="Arial"/>
          <w:i/>
          <w:spacing w:val="4"/>
          <w:sz w:val="22"/>
          <w:szCs w:val="22"/>
          <w:lang w:eastAsia="en-US"/>
        </w:rPr>
        <w:t xml:space="preserve"> </w:t>
      </w:r>
      <w:r>
        <w:rPr>
          <w:rFonts w:ascii="Arial" w:eastAsia="Microsoft Sans Serif" w:hAnsi="Arial" w:cs="Arial"/>
          <w:i/>
          <w:sz w:val="22"/>
          <w:szCs w:val="22"/>
          <w:lang w:eastAsia="en-US"/>
        </w:rPr>
        <w:t>2023</w:t>
      </w:r>
      <w:r>
        <w:rPr>
          <w:rFonts w:ascii="Arial" w:eastAsia="Microsoft Sans Serif" w:hAnsi="Arial" w:cs="Arial"/>
          <w:i/>
          <w:spacing w:val="2"/>
          <w:sz w:val="22"/>
          <w:szCs w:val="22"/>
          <w:lang w:eastAsia="en-US"/>
        </w:rPr>
        <w:t xml:space="preserve"> </w:t>
      </w:r>
      <w:r>
        <w:rPr>
          <w:rFonts w:ascii="Arial" w:eastAsia="Microsoft Sans Serif" w:hAnsi="Arial" w:cs="Arial"/>
          <w:i/>
          <w:sz w:val="22"/>
          <w:szCs w:val="22"/>
          <w:lang w:eastAsia="en-US"/>
        </w:rPr>
        <w:t>a 2026.</w:t>
      </w:r>
    </w:p>
    <w:p w:rsidR="008B7683" w:rsidRDefault="00A807B5">
      <w:pPr>
        <w:spacing w:before="240" w:line="348" w:lineRule="auto"/>
        <w:ind w:right="-1"/>
        <w:jc w:val="both"/>
      </w:pPr>
      <w:r>
        <w:rPr>
          <w:rFonts w:ascii="Arial" w:eastAsia="Microsoft Sans Serif" w:hAnsi="Arial" w:cs="Arial"/>
          <w:i/>
          <w:sz w:val="22"/>
          <w:szCs w:val="22"/>
          <w:lang w:eastAsia="en-US"/>
        </w:rPr>
        <w:t>IV.- El cumplimiento de las previsiones del PIDT 22/26 requiere la formalización del</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correspondiente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convenio</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interadministrativo</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entre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el</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Excmo.</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Cabildo</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Insular</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Tenerife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y</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los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distintos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ayuntamientos,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en</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cumplimiento</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los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principios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 xml:space="preserve">colaboración, </w:t>
      </w:r>
      <w:r>
        <w:rPr>
          <w:rFonts w:ascii="Arial" w:eastAsia="Microsoft Sans Serif" w:hAnsi="Arial" w:cs="Arial"/>
          <w:i/>
          <w:sz w:val="22"/>
          <w:szCs w:val="22"/>
          <w:lang w:eastAsia="en-US"/>
        </w:rPr>
        <w:t>coordinación e información, y en base a la especial consideración del</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convenio como instrumento para articular el ejercicio de las competencias comunes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entre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diferentes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las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diferentes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administraciones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públicas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canarias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en</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materia</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51"/>
          <w:sz w:val="22"/>
          <w:szCs w:val="22"/>
          <w:lang w:eastAsia="en-US"/>
        </w:rPr>
        <w:t xml:space="preserve"> </w:t>
      </w:r>
      <w:r>
        <w:rPr>
          <w:rFonts w:ascii="Arial" w:eastAsia="Microsoft Sans Serif" w:hAnsi="Arial" w:cs="Arial"/>
          <w:i/>
          <w:sz w:val="22"/>
          <w:szCs w:val="22"/>
          <w:lang w:eastAsia="en-US"/>
        </w:rPr>
        <w:t>deporte,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acuerdo</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con</w:t>
      </w:r>
      <w:r>
        <w:rPr>
          <w:rFonts w:ascii="Arial" w:eastAsia="Microsoft Sans Serif" w:hAnsi="Arial" w:cs="Arial"/>
          <w:i/>
          <w:spacing w:val="-3"/>
          <w:sz w:val="22"/>
          <w:szCs w:val="22"/>
          <w:lang w:eastAsia="en-US"/>
        </w:rPr>
        <w:t xml:space="preserve"> </w:t>
      </w:r>
      <w:r>
        <w:rPr>
          <w:rFonts w:ascii="Arial" w:eastAsia="Microsoft Sans Serif" w:hAnsi="Arial" w:cs="Arial"/>
          <w:i/>
          <w:sz w:val="22"/>
          <w:szCs w:val="22"/>
          <w:lang w:eastAsia="en-US"/>
        </w:rPr>
        <w:t>las determinaciones</w:t>
      </w:r>
      <w:r>
        <w:rPr>
          <w:rFonts w:ascii="Arial" w:eastAsia="Microsoft Sans Serif" w:hAnsi="Arial" w:cs="Arial"/>
          <w:i/>
          <w:spacing w:val="2"/>
          <w:sz w:val="22"/>
          <w:szCs w:val="22"/>
          <w:lang w:eastAsia="en-US"/>
        </w:rPr>
        <w:t xml:space="preserve"> </w:t>
      </w:r>
      <w:r>
        <w:rPr>
          <w:rFonts w:ascii="Arial" w:eastAsia="Microsoft Sans Serif" w:hAnsi="Arial" w:cs="Arial"/>
          <w:i/>
          <w:sz w:val="22"/>
          <w:szCs w:val="22"/>
          <w:lang w:eastAsia="en-US"/>
        </w:rPr>
        <w:t>del</w:t>
      </w:r>
      <w:r>
        <w:rPr>
          <w:rFonts w:ascii="Arial" w:eastAsia="Microsoft Sans Serif" w:hAnsi="Arial" w:cs="Arial"/>
          <w:i/>
          <w:spacing w:val="-3"/>
          <w:sz w:val="22"/>
          <w:szCs w:val="22"/>
          <w:lang w:eastAsia="en-US"/>
        </w:rPr>
        <w:t xml:space="preserve"> </w:t>
      </w:r>
      <w:r>
        <w:rPr>
          <w:rFonts w:ascii="Arial" w:eastAsia="Microsoft Sans Serif" w:hAnsi="Arial" w:cs="Arial"/>
          <w:i/>
          <w:sz w:val="22"/>
          <w:szCs w:val="22"/>
          <w:lang w:eastAsia="en-US"/>
        </w:rPr>
        <w:t>artículo</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13 de</w:t>
      </w:r>
      <w:r>
        <w:rPr>
          <w:rFonts w:ascii="Arial" w:eastAsia="Microsoft Sans Serif" w:hAnsi="Arial" w:cs="Arial"/>
          <w:i/>
          <w:spacing w:val="2"/>
          <w:sz w:val="22"/>
          <w:szCs w:val="22"/>
          <w:lang w:eastAsia="en-US"/>
        </w:rPr>
        <w:t xml:space="preserve"> </w:t>
      </w:r>
      <w:r>
        <w:rPr>
          <w:rFonts w:ascii="Arial" w:eastAsia="Microsoft Sans Serif" w:hAnsi="Arial" w:cs="Arial"/>
          <w:i/>
          <w:sz w:val="22"/>
          <w:szCs w:val="22"/>
          <w:lang w:eastAsia="en-US"/>
        </w:rPr>
        <w:t>la Ley</w:t>
      </w:r>
      <w:r>
        <w:rPr>
          <w:rFonts w:ascii="Arial" w:eastAsia="Microsoft Sans Serif" w:hAnsi="Arial" w:cs="Arial"/>
          <w:i/>
          <w:spacing w:val="-2"/>
          <w:sz w:val="22"/>
          <w:szCs w:val="22"/>
          <w:lang w:eastAsia="en-US"/>
        </w:rPr>
        <w:t xml:space="preserve"> </w:t>
      </w:r>
      <w:r>
        <w:rPr>
          <w:rFonts w:ascii="Arial" w:eastAsia="Microsoft Sans Serif" w:hAnsi="Arial" w:cs="Arial"/>
          <w:i/>
          <w:sz w:val="22"/>
          <w:szCs w:val="22"/>
          <w:lang w:eastAsia="en-US"/>
        </w:rPr>
        <w:t>1/2019.</w:t>
      </w:r>
    </w:p>
    <w:p w:rsidR="008B7683" w:rsidRDefault="00A807B5">
      <w:pPr>
        <w:spacing w:before="240" w:line="348" w:lineRule="auto"/>
        <w:ind w:right="-1"/>
        <w:jc w:val="center"/>
        <w:rPr>
          <w:rFonts w:ascii="Arial" w:eastAsia="Microsoft Sans Serif" w:hAnsi="Arial" w:cs="Arial"/>
          <w:i/>
          <w:sz w:val="22"/>
          <w:szCs w:val="22"/>
          <w:lang w:eastAsia="en-US"/>
        </w:rPr>
      </w:pPr>
      <w:r>
        <w:rPr>
          <w:rFonts w:ascii="Arial" w:eastAsia="Microsoft Sans Serif" w:hAnsi="Arial" w:cs="Arial"/>
          <w:i/>
          <w:sz w:val="22"/>
          <w:szCs w:val="22"/>
          <w:lang w:eastAsia="en-US"/>
        </w:rPr>
        <w:t>ESTIPULACIONES</w:t>
      </w:r>
    </w:p>
    <w:p w:rsidR="008B7683" w:rsidRDefault="00A807B5">
      <w:pPr>
        <w:spacing w:before="240" w:line="348" w:lineRule="auto"/>
        <w:ind w:right="-1"/>
        <w:rPr>
          <w:rFonts w:ascii="Arial" w:eastAsia="Microsoft Sans Serif" w:hAnsi="Arial" w:cs="Arial"/>
          <w:i/>
          <w:sz w:val="22"/>
          <w:szCs w:val="22"/>
          <w:lang w:eastAsia="en-US"/>
        </w:rPr>
      </w:pPr>
      <w:r>
        <w:rPr>
          <w:rFonts w:ascii="Arial" w:eastAsia="Microsoft Sans Serif" w:hAnsi="Arial" w:cs="Arial"/>
          <w:i/>
          <w:sz w:val="22"/>
          <w:szCs w:val="22"/>
          <w:lang w:eastAsia="en-US"/>
        </w:rPr>
        <w:t>PRIMERA. OBJETO</w:t>
      </w:r>
    </w:p>
    <w:p w:rsidR="008B7683" w:rsidRDefault="00A807B5">
      <w:pPr>
        <w:spacing w:before="240" w:line="348" w:lineRule="auto"/>
        <w:ind w:right="-1"/>
        <w:jc w:val="both"/>
        <w:rPr>
          <w:rFonts w:ascii="Arial" w:eastAsia="Microsoft Sans Serif" w:hAnsi="Arial" w:cs="Arial"/>
          <w:i/>
          <w:sz w:val="22"/>
          <w:szCs w:val="22"/>
          <w:lang w:eastAsia="en-US"/>
        </w:rPr>
      </w:pPr>
      <w:r>
        <w:rPr>
          <w:rFonts w:ascii="Arial" w:eastAsia="Microsoft Sans Serif" w:hAnsi="Arial" w:cs="Arial"/>
          <w:i/>
          <w:sz w:val="22"/>
          <w:szCs w:val="22"/>
          <w:lang w:eastAsia="en-US"/>
        </w:rPr>
        <w:t xml:space="preserve">El presente convenio tiene como objeto establecer el marco general de cooperación entre ambas entidades para la ejecución de las actuaciones previstas en el PIDT 22/26. </w:t>
      </w:r>
    </w:p>
    <w:p w:rsidR="008B7683" w:rsidRDefault="00A807B5">
      <w:pPr>
        <w:spacing w:before="240" w:line="348" w:lineRule="auto"/>
        <w:ind w:right="-1"/>
        <w:jc w:val="both"/>
        <w:rPr>
          <w:rFonts w:ascii="Arial" w:eastAsia="Microsoft Sans Serif" w:hAnsi="Arial" w:cs="Arial"/>
          <w:i/>
          <w:sz w:val="22"/>
          <w:szCs w:val="22"/>
          <w:lang w:eastAsia="en-US"/>
        </w:rPr>
      </w:pPr>
      <w:r>
        <w:rPr>
          <w:rFonts w:ascii="Arial" w:eastAsia="Microsoft Sans Serif" w:hAnsi="Arial" w:cs="Arial"/>
          <w:i/>
          <w:sz w:val="22"/>
          <w:szCs w:val="22"/>
          <w:lang w:eastAsia="en-US"/>
        </w:rPr>
        <w:t xml:space="preserve">La actuación incluida en el convenio es: </w:t>
      </w:r>
    </w:p>
    <w:tbl>
      <w:tblPr>
        <w:tblW w:w="7521" w:type="dxa"/>
        <w:jc w:val="center"/>
        <w:tblLayout w:type="fixed"/>
        <w:tblCellMar>
          <w:left w:w="10" w:type="dxa"/>
          <w:right w:w="10" w:type="dxa"/>
        </w:tblCellMar>
        <w:tblLook w:val="0000" w:firstRow="0" w:lastRow="0" w:firstColumn="0" w:lastColumn="0" w:noHBand="0" w:noVBand="0"/>
      </w:tblPr>
      <w:tblGrid>
        <w:gridCol w:w="1874"/>
        <w:gridCol w:w="1842"/>
        <w:gridCol w:w="1025"/>
        <w:gridCol w:w="2780"/>
      </w:tblGrid>
      <w:tr w:rsidR="008B7683">
        <w:tblPrEx>
          <w:tblCellMar>
            <w:top w:w="0" w:type="dxa"/>
            <w:bottom w:w="0" w:type="dxa"/>
          </w:tblCellMar>
        </w:tblPrEx>
        <w:trPr>
          <w:trHeight w:val="683"/>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683" w:rsidRDefault="00A807B5">
            <w:pPr>
              <w:pStyle w:val="TableParagraph"/>
              <w:spacing w:line="224" w:lineRule="exact"/>
              <w:ind w:left="77" w:right="65"/>
              <w:rPr>
                <w:i/>
              </w:rPr>
            </w:pPr>
            <w:r>
              <w:rPr>
                <w:i/>
              </w:rPr>
              <w:t>Instalación</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683" w:rsidRDefault="00A807B5">
            <w:pPr>
              <w:pStyle w:val="TableParagraph"/>
              <w:spacing w:line="224" w:lineRule="exact"/>
              <w:ind w:left="294" w:right="286"/>
              <w:rPr>
                <w:i/>
              </w:rPr>
            </w:pPr>
            <w:r>
              <w:rPr>
                <w:i/>
              </w:rPr>
              <w:t>Presupuesto</w:t>
            </w:r>
          </w:p>
          <w:p w:rsidR="008B7683" w:rsidRDefault="00A807B5">
            <w:pPr>
              <w:pStyle w:val="TableParagraph"/>
              <w:spacing w:before="112"/>
              <w:ind w:left="294" w:right="286"/>
              <w:rPr>
                <w:i/>
              </w:rPr>
            </w:pPr>
            <w:r>
              <w:rPr>
                <w:i/>
              </w:rPr>
              <w:t>total</w:t>
            </w: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683" w:rsidRDefault="00A807B5">
            <w:pPr>
              <w:pStyle w:val="TableParagraph"/>
              <w:spacing w:line="224" w:lineRule="exact"/>
              <w:ind w:right="87"/>
              <w:jc w:val="right"/>
              <w:rPr>
                <w:i/>
              </w:rPr>
            </w:pPr>
            <w:r>
              <w:rPr>
                <w:i/>
              </w:rPr>
              <w:t>Ejercicio</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683" w:rsidRDefault="00A807B5">
            <w:pPr>
              <w:pStyle w:val="TableParagraph"/>
              <w:spacing w:line="224" w:lineRule="exact"/>
              <w:ind w:left="115"/>
            </w:pPr>
            <w:r>
              <w:rPr>
                <w:i/>
              </w:rPr>
              <w:t>Aportación</w:t>
            </w:r>
            <w:r>
              <w:rPr>
                <w:i/>
                <w:spacing w:val="-12"/>
              </w:rPr>
              <w:t xml:space="preserve"> </w:t>
            </w:r>
            <w:r>
              <w:rPr>
                <w:i/>
              </w:rPr>
              <w:t>Cabildo</w:t>
            </w:r>
            <w:r>
              <w:rPr>
                <w:i/>
                <w:spacing w:val="-13"/>
              </w:rPr>
              <w:t xml:space="preserve"> </w:t>
            </w:r>
            <w:r>
              <w:rPr>
                <w:i/>
              </w:rPr>
              <w:t>Insular</w:t>
            </w:r>
          </w:p>
          <w:p w:rsidR="008B7683" w:rsidRDefault="00A807B5">
            <w:pPr>
              <w:pStyle w:val="TableParagraph"/>
              <w:spacing w:before="112"/>
              <w:ind w:left="111"/>
            </w:pPr>
            <w:r>
              <w:rPr>
                <w:i/>
              </w:rPr>
              <w:t>de</w:t>
            </w:r>
            <w:r>
              <w:rPr>
                <w:i/>
                <w:spacing w:val="-9"/>
              </w:rPr>
              <w:t xml:space="preserve"> </w:t>
            </w:r>
            <w:r>
              <w:rPr>
                <w:i/>
              </w:rPr>
              <w:t>Tenerife</w:t>
            </w:r>
            <w:r>
              <w:rPr>
                <w:i/>
                <w:spacing w:val="-8"/>
              </w:rPr>
              <w:t xml:space="preserve"> </w:t>
            </w:r>
            <w:r>
              <w:rPr>
                <w:i/>
              </w:rPr>
              <w:t>(ejercicio</w:t>
            </w:r>
            <w:r>
              <w:rPr>
                <w:i/>
                <w:spacing w:val="-8"/>
              </w:rPr>
              <w:t xml:space="preserve"> </w:t>
            </w:r>
            <w:r>
              <w:rPr>
                <w:i/>
              </w:rPr>
              <w:t>2023)</w:t>
            </w:r>
          </w:p>
        </w:tc>
      </w:tr>
      <w:tr w:rsidR="008B7683">
        <w:tblPrEx>
          <w:tblCellMar>
            <w:top w:w="0" w:type="dxa"/>
            <w:bottom w:w="0" w:type="dxa"/>
          </w:tblCellMar>
        </w:tblPrEx>
        <w:trPr>
          <w:trHeight w:val="343"/>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683" w:rsidRDefault="00A807B5">
            <w:pPr>
              <w:pStyle w:val="TableParagraph"/>
              <w:spacing w:line="225" w:lineRule="exact"/>
              <w:ind w:left="77" w:right="152"/>
            </w:pPr>
            <w:r>
              <w:rPr>
                <w:i/>
              </w:rPr>
              <w:t>Pista</w:t>
            </w:r>
            <w:r>
              <w:rPr>
                <w:i/>
                <w:spacing w:val="-3"/>
              </w:rPr>
              <w:t xml:space="preserve"> </w:t>
            </w:r>
            <w:r>
              <w:rPr>
                <w:i/>
              </w:rPr>
              <w:t>de</w:t>
            </w:r>
            <w:r>
              <w:rPr>
                <w:i/>
                <w:spacing w:val="-3"/>
              </w:rPr>
              <w:t xml:space="preserve"> </w:t>
            </w:r>
            <w:r>
              <w:rPr>
                <w:i/>
              </w:rPr>
              <w:t>Atletismo</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683" w:rsidRDefault="00A807B5">
            <w:pPr>
              <w:pStyle w:val="TableParagraph"/>
              <w:spacing w:line="225" w:lineRule="exact"/>
              <w:ind w:left="583"/>
            </w:pPr>
            <w:r>
              <w:rPr>
                <w:i/>
              </w:rPr>
              <w:t>337.635,74</w:t>
            </w:r>
            <w:r>
              <w:rPr>
                <w:i/>
                <w:spacing w:val="-3"/>
              </w:rPr>
              <w:t xml:space="preserve"> </w:t>
            </w:r>
            <w:r>
              <w:rPr>
                <w:i/>
              </w:rPr>
              <w:t>€</w:t>
            </w: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683" w:rsidRDefault="00A807B5">
            <w:pPr>
              <w:pStyle w:val="TableParagraph"/>
              <w:spacing w:line="225" w:lineRule="exact"/>
              <w:ind w:right="88"/>
              <w:jc w:val="right"/>
              <w:rPr>
                <w:i/>
              </w:rPr>
            </w:pPr>
            <w:r>
              <w:rPr>
                <w:i/>
              </w:rPr>
              <w:t>2023</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683" w:rsidRDefault="00A807B5">
            <w:pPr>
              <w:pStyle w:val="TableParagraph"/>
              <w:spacing w:line="225" w:lineRule="exact"/>
              <w:ind w:left="1519"/>
            </w:pPr>
            <w:r>
              <w:rPr>
                <w:i/>
              </w:rPr>
              <w:t>236.345,02</w:t>
            </w:r>
            <w:r>
              <w:rPr>
                <w:i/>
                <w:spacing w:val="-2"/>
              </w:rPr>
              <w:t xml:space="preserve"> </w:t>
            </w:r>
            <w:r>
              <w:rPr>
                <w:i/>
              </w:rPr>
              <w:t>€</w:t>
            </w:r>
          </w:p>
        </w:tc>
      </w:tr>
    </w:tbl>
    <w:p w:rsidR="008B7683" w:rsidRDefault="00A807B5">
      <w:pPr>
        <w:spacing w:before="240" w:line="348" w:lineRule="auto"/>
        <w:ind w:right="-1"/>
        <w:jc w:val="both"/>
        <w:rPr>
          <w:rFonts w:ascii="Arial" w:eastAsia="Microsoft Sans Serif" w:hAnsi="Arial" w:cs="Arial"/>
          <w:i/>
          <w:sz w:val="22"/>
          <w:szCs w:val="22"/>
          <w:lang w:eastAsia="en-US"/>
        </w:rPr>
      </w:pPr>
      <w:r>
        <w:rPr>
          <w:rFonts w:ascii="Arial" w:eastAsia="Microsoft Sans Serif" w:hAnsi="Arial" w:cs="Arial"/>
          <w:i/>
          <w:sz w:val="22"/>
          <w:szCs w:val="22"/>
          <w:lang w:eastAsia="en-US"/>
        </w:rPr>
        <w:t>SEGUNDA. OBLIGACIONES DEL CABILDO INSULAR DE TENERIFE.</w:t>
      </w:r>
    </w:p>
    <w:p w:rsidR="008B7683" w:rsidRDefault="00A807B5">
      <w:pPr>
        <w:spacing w:before="240" w:line="348" w:lineRule="auto"/>
        <w:ind w:right="-1"/>
        <w:jc w:val="both"/>
        <w:rPr>
          <w:rFonts w:ascii="Arial" w:eastAsia="Microsoft Sans Serif" w:hAnsi="Arial" w:cs="Arial"/>
          <w:i/>
          <w:sz w:val="22"/>
          <w:szCs w:val="22"/>
          <w:lang w:eastAsia="en-US"/>
        </w:rPr>
      </w:pPr>
      <w:r>
        <w:rPr>
          <w:rFonts w:ascii="Arial" w:eastAsia="Microsoft Sans Serif" w:hAnsi="Arial" w:cs="Arial"/>
          <w:i/>
          <w:sz w:val="22"/>
          <w:szCs w:val="22"/>
          <w:lang w:eastAsia="en-US"/>
        </w:rPr>
        <w:t xml:space="preserve">El Cabildo </w:t>
      </w:r>
      <w:r>
        <w:rPr>
          <w:rFonts w:ascii="Arial" w:eastAsia="Microsoft Sans Serif" w:hAnsi="Arial" w:cs="Arial"/>
          <w:i/>
          <w:sz w:val="22"/>
          <w:szCs w:val="22"/>
          <w:lang w:eastAsia="en-US"/>
        </w:rPr>
        <w:t xml:space="preserve">Insular de Tenerife, de acuerdo a lo establecido en el PIDT 22/26, se compromete a: </w:t>
      </w:r>
    </w:p>
    <w:p w:rsidR="008B7683" w:rsidRDefault="00A807B5">
      <w:pPr>
        <w:spacing w:before="240" w:line="348" w:lineRule="auto"/>
        <w:ind w:left="708" w:right="-1"/>
        <w:jc w:val="both"/>
      </w:pPr>
      <w:r>
        <w:rPr>
          <w:rFonts w:ascii="Arial" w:eastAsia="Microsoft Sans Serif" w:hAnsi="Arial" w:cs="Arial"/>
          <w:i/>
          <w:color w:val="00000A"/>
          <w:sz w:val="22"/>
          <w:szCs w:val="22"/>
          <w:lang w:eastAsia="en-US"/>
        </w:rPr>
        <w:t>a)</w:t>
      </w:r>
      <w:r>
        <w:rPr>
          <w:rFonts w:ascii="Arial" w:hAnsi="Arial" w:cs="Arial"/>
          <w:i/>
          <w:color w:val="00000A"/>
          <w:sz w:val="22"/>
          <w:szCs w:val="22"/>
        </w:rPr>
        <w:t xml:space="preserve"> Financiar las actuaciones incluidas en el presente convenio con la aportación</w:t>
      </w:r>
      <w:r>
        <w:rPr>
          <w:rFonts w:ascii="Arial" w:hAnsi="Arial" w:cs="Arial"/>
          <w:i/>
          <w:color w:val="00000A"/>
          <w:spacing w:val="1"/>
          <w:sz w:val="22"/>
          <w:szCs w:val="22"/>
        </w:rPr>
        <w:t xml:space="preserve"> </w:t>
      </w:r>
      <w:r>
        <w:rPr>
          <w:rFonts w:ascii="Arial" w:hAnsi="Arial" w:cs="Arial"/>
          <w:i/>
          <w:color w:val="00000A"/>
          <w:sz w:val="22"/>
          <w:szCs w:val="22"/>
        </w:rPr>
        <w:t>económica incluida en el acuerdo de aprobación definitiva del PIDT 22/26 y</w:t>
      </w:r>
      <w:r>
        <w:rPr>
          <w:rFonts w:ascii="Arial" w:hAnsi="Arial" w:cs="Arial"/>
          <w:i/>
          <w:color w:val="00000A"/>
          <w:spacing w:val="1"/>
          <w:sz w:val="22"/>
          <w:szCs w:val="22"/>
        </w:rPr>
        <w:t xml:space="preserve"> </w:t>
      </w:r>
      <w:r>
        <w:rPr>
          <w:rFonts w:ascii="Arial" w:hAnsi="Arial" w:cs="Arial"/>
          <w:i/>
          <w:color w:val="00000A"/>
          <w:sz w:val="22"/>
          <w:szCs w:val="22"/>
        </w:rPr>
        <w:t>reproducida</w:t>
      </w:r>
      <w:r>
        <w:rPr>
          <w:rFonts w:ascii="Arial" w:hAnsi="Arial" w:cs="Arial"/>
          <w:i/>
          <w:color w:val="00000A"/>
          <w:spacing w:val="1"/>
          <w:sz w:val="22"/>
          <w:szCs w:val="22"/>
        </w:rPr>
        <w:t xml:space="preserve"> </w:t>
      </w:r>
      <w:r>
        <w:rPr>
          <w:rFonts w:ascii="Arial" w:hAnsi="Arial" w:cs="Arial"/>
          <w:i/>
          <w:color w:val="00000A"/>
          <w:sz w:val="22"/>
          <w:szCs w:val="22"/>
        </w:rPr>
        <w:t xml:space="preserve">en </w:t>
      </w:r>
      <w:r>
        <w:rPr>
          <w:rFonts w:ascii="Arial" w:hAnsi="Arial" w:cs="Arial"/>
          <w:i/>
          <w:color w:val="00000A"/>
          <w:sz w:val="22"/>
          <w:szCs w:val="22"/>
        </w:rPr>
        <w:t>la</w:t>
      </w:r>
      <w:r>
        <w:rPr>
          <w:rFonts w:ascii="Arial" w:hAnsi="Arial" w:cs="Arial"/>
          <w:i/>
          <w:color w:val="00000A"/>
          <w:spacing w:val="1"/>
          <w:sz w:val="22"/>
          <w:szCs w:val="22"/>
        </w:rPr>
        <w:t xml:space="preserve"> </w:t>
      </w:r>
      <w:r>
        <w:rPr>
          <w:rFonts w:ascii="Arial" w:hAnsi="Arial" w:cs="Arial"/>
          <w:i/>
          <w:color w:val="00000A"/>
          <w:sz w:val="22"/>
          <w:szCs w:val="22"/>
        </w:rPr>
        <w:t>estipulación</w:t>
      </w:r>
      <w:r>
        <w:rPr>
          <w:rFonts w:ascii="Arial" w:hAnsi="Arial" w:cs="Arial"/>
          <w:i/>
          <w:color w:val="00000A"/>
          <w:spacing w:val="2"/>
          <w:sz w:val="22"/>
          <w:szCs w:val="22"/>
        </w:rPr>
        <w:t xml:space="preserve"> </w:t>
      </w:r>
      <w:r>
        <w:rPr>
          <w:rFonts w:ascii="Arial" w:hAnsi="Arial" w:cs="Arial"/>
          <w:i/>
          <w:color w:val="00000A"/>
          <w:sz w:val="22"/>
          <w:szCs w:val="22"/>
        </w:rPr>
        <w:t>primera.</w:t>
      </w:r>
    </w:p>
    <w:p w:rsidR="008B7683" w:rsidRDefault="00A807B5">
      <w:pPr>
        <w:spacing w:before="240" w:line="348" w:lineRule="auto"/>
        <w:ind w:left="708" w:right="-1"/>
        <w:jc w:val="both"/>
      </w:pPr>
      <w:r>
        <w:rPr>
          <w:rFonts w:ascii="Arial" w:eastAsia="Microsoft Sans Serif" w:hAnsi="Arial" w:cs="Arial"/>
          <w:i/>
          <w:sz w:val="22"/>
          <w:szCs w:val="22"/>
          <w:lang w:eastAsia="en-US"/>
        </w:rPr>
        <w:t xml:space="preserve">b) </w:t>
      </w:r>
      <w:r>
        <w:rPr>
          <w:rFonts w:ascii="Arial" w:hAnsi="Arial" w:cs="Arial"/>
          <w:i/>
          <w:color w:val="00000A"/>
          <w:sz w:val="22"/>
          <w:szCs w:val="22"/>
        </w:rPr>
        <w:t>El pago de la aportación correspondiente a la actuación de la anualidad 2023</w:t>
      </w:r>
      <w:r>
        <w:rPr>
          <w:rFonts w:ascii="Arial" w:hAnsi="Arial" w:cs="Arial"/>
          <w:i/>
          <w:color w:val="00000A"/>
          <w:spacing w:val="1"/>
          <w:sz w:val="22"/>
          <w:szCs w:val="22"/>
        </w:rPr>
        <w:t xml:space="preserve"> </w:t>
      </w:r>
      <w:r>
        <w:rPr>
          <w:rFonts w:ascii="Arial" w:hAnsi="Arial" w:cs="Arial"/>
          <w:i/>
          <w:color w:val="00000A"/>
          <w:sz w:val="22"/>
          <w:szCs w:val="22"/>
        </w:rPr>
        <w:t>se</w:t>
      </w:r>
      <w:r>
        <w:rPr>
          <w:rFonts w:ascii="Arial" w:hAnsi="Arial" w:cs="Arial"/>
          <w:i/>
          <w:color w:val="00000A"/>
          <w:spacing w:val="1"/>
          <w:sz w:val="22"/>
          <w:szCs w:val="22"/>
        </w:rPr>
        <w:t xml:space="preserve"> </w:t>
      </w:r>
      <w:r>
        <w:rPr>
          <w:rFonts w:ascii="Arial" w:hAnsi="Arial" w:cs="Arial"/>
          <w:i/>
          <w:color w:val="00000A"/>
          <w:sz w:val="22"/>
          <w:szCs w:val="22"/>
        </w:rPr>
        <w:t>realizará</w:t>
      </w:r>
      <w:r>
        <w:rPr>
          <w:rFonts w:ascii="Arial" w:hAnsi="Arial" w:cs="Arial"/>
          <w:i/>
          <w:color w:val="00000A"/>
          <w:spacing w:val="1"/>
          <w:sz w:val="22"/>
          <w:szCs w:val="22"/>
        </w:rPr>
        <w:t xml:space="preserve"> </w:t>
      </w:r>
      <w:r>
        <w:rPr>
          <w:rFonts w:ascii="Arial" w:hAnsi="Arial" w:cs="Arial"/>
          <w:i/>
          <w:color w:val="00000A"/>
          <w:sz w:val="22"/>
          <w:szCs w:val="22"/>
        </w:rPr>
        <w:t>anticipadamente,</w:t>
      </w:r>
      <w:r>
        <w:rPr>
          <w:rFonts w:ascii="Arial" w:hAnsi="Arial" w:cs="Arial"/>
          <w:i/>
          <w:color w:val="00000A"/>
          <w:spacing w:val="1"/>
          <w:sz w:val="22"/>
          <w:szCs w:val="22"/>
        </w:rPr>
        <w:t xml:space="preserve"> </w:t>
      </w:r>
      <w:r>
        <w:rPr>
          <w:rFonts w:ascii="Arial" w:hAnsi="Arial" w:cs="Arial"/>
          <w:i/>
          <w:color w:val="00000A"/>
          <w:sz w:val="22"/>
          <w:szCs w:val="22"/>
        </w:rPr>
        <w:t>tras</w:t>
      </w:r>
      <w:r>
        <w:rPr>
          <w:rFonts w:ascii="Arial" w:hAnsi="Arial" w:cs="Arial"/>
          <w:i/>
          <w:color w:val="00000A"/>
          <w:spacing w:val="1"/>
          <w:sz w:val="22"/>
          <w:szCs w:val="22"/>
        </w:rPr>
        <w:t xml:space="preserve"> </w:t>
      </w:r>
      <w:r>
        <w:rPr>
          <w:rFonts w:ascii="Arial" w:hAnsi="Arial" w:cs="Arial"/>
          <w:i/>
          <w:color w:val="00000A"/>
          <w:sz w:val="22"/>
          <w:szCs w:val="22"/>
        </w:rPr>
        <w:t>la</w:t>
      </w:r>
      <w:r>
        <w:rPr>
          <w:rFonts w:ascii="Arial" w:hAnsi="Arial" w:cs="Arial"/>
          <w:i/>
          <w:color w:val="00000A"/>
          <w:spacing w:val="1"/>
          <w:sz w:val="22"/>
          <w:szCs w:val="22"/>
        </w:rPr>
        <w:t xml:space="preserve"> </w:t>
      </w:r>
      <w:r>
        <w:rPr>
          <w:rFonts w:ascii="Arial" w:hAnsi="Arial" w:cs="Arial"/>
          <w:i/>
          <w:color w:val="00000A"/>
          <w:sz w:val="22"/>
          <w:szCs w:val="22"/>
        </w:rPr>
        <w:t>firma</w:t>
      </w:r>
      <w:r>
        <w:rPr>
          <w:rFonts w:ascii="Arial" w:hAnsi="Arial" w:cs="Arial"/>
          <w:i/>
          <w:color w:val="00000A"/>
          <w:spacing w:val="1"/>
          <w:sz w:val="22"/>
          <w:szCs w:val="22"/>
        </w:rPr>
        <w:t xml:space="preserve"> </w:t>
      </w:r>
      <w:r>
        <w:rPr>
          <w:rFonts w:ascii="Arial" w:hAnsi="Arial" w:cs="Arial"/>
          <w:i/>
          <w:color w:val="00000A"/>
          <w:sz w:val="22"/>
          <w:szCs w:val="22"/>
        </w:rPr>
        <w:t>del</w:t>
      </w:r>
      <w:r>
        <w:rPr>
          <w:rFonts w:ascii="Arial" w:hAnsi="Arial" w:cs="Arial"/>
          <w:i/>
          <w:color w:val="00000A"/>
          <w:spacing w:val="1"/>
          <w:sz w:val="22"/>
          <w:szCs w:val="22"/>
        </w:rPr>
        <w:t xml:space="preserve"> </w:t>
      </w:r>
      <w:r>
        <w:rPr>
          <w:rFonts w:ascii="Arial" w:hAnsi="Arial" w:cs="Arial"/>
          <w:i/>
          <w:color w:val="00000A"/>
          <w:sz w:val="22"/>
          <w:szCs w:val="22"/>
        </w:rPr>
        <w:t>convenio,</w:t>
      </w:r>
      <w:r>
        <w:rPr>
          <w:rFonts w:ascii="Arial" w:hAnsi="Arial" w:cs="Arial"/>
          <w:i/>
          <w:color w:val="00000A"/>
          <w:spacing w:val="1"/>
          <w:sz w:val="22"/>
          <w:szCs w:val="22"/>
        </w:rPr>
        <w:t xml:space="preserve"> </w:t>
      </w:r>
      <w:r>
        <w:rPr>
          <w:rFonts w:ascii="Arial" w:hAnsi="Arial" w:cs="Arial"/>
          <w:i/>
          <w:color w:val="00000A"/>
          <w:sz w:val="22"/>
          <w:szCs w:val="22"/>
        </w:rPr>
        <w:t>con</w:t>
      </w:r>
      <w:r>
        <w:rPr>
          <w:rFonts w:ascii="Arial" w:hAnsi="Arial" w:cs="Arial"/>
          <w:i/>
          <w:color w:val="00000A"/>
          <w:spacing w:val="1"/>
          <w:sz w:val="22"/>
          <w:szCs w:val="22"/>
        </w:rPr>
        <w:t xml:space="preserve"> </w:t>
      </w:r>
      <w:r>
        <w:rPr>
          <w:rFonts w:ascii="Arial" w:hAnsi="Arial" w:cs="Arial"/>
          <w:i/>
          <w:color w:val="00000A"/>
          <w:sz w:val="22"/>
          <w:szCs w:val="22"/>
        </w:rPr>
        <w:t>cargo</w:t>
      </w:r>
      <w:r>
        <w:rPr>
          <w:rFonts w:ascii="Arial" w:hAnsi="Arial" w:cs="Arial"/>
          <w:i/>
          <w:color w:val="00000A"/>
          <w:spacing w:val="1"/>
          <w:sz w:val="22"/>
          <w:szCs w:val="22"/>
        </w:rPr>
        <w:t xml:space="preserve"> </w:t>
      </w:r>
      <w:r>
        <w:rPr>
          <w:rFonts w:ascii="Arial" w:hAnsi="Arial" w:cs="Arial"/>
          <w:i/>
          <w:color w:val="00000A"/>
          <w:sz w:val="22"/>
          <w:szCs w:val="22"/>
        </w:rPr>
        <w:t>a</w:t>
      </w:r>
      <w:r>
        <w:rPr>
          <w:rFonts w:ascii="Arial" w:hAnsi="Arial" w:cs="Arial"/>
          <w:i/>
          <w:color w:val="00000A"/>
          <w:spacing w:val="1"/>
          <w:sz w:val="22"/>
          <w:szCs w:val="22"/>
        </w:rPr>
        <w:t xml:space="preserve"> </w:t>
      </w:r>
      <w:r>
        <w:rPr>
          <w:rFonts w:ascii="Arial" w:hAnsi="Arial" w:cs="Arial"/>
          <w:i/>
          <w:color w:val="00000A"/>
          <w:sz w:val="22"/>
          <w:szCs w:val="22"/>
        </w:rPr>
        <w:t>la</w:t>
      </w:r>
      <w:r>
        <w:rPr>
          <w:rFonts w:ascii="Arial" w:hAnsi="Arial" w:cs="Arial"/>
          <w:i/>
          <w:color w:val="00000A"/>
          <w:spacing w:val="1"/>
          <w:sz w:val="22"/>
          <w:szCs w:val="22"/>
        </w:rPr>
        <w:t xml:space="preserve"> </w:t>
      </w:r>
      <w:r>
        <w:rPr>
          <w:rFonts w:ascii="Arial" w:hAnsi="Arial" w:cs="Arial"/>
          <w:i/>
          <w:color w:val="00000A"/>
          <w:sz w:val="22"/>
          <w:szCs w:val="22"/>
        </w:rPr>
        <w:t>aplicación</w:t>
      </w:r>
      <w:r>
        <w:rPr>
          <w:rFonts w:ascii="Arial" w:hAnsi="Arial" w:cs="Arial"/>
          <w:i/>
          <w:color w:val="00000A"/>
          <w:spacing w:val="1"/>
          <w:sz w:val="22"/>
          <w:szCs w:val="22"/>
        </w:rPr>
        <w:t xml:space="preserve"> </w:t>
      </w:r>
      <w:r>
        <w:rPr>
          <w:rFonts w:ascii="Arial" w:hAnsi="Arial" w:cs="Arial"/>
          <w:i/>
          <w:color w:val="00000A"/>
          <w:sz w:val="22"/>
          <w:szCs w:val="22"/>
        </w:rPr>
        <w:t>presupuestaria</w:t>
      </w:r>
      <w:r>
        <w:rPr>
          <w:rFonts w:ascii="Arial" w:hAnsi="Arial" w:cs="Arial"/>
          <w:i/>
          <w:color w:val="00000A"/>
          <w:spacing w:val="3"/>
          <w:sz w:val="22"/>
          <w:szCs w:val="22"/>
        </w:rPr>
        <w:t xml:space="preserve"> </w:t>
      </w:r>
      <w:r>
        <w:rPr>
          <w:rFonts w:ascii="Arial" w:hAnsi="Arial" w:cs="Arial"/>
          <w:i/>
          <w:color w:val="00000A"/>
          <w:sz w:val="22"/>
          <w:szCs w:val="22"/>
        </w:rPr>
        <w:t>2023.1021.3425.76240.</w:t>
      </w:r>
    </w:p>
    <w:p w:rsidR="008B7683" w:rsidRDefault="00A807B5">
      <w:pPr>
        <w:spacing w:before="240" w:line="348" w:lineRule="auto"/>
        <w:ind w:left="708" w:right="-1"/>
        <w:jc w:val="both"/>
      </w:pPr>
      <w:r>
        <w:rPr>
          <w:rFonts w:ascii="Arial" w:eastAsia="Microsoft Sans Serif" w:hAnsi="Arial" w:cs="Arial"/>
          <w:i/>
          <w:sz w:val="22"/>
          <w:szCs w:val="22"/>
          <w:lang w:eastAsia="en-US"/>
        </w:rPr>
        <w:t xml:space="preserve">c) </w:t>
      </w:r>
      <w:r>
        <w:rPr>
          <w:rFonts w:ascii="Arial" w:hAnsi="Arial" w:cs="Arial"/>
          <w:i/>
          <w:color w:val="00000A"/>
          <w:sz w:val="22"/>
          <w:szCs w:val="22"/>
        </w:rPr>
        <w:t xml:space="preserve">Los eventuales incrementos </w:t>
      </w:r>
      <w:r>
        <w:rPr>
          <w:rFonts w:ascii="Arial" w:hAnsi="Arial" w:cs="Arial"/>
          <w:i/>
          <w:color w:val="00000A"/>
          <w:sz w:val="22"/>
          <w:szCs w:val="22"/>
        </w:rPr>
        <w:t>del presupuesto de las actuaciones incluidas en</w:t>
      </w:r>
      <w:r>
        <w:rPr>
          <w:rFonts w:ascii="Arial" w:hAnsi="Arial" w:cs="Arial"/>
          <w:i/>
          <w:color w:val="00000A"/>
          <w:spacing w:val="1"/>
          <w:sz w:val="22"/>
          <w:szCs w:val="22"/>
        </w:rPr>
        <w:t xml:space="preserve"> </w:t>
      </w:r>
      <w:r>
        <w:rPr>
          <w:rFonts w:ascii="Arial" w:hAnsi="Arial" w:cs="Arial"/>
          <w:i/>
          <w:color w:val="00000A"/>
          <w:sz w:val="22"/>
          <w:szCs w:val="22"/>
        </w:rPr>
        <w:t>el presente convenio, en ningún caso, supondrá incremento de la aportación</w:t>
      </w:r>
      <w:r>
        <w:rPr>
          <w:rFonts w:ascii="Arial" w:hAnsi="Arial" w:cs="Arial"/>
          <w:i/>
          <w:color w:val="00000A"/>
          <w:spacing w:val="1"/>
          <w:sz w:val="22"/>
          <w:szCs w:val="22"/>
        </w:rPr>
        <w:t xml:space="preserve"> </w:t>
      </w:r>
      <w:r>
        <w:rPr>
          <w:rFonts w:ascii="Arial" w:hAnsi="Arial" w:cs="Arial"/>
          <w:i/>
          <w:color w:val="00000A"/>
          <w:sz w:val="22"/>
          <w:szCs w:val="22"/>
        </w:rPr>
        <w:t>del</w:t>
      </w:r>
      <w:r>
        <w:rPr>
          <w:rFonts w:ascii="Arial" w:hAnsi="Arial" w:cs="Arial"/>
          <w:i/>
          <w:color w:val="00000A"/>
          <w:spacing w:val="1"/>
          <w:sz w:val="22"/>
          <w:szCs w:val="22"/>
        </w:rPr>
        <w:t xml:space="preserve"> </w:t>
      </w:r>
      <w:r>
        <w:rPr>
          <w:rFonts w:ascii="Arial" w:hAnsi="Arial" w:cs="Arial"/>
          <w:i/>
          <w:color w:val="00000A"/>
          <w:sz w:val="22"/>
          <w:szCs w:val="22"/>
        </w:rPr>
        <w:t>Cabildo</w:t>
      </w:r>
      <w:r>
        <w:rPr>
          <w:rFonts w:ascii="Arial" w:hAnsi="Arial" w:cs="Arial"/>
          <w:i/>
          <w:color w:val="00000A"/>
          <w:spacing w:val="2"/>
          <w:sz w:val="22"/>
          <w:szCs w:val="22"/>
        </w:rPr>
        <w:t xml:space="preserve"> </w:t>
      </w:r>
      <w:r>
        <w:rPr>
          <w:rFonts w:ascii="Arial" w:hAnsi="Arial" w:cs="Arial"/>
          <w:i/>
          <w:color w:val="00000A"/>
          <w:sz w:val="22"/>
          <w:szCs w:val="22"/>
        </w:rPr>
        <w:t>Insular</w:t>
      </w:r>
      <w:r>
        <w:rPr>
          <w:rFonts w:ascii="Arial" w:hAnsi="Arial" w:cs="Arial"/>
          <w:i/>
          <w:color w:val="00000A"/>
          <w:spacing w:val="2"/>
          <w:sz w:val="22"/>
          <w:szCs w:val="22"/>
        </w:rPr>
        <w:t xml:space="preserve"> </w:t>
      </w:r>
      <w:r>
        <w:rPr>
          <w:rFonts w:ascii="Arial" w:hAnsi="Arial" w:cs="Arial"/>
          <w:i/>
          <w:color w:val="00000A"/>
          <w:sz w:val="22"/>
          <w:szCs w:val="22"/>
        </w:rPr>
        <w:t>de</w:t>
      </w:r>
      <w:r>
        <w:rPr>
          <w:rFonts w:ascii="Arial" w:hAnsi="Arial" w:cs="Arial"/>
          <w:i/>
          <w:color w:val="00000A"/>
          <w:spacing w:val="-1"/>
          <w:sz w:val="22"/>
          <w:szCs w:val="22"/>
        </w:rPr>
        <w:t xml:space="preserve"> </w:t>
      </w:r>
      <w:r>
        <w:rPr>
          <w:rFonts w:ascii="Arial" w:hAnsi="Arial" w:cs="Arial"/>
          <w:i/>
          <w:color w:val="00000A"/>
          <w:sz w:val="22"/>
          <w:szCs w:val="22"/>
        </w:rPr>
        <w:t>Tenerife.</w:t>
      </w:r>
    </w:p>
    <w:p w:rsidR="008B7683" w:rsidRDefault="00A807B5">
      <w:pPr>
        <w:spacing w:before="240" w:line="348" w:lineRule="auto"/>
        <w:ind w:left="708" w:right="-1"/>
        <w:jc w:val="both"/>
      </w:pPr>
      <w:r>
        <w:rPr>
          <w:rFonts w:ascii="Arial" w:eastAsia="Microsoft Sans Serif" w:hAnsi="Arial" w:cs="Arial"/>
          <w:i/>
          <w:sz w:val="22"/>
          <w:szCs w:val="22"/>
          <w:lang w:eastAsia="en-US"/>
        </w:rPr>
        <w:t xml:space="preserve">d) </w:t>
      </w:r>
      <w:r>
        <w:rPr>
          <w:rFonts w:ascii="Arial" w:hAnsi="Arial" w:cs="Arial"/>
          <w:i/>
          <w:color w:val="00000A"/>
          <w:sz w:val="22"/>
          <w:szCs w:val="22"/>
        </w:rPr>
        <w:t>Supervisar la correcta ejecución de las actuaciones incluidas en el presente</w:t>
      </w:r>
      <w:r>
        <w:rPr>
          <w:rFonts w:ascii="Arial" w:hAnsi="Arial" w:cs="Arial"/>
          <w:i/>
          <w:color w:val="00000A"/>
          <w:spacing w:val="1"/>
          <w:sz w:val="22"/>
          <w:szCs w:val="22"/>
        </w:rPr>
        <w:t xml:space="preserve"> </w:t>
      </w:r>
      <w:r>
        <w:rPr>
          <w:rFonts w:ascii="Arial" w:hAnsi="Arial" w:cs="Arial"/>
          <w:i/>
          <w:color w:val="00000A"/>
          <w:sz w:val="22"/>
          <w:szCs w:val="22"/>
        </w:rPr>
        <w:t>convenio,</w:t>
      </w:r>
      <w:r>
        <w:rPr>
          <w:rFonts w:ascii="Arial" w:hAnsi="Arial" w:cs="Arial"/>
          <w:i/>
          <w:color w:val="00000A"/>
          <w:spacing w:val="1"/>
          <w:sz w:val="22"/>
          <w:szCs w:val="22"/>
        </w:rPr>
        <w:t xml:space="preserve"> </w:t>
      </w:r>
      <w:r>
        <w:rPr>
          <w:rFonts w:ascii="Arial" w:hAnsi="Arial" w:cs="Arial"/>
          <w:i/>
          <w:color w:val="00000A"/>
          <w:sz w:val="22"/>
          <w:szCs w:val="22"/>
        </w:rPr>
        <w:t>a</w:t>
      </w:r>
      <w:r>
        <w:rPr>
          <w:rFonts w:ascii="Arial" w:hAnsi="Arial" w:cs="Arial"/>
          <w:i/>
          <w:color w:val="00000A"/>
          <w:spacing w:val="1"/>
          <w:sz w:val="22"/>
          <w:szCs w:val="22"/>
        </w:rPr>
        <w:t xml:space="preserve"> </w:t>
      </w:r>
      <w:r>
        <w:rPr>
          <w:rFonts w:ascii="Arial" w:hAnsi="Arial" w:cs="Arial"/>
          <w:i/>
          <w:color w:val="00000A"/>
          <w:sz w:val="22"/>
          <w:szCs w:val="22"/>
        </w:rPr>
        <w:t>través</w:t>
      </w:r>
      <w:r>
        <w:rPr>
          <w:rFonts w:ascii="Arial" w:hAnsi="Arial" w:cs="Arial"/>
          <w:i/>
          <w:color w:val="00000A"/>
          <w:spacing w:val="1"/>
          <w:sz w:val="22"/>
          <w:szCs w:val="22"/>
        </w:rPr>
        <w:t xml:space="preserve"> </w:t>
      </w:r>
      <w:r>
        <w:rPr>
          <w:rFonts w:ascii="Arial" w:hAnsi="Arial" w:cs="Arial"/>
          <w:i/>
          <w:color w:val="00000A"/>
          <w:sz w:val="22"/>
          <w:szCs w:val="22"/>
        </w:rPr>
        <w:t>de</w:t>
      </w:r>
      <w:r>
        <w:rPr>
          <w:rFonts w:ascii="Arial" w:hAnsi="Arial" w:cs="Arial"/>
          <w:i/>
          <w:color w:val="00000A"/>
          <w:spacing w:val="1"/>
          <w:sz w:val="22"/>
          <w:szCs w:val="22"/>
        </w:rPr>
        <w:t xml:space="preserve"> </w:t>
      </w:r>
      <w:r>
        <w:rPr>
          <w:rFonts w:ascii="Arial" w:hAnsi="Arial" w:cs="Arial"/>
          <w:i/>
          <w:color w:val="00000A"/>
          <w:sz w:val="22"/>
          <w:szCs w:val="22"/>
        </w:rPr>
        <w:t>las</w:t>
      </w:r>
      <w:r>
        <w:rPr>
          <w:rFonts w:ascii="Arial" w:hAnsi="Arial" w:cs="Arial"/>
          <w:i/>
          <w:color w:val="00000A"/>
          <w:spacing w:val="1"/>
          <w:sz w:val="22"/>
          <w:szCs w:val="22"/>
        </w:rPr>
        <w:t xml:space="preserve"> </w:t>
      </w:r>
      <w:r>
        <w:rPr>
          <w:rFonts w:ascii="Arial" w:hAnsi="Arial" w:cs="Arial"/>
          <w:i/>
          <w:color w:val="00000A"/>
          <w:sz w:val="22"/>
          <w:szCs w:val="22"/>
        </w:rPr>
        <w:t>personas</w:t>
      </w:r>
      <w:r>
        <w:rPr>
          <w:rFonts w:ascii="Arial" w:hAnsi="Arial" w:cs="Arial"/>
          <w:i/>
          <w:color w:val="00000A"/>
          <w:spacing w:val="1"/>
          <w:sz w:val="22"/>
          <w:szCs w:val="22"/>
        </w:rPr>
        <w:t xml:space="preserve"> </w:t>
      </w:r>
      <w:r>
        <w:rPr>
          <w:rFonts w:ascii="Arial" w:hAnsi="Arial" w:cs="Arial"/>
          <w:i/>
          <w:color w:val="00000A"/>
          <w:sz w:val="22"/>
          <w:szCs w:val="22"/>
        </w:rPr>
        <w:t>responsables</w:t>
      </w:r>
      <w:r>
        <w:rPr>
          <w:rFonts w:ascii="Arial" w:hAnsi="Arial" w:cs="Arial"/>
          <w:i/>
          <w:color w:val="00000A"/>
          <w:spacing w:val="1"/>
          <w:sz w:val="22"/>
          <w:szCs w:val="22"/>
        </w:rPr>
        <w:t xml:space="preserve"> </w:t>
      </w:r>
      <w:r>
        <w:rPr>
          <w:rFonts w:ascii="Arial" w:hAnsi="Arial" w:cs="Arial"/>
          <w:i/>
          <w:color w:val="00000A"/>
          <w:sz w:val="22"/>
          <w:szCs w:val="22"/>
        </w:rPr>
        <w:t>que</w:t>
      </w:r>
      <w:r>
        <w:rPr>
          <w:rFonts w:ascii="Arial" w:hAnsi="Arial" w:cs="Arial"/>
          <w:i/>
          <w:color w:val="00000A"/>
          <w:spacing w:val="1"/>
          <w:sz w:val="22"/>
          <w:szCs w:val="22"/>
        </w:rPr>
        <w:t xml:space="preserve"> </w:t>
      </w:r>
      <w:r>
        <w:rPr>
          <w:rFonts w:ascii="Arial" w:hAnsi="Arial" w:cs="Arial"/>
          <w:i/>
          <w:color w:val="00000A"/>
          <w:sz w:val="22"/>
          <w:szCs w:val="22"/>
        </w:rPr>
        <w:t>se</w:t>
      </w:r>
      <w:r>
        <w:rPr>
          <w:rFonts w:ascii="Arial" w:hAnsi="Arial" w:cs="Arial"/>
          <w:i/>
          <w:color w:val="00000A"/>
          <w:spacing w:val="1"/>
          <w:sz w:val="22"/>
          <w:szCs w:val="22"/>
        </w:rPr>
        <w:t xml:space="preserve"> </w:t>
      </w:r>
      <w:r>
        <w:rPr>
          <w:rFonts w:ascii="Arial" w:hAnsi="Arial" w:cs="Arial"/>
          <w:i/>
          <w:color w:val="00000A"/>
          <w:sz w:val="22"/>
          <w:szCs w:val="22"/>
        </w:rPr>
        <w:t>determine,</w:t>
      </w:r>
      <w:r>
        <w:rPr>
          <w:rFonts w:ascii="Arial" w:hAnsi="Arial" w:cs="Arial"/>
          <w:i/>
          <w:color w:val="00000A"/>
          <w:spacing w:val="1"/>
          <w:sz w:val="22"/>
          <w:szCs w:val="22"/>
        </w:rPr>
        <w:t xml:space="preserve"> </w:t>
      </w:r>
      <w:r>
        <w:rPr>
          <w:rFonts w:ascii="Arial" w:hAnsi="Arial" w:cs="Arial"/>
          <w:i/>
          <w:color w:val="00000A"/>
          <w:sz w:val="22"/>
          <w:szCs w:val="22"/>
        </w:rPr>
        <w:t>sin</w:t>
      </w:r>
      <w:r>
        <w:rPr>
          <w:rFonts w:ascii="Arial" w:hAnsi="Arial" w:cs="Arial"/>
          <w:i/>
          <w:color w:val="00000A"/>
          <w:spacing w:val="1"/>
          <w:sz w:val="22"/>
          <w:szCs w:val="22"/>
        </w:rPr>
        <w:t xml:space="preserve"> </w:t>
      </w:r>
      <w:r>
        <w:rPr>
          <w:rFonts w:ascii="Arial" w:hAnsi="Arial" w:cs="Arial"/>
          <w:i/>
          <w:color w:val="00000A"/>
          <w:sz w:val="22"/>
          <w:szCs w:val="22"/>
        </w:rPr>
        <w:t>perjuicio de las facultades de vigilancia que le corresponden a la Comisión de</w:t>
      </w:r>
      <w:r>
        <w:rPr>
          <w:rFonts w:ascii="Arial" w:hAnsi="Arial" w:cs="Arial"/>
          <w:i/>
          <w:color w:val="00000A"/>
          <w:spacing w:val="-51"/>
          <w:sz w:val="22"/>
          <w:szCs w:val="22"/>
        </w:rPr>
        <w:t xml:space="preserve"> </w:t>
      </w:r>
      <w:r>
        <w:rPr>
          <w:rFonts w:ascii="Arial" w:hAnsi="Arial" w:cs="Arial"/>
          <w:i/>
          <w:color w:val="00000A"/>
          <w:sz w:val="22"/>
          <w:szCs w:val="22"/>
        </w:rPr>
        <w:t>Seguimiento</w:t>
      </w:r>
      <w:r>
        <w:rPr>
          <w:rFonts w:ascii="Arial" w:hAnsi="Arial" w:cs="Arial"/>
          <w:i/>
          <w:color w:val="00000A"/>
          <w:spacing w:val="-2"/>
          <w:sz w:val="22"/>
          <w:szCs w:val="22"/>
        </w:rPr>
        <w:t xml:space="preserve"> </w:t>
      </w:r>
      <w:r>
        <w:rPr>
          <w:rFonts w:ascii="Arial" w:hAnsi="Arial" w:cs="Arial"/>
          <w:i/>
          <w:color w:val="00000A"/>
          <w:sz w:val="22"/>
          <w:szCs w:val="22"/>
        </w:rPr>
        <w:t>del</w:t>
      </w:r>
      <w:r>
        <w:rPr>
          <w:rFonts w:ascii="Arial" w:hAnsi="Arial" w:cs="Arial"/>
          <w:i/>
          <w:color w:val="00000A"/>
          <w:spacing w:val="2"/>
          <w:sz w:val="22"/>
          <w:szCs w:val="22"/>
        </w:rPr>
        <w:t xml:space="preserve"> </w:t>
      </w:r>
      <w:r>
        <w:rPr>
          <w:rFonts w:ascii="Arial" w:hAnsi="Arial" w:cs="Arial"/>
          <w:i/>
          <w:color w:val="00000A"/>
          <w:sz w:val="22"/>
          <w:szCs w:val="22"/>
        </w:rPr>
        <w:t>convenio.</w:t>
      </w:r>
    </w:p>
    <w:p w:rsidR="008B7683" w:rsidRDefault="00A807B5">
      <w:pPr>
        <w:spacing w:before="240" w:line="348" w:lineRule="auto"/>
        <w:ind w:left="708" w:right="-1"/>
        <w:jc w:val="both"/>
      </w:pPr>
      <w:r>
        <w:rPr>
          <w:rFonts w:ascii="Arial" w:eastAsia="Microsoft Sans Serif" w:hAnsi="Arial" w:cs="Arial"/>
          <w:i/>
          <w:sz w:val="22"/>
          <w:szCs w:val="22"/>
          <w:lang w:eastAsia="en-US"/>
        </w:rPr>
        <w:t xml:space="preserve">e) </w:t>
      </w:r>
      <w:r>
        <w:rPr>
          <w:rFonts w:ascii="Arial" w:hAnsi="Arial" w:cs="Arial"/>
          <w:i/>
          <w:sz w:val="22"/>
          <w:szCs w:val="22"/>
        </w:rPr>
        <w:t>El resto de obligaciones que pudieran derivarse de la normal ejecución del</w:t>
      </w:r>
      <w:r>
        <w:rPr>
          <w:rFonts w:ascii="Arial" w:hAnsi="Arial" w:cs="Arial"/>
          <w:i/>
          <w:spacing w:val="1"/>
          <w:sz w:val="22"/>
          <w:szCs w:val="22"/>
        </w:rPr>
        <w:t xml:space="preserve"> </w:t>
      </w:r>
      <w:r>
        <w:rPr>
          <w:rFonts w:ascii="Arial" w:hAnsi="Arial" w:cs="Arial"/>
          <w:i/>
          <w:sz w:val="22"/>
          <w:szCs w:val="22"/>
        </w:rPr>
        <w:t xml:space="preserve">convenio y del </w:t>
      </w:r>
      <w:r>
        <w:rPr>
          <w:rFonts w:ascii="Arial" w:hAnsi="Arial" w:cs="Arial"/>
          <w:i/>
          <w:sz w:val="22"/>
          <w:szCs w:val="22"/>
        </w:rPr>
        <w:t>cumplimiento de los deberes mutuos de información recíproca</w:t>
      </w:r>
      <w:r>
        <w:rPr>
          <w:rFonts w:ascii="Arial" w:hAnsi="Arial" w:cs="Arial"/>
          <w:i/>
          <w:spacing w:val="1"/>
          <w:sz w:val="22"/>
          <w:szCs w:val="22"/>
        </w:rPr>
        <w:t xml:space="preserve"> </w:t>
      </w:r>
      <w:r>
        <w:rPr>
          <w:rFonts w:ascii="Arial" w:hAnsi="Arial" w:cs="Arial"/>
          <w:i/>
          <w:sz w:val="22"/>
          <w:szCs w:val="22"/>
        </w:rPr>
        <w:t>y</w:t>
      </w:r>
      <w:r>
        <w:rPr>
          <w:rFonts w:ascii="Arial" w:hAnsi="Arial" w:cs="Arial"/>
          <w:i/>
          <w:spacing w:val="-1"/>
          <w:sz w:val="22"/>
          <w:szCs w:val="22"/>
        </w:rPr>
        <w:t xml:space="preserve"> </w:t>
      </w:r>
      <w:r>
        <w:rPr>
          <w:rFonts w:ascii="Arial" w:hAnsi="Arial" w:cs="Arial"/>
          <w:i/>
          <w:sz w:val="22"/>
          <w:szCs w:val="22"/>
        </w:rPr>
        <w:t>lealtad</w:t>
      </w:r>
      <w:r>
        <w:rPr>
          <w:rFonts w:ascii="Arial" w:hAnsi="Arial" w:cs="Arial"/>
          <w:i/>
          <w:spacing w:val="3"/>
          <w:sz w:val="22"/>
          <w:szCs w:val="22"/>
        </w:rPr>
        <w:t xml:space="preserve"> </w:t>
      </w:r>
      <w:r>
        <w:rPr>
          <w:rFonts w:ascii="Arial" w:hAnsi="Arial" w:cs="Arial"/>
          <w:i/>
          <w:sz w:val="22"/>
          <w:szCs w:val="22"/>
        </w:rPr>
        <w:t>institucional.</w:t>
      </w:r>
    </w:p>
    <w:p w:rsidR="008B7683" w:rsidRDefault="00A807B5">
      <w:pPr>
        <w:spacing w:before="240" w:line="348" w:lineRule="auto"/>
        <w:ind w:right="-1"/>
        <w:jc w:val="both"/>
        <w:rPr>
          <w:rFonts w:ascii="Arial" w:eastAsia="Microsoft Sans Serif" w:hAnsi="Arial" w:cs="Arial"/>
          <w:i/>
          <w:sz w:val="22"/>
          <w:szCs w:val="22"/>
          <w:lang w:eastAsia="en-US"/>
        </w:rPr>
      </w:pPr>
      <w:r>
        <w:rPr>
          <w:rFonts w:ascii="Arial" w:eastAsia="Microsoft Sans Serif" w:hAnsi="Arial" w:cs="Arial"/>
          <w:i/>
          <w:sz w:val="22"/>
          <w:szCs w:val="22"/>
          <w:lang w:eastAsia="en-US"/>
        </w:rPr>
        <w:t xml:space="preserve">TERCERO. OBLIGACIONES DEL AYUNTAMIENTO. </w:t>
      </w:r>
    </w:p>
    <w:p w:rsidR="008B7683" w:rsidRDefault="00A807B5">
      <w:pPr>
        <w:spacing w:before="240" w:line="348" w:lineRule="auto"/>
        <w:ind w:right="-1"/>
        <w:jc w:val="both"/>
        <w:rPr>
          <w:rFonts w:ascii="Arial" w:eastAsia="Microsoft Sans Serif" w:hAnsi="Arial" w:cs="Arial"/>
          <w:i/>
          <w:sz w:val="22"/>
          <w:szCs w:val="22"/>
          <w:lang w:eastAsia="en-US"/>
        </w:rPr>
      </w:pPr>
      <w:r>
        <w:rPr>
          <w:rFonts w:ascii="Arial" w:eastAsia="Microsoft Sans Serif" w:hAnsi="Arial" w:cs="Arial"/>
          <w:i/>
          <w:sz w:val="22"/>
          <w:szCs w:val="22"/>
          <w:lang w:eastAsia="en-US"/>
        </w:rPr>
        <w:t xml:space="preserve">En virtud del presente Convenio, el ayuntamiento asume las siguientes obligaciones, en los términos incluidos en el PIDT 22/26: </w:t>
      </w:r>
    </w:p>
    <w:p w:rsidR="008B7683" w:rsidRDefault="00A807B5">
      <w:pPr>
        <w:spacing w:before="240" w:line="348" w:lineRule="auto"/>
        <w:ind w:left="708" w:right="-1"/>
        <w:jc w:val="both"/>
      </w:pPr>
      <w:r>
        <w:rPr>
          <w:rFonts w:ascii="Arial" w:eastAsia="Microsoft Sans Serif" w:hAnsi="Arial" w:cs="Arial"/>
          <w:i/>
          <w:sz w:val="22"/>
          <w:szCs w:val="22"/>
          <w:lang w:eastAsia="en-US"/>
        </w:rPr>
        <w:t>a</w:t>
      </w:r>
      <w:r>
        <w:rPr>
          <w:rFonts w:ascii="Arial" w:eastAsia="Microsoft Sans Serif" w:hAnsi="Arial" w:cs="Arial"/>
          <w:i/>
          <w:sz w:val="22"/>
          <w:szCs w:val="22"/>
          <w:lang w:eastAsia="en-US"/>
        </w:rPr>
        <w:t>)</w:t>
      </w:r>
      <w:r>
        <w:rPr>
          <w:rFonts w:ascii="Arial" w:hAnsi="Arial" w:cs="Arial"/>
          <w:i/>
          <w:sz w:val="22"/>
          <w:szCs w:val="22"/>
        </w:rPr>
        <w:t xml:space="preserve"> Aprobar los proyectos que resulten necesarios para acometer las actuaciones</w:t>
      </w:r>
      <w:r>
        <w:rPr>
          <w:rFonts w:ascii="Arial" w:hAnsi="Arial" w:cs="Arial"/>
          <w:i/>
          <w:spacing w:val="1"/>
          <w:sz w:val="22"/>
          <w:szCs w:val="22"/>
        </w:rPr>
        <w:t xml:space="preserve"> </w:t>
      </w:r>
      <w:r>
        <w:rPr>
          <w:rFonts w:ascii="Arial" w:hAnsi="Arial" w:cs="Arial"/>
          <w:i/>
          <w:sz w:val="22"/>
          <w:szCs w:val="22"/>
        </w:rPr>
        <w:t>incluidas en el presente convenio, de acuerdo con la normativa que resulte de</w:t>
      </w:r>
      <w:r>
        <w:rPr>
          <w:rFonts w:ascii="Arial" w:hAnsi="Arial" w:cs="Arial"/>
          <w:i/>
          <w:spacing w:val="1"/>
          <w:sz w:val="22"/>
          <w:szCs w:val="22"/>
        </w:rPr>
        <w:t xml:space="preserve"> </w:t>
      </w:r>
      <w:r>
        <w:rPr>
          <w:rFonts w:ascii="Arial" w:hAnsi="Arial" w:cs="Arial"/>
          <w:i/>
          <w:sz w:val="22"/>
          <w:szCs w:val="22"/>
        </w:rPr>
        <w:t>aplicación.</w:t>
      </w:r>
    </w:p>
    <w:p w:rsidR="008B7683" w:rsidRDefault="00A807B5">
      <w:pPr>
        <w:spacing w:before="240" w:line="348" w:lineRule="auto"/>
        <w:ind w:left="708" w:right="-1"/>
        <w:jc w:val="both"/>
      </w:pPr>
      <w:r>
        <w:rPr>
          <w:rFonts w:ascii="Arial" w:eastAsia="Microsoft Sans Serif" w:hAnsi="Arial" w:cs="Arial"/>
          <w:i/>
          <w:sz w:val="22"/>
          <w:szCs w:val="22"/>
          <w:lang w:eastAsia="en-US"/>
        </w:rPr>
        <w:t xml:space="preserve">b) </w:t>
      </w:r>
      <w:r>
        <w:rPr>
          <w:rFonts w:ascii="Arial" w:hAnsi="Arial" w:cs="Arial"/>
          <w:i/>
          <w:sz w:val="22"/>
          <w:szCs w:val="22"/>
        </w:rPr>
        <w:t xml:space="preserve">Acometer la ejecución de las obras incluidas en el presente convenio, de acuerdo con </w:t>
      </w:r>
      <w:r>
        <w:rPr>
          <w:rFonts w:ascii="Arial" w:hAnsi="Arial" w:cs="Arial"/>
          <w:i/>
          <w:sz w:val="22"/>
          <w:szCs w:val="22"/>
        </w:rPr>
        <w:t>la</w:t>
      </w:r>
      <w:r>
        <w:rPr>
          <w:rFonts w:ascii="Arial" w:hAnsi="Arial" w:cs="Arial"/>
          <w:i/>
          <w:spacing w:val="1"/>
          <w:sz w:val="22"/>
          <w:szCs w:val="22"/>
        </w:rPr>
        <w:t xml:space="preserve"> </w:t>
      </w:r>
      <w:r>
        <w:rPr>
          <w:rFonts w:ascii="Arial" w:hAnsi="Arial" w:cs="Arial"/>
          <w:i/>
          <w:sz w:val="22"/>
          <w:szCs w:val="22"/>
        </w:rPr>
        <w:t>normativa</w:t>
      </w:r>
      <w:r>
        <w:rPr>
          <w:rFonts w:ascii="Arial" w:hAnsi="Arial" w:cs="Arial"/>
          <w:i/>
          <w:spacing w:val="1"/>
          <w:sz w:val="22"/>
          <w:szCs w:val="22"/>
        </w:rPr>
        <w:t xml:space="preserve"> </w:t>
      </w:r>
      <w:r>
        <w:rPr>
          <w:rFonts w:ascii="Arial" w:hAnsi="Arial" w:cs="Arial"/>
          <w:i/>
          <w:sz w:val="22"/>
          <w:szCs w:val="22"/>
        </w:rPr>
        <w:t>urbanística,</w:t>
      </w:r>
      <w:r>
        <w:rPr>
          <w:rFonts w:ascii="Arial" w:hAnsi="Arial" w:cs="Arial"/>
          <w:i/>
          <w:spacing w:val="1"/>
          <w:sz w:val="22"/>
          <w:szCs w:val="22"/>
        </w:rPr>
        <w:t xml:space="preserve"> </w:t>
      </w:r>
      <w:r>
        <w:rPr>
          <w:rFonts w:ascii="Arial" w:hAnsi="Arial" w:cs="Arial"/>
          <w:i/>
          <w:sz w:val="22"/>
          <w:szCs w:val="22"/>
        </w:rPr>
        <w:t>contractual</w:t>
      </w:r>
      <w:r>
        <w:rPr>
          <w:rFonts w:ascii="Arial" w:hAnsi="Arial" w:cs="Arial"/>
          <w:i/>
          <w:spacing w:val="1"/>
          <w:sz w:val="22"/>
          <w:szCs w:val="22"/>
        </w:rPr>
        <w:t xml:space="preserve"> </w:t>
      </w:r>
      <w:r>
        <w:rPr>
          <w:rFonts w:ascii="Arial" w:hAnsi="Arial" w:cs="Arial"/>
          <w:i/>
          <w:sz w:val="22"/>
          <w:szCs w:val="22"/>
        </w:rPr>
        <w:t>y</w:t>
      </w:r>
      <w:r>
        <w:rPr>
          <w:rFonts w:ascii="Arial" w:hAnsi="Arial" w:cs="Arial"/>
          <w:i/>
          <w:spacing w:val="1"/>
          <w:sz w:val="22"/>
          <w:szCs w:val="22"/>
        </w:rPr>
        <w:t xml:space="preserve"> </w:t>
      </w:r>
      <w:r>
        <w:rPr>
          <w:rFonts w:ascii="Arial" w:hAnsi="Arial" w:cs="Arial"/>
          <w:i/>
          <w:sz w:val="22"/>
          <w:szCs w:val="22"/>
        </w:rPr>
        <w:t>cualquier</w:t>
      </w:r>
      <w:r>
        <w:rPr>
          <w:rFonts w:ascii="Arial" w:hAnsi="Arial" w:cs="Arial"/>
          <w:i/>
          <w:spacing w:val="1"/>
          <w:sz w:val="22"/>
          <w:szCs w:val="22"/>
        </w:rPr>
        <w:t xml:space="preserve"> </w:t>
      </w:r>
      <w:r>
        <w:rPr>
          <w:rFonts w:ascii="Arial" w:hAnsi="Arial" w:cs="Arial"/>
          <w:i/>
          <w:sz w:val="22"/>
          <w:szCs w:val="22"/>
        </w:rPr>
        <w:t>otra</w:t>
      </w:r>
      <w:r>
        <w:rPr>
          <w:rFonts w:ascii="Arial" w:hAnsi="Arial" w:cs="Arial"/>
          <w:i/>
          <w:spacing w:val="1"/>
          <w:sz w:val="22"/>
          <w:szCs w:val="22"/>
        </w:rPr>
        <w:t xml:space="preserve"> </w:t>
      </w:r>
      <w:r>
        <w:rPr>
          <w:rFonts w:ascii="Arial" w:hAnsi="Arial" w:cs="Arial"/>
          <w:i/>
          <w:sz w:val="22"/>
          <w:szCs w:val="22"/>
        </w:rPr>
        <w:t>que</w:t>
      </w:r>
      <w:r>
        <w:rPr>
          <w:rFonts w:ascii="Arial" w:hAnsi="Arial" w:cs="Arial"/>
          <w:i/>
          <w:spacing w:val="1"/>
          <w:sz w:val="22"/>
          <w:szCs w:val="22"/>
        </w:rPr>
        <w:t xml:space="preserve"> </w:t>
      </w:r>
      <w:r>
        <w:rPr>
          <w:rFonts w:ascii="Arial" w:hAnsi="Arial" w:cs="Arial"/>
          <w:i/>
          <w:sz w:val="22"/>
          <w:szCs w:val="22"/>
        </w:rPr>
        <w:t>resulte</w:t>
      </w:r>
      <w:r>
        <w:rPr>
          <w:rFonts w:ascii="Arial" w:hAnsi="Arial" w:cs="Arial"/>
          <w:i/>
          <w:spacing w:val="1"/>
          <w:sz w:val="22"/>
          <w:szCs w:val="22"/>
        </w:rPr>
        <w:t xml:space="preserve"> </w:t>
      </w:r>
      <w:r>
        <w:rPr>
          <w:rFonts w:ascii="Arial" w:hAnsi="Arial" w:cs="Arial"/>
          <w:i/>
          <w:sz w:val="22"/>
          <w:szCs w:val="22"/>
        </w:rPr>
        <w:t>de</w:t>
      </w:r>
      <w:r>
        <w:rPr>
          <w:rFonts w:ascii="Arial" w:hAnsi="Arial" w:cs="Arial"/>
          <w:i/>
          <w:spacing w:val="1"/>
          <w:sz w:val="22"/>
          <w:szCs w:val="22"/>
        </w:rPr>
        <w:t xml:space="preserve"> </w:t>
      </w:r>
      <w:r>
        <w:rPr>
          <w:rFonts w:ascii="Arial" w:hAnsi="Arial" w:cs="Arial"/>
          <w:i/>
          <w:sz w:val="22"/>
          <w:szCs w:val="22"/>
        </w:rPr>
        <w:t>aplicación.</w:t>
      </w:r>
    </w:p>
    <w:p w:rsidR="008B7683" w:rsidRDefault="00A807B5">
      <w:pPr>
        <w:spacing w:before="240" w:line="348" w:lineRule="auto"/>
        <w:ind w:left="708" w:right="-1"/>
        <w:jc w:val="both"/>
      </w:pPr>
      <w:r>
        <w:rPr>
          <w:rFonts w:ascii="Arial" w:hAnsi="Arial" w:cs="Arial"/>
          <w:i/>
          <w:sz w:val="22"/>
          <w:szCs w:val="22"/>
        </w:rPr>
        <w:t>c) Remitir</w:t>
      </w:r>
      <w:r>
        <w:rPr>
          <w:rFonts w:ascii="Arial" w:hAnsi="Arial" w:cs="Arial"/>
          <w:i/>
          <w:spacing w:val="-5"/>
          <w:sz w:val="22"/>
          <w:szCs w:val="22"/>
        </w:rPr>
        <w:t xml:space="preserve"> </w:t>
      </w:r>
      <w:r>
        <w:rPr>
          <w:rFonts w:ascii="Arial" w:hAnsi="Arial" w:cs="Arial"/>
          <w:i/>
          <w:sz w:val="22"/>
          <w:szCs w:val="22"/>
        </w:rPr>
        <w:t>al</w:t>
      </w:r>
      <w:r>
        <w:rPr>
          <w:rFonts w:ascii="Arial" w:hAnsi="Arial" w:cs="Arial"/>
          <w:i/>
          <w:spacing w:val="-4"/>
          <w:sz w:val="22"/>
          <w:szCs w:val="22"/>
        </w:rPr>
        <w:t xml:space="preserve"> </w:t>
      </w:r>
      <w:r>
        <w:rPr>
          <w:rFonts w:ascii="Arial" w:hAnsi="Arial" w:cs="Arial"/>
          <w:i/>
          <w:sz w:val="22"/>
          <w:szCs w:val="22"/>
        </w:rPr>
        <w:t>Cabildo</w:t>
      </w:r>
      <w:r>
        <w:rPr>
          <w:rFonts w:ascii="Arial" w:hAnsi="Arial" w:cs="Arial"/>
          <w:i/>
          <w:spacing w:val="-4"/>
          <w:sz w:val="22"/>
          <w:szCs w:val="22"/>
        </w:rPr>
        <w:t xml:space="preserve"> </w:t>
      </w:r>
      <w:r>
        <w:rPr>
          <w:rFonts w:ascii="Arial" w:hAnsi="Arial" w:cs="Arial"/>
          <w:i/>
          <w:sz w:val="22"/>
          <w:szCs w:val="22"/>
        </w:rPr>
        <w:t>Insular</w:t>
      </w:r>
      <w:r>
        <w:rPr>
          <w:rFonts w:ascii="Arial" w:hAnsi="Arial" w:cs="Arial"/>
          <w:i/>
          <w:spacing w:val="-3"/>
          <w:sz w:val="22"/>
          <w:szCs w:val="22"/>
        </w:rPr>
        <w:t xml:space="preserve"> </w:t>
      </w:r>
      <w:r>
        <w:rPr>
          <w:rFonts w:ascii="Arial" w:hAnsi="Arial" w:cs="Arial"/>
          <w:i/>
          <w:sz w:val="22"/>
          <w:szCs w:val="22"/>
        </w:rPr>
        <w:t>de</w:t>
      </w:r>
      <w:r>
        <w:rPr>
          <w:rFonts w:ascii="Arial" w:hAnsi="Arial" w:cs="Arial"/>
          <w:i/>
          <w:spacing w:val="-6"/>
          <w:sz w:val="22"/>
          <w:szCs w:val="22"/>
        </w:rPr>
        <w:t xml:space="preserve"> </w:t>
      </w:r>
      <w:r>
        <w:rPr>
          <w:rFonts w:ascii="Arial" w:hAnsi="Arial" w:cs="Arial"/>
          <w:i/>
          <w:sz w:val="22"/>
          <w:szCs w:val="22"/>
        </w:rPr>
        <w:t>Tenerife</w:t>
      </w:r>
      <w:r>
        <w:rPr>
          <w:rFonts w:ascii="Arial" w:hAnsi="Arial" w:cs="Arial"/>
          <w:i/>
          <w:spacing w:val="-5"/>
          <w:sz w:val="22"/>
          <w:szCs w:val="22"/>
        </w:rPr>
        <w:t xml:space="preserve"> </w:t>
      </w:r>
      <w:r>
        <w:rPr>
          <w:rFonts w:ascii="Arial" w:hAnsi="Arial" w:cs="Arial"/>
          <w:i/>
          <w:sz w:val="22"/>
          <w:szCs w:val="22"/>
        </w:rPr>
        <w:t>la</w:t>
      </w:r>
      <w:r>
        <w:rPr>
          <w:rFonts w:ascii="Arial" w:hAnsi="Arial" w:cs="Arial"/>
          <w:i/>
          <w:spacing w:val="-3"/>
          <w:sz w:val="22"/>
          <w:szCs w:val="22"/>
        </w:rPr>
        <w:t xml:space="preserve"> </w:t>
      </w:r>
      <w:r>
        <w:rPr>
          <w:rFonts w:ascii="Arial" w:hAnsi="Arial" w:cs="Arial"/>
          <w:i/>
          <w:sz w:val="22"/>
          <w:szCs w:val="22"/>
        </w:rPr>
        <w:t>documentación</w:t>
      </w:r>
      <w:r>
        <w:rPr>
          <w:rFonts w:ascii="Arial" w:hAnsi="Arial" w:cs="Arial"/>
          <w:i/>
          <w:spacing w:val="-4"/>
          <w:sz w:val="22"/>
          <w:szCs w:val="22"/>
        </w:rPr>
        <w:t xml:space="preserve"> </w:t>
      </w:r>
      <w:r>
        <w:rPr>
          <w:rFonts w:ascii="Arial" w:hAnsi="Arial" w:cs="Arial"/>
          <w:i/>
          <w:sz w:val="22"/>
          <w:szCs w:val="22"/>
        </w:rPr>
        <w:t>acreditativa</w:t>
      </w:r>
      <w:r>
        <w:rPr>
          <w:rFonts w:ascii="Arial" w:hAnsi="Arial" w:cs="Arial"/>
          <w:i/>
          <w:spacing w:val="-5"/>
          <w:sz w:val="22"/>
          <w:szCs w:val="22"/>
        </w:rPr>
        <w:t xml:space="preserve"> </w:t>
      </w:r>
      <w:r>
        <w:rPr>
          <w:rFonts w:ascii="Arial" w:hAnsi="Arial" w:cs="Arial"/>
          <w:i/>
          <w:sz w:val="22"/>
          <w:szCs w:val="22"/>
        </w:rPr>
        <w:t>de</w:t>
      </w:r>
      <w:r>
        <w:rPr>
          <w:rFonts w:ascii="Arial" w:hAnsi="Arial" w:cs="Arial"/>
          <w:i/>
          <w:spacing w:val="-2"/>
          <w:sz w:val="22"/>
          <w:szCs w:val="22"/>
        </w:rPr>
        <w:t xml:space="preserve"> </w:t>
      </w:r>
      <w:r>
        <w:rPr>
          <w:rFonts w:ascii="Arial" w:hAnsi="Arial" w:cs="Arial"/>
          <w:i/>
          <w:sz w:val="22"/>
          <w:szCs w:val="22"/>
        </w:rPr>
        <w:t>la</w:t>
      </w:r>
      <w:r>
        <w:rPr>
          <w:rFonts w:ascii="Arial" w:hAnsi="Arial" w:cs="Arial"/>
          <w:i/>
          <w:spacing w:val="-5"/>
          <w:sz w:val="22"/>
          <w:szCs w:val="22"/>
        </w:rPr>
        <w:t xml:space="preserve"> </w:t>
      </w:r>
      <w:r>
        <w:rPr>
          <w:rFonts w:ascii="Arial" w:hAnsi="Arial" w:cs="Arial"/>
          <w:i/>
          <w:sz w:val="22"/>
          <w:szCs w:val="22"/>
        </w:rPr>
        <w:t>correcta</w:t>
      </w:r>
      <w:r>
        <w:rPr>
          <w:rFonts w:ascii="Arial" w:hAnsi="Arial" w:cs="Arial"/>
          <w:i/>
          <w:spacing w:val="-50"/>
          <w:sz w:val="22"/>
          <w:szCs w:val="22"/>
        </w:rPr>
        <w:t xml:space="preserve"> </w:t>
      </w:r>
      <w:r>
        <w:rPr>
          <w:rFonts w:ascii="Arial" w:hAnsi="Arial" w:cs="Arial"/>
          <w:i/>
          <w:sz w:val="22"/>
          <w:szCs w:val="22"/>
        </w:rPr>
        <w:t>ejecución</w:t>
      </w:r>
      <w:r>
        <w:rPr>
          <w:rFonts w:ascii="Arial" w:hAnsi="Arial" w:cs="Arial"/>
          <w:i/>
          <w:spacing w:val="11"/>
          <w:sz w:val="22"/>
          <w:szCs w:val="22"/>
        </w:rPr>
        <w:t xml:space="preserve"> </w:t>
      </w:r>
      <w:r>
        <w:rPr>
          <w:rFonts w:ascii="Arial" w:hAnsi="Arial" w:cs="Arial"/>
          <w:i/>
          <w:sz w:val="22"/>
          <w:szCs w:val="22"/>
        </w:rPr>
        <w:t>de</w:t>
      </w:r>
      <w:r>
        <w:rPr>
          <w:rFonts w:ascii="Arial" w:hAnsi="Arial" w:cs="Arial"/>
          <w:i/>
          <w:spacing w:val="9"/>
          <w:sz w:val="22"/>
          <w:szCs w:val="22"/>
        </w:rPr>
        <w:t xml:space="preserve"> </w:t>
      </w:r>
      <w:r>
        <w:rPr>
          <w:rFonts w:ascii="Arial" w:hAnsi="Arial" w:cs="Arial"/>
          <w:i/>
          <w:sz w:val="22"/>
          <w:szCs w:val="22"/>
        </w:rPr>
        <w:t>las</w:t>
      </w:r>
      <w:r>
        <w:rPr>
          <w:rFonts w:ascii="Arial" w:hAnsi="Arial" w:cs="Arial"/>
          <w:i/>
          <w:spacing w:val="12"/>
          <w:sz w:val="22"/>
          <w:szCs w:val="22"/>
        </w:rPr>
        <w:t xml:space="preserve"> </w:t>
      </w:r>
      <w:r>
        <w:rPr>
          <w:rFonts w:ascii="Arial" w:hAnsi="Arial" w:cs="Arial"/>
          <w:i/>
          <w:sz w:val="22"/>
          <w:szCs w:val="22"/>
        </w:rPr>
        <w:t>actuaciones</w:t>
      </w:r>
      <w:r>
        <w:rPr>
          <w:rFonts w:ascii="Arial" w:hAnsi="Arial" w:cs="Arial"/>
          <w:i/>
          <w:spacing w:val="12"/>
          <w:sz w:val="22"/>
          <w:szCs w:val="22"/>
        </w:rPr>
        <w:t xml:space="preserve"> </w:t>
      </w:r>
      <w:r>
        <w:rPr>
          <w:rFonts w:ascii="Arial" w:hAnsi="Arial" w:cs="Arial"/>
          <w:i/>
          <w:sz w:val="22"/>
          <w:szCs w:val="22"/>
        </w:rPr>
        <w:t>incluidas</w:t>
      </w:r>
      <w:r>
        <w:rPr>
          <w:rFonts w:ascii="Arial" w:hAnsi="Arial" w:cs="Arial"/>
          <w:i/>
          <w:spacing w:val="12"/>
          <w:sz w:val="22"/>
          <w:szCs w:val="22"/>
        </w:rPr>
        <w:t xml:space="preserve"> </w:t>
      </w:r>
      <w:r>
        <w:rPr>
          <w:rFonts w:ascii="Arial" w:hAnsi="Arial" w:cs="Arial"/>
          <w:i/>
          <w:sz w:val="22"/>
          <w:szCs w:val="22"/>
        </w:rPr>
        <w:t>en</w:t>
      </w:r>
      <w:r>
        <w:rPr>
          <w:rFonts w:ascii="Arial" w:hAnsi="Arial" w:cs="Arial"/>
          <w:i/>
          <w:spacing w:val="12"/>
          <w:sz w:val="22"/>
          <w:szCs w:val="22"/>
        </w:rPr>
        <w:t xml:space="preserve"> </w:t>
      </w:r>
      <w:r>
        <w:rPr>
          <w:rFonts w:ascii="Arial" w:hAnsi="Arial" w:cs="Arial"/>
          <w:i/>
          <w:sz w:val="22"/>
          <w:szCs w:val="22"/>
        </w:rPr>
        <w:t>el</w:t>
      </w:r>
      <w:r>
        <w:rPr>
          <w:rFonts w:ascii="Arial" w:hAnsi="Arial" w:cs="Arial"/>
          <w:i/>
          <w:spacing w:val="12"/>
          <w:sz w:val="22"/>
          <w:szCs w:val="22"/>
        </w:rPr>
        <w:t xml:space="preserve"> </w:t>
      </w:r>
      <w:r>
        <w:rPr>
          <w:rFonts w:ascii="Arial" w:hAnsi="Arial" w:cs="Arial"/>
          <w:i/>
          <w:sz w:val="22"/>
          <w:szCs w:val="22"/>
        </w:rPr>
        <w:t>convenio</w:t>
      </w:r>
      <w:r>
        <w:rPr>
          <w:rFonts w:ascii="Arial" w:hAnsi="Arial" w:cs="Arial"/>
          <w:i/>
          <w:spacing w:val="12"/>
          <w:sz w:val="22"/>
          <w:szCs w:val="22"/>
        </w:rPr>
        <w:t xml:space="preserve"> </w:t>
      </w:r>
      <w:r>
        <w:rPr>
          <w:rFonts w:ascii="Arial" w:hAnsi="Arial" w:cs="Arial"/>
          <w:i/>
          <w:sz w:val="22"/>
          <w:szCs w:val="22"/>
        </w:rPr>
        <w:t>(aprobación</w:t>
      </w:r>
      <w:r>
        <w:rPr>
          <w:rFonts w:ascii="Arial" w:hAnsi="Arial" w:cs="Arial"/>
          <w:i/>
          <w:spacing w:val="12"/>
          <w:sz w:val="22"/>
          <w:szCs w:val="22"/>
        </w:rPr>
        <w:t xml:space="preserve"> </w:t>
      </w:r>
      <w:r>
        <w:rPr>
          <w:rFonts w:ascii="Arial" w:hAnsi="Arial" w:cs="Arial"/>
          <w:i/>
          <w:sz w:val="22"/>
          <w:szCs w:val="22"/>
        </w:rPr>
        <w:t>de</w:t>
      </w:r>
      <w:r>
        <w:rPr>
          <w:rFonts w:ascii="Arial" w:hAnsi="Arial" w:cs="Arial"/>
          <w:i/>
          <w:spacing w:val="12"/>
          <w:sz w:val="22"/>
          <w:szCs w:val="22"/>
        </w:rPr>
        <w:t xml:space="preserve"> </w:t>
      </w:r>
      <w:r>
        <w:rPr>
          <w:rFonts w:ascii="Arial" w:hAnsi="Arial" w:cs="Arial"/>
          <w:i/>
          <w:sz w:val="22"/>
          <w:szCs w:val="22"/>
        </w:rPr>
        <w:t xml:space="preserve">proyectos, </w:t>
      </w:r>
      <w:r>
        <w:rPr>
          <w:rFonts w:ascii="Arial" w:hAnsi="Arial" w:cs="Arial"/>
          <w:i/>
          <w:sz w:val="22"/>
          <w:szCs w:val="22"/>
        </w:rPr>
        <w:t>formalización de los contratos de obras y de eventuales modificaciones, actas de</w:t>
      </w:r>
      <w:r>
        <w:rPr>
          <w:rFonts w:ascii="Arial" w:hAnsi="Arial" w:cs="Arial"/>
          <w:i/>
          <w:spacing w:val="1"/>
          <w:sz w:val="22"/>
          <w:szCs w:val="22"/>
        </w:rPr>
        <w:t xml:space="preserve"> </w:t>
      </w:r>
      <w:r>
        <w:rPr>
          <w:rFonts w:ascii="Arial" w:hAnsi="Arial" w:cs="Arial"/>
          <w:i/>
          <w:sz w:val="22"/>
          <w:szCs w:val="22"/>
        </w:rPr>
        <w:t>comprobación de replanteo, acta de recepción de la obra, etc.), así como de su</w:t>
      </w:r>
      <w:r>
        <w:rPr>
          <w:rFonts w:ascii="Arial" w:hAnsi="Arial" w:cs="Arial"/>
          <w:i/>
          <w:spacing w:val="1"/>
          <w:sz w:val="22"/>
          <w:szCs w:val="22"/>
        </w:rPr>
        <w:t xml:space="preserve"> </w:t>
      </w:r>
      <w:r>
        <w:rPr>
          <w:rFonts w:ascii="Arial" w:hAnsi="Arial" w:cs="Arial"/>
          <w:i/>
          <w:sz w:val="22"/>
          <w:szCs w:val="22"/>
        </w:rPr>
        <w:t>correspondiente financiación (informes o certificados emitidos por la Intervención,</w:t>
      </w:r>
      <w:r>
        <w:rPr>
          <w:rFonts w:ascii="Arial" w:hAnsi="Arial" w:cs="Arial"/>
          <w:i/>
          <w:spacing w:val="-51"/>
          <w:sz w:val="22"/>
          <w:szCs w:val="22"/>
        </w:rPr>
        <w:t xml:space="preserve"> </w:t>
      </w:r>
      <w:r>
        <w:rPr>
          <w:rFonts w:ascii="Arial" w:hAnsi="Arial" w:cs="Arial"/>
          <w:i/>
          <w:sz w:val="22"/>
          <w:szCs w:val="22"/>
        </w:rPr>
        <w:t>Secretaría</w:t>
      </w:r>
      <w:r>
        <w:rPr>
          <w:rFonts w:ascii="Arial" w:hAnsi="Arial" w:cs="Arial"/>
          <w:i/>
          <w:spacing w:val="-2"/>
          <w:sz w:val="22"/>
          <w:szCs w:val="22"/>
        </w:rPr>
        <w:t xml:space="preserve"> </w:t>
      </w:r>
      <w:r>
        <w:rPr>
          <w:rFonts w:ascii="Arial" w:hAnsi="Arial" w:cs="Arial"/>
          <w:i/>
          <w:sz w:val="22"/>
          <w:szCs w:val="22"/>
        </w:rPr>
        <w:t>o</w:t>
      </w:r>
      <w:r>
        <w:rPr>
          <w:rFonts w:ascii="Arial" w:hAnsi="Arial" w:cs="Arial"/>
          <w:i/>
          <w:spacing w:val="1"/>
          <w:sz w:val="22"/>
          <w:szCs w:val="22"/>
        </w:rPr>
        <w:t xml:space="preserve"> </w:t>
      </w:r>
      <w:r>
        <w:rPr>
          <w:rFonts w:ascii="Arial" w:hAnsi="Arial" w:cs="Arial"/>
          <w:i/>
          <w:sz w:val="22"/>
          <w:szCs w:val="22"/>
        </w:rPr>
        <w:t>Tesorería</w:t>
      </w:r>
      <w:r>
        <w:rPr>
          <w:rFonts w:ascii="Arial" w:hAnsi="Arial" w:cs="Arial"/>
          <w:i/>
          <w:spacing w:val="-1"/>
          <w:sz w:val="22"/>
          <w:szCs w:val="22"/>
        </w:rPr>
        <w:t xml:space="preserve"> </w:t>
      </w:r>
      <w:r>
        <w:rPr>
          <w:rFonts w:ascii="Arial" w:hAnsi="Arial" w:cs="Arial"/>
          <w:i/>
          <w:sz w:val="22"/>
          <w:szCs w:val="22"/>
        </w:rPr>
        <w:t>municipales</w:t>
      </w:r>
      <w:r>
        <w:rPr>
          <w:rFonts w:ascii="Arial" w:hAnsi="Arial" w:cs="Arial"/>
          <w:i/>
          <w:spacing w:val="-1"/>
          <w:sz w:val="22"/>
          <w:szCs w:val="22"/>
        </w:rPr>
        <w:t xml:space="preserve"> </w:t>
      </w:r>
      <w:r>
        <w:rPr>
          <w:rFonts w:ascii="Arial" w:hAnsi="Arial" w:cs="Arial"/>
          <w:i/>
          <w:sz w:val="22"/>
          <w:szCs w:val="22"/>
        </w:rPr>
        <w:t>acreditativos de</w:t>
      </w:r>
      <w:r>
        <w:rPr>
          <w:rFonts w:ascii="Arial" w:hAnsi="Arial" w:cs="Arial"/>
          <w:i/>
          <w:spacing w:val="-1"/>
          <w:sz w:val="22"/>
          <w:szCs w:val="22"/>
        </w:rPr>
        <w:t xml:space="preserve"> </w:t>
      </w:r>
      <w:r>
        <w:rPr>
          <w:rFonts w:ascii="Arial" w:hAnsi="Arial" w:cs="Arial"/>
          <w:i/>
          <w:sz w:val="22"/>
          <w:szCs w:val="22"/>
        </w:rPr>
        <w:t>los</w:t>
      </w:r>
      <w:r>
        <w:rPr>
          <w:rFonts w:ascii="Arial" w:hAnsi="Arial" w:cs="Arial"/>
          <w:i/>
          <w:spacing w:val="1"/>
          <w:sz w:val="22"/>
          <w:szCs w:val="22"/>
        </w:rPr>
        <w:t xml:space="preserve"> </w:t>
      </w:r>
      <w:r>
        <w:rPr>
          <w:rFonts w:ascii="Arial" w:hAnsi="Arial" w:cs="Arial"/>
          <w:i/>
          <w:sz w:val="22"/>
          <w:szCs w:val="22"/>
        </w:rPr>
        <w:t>abonos</w:t>
      </w:r>
      <w:r>
        <w:rPr>
          <w:rFonts w:ascii="Arial" w:hAnsi="Arial" w:cs="Arial"/>
          <w:i/>
          <w:spacing w:val="-3"/>
          <w:sz w:val="22"/>
          <w:szCs w:val="22"/>
        </w:rPr>
        <w:t xml:space="preserve"> </w:t>
      </w:r>
      <w:r>
        <w:rPr>
          <w:rFonts w:ascii="Arial" w:hAnsi="Arial" w:cs="Arial"/>
          <w:i/>
          <w:sz w:val="22"/>
          <w:szCs w:val="22"/>
        </w:rPr>
        <w:t>realizados).</w:t>
      </w:r>
    </w:p>
    <w:p w:rsidR="008B7683" w:rsidRDefault="00A807B5">
      <w:pPr>
        <w:spacing w:before="240" w:line="348" w:lineRule="auto"/>
        <w:ind w:left="708" w:right="-1"/>
        <w:jc w:val="both"/>
      </w:pPr>
      <w:r>
        <w:rPr>
          <w:rFonts w:ascii="Arial" w:hAnsi="Arial" w:cs="Arial"/>
          <w:i/>
          <w:sz w:val="22"/>
          <w:szCs w:val="22"/>
        </w:rPr>
        <w:t>d) Obtener</w:t>
      </w:r>
      <w:r>
        <w:rPr>
          <w:rFonts w:ascii="Arial" w:hAnsi="Arial" w:cs="Arial"/>
          <w:i/>
          <w:spacing w:val="1"/>
          <w:sz w:val="22"/>
          <w:szCs w:val="22"/>
        </w:rPr>
        <w:t xml:space="preserve"> </w:t>
      </w:r>
      <w:r>
        <w:rPr>
          <w:rFonts w:ascii="Arial" w:hAnsi="Arial" w:cs="Arial"/>
          <w:i/>
          <w:sz w:val="22"/>
          <w:szCs w:val="22"/>
        </w:rPr>
        <w:t>los</w:t>
      </w:r>
      <w:r>
        <w:rPr>
          <w:rFonts w:ascii="Arial" w:hAnsi="Arial" w:cs="Arial"/>
          <w:i/>
          <w:spacing w:val="1"/>
          <w:sz w:val="22"/>
          <w:szCs w:val="22"/>
        </w:rPr>
        <w:t xml:space="preserve"> </w:t>
      </w:r>
      <w:r>
        <w:rPr>
          <w:rFonts w:ascii="Arial" w:hAnsi="Arial" w:cs="Arial"/>
          <w:i/>
          <w:sz w:val="22"/>
          <w:szCs w:val="22"/>
        </w:rPr>
        <w:t>títulos</w:t>
      </w:r>
      <w:r>
        <w:rPr>
          <w:rFonts w:ascii="Arial" w:hAnsi="Arial" w:cs="Arial"/>
          <w:i/>
          <w:spacing w:val="1"/>
          <w:sz w:val="22"/>
          <w:szCs w:val="22"/>
        </w:rPr>
        <w:t xml:space="preserve"> </w:t>
      </w:r>
      <w:r>
        <w:rPr>
          <w:rFonts w:ascii="Arial" w:hAnsi="Arial" w:cs="Arial"/>
          <w:i/>
          <w:sz w:val="22"/>
          <w:szCs w:val="22"/>
        </w:rPr>
        <w:t>habilitantes</w:t>
      </w:r>
      <w:r>
        <w:rPr>
          <w:rFonts w:ascii="Arial" w:hAnsi="Arial" w:cs="Arial"/>
          <w:i/>
          <w:spacing w:val="1"/>
          <w:sz w:val="22"/>
          <w:szCs w:val="22"/>
        </w:rPr>
        <w:t xml:space="preserve"> </w:t>
      </w:r>
      <w:r>
        <w:rPr>
          <w:rFonts w:ascii="Arial" w:hAnsi="Arial" w:cs="Arial"/>
          <w:i/>
          <w:sz w:val="22"/>
          <w:szCs w:val="22"/>
        </w:rPr>
        <w:t>que</w:t>
      </w:r>
      <w:r>
        <w:rPr>
          <w:rFonts w:ascii="Arial" w:hAnsi="Arial" w:cs="Arial"/>
          <w:i/>
          <w:spacing w:val="1"/>
          <w:sz w:val="22"/>
          <w:szCs w:val="22"/>
        </w:rPr>
        <w:t xml:space="preserve"> </w:t>
      </w:r>
      <w:r>
        <w:rPr>
          <w:rFonts w:ascii="Arial" w:hAnsi="Arial" w:cs="Arial"/>
          <w:i/>
          <w:sz w:val="22"/>
          <w:szCs w:val="22"/>
        </w:rPr>
        <w:t>resulten</w:t>
      </w:r>
      <w:r>
        <w:rPr>
          <w:rFonts w:ascii="Arial" w:hAnsi="Arial" w:cs="Arial"/>
          <w:i/>
          <w:spacing w:val="1"/>
          <w:sz w:val="22"/>
          <w:szCs w:val="22"/>
        </w:rPr>
        <w:t xml:space="preserve"> </w:t>
      </w:r>
      <w:r>
        <w:rPr>
          <w:rFonts w:ascii="Arial" w:hAnsi="Arial" w:cs="Arial"/>
          <w:i/>
          <w:sz w:val="22"/>
          <w:szCs w:val="22"/>
        </w:rPr>
        <w:t>necesarios</w:t>
      </w:r>
      <w:r>
        <w:rPr>
          <w:rFonts w:ascii="Arial" w:hAnsi="Arial" w:cs="Arial"/>
          <w:i/>
          <w:spacing w:val="1"/>
          <w:sz w:val="22"/>
          <w:szCs w:val="22"/>
        </w:rPr>
        <w:t xml:space="preserve"> </w:t>
      </w:r>
      <w:r>
        <w:rPr>
          <w:rFonts w:ascii="Arial" w:hAnsi="Arial" w:cs="Arial"/>
          <w:i/>
          <w:sz w:val="22"/>
          <w:szCs w:val="22"/>
        </w:rPr>
        <w:t>para</w:t>
      </w:r>
      <w:r>
        <w:rPr>
          <w:rFonts w:ascii="Arial" w:hAnsi="Arial" w:cs="Arial"/>
          <w:i/>
          <w:spacing w:val="1"/>
          <w:sz w:val="22"/>
          <w:szCs w:val="22"/>
        </w:rPr>
        <w:t xml:space="preserve"> </w:t>
      </w:r>
      <w:r>
        <w:rPr>
          <w:rFonts w:ascii="Arial" w:hAnsi="Arial" w:cs="Arial"/>
          <w:i/>
          <w:sz w:val="22"/>
          <w:szCs w:val="22"/>
        </w:rPr>
        <w:t>acometer</w:t>
      </w:r>
      <w:r>
        <w:rPr>
          <w:rFonts w:ascii="Arial" w:hAnsi="Arial" w:cs="Arial"/>
          <w:i/>
          <w:spacing w:val="1"/>
          <w:sz w:val="22"/>
          <w:szCs w:val="22"/>
        </w:rPr>
        <w:t xml:space="preserve"> </w:t>
      </w:r>
      <w:r>
        <w:rPr>
          <w:rFonts w:ascii="Arial" w:hAnsi="Arial" w:cs="Arial"/>
          <w:i/>
          <w:sz w:val="22"/>
          <w:szCs w:val="22"/>
        </w:rPr>
        <w:t>las</w:t>
      </w:r>
      <w:r>
        <w:rPr>
          <w:rFonts w:ascii="Arial" w:hAnsi="Arial" w:cs="Arial"/>
          <w:i/>
          <w:spacing w:val="1"/>
          <w:sz w:val="22"/>
          <w:szCs w:val="22"/>
        </w:rPr>
        <w:t xml:space="preserve"> </w:t>
      </w:r>
      <w:r>
        <w:rPr>
          <w:rFonts w:ascii="Arial" w:hAnsi="Arial" w:cs="Arial"/>
          <w:i/>
          <w:sz w:val="22"/>
          <w:szCs w:val="22"/>
        </w:rPr>
        <w:t>actuaciones</w:t>
      </w:r>
      <w:r>
        <w:rPr>
          <w:rFonts w:ascii="Arial" w:hAnsi="Arial" w:cs="Arial"/>
          <w:i/>
          <w:spacing w:val="1"/>
          <w:sz w:val="22"/>
          <w:szCs w:val="22"/>
        </w:rPr>
        <w:t xml:space="preserve"> </w:t>
      </w:r>
      <w:r>
        <w:rPr>
          <w:rFonts w:ascii="Arial" w:hAnsi="Arial" w:cs="Arial"/>
          <w:i/>
          <w:sz w:val="22"/>
          <w:szCs w:val="22"/>
        </w:rPr>
        <w:t>incluidas</w:t>
      </w:r>
      <w:r>
        <w:rPr>
          <w:rFonts w:ascii="Arial" w:hAnsi="Arial" w:cs="Arial"/>
          <w:i/>
          <w:spacing w:val="1"/>
          <w:sz w:val="22"/>
          <w:szCs w:val="22"/>
        </w:rPr>
        <w:t xml:space="preserve"> </w:t>
      </w:r>
      <w:r>
        <w:rPr>
          <w:rFonts w:ascii="Arial" w:hAnsi="Arial" w:cs="Arial"/>
          <w:i/>
          <w:sz w:val="22"/>
          <w:szCs w:val="22"/>
        </w:rPr>
        <w:t>en</w:t>
      </w:r>
      <w:r>
        <w:rPr>
          <w:rFonts w:ascii="Arial" w:hAnsi="Arial" w:cs="Arial"/>
          <w:i/>
          <w:spacing w:val="1"/>
          <w:sz w:val="22"/>
          <w:szCs w:val="22"/>
        </w:rPr>
        <w:t xml:space="preserve"> </w:t>
      </w:r>
      <w:r>
        <w:rPr>
          <w:rFonts w:ascii="Arial" w:hAnsi="Arial" w:cs="Arial"/>
          <w:i/>
          <w:sz w:val="22"/>
          <w:szCs w:val="22"/>
        </w:rPr>
        <w:t>el</w:t>
      </w:r>
      <w:r>
        <w:rPr>
          <w:rFonts w:ascii="Arial" w:hAnsi="Arial" w:cs="Arial"/>
          <w:i/>
          <w:spacing w:val="1"/>
          <w:sz w:val="22"/>
          <w:szCs w:val="22"/>
        </w:rPr>
        <w:t xml:space="preserve"> </w:t>
      </w:r>
      <w:r>
        <w:rPr>
          <w:rFonts w:ascii="Arial" w:hAnsi="Arial" w:cs="Arial"/>
          <w:i/>
          <w:sz w:val="22"/>
          <w:szCs w:val="22"/>
        </w:rPr>
        <w:t>presente</w:t>
      </w:r>
      <w:r>
        <w:rPr>
          <w:rFonts w:ascii="Arial" w:hAnsi="Arial" w:cs="Arial"/>
          <w:i/>
          <w:spacing w:val="1"/>
          <w:sz w:val="22"/>
          <w:szCs w:val="22"/>
        </w:rPr>
        <w:t xml:space="preserve"> </w:t>
      </w:r>
      <w:r>
        <w:rPr>
          <w:rFonts w:ascii="Arial" w:hAnsi="Arial" w:cs="Arial"/>
          <w:i/>
          <w:sz w:val="22"/>
          <w:szCs w:val="22"/>
        </w:rPr>
        <w:t>convenio</w:t>
      </w:r>
      <w:r>
        <w:rPr>
          <w:rFonts w:ascii="Arial" w:hAnsi="Arial" w:cs="Arial"/>
          <w:i/>
          <w:spacing w:val="1"/>
          <w:sz w:val="22"/>
          <w:szCs w:val="22"/>
        </w:rPr>
        <w:t xml:space="preserve"> </w:t>
      </w:r>
      <w:r>
        <w:rPr>
          <w:rFonts w:ascii="Arial" w:hAnsi="Arial" w:cs="Arial"/>
          <w:i/>
          <w:sz w:val="22"/>
          <w:szCs w:val="22"/>
        </w:rPr>
        <w:t>(autorizaciones,</w:t>
      </w:r>
      <w:r>
        <w:rPr>
          <w:rFonts w:ascii="Arial" w:hAnsi="Arial" w:cs="Arial"/>
          <w:i/>
          <w:spacing w:val="1"/>
          <w:sz w:val="22"/>
          <w:szCs w:val="22"/>
        </w:rPr>
        <w:t xml:space="preserve"> </w:t>
      </w:r>
      <w:r>
        <w:rPr>
          <w:rFonts w:ascii="Arial" w:hAnsi="Arial" w:cs="Arial"/>
          <w:i/>
          <w:sz w:val="22"/>
          <w:szCs w:val="22"/>
        </w:rPr>
        <w:t>concesiones,</w:t>
      </w:r>
      <w:r>
        <w:rPr>
          <w:rFonts w:ascii="Arial" w:hAnsi="Arial" w:cs="Arial"/>
          <w:i/>
          <w:spacing w:val="1"/>
          <w:sz w:val="22"/>
          <w:szCs w:val="22"/>
        </w:rPr>
        <w:t xml:space="preserve"> </w:t>
      </w:r>
      <w:r>
        <w:rPr>
          <w:rFonts w:ascii="Arial" w:hAnsi="Arial" w:cs="Arial"/>
          <w:i/>
          <w:sz w:val="22"/>
          <w:szCs w:val="22"/>
        </w:rPr>
        <w:t>licencias,</w:t>
      </w:r>
      <w:r>
        <w:rPr>
          <w:rFonts w:ascii="Arial" w:hAnsi="Arial" w:cs="Arial"/>
          <w:i/>
          <w:spacing w:val="3"/>
          <w:sz w:val="22"/>
          <w:szCs w:val="22"/>
        </w:rPr>
        <w:t xml:space="preserve"> </w:t>
      </w:r>
      <w:r>
        <w:rPr>
          <w:rFonts w:ascii="Arial" w:hAnsi="Arial" w:cs="Arial"/>
          <w:i/>
          <w:sz w:val="22"/>
          <w:szCs w:val="22"/>
        </w:rPr>
        <w:t>etc.).</w:t>
      </w:r>
    </w:p>
    <w:p w:rsidR="008B7683" w:rsidRDefault="00A807B5">
      <w:pPr>
        <w:spacing w:before="240" w:line="348" w:lineRule="auto"/>
        <w:ind w:left="708" w:right="-1"/>
        <w:jc w:val="both"/>
      </w:pPr>
      <w:r>
        <w:rPr>
          <w:rFonts w:ascii="Arial" w:hAnsi="Arial" w:cs="Arial"/>
          <w:i/>
          <w:sz w:val="22"/>
          <w:szCs w:val="22"/>
        </w:rPr>
        <w:t xml:space="preserve">e) Soportar los </w:t>
      </w:r>
      <w:r>
        <w:rPr>
          <w:rFonts w:ascii="Arial" w:hAnsi="Arial" w:cs="Arial"/>
          <w:i/>
          <w:sz w:val="22"/>
          <w:szCs w:val="22"/>
        </w:rPr>
        <w:t>tributos, cargas y gravámenes que pueda acarrear la ejecución de</w:t>
      </w:r>
      <w:r>
        <w:rPr>
          <w:rFonts w:ascii="Arial" w:hAnsi="Arial" w:cs="Arial"/>
          <w:i/>
          <w:spacing w:val="1"/>
          <w:sz w:val="22"/>
          <w:szCs w:val="22"/>
        </w:rPr>
        <w:t xml:space="preserve"> </w:t>
      </w:r>
      <w:r>
        <w:rPr>
          <w:rFonts w:ascii="Arial" w:hAnsi="Arial" w:cs="Arial"/>
          <w:i/>
          <w:sz w:val="22"/>
          <w:szCs w:val="22"/>
        </w:rPr>
        <w:t>las</w:t>
      </w:r>
      <w:r>
        <w:rPr>
          <w:rFonts w:ascii="Arial" w:hAnsi="Arial" w:cs="Arial"/>
          <w:i/>
          <w:spacing w:val="1"/>
          <w:sz w:val="22"/>
          <w:szCs w:val="22"/>
        </w:rPr>
        <w:t xml:space="preserve"> </w:t>
      </w:r>
      <w:r>
        <w:rPr>
          <w:rFonts w:ascii="Arial" w:hAnsi="Arial" w:cs="Arial"/>
          <w:i/>
          <w:sz w:val="22"/>
          <w:szCs w:val="22"/>
        </w:rPr>
        <w:t>actuaciones.</w:t>
      </w:r>
    </w:p>
    <w:p w:rsidR="008B7683" w:rsidRDefault="00A807B5">
      <w:pPr>
        <w:spacing w:before="240" w:line="348" w:lineRule="auto"/>
        <w:ind w:left="708" w:right="-1"/>
        <w:jc w:val="both"/>
      </w:pPr>
      <w:r>
        <w:rPr>
          <w:rFonts w:ascii="Arial" w:hAnsi="Arial" w:cs="Arial"/>
          <w:i/>
          <w:sz w:val="22"/>
          <w:szCs w:val="22"/>
        </w:rPr>
        <w:t>f) Aportar la parte de la financiación de las actuaciones incluidas en el presente</w:t>
      </w:r>
      <w:r>
        <w:rPr>
          <w:rFonts w:ascii="Arial" w:hAnsi="Arial" w:cs="Arial"/>
          <w:i/>
          <w:spacing w:val="1"/>
          <w:sz w:val="22"/>
          <w:szCs w:val="22"/>
        </w:rPr>
        <w:t xml:space="preserve"> </w:t>
      </w:r>
      <w:r>
        <w:rPr>
          <w:rFonts w:ascii="Arial" w:hAnsi="Arial" w:cs="Arial"/>
          <w:i/>
          <w:sz w:val="22"/>
          <w:szCs w:val="22"/>
        </w:rPr>
        <w:t>convenio</w:t>
      </w:r>
      <w:r>
        <w:rPr>
          <w:rFonts w:ascii="Arial" w:hAnsi="Arial" w:cs="Arial"/>
          <w:i/>
          <w:spacing w:val="1"/>
          <w:sz w:val="22"/>
          <w:szCs w:val="22"/>
        </w:rPr>
        <w:t xml:space="preserve"> </w:t>
      </w:r>
      <w:r>
        <w:rPr>
          <w:rFonts w:ascii="Arial" w:hAnsi="Arial" w:cs="Arial"/>
          <w:i/>
          <w:sz w:val="22"/>
          <w:szCs w:val="22"/>
        </w:rPr>
        <w:t>con cargo al presupuesto propio</w:t>
      </w:r>
      <w:r>
        <w:rPr>
          <w:rFonts w:ascii="Arial" w:hAnsi="Arial" w:cs="Arial"/>
          <w:i/>
          <w:spacing w:val="1"/>
          <w:sz w:val="22"/>
          <w:szCs w:val="22"/>
        </w:rPr>
        <w:t xml:space="preserve"> </w:t>
      </w:r>
      <w:r>
        <w:rPr>
          <w:rFonts w:ascii="Arial" w:hAnsi="Arial" w:cs="Arial"/>
          <w:i/>
          <w:sz w:val="22"/>
          <w:szCs w:val="22"/>
        </w:rPr>
        <w:t>de la</w:t>
      </w:r>
      <w:r>
        <w:rPr>
          <w:rFonts w:ascii="Arial" w:hAnsi="Arial" w:cs="Arial"/>
          <w:i/>
          <w:spacing w:val="1"/>
          <w:sz w:val="22"/>
          <w:szCs w:val="22"/>
        </w:rPr>
        <w:t xml:space="preserve"> </w:t>
      </w:r>
      <w:r>
        <w:rPr>
          <w:rFonts w:ascii="Arial" w:hAnsi="Arial" w:cs="Arial"/>
          <w:i/>
          <w:sz w:val="22"/>
          <w:szCs w:val="22"/>
        </w:rPr>
        <w:t>Corporación a que se</w:t>
      </w:r>
      <w:r>
        <w:rPr>
          <w:rFonts w:ascii="Arial" w:hAnsi="Arial" w:cs="Arial"/>
          <w:i/>
          <w:spacing w:val="1"/>
          <w:sz w:val="22"/>
          <w:szCs w:val="22"/>
        </w:rPr>
        <w:t xml:space="preserve"> </w:t>
      </w:r>
      <w:r>
        <w:rPr>
          <w:rFonts w:ascii="Arial" w:hAnsi="Arial" w:cs="Arial"/>
          <w:i/>
          <w:sz w:val="22"/>
          <w:szCs w:val="22"/>
        </w:rPr>
        <w:t>haya</w:t>
      </w:r>
      <w:r>
        <w:rPr>
          <w:rFonts w:ascii="Arial" w:hAnsi="Arial" w:cs="Arial"/>
          <w:i/>
          <w:spacing w:val="1"/>
          <w:sz w:val="22"/>
          <w:szCs w:val="22"/>
        </w:rPr>
        <w:t xml:space="preserve"> </w:t>
      </w:r>
      <w:r>
        <w:rPr>
          <w:rFonts w:ascii="Arial" w:hAnsi="Arial" w:cs="Arial"/>
          <w:i/>
          <w:sz w:val="22"/>
          <w:szCs w:val="22"/>
        </w:rPr>
        <w:t>comprometido</w:t>
      </w:r>
      <w:r>
        <w:rPr>
          <w:rFonts w:ascii="Arial" w:hAnsi="Arial" w:cs="Arial"/>
          <w:i/>
          <w:spacing w:val="-1"/>
          <w:sz w:val="22"/>
          <w:szCs w:val="22"/>
        </w:rPr>
        <w:t xml:space="preserve"> </w:t>
      </w:r>
      <w:r>
        <w:rPr>
          <w:rFonts w:ascii="Arial" w:hAnsi="Arial" w:cs="Arial"/>
          <w:i/>
          <w:sz w:val="22"/>
          <w:szCs w:val="22"/>
        </w:rPr>
        <w:t>y</w:t>
      </w:r>
      <w:r>
        <w:rPr>
          <w:rFonts w:ascii="Arial" w:hAnsi="Arial" w:cs="Arial"/>
          <w:i/>
          <w:spacing w:val="-1"/>
          <w:sz w:val="22"/>
          <w:szCs w:val="22"/>
        </w:rPr>
        <w:t xml:space="preserve"> </w:t>
      </w:r>
      <w:r>
        <w:rPr>
          <w:rFonts w:ascii="Arial" w:hAnsi="Arial" w:cs="Arial"/>
          <w:i/>
          <w:sz w:val="22"/>
          <w:szCs w:val="22"/>
        </w:rPr>
        <w:t>sea</w:t>
      </w:r>
      <w:r>
        <w:rPr>
          <w:rFonts w:ascii="Arial" w:hAnsi="Arial" w:cs="Arial"/>
          <w:i/>
          <w:spacing w:val="1"/>
          <w:sz w:val="22"/>
          <w:szCs w:val="22"/>
        </w:rPr>
        <w:t xml:space="preserve"> </w:t>
      </w:r>
      <w:r>
        <w:rPr>
          <w:rFonts w:ascii="Arial" w:hAnsi="Arial" w:cs="Arial"/>
          <w:i/>
          <w:sz w:val="22"/>
          <w:szCs w:val="22"/>
        </w:rPr>
        <w:t>necesaria para</w:t>
      </w:r>
      <w:r>
        <w:rPr>
          <w:rFonts w:ascii="Arial" w:hAnsi="Arial" w:cs="Arial"/>
          <w:i/>
          <w:spacing w:val="-2"/>
          <w:sz w:val="22"/>
          <w:szCs w:val="22"/>
        </w:rPr>
        <w:t xml:space="preserve"> </w:t>
      </w:r>
      <w:r>
        <w:rPr>
          <w:rFonts w:ascii="Arial" w:hAnsi="Arial" w:cs="Arial"/>
          <w:i/>
          <w:sz w:val="22"/>
          <w:szCs w:val="22"/>
        </w:rPr>
        <w:t>la</w:t>
      </w:r>
      <w:r>
        <w:rPr>
          <w:rFonts w:ascii="Arial" w:hAnsi="Arial" w:cs="Arial"/>
          <w:i/>
          <w:spacing w:val="2"/>
          <w:sz w:val="22"/>
          <w:szCs w:val="22"/>
        </w:rPr>
        <w:t xml:space="preserve"> </w:t>
      </w:r>
      <w:r>
        <w:rPr>
          <w:rFonts w:ascii="Arial" w:hAnsi="Arial" w:cs="Arial"/>
          <w:i/>
          <w:sz w:val="22"/>
          <w:szCs w:val="22"/>
        </w:rPr>
        <w:t>ejecución</w:t>
      </w:r>
      <w:r>
        <w:rPr>
          <w:rFonts w:ascii="Arial" w:hAnsi="Arial" w:cs="Arial"/>
          <w:i/>
          <w:spacing w:val="-1"/>
          <w:sz w:val="22"/>
          <w:szCs w:val="22"/>
        </w:rPr>
        <w:t xml:space="preserve"> </w:t>
      </w:r>
      <w:r>
        <w:rPr>
          <w:rFonts w:ascii="Arial" w:hAnsi="Arial" w:cs="Arial"/>
          <w:i/>
          <w:sz w:val="22"/>
          <w:szCs w:val="22"/>
        </w:rPr>
        <w:t>de</w:t>
      </w:r>
      <w:r>
        <w:rPr>
          <w:rFonts w:ascii="Arial" w:hAnsi="Arial" w:cs="Arial"/>
          <w:i/>
          <w:spacing w:val="2"/>
          <w:sz w:val="22"/>
          <w:szCs w:val="22"/>
        </w:rPr>
        <w:t xml:space="preserve"> </w:t>
      </w:r>
      <w:r>
        <w:rPr>
          <w:rFonts w:ascii="Arial" w:hAnsi="Arial" w:cs="Arial"/>
          <w:i/>
          <w:sz w:val="22"/>
          <w:szCs w:val="22"/>
        </w:rPr>
        <w:t>las</w:t>
      </w:r>
      <w:r>
        <w:rPr>
          <w:rFonts w:ascii="Arial" w:hAnsi="Arial" w:cs="Arial"/>
          <w:i/>
          <w:spacing w:val="1"/>
          <w:sz w:val="22"/>
          <w:szCs w:val="22"/>
        </w:rPr>
        <w:t xml:space="preserve"> </w:t>
      </w:r>
      <w:r>
        <w:rPr>
          <w:rFonts w:ascii="Arial" w:hAnsi="Arial" w:cs="Arial"/>
          <w:i/>
          <w:sz w:val="22"/>
          <w:szCs w:val="22"/>
        </w:rPr>
        <w:t>obras.</w:t>
      </w:r>
    </w:p>
    <w:p w:rsidR="008B7683" w:rsidRDefault="00A807B5">
      <w:pPr>
        <w:spacing w:before="240" w:line="348" w:lineRule="auto"/>
        <w:ind w:left="708" w:right="-1"/>
        <w:jc w:val="both"/>
      </w:pPr>
      <w:r>
        <w:rPr>
          <w:rFonts w:ascii="Arial" w:hAnsi="Arial" w:cs="Arial"/>
          <w:i/>
          <w:sz w:val="22"/>
          <w:szCs w:val="22"/>
        </w:rPr>
        <w:t xml:space="preserve">g) </w:t>
      </w:r>
      <w:r>
        <w:rPr>
          <w:rFonts w:ascii="Arial" w:hAnsi="Arial" w:cs="Arial"/>
          <w:i/>
          <w:color w:val="00000A"/>
          <w:sz w:val="22"/>
          <w:szCs w:val="22"/>
        </w:rPr>
        <w:t>Los eventuales incrementos del presupuesto de las actuaciones incluidas en el</w:t>
      </w:r>
      <w:r>
        <w:rPr>
          <w:rFonts w:ascii="Arial" w:hAnsi="Arial" w:cs="Arial"/>
          <w:i/>
          <w:color w:val="00000A"/>
          <w:spacing w:val="1"/>
          <w:sz w:val="22"/>
          <w:szCs w:val="22"/>
        </w:rPr>
        <w:t xml:space="preserve"> </w:t>
      </w:r>
      <w:r>
        <w:rPr>
          <w:rFonts w:ascii="Arial" w:hAnsi="Arial" w:cs="Arial"/>
          <w:i/>
          <w:color w:val="00000A"/>
          <w:sz w:val="22"/>
          <w:szCs w:val="22"/>
        </w:rPr>
        <w:t>presente</w:t>
      </w:r>
      <w:r>
        <w:rPr>
          <w:rFonts w:ascii="Arial" w:hAnsi="Arial" w:cs="Arial"/>
          <w:i/>
          <w:color w:val="00000A"/>
          <w:spacing w:val="-1"/>
          <w:sz w:val="22"/>
          <w:szCs w:val="22"/>
        </w:rPr>
        <w:t xml:space="preserve"> </w:t>
      </w:r>
      <w:r>
        <w:rPr>
          <w:rFonts w:ascii="Arial" w:hAnsi="Arial" w:cs="Arial"/>
          <w:i/>
          <w:color w:val="00000A"/>
          <w:sz w:val="22"/>
          <w:szCs w:val="22"/>
        </w:rPr>
        <w:t>convenio</w:t>
      </w:r>
      <w:r>
        <w:rPr>
          <w:rFonts w:ascii="Arial" w:hAnsi="Arial" w:cs="Arial"/>
          <w:i/>
          <w:color w:val="00000A"/>
          <w:spacing w:val="1"/>
          <w:sz w:val="22"/>
          <w:szCs w:val="22"/>
        </w:rPr>
        <w:t xml:space="preserve"> </w:t>
      </w:r>
      <w:r>
        <w:rPr>
          <w:rFonts w:ascii="Arial" w:hAnsi="Arial" w:cs="Arial"/>
          <w:i/>
          <w:color w:val="00000A"/>
          <w:sz w:val="22"/>
          <w:szCs w:val="22"/>
        </w:rPr>
        <w:t>serán</w:t>
      </w:r>
      <w:r>
        <w:rPr>
          <w:rFonts w:ascii="Arial" w:hAnsi="Arial" w:cs="Arial"/>
          <w:i/>
          <w:color w:val="00000A"/>
          <w:spacing w:val="-1"/>
          <w:sz w:val="22"/>
          <w:szCs w:val="22"/>
        </w:rPr>
        <w:t xml:space="preserve"> </w:t>
      </w:r>
      <w:r>
        <w:rPr>
          <w:rFonts w:ascii="Arial" w:hAnsi="Arial" w:cs="Arial"/>
          <w:i/>
          <w:color w:val="00000A"/>
          <w:sz w:val="22"/>
          <w:szCs w:val="22"/>
        </w:rPr>
        <w:t>asumidos</w:t>
      </w:r>
      <w:r>
        <w:rPr>
          <w:rFonts w:ascii="Arial" w:hAnsi="Arial" w:cs="Arial"/>
          <w:i/>
          <w:color w:val="00000A"/>
          <w:spacing w:val="-1"/>
          <w:sz w:val="22"/>
          <w:szCs w:val="22"/>
        </w:rPr>
        <w:t xml:space="preserve"> </w:t>
      </w:r>
      <w:r>
        <w:rPr>
          <w:rFonts w:ascii="Arial" w:hAnsi="Arial" w:cs="Arial"/>
          <w:i/>
          <w:color w:val="00000A"/>
          <w:sz w:val="22"/>
          <w:szCs w:val="22"/>
        </w:rPr>
        <w:t>íntegramente</w:t>
      </w:r>
      <w:r>
        <w:rPr>
          <w:rFonts w:ascii="Arial" w:hAnsi="Arial" w:cs="Arial"/>
          <w:i/>
          <w:color w:val="00000A"/>
          <w:spacing w:val="-2"/>
          <w:sz w:val="22"/>
          <w:szCs w:val="22"/>
        </w:rPr>
        <w:t xml:space="preserve"> </w:t>
      </w:r>
      <w:r>
        <w:rPr>
          <w:rFonts w:ascii="Arial" w:hAnsi="Arial" w:cs="Arial"/>
          <w:i/>
          <w:color w:val="00000A"/>
          <w:sz w:val="22"/>
          <w:szCs w:val="22"/>
        </w:rPr>
        <w:t>por</w:t>
      </w:r>
      <w:r>
        <w:rPr>
          <w:rFonts w:ascii="Arial" w:hAnsi="Arial" w:cs="Arial"/>
          <w:i/>
          <w:color w:val="00000A"/>
          <w:spacing w:val="1"/>
          <w:sz w:val="22"/>
          <w:szCs w:val="22"/>
        </w:rPr>
        <w:t xml:space="preserve"> </w:t>
      </w:r>
      <w:r>
        <w:rPr>
          <w:rFonts w:ascii="Arial" w:hAnsi="Arial" w:cs="Arial"/>
          <w:i/>
          <w:color w:val="00000A"/>
          <w:sz w:val="22"/>
          <w:szCs w:val="22"/>
        </w:rPr>
        <w:t>el ayuntamiento.</w:t>
      </w:r>
    </w:p>
    <w:p w:rsidR="008B7683" w:rsidRDefault="00A807B5">
      <w:pPr>
        <w:spacing w:before="240" w:line="348" w:lineRule="auto"/>
        <w:ind w:left="708" w:right="-1"/>
        <w:jc w:val="both"/>
      </w:pPr>
      <w:r>
        <w:rPr>
          <w:rFonts w:ascii="Arial" w:hAnsi="Arial" w:cs="Arial"/>
          <w:i/>
          <w:sz w:val="22"/>
          <w:szCs w:val="22"/>
        </w:rPr>
        <w:t xml:space="preserve">h) Durante la ejecución de la obra, incluir en el cartel de obra </w:t>
      </w:r>
      <w:r>
        <w:rPr>
          <w:rFonts w:ascii="Arial" w:hAnsi="Arial" w:cs="Arial"/>
          <w:i/>
          <w:sz w:val="22"/>
          <w:szCs w:val="22"/>
        </w:rPr>
        <w:t>el anagrama del</w:t>
      </w:r>
      <w:r>
        <w:rPr>
          <w:rFonts w:ascii="Arial" w:hAnsi="Arial" w:cs="Arial"/>
          <w:i/>
          <w:spacing w:val="1"/>
          <w:sz w:val="22"/>
          <w:szCs w:val="22"/>
        </w:rPr>
        <w:t xml:space="preserve"> </w:t>
      </w:r>
      <w:r>
        <w:rPr>
          <w:rFonts w:ascii="Arial" w:hAnsi="Arial" w:cs="Arial"/>
          <w:i/>
          <w:sz w:val="22"/>
          <w:szCs w:val="22"/>
        </w:rPr>
        <w:t>Cabildo</w:t>
      </w:r>
      <w:r>
        <w:rPr>
          <w:rFonts w:ascii="Arial" w:hAnsi="Arial" w:cs="Arial"/>
          <w:i/>
          <w:spacing w:val="2"/>
          <w:sz w:val="22"/>
          <w:szCs w:val="22"/>
        </w:rPr>
        <w:t xml:space="preserve"> </w:t>
      </w:r>
      <w:r>
        <w:rPr>
          <w:rFonts w:ascii="Arial" w:hAnsi="Arial" w:cs="Arial"/>
          <w:i/>
          <w:sz w:val="22"/>
          <w:szCs w:val="22"/>
        </w:rPr>
        <w:t>Insular</w:t>
      </w:r>
      <w:r>
        <w:rPr>
          <w:rFonts w:ascii="Arial" w:hAnsi="Arial" w:cs="Arial"/>
          <w:i/>
          <w:spacing w:val="2"/>
          <w:sz w:val="22"/>
          <w:szCs w:val="22"/>
        </w:rPr>
        <w:t xml:space="preserve"> </w:t>
      </w:r>
      <w:r>
        <w:rPr>
          <w:rFonts w:ascii="Arial" w:hAnsi="Arial" w:cs="Arial"/>
          <w:i/>
          <w:sz w:val="22"/>
          <w:szCs w:val="22"/>
        </w:rPr>
        <w:t>como</w:t>
      </w:r>
      <w:r>
        <w:rPr>
          <w:rFonts w:ascii="Arial" w:hAnsi="Arial" w:cs="Arial"/>
          <w:i/>
          <w:spacing w:val="2"/>
          <w:sz w:val="22"/>
          <w:szCs w:val="22"/>
        </w:rPr>
        <w:t xml:space="preserve"> </w:t>
      </w:r>
      <w:r>
        <w:rPr>
          <w:rFonts w:ascii="Arial" w:hAnsi="Arial" w:cs="Arial"/>
          <w:i/>
          <w:sz w:val="22"/>
          <w:szCs w:val="22"/>
        </w:rPr>
        <w:t>entidad</w:t>
      </w:r>
      <w:r>
        <w:rPr>
          <w:rFonts w:ascii="Arial" w:hAnsi="Arial" w:cs="Arial"/>
          <w:i/>
          <w:spacing w:val="-1"/>
          <w:sz w:val="22"/>
          <w:szCs w:val="22"/>
        </w:rPr>
        <w:t xml:space="preserve"> </w:t>
      </w:r>
      <w:r>
        <w:rPr>
          <w:rFonts w:ascii="Arial" w:hAnsi="Arial" w:cs="Arial"/>
          <w:i/>
          <w:sz w:val="22"/>
          <w:szCs w:val="22"/>
        </w:rPr>
        <w:t>financiadora.</w:t>
      </w:r>
    </w:p>
    <w:p w:rsidR="008B7683" w:rsidRDefault="00A807B5">
      <w:pPr>
        <w:spacing w:before="240" w:line="348" w:lineRule="auto"/>
        <w:ind w:left="708" w:right="-1"/>
        <w:jc w:val="both"/>
      </w:pPr>
      <w:r>
        <w:rPr>
          <w:rFonts w:ascii="Arial" w:hAnsi="Arial" w:cs="Arial"/>
          <w:i/>
          <w:sz w:val="22"/>
          <w:szCs w:val="22"/>
        </w:rPr>
        <w:t>i) Una vez finalizada la obra, colocar de modo permanente, en un lugar destacado y</w:t>
      </w:r>
      <w:r>
        <w:rPr>
          <w:rFonts w:ascii="Arial" w:hAnsi="Arial" w:cs="Arial"/>
          <w:i/>
          <w:spacing w:val="-52"/>
          <w:sz w:val="22"/>
          <w:szCs w:val="22"/>
        </w:rPr>
        <w:t xml:space="preserve"> </w:t>
      </w:r>
      <w:r>
        <w:rPr>
          <w:rFonts w:ascii="Arial" w:hAnsi="Arial" w:cs="Arial"/>
          <w:i/>
          <w:sz w:val="22"/>
          <w:szCs w:val="22"/>
        </w:rPr>
        <w:t>visible de la instalación deportiva un cartel o placa con el anagrama del Cabildo</w:t>
      </w:r>
      <w:r>
        <w:rPr>
          <w:rFonts w:ascii="Arial" w:hAnsi="Arial" w:cs="Arial"/>
          <w:i/>
          <w:spacing w:val="1"/>
          <w:sz w:val="22"/>
          <w:szCs w:val="22"/>
        </w:rPr>
        <w:t xml:space="preserve"> </w:t>
      </w:r>
      <w:r>
        <w:rPr>
          <w:rFonts w:ascii="Arial" w:hAnsi="Arial" w:cs="Arial"/>
          <w:i/>
          <w:sz w:val="22"/>
          <w:szCs w:val="22"/>
        </w:rPr>
        <w:t>Insular de Tenerife</w:t>
      </w:r>
      <w:r>
        <w:rPr>
          <w:rFonts w:ascii="Arial" w:hAnsi="Arial" w:cs="Arial"/>
          <w:i/>
          <w:color w:val="0070BF"/>
          <w:sz w:val="22"/>
          <w:szCs w:val="22"/>
        </w:rPr>
        <w:t xml:space="preserve">, </w:t>
      </w:r>
      <w:r>
        <w:rPr>
          <w:rFonts w:ascii="Arial" w:hAnsi="Arial" w:cs="Arial"/>
          <w:i/>
          <w:sz w:val="22"/>
          <w:szCs w:val="22"/>
        </w:rPr>
        <w:t>como agente</w:t>
      </w:r>
      <w:r>
        <w:rPr>
          <w:rFonts w:ascii="Arial" w:hAnsi="Arial" w:cs="Arial"/>
          <w:i/>
          <w:sz w:val="22"/>
          <w:szCs w:val="22"/>
        </w:rPr>
        <w:t xml:space="preserve"> impulsor de la actuación</w:t>
      </w:r>
      <w:r>
        <w:rPr>
          <w:rFonts w:ascii="Arial" w:hAnsi="Arial" w:cs="Arial"/>
          <w:i/>
          <w:color w:val="0070BF"/>
          <w:sz w:val="22"/>
          <w:szCs w:val="22"/>
        </w:rPr>
        <w:t xml:space="preserve">. </w:t>
      </w:r>
      <w:r>
        <w:rPr>
          <w:rFonts w:ascii="Arial" w:hAnsi="Arial" w:cs="Arial"/>
          <w:i/>
          <w:sz w:val="22"/>
          <w:szCs w:val="22"/>
        </w:rPr>
        <w:t>La imagen deberá</w:t>
      </w:r>
      <w:r>
        <w:rPr>
          <w:rFonts w:ascii="Arial" w:hAnsi="Arial" w:cs="Arial"/>
          <w:i/>
          <w:spacing w:val="1"/>
          <w:sz w:val="22"/>
          <w:szCs w:val="22"/>
        </w:rPr>
        <w:t xml:space="preserve"> </w:t>
      </w:r>
      <w:r>
        <w:rPr>
          <w:rFonts w:ascii="Arial" w:hAnsi="Arial" w:cs="Arial"/>
          <w:i/>
          <w:sz w:val="22"/>
          <w:szCs w:val="22"/>
        </w:rPr>
        <w:t>consensuarse con el Servicio Administrativo de Deportes del Cabildo Insular de</w:t>
      </w:r>
      <w:r>
        <w:rPr>
          <w:rFonts w:ascii="Arial" w:hAnsi="Arial" w:cs="Arial"/>
          <w:i/>
          <w:spacing w:val="1"/>
          <w:sz w:val="22"/>
          <w:szCs w:val="22"/>
        </w:rPr>
        <w:t xml:space="preserve"> </w:t>
      </w:r>
      <w:r>
        <w:rPr>
          <w:rFonts w:ascii="Arial" w:hAnsi="Arial" w:cs="Arial"/>
          <w:i/>
          <w:sz w:val="22"/>
          <w:szCs w:val="22"/>
        </w:rPr>
        <w:t>Tenerife.</w:t>
      </w:r>
    </w:p>
    <w:p w:rsidR="008B7683" w:rsidRDefault="00A807B5">
      <w:pPr>
        <w:spacing w:before="240" w:line="348" w:lineRule="auto"/>
        <w:ind w:left="708" w:right="-1"/>
        <w:jc w:val="both"/>
      </w:pPr>
      <w:r>
        <w:rPr>
          <w:rFonts w:ascii="Arial" w:hAnsi="Arial" w:cs="Arial"/>
          <w:i/>
          <w:sz w:val="22"/>
          <w:szCs w:val="22"/>
        </w:rPr>
        <w:t>j) Una vez terminadas las obras, las mismas quedarán integradas en el patrimonio</w:t>
      </w:r>
      <w:r>
        <w:rPr>
          <w:rFonts w:ascii="Arial" w:hAnsi="Arial" w:cs="Arial"/>
          <w:i/>
          <w:spacing w:val="1"/>
          <w:sz w:val="22"/>
          <w:szCs w:val="22"/>
        </w:rPr>
        <w:t xml:space="preserve"> </w:t>
      </w:r>
      <w:r>
        <w:rPr>
          <w:rFonts w:ascii="Arial" w:hAnsi="Arial" w:cs="Arial"/>
          <w:i/>
          <w:sz w:val="22"/>
          <w:szCs w:val="22"/>
        </w:rPr>
        <w:t>municipal,</w:t>
      </w:r>
      <w:r>
        <w:rPr>
          <w:rFonts w:ascii="Arial" w:hAnsi="Arial" w:cs="Arial"/>
          <w:i/>
          <w:spacing w:val="1"/>
          <w:sz w:val="22"/>
          <w:szCs w:val="22"/>
        </w:rPr>
        <w:t xml:space="preserve"> </w:t>
      </w:r>
      <w:r>
        <w:rPr>
          <w:rFonts w:ascii="Arial" w:hAnsi="Arial" w:cs="Arial"/>
          <w:i/>
          <w:sz w:val="22"/>
          <w:szCs w:val="22"/>
        </w:rPr>
        <w:t>asumiendo</w:t>
      </w:r>
      <w:r>
        <w:rPr>
          <w:rFonts w:ascii="Arial" w:hAnsi="Arial" w:cs="Arial"/>
          <w:i/>
          <w:spacing w:val="1"/>
          <w:sz w:val="22"/>
          <w:szCs w:val="22"/>
        </w:rPr>
        <w:t xml:space="preserve"> </w:t>
      </w:r>
      <w:r>
        <w:rPr>
          <w:rFonts w:ascii="Arial" w:hAnsi="Arial" w:cs="Arial"/>
          <w:i/>
          <w:sz w:val="22"/>
          <w:szCs w:val="22"/>
        </w:rPr>
        <w:t>el</w:t>
      </w:r>
      <w:r>
        <w:rPr>
          <w:rFonts w:ascii="Arial" w:hAnsi="Arial" w:cs="Arial"/>
          <w:i/>
          <w:spacing w:val="1"/>
          <w:sz w:val="22"/>
          <w:szCs w:val="22"/>
        </w:rPr>
        <w:t xml:space="preserve"> </w:t>
      </w:r>
      <w:r>
        <w:rPr>
          <w:rFonts w:ascii="Arial" w:hAnsi="Arial" w:cs="Arial"/>
          <w:i/>
          <w:sz w:val="22"/>
          <w:szCs w:val="22"/>
        </w:rPr>
        <w:t>ayuntamiento</w:t>
      </w:r>
      <w:r>
        <w:rPr>
          <w:rFonts w:ascii="Arial" w:hAnsi="Arial" w:cs="Arial"/>
          <w:i/>
          <w:spacing w:val="1"/>
          <w:sz w:val="22"/>
          <w:szCs w:val="22"/>
        </w:rPr>
        <w:t xml:space="preserve"> </w:t>
      </w:r>
      <w:r>
        <w:rPr>
          <w:rFonts w:ascii="Arial" w:hAnsi="Arial" w:cs="Arial"/>
          <w:i/>
          <w:sz w:val="22"/>
          <w:szCs w:val="22"/>
        </w:rPr>
        <w:t>las</w:t>
      </w:r>
      <w:r>
        <w:rPr>
          <w:rFonts w:ascii="Arial" w:hAnsi="Arial" w:cs="Arial"/>
          <w:i/>
          <w:spacing w:val="1"/>
          <w:sz w:val="22"/>
          <w:szCs w:val="22"/>
        </w:rPr>
        <w:t xml:space="preserve"> </w:t>
      </w:r>
      <w:r>
        <w:rPr>
          <w:rFonts w:ascii="Arial" w:hAnsi="Arial" w:cs="Arial"/>
          <w:i/>
          <w:sz w:val="22"/>
          <w:szCs w:val="22"/>
        </w:rPr>
        <w:t>l</w:t>
      </w:r>
      <w:r>
        <w:rPr>
          <w:rFonts w:ascii="Arial" w:hAnsi="Arial" w:cs="Arial"/>
          <w:i/>
          <w:sz w:val="22"/>
          <w:szCs w:val="22"/>
        </w:rPr>
        <w:t>abores</w:t>
      </w:r>
      <w:r>
        <w:rPr>
          <w:rFonts w:ascii="Arial" w:hAnsi="Arial" w:cs="Arial"/>
          <w:i/>
          <w:spacing w:val="1"/>
          <w:sz w:val="22"/>
          <w:szCs w:val="22"/>
        </w:rPr>
        <w:t xml:space="preserve"> </w:t>
      </w:r>
      <w:r>
        <w:rPr>
          <w:rFonts w:ascii="Arial" w:hAnsi="Arial" w:cs="Arial"/>
          <w:i/>
          <w:sz w:val="22"/>
          <w:szCs w:val="22"/>
        </w:rPr>
        <w:t>de</w:t>
      </w:r>
      <w:r>
        <w:rPr>
          <w:rFonts w:ascii="Arial" w:hAnsi="Arial" w:cs="Arial"/>
          <w:i/>
          <w:spacing w:val="1"/>
          <w:sz w:val="22"/>
          <w:szCs w:val="22"/>
        </w:rPr>
        <w:t xml:space="preserve"> </w:t>
      </w:r>
      <w:r>
        <w:rPr>
          <w:rFonts w:ascii="Arial" w:hAnsi="Arial" w:cs="Arial"/>
          <w:i/>
          <w:sz w:val="22"/>
          <w:szCs w:val="22"/>
        </w:rPr>
        <w:t>conservación,</w:t>
      </w:r>
      <w:r>
        <w:rPr>
          <w:rFonts w:ascii="Arial" w:hAnsi="Arial" w:cs="Arial"/>
          <w:i/>
          <w:spacing w:val="1"/>
          <w:sz w:val="22"/>
          <w:szCs w:val="22"/>
        </w:rPr>
        <w:t xml:space="preserve"> </w:t>
      </w:r>
      <w:r>
        <w:rPr>
          <w:rFonts w:ascii="Arial" w:hAnsi="Arial" w:cs="Arial"/>
          <w:i/>
          <w:sz w:val="22"/>
          <w:szCs w:val="22"/>
        </w:rPr>
        <w:t>mantenimiento,</w:t>
      </w:r>
      <w:r>
        <w:rPr>
          <w:rFonts w:ascii="Arial" w:hAnsi="Arial" w:cs="Arial"/>
          <w:i/>
          <w:spacing w:val="-1"/>
          <w:sz w:val="22"/>
          <w:szCs w:val="22"/>
        </w:rPr>
        <w:t xml:space="preserve"> </w:t>
      </w:r>
      <w:r>
        <w:rPr>
          <w:rFonts w:ascii="Arial" w:hAnsi="Arial" w:cs="Arial"/>
          <w:i/>
          <w:sz w:val="22"/>
          <w:szCs w:val="22"/>
        </w:rPr>
        <w:t>reparación,</w:t>
      </w:r>
      <w:r>
        <w:rPr>
          <w:rFonts w:ascii="Arial" w:hAnsi="Arial" w:cs="Arial"/>
          <w:i/>
          <w:spacing w:val="4"/>
          <w:sz w:val="22"/>
          <w:szCs w:val="22"/>
        </w:rPr>
        <w:t xml:space="preserve"> </w:t>
      </w:r>
      <w:r>
        <w:rPr>
          <w:rFonts w:ascii="Arial" w:hAnsi="Arial" w:cs="Arial"/>
          <w:i/>
          <w:sz w:val="22"/>
          <w:szCs w:val="22"/>
        </w:rPr>
        <w:t>etc.</w:t>
      </w:r>
    </w:p>
    <w:p w:rsidR="008B7683" w:rsidRDefault="00A807B5">
      <w:pPr>
        <w:spacing w:before="240" w:line="348" w:lineRule="auto"/>
        <w:ind w:left="708" w:right="-1"/>
        <w:jc w:val="both"/>
      </w:pPr>
      <w:r>
        <w:rPr>
          <w:rFonts w:ascii="Arial" w:hAnsi="Arial" w:cs="Arial"/>
          <w:i/>
          <w:sz w:val="22"/>
          <w:szCs w:val="22"/>
        </w:rPr>
        <w:t>k) Permitir</w:t>
      </w:r>
      <w:r>
        <w:rPr>
          <w:rFonts w:ascii="Arial" w:hAnsi="Arial" w:cs="Arial"/>
          <w:i/>
          <w:spacing w:val="1"/>
          <w:sz w:val="22"/>
          <w:szCs w:val="22"/>
        </w:rPr>
        <w:t xml:space="preserve"> </w:t>
      </w:r>
      <w:r>
        <w:rPr>
          <w:rFonts w:ascii="Arial" w:hAnsi="Arial" w:cs="Arial"/>
          <w:i/>
          <w:sz w:val="22"/>
          <w:szCs w:val="22"/>
        </w:rPr>
        <w:t>el</w:t>
      </w:r>
      <w:r>
        <w:rPr>
          <w:rFonts w:ascii="Arial" w:hAnsi="Arial" w:cs="Arial"/>
          <w:i/>
          <w:spacing w:val="1"/>
          <w:sz w:val="22"/>
          <w:szCs w:val="22"/>
        </w:rPr>
        <w:t xml:space="preserve"> </w:t>
      </w:r>
      <w:r>
        <w:rPr>
          <w:rFonts w:ascii="Arial" w:hAnsi="Arial" w:cs="Arial"/>
          <w:i/>
          <w:sz w:val="22"/>
          <w:szCs w:val="22"/>
        </w:rPr>
        <w:t>acceso</w:t>
      </w:r>
      <w:r>
        <w:rPr>
          <w:rFonts w:ascii="Arial" w:hAnsi="Arial" w:cs="Arial"/>
          <w:i/>
          <w:spacing w:val="1"/>
          <w:sz w:val="22"/>
          <w:szCs w:val="22"/>
        </w:rPr>
        <w:t xml:space="preserve"> </w:t>
      </w:r>
      <w:r>
        <w:rPr>
          <w:rFonts w:ascii="Arial" w:hAnsi="Arial" w:cs="Arial"/>
          <w:i/>
          <w:sz w:val="22"/>
          <w:szCs w:val="22"/>
        </w:rPr>
        <w:t>a</w:t>
      </w:r>
      <w:r>
        <w:rPr>
          <w:rFonts w:ascii="Arial" w:hAnsi="Arial" w:cs="Arial"/>
          <w:i/>
          <w:spacing w:val="1"/>
          <w:sz w:val="22"/>
          <w:szCs w:val="22"/>
        </w:rPr>
        <w:t xml:space="preserve"> </w:t>
      </w:r>
      <w:r>
        <w:rPr>
          <w:rFonts w:ascii="Arial" w:hAnsi="Arial" w:cs="Arial"/>
          <w:i/>
          <w:sz w:val="22"/>
          <w:szCs w:val="22"/>
        </w:rPr>
        <w:t>las</w:t>
      </w:r>
      <w:r>
        <w:rPr>
          <w:rFonts w:ascii="Arial" w:hAnsi="Arial" w:cs="Arial"/>
          <w:i/>
          <w:spacing w:val="1"/>
          <w:sz w:val="22"/>
          <w:szCs w:val="22"/>
        </w:rPr>
        <w:t xml:space="preserve"> </w:t>
      </w:r>
      <w:r>
        <w:rPr>
          <w:rFonts w:ascii="Arial" w:hAnsi="Arial" w:cs="Arial"/>
          <w:i/>
          <w:sz w:val="22"/>
          <w:szCs w:val="22"/>
        </w:rPr>
        <w:t>instalaciones</w:t>
      </w:r>
      <w:r>
        <w:rPr>
          <w:rFonts w:ascii="Arial" w:hAnsi="Arial" w:cs="Arial"/>
          <w:i/>
          <w:spacing w:val="1"/>
          <w:sz w:val="22"/>
          <w:szCs w:val="22"/>
        </w:rPr>
        <w:t xml:space="preserve"> </w:t>
      </w:r>
      <w:r>
        <w:rPr>
          <w:rFonts w:ascii="Arial" w:hAnsi="Arial" w:cs="Arial"/>
          <w:i/>
          <w:sz w:val="22"/>
          <w:szCs w:val="22"/>
        </w:rPr>
        <w:t>del</w:t>
      </w:r>
      <w:r>
        <w:rPr>
          <w:rFonts w:ascii="Arial" w:hAnsi="Arial" w:cs="Arial"/>
          <w:i/>
          <w:spacing w:val="1"/>
          <w:sz w:val="22"/>
          <w:szCs w:val="22"/>
        </w:rPr>
        <w:t xml:space="preserve"> </w:t>
      </w:r>
      <w:r>
        <w:rPr>
          <w:rFonts w:ascii="Arial" w:hAnsi="Arial" w:cs="Arial"/>
          <w:i/>
          <w:sz w:val="22"/>
          <w:szCs w:val="22"/>
        </w:rPr>
        <w:t>personal</w:t>
      </w:r>
      <w:r>
        <w:rPr>
          <w:rFonts w:ascii="Arial" w:hAnsi="Arial" w:cs="Arial"/>
          <w:i/>
          <w:spacing w:val="1"/>
          <w:sz w:val="22"/>
          <w:szCs w:val="22"/>
        </w:rPr>
        <w:t xml:space="preserve"> </w:t>
      </w:r>
      <w:r>
        <w:rPr>
          <w:rFonts w:ascii="Arial" w:hAnsi="Arial" w:cs="Arial"/>
          <w:i/>
          <w:sz w:val="22"/>
          <w:szCs w:val="22"/>
        </w:rPr>
        <w:t>técnico</w:t>
      </w:r>
      <w:r>
        <w:rPr>
          <w:rFonts w:ascii="Arial" w:hAnsi="Arial" w:cs="Arial"/>
          <w:i/>
          <w:spacing w:val="1"/>
          <w:sz w:val="22"/>
          <w:szCs w:val="22"/>
        </w:rPr>
        <w:t xml:space="preserve"> </w:t>
      </w:r>
      <w:r>
        <w:rPr>
          <w:rFonts w:ascii="Arial" w:hAnsi="Arial" w:cs="Arial"/>
          <w:i/>
          <w:sz w:val="22"/>
          <w:szCs w:val="22"/>
        </w:rPr>
        <w:t>del</w:t>
      </w:r>
      <w:r>
        <w:rPr>
          <w:rFonts w:ascii="Arial" w:hAnsi="Arial" w:cs="Arial"/>
          <w:i/>
          <w:spacing w:val="1"/>
          <w:sz w:val="22"/>
          <w:szCs w:val="22"/>
        </w:rPr>
        <w:t xml:space="preserve"> </w:t>
      </w:r>
      <w:r>
        <w:rPr>
          <w:rFonts w:ascii="Arial" w:hAnsi="Arial" w:cs="Arial"/>
          <w:i/>
          <w:sz w:val="22"/>
          <w:szCs w:val="22"/>
        </w:rPr>
        <w:t>Cabildo</w:t>
      </w:r>
      <w:r>
        <w:rPr>
          <w:rFonts w:ascii="Arial" w:hAnsi="Arial" w:cs="Arial"/>
          <w:i/>
          <w:spacing w:val="53"/>
          <w:sz w:val="22"/>
          <w:szCs w:val="22"/>
        </w:rPr>
        <w:t xml:space="preserve"> </w:t>
      </w:r>
      <w:r>
        <w:rPr>
          <w:rFonts w:ascii="Arial" w:hAnsi="Arial" w:cs="Arial"/>
          <w:i/>
          <w:sz w:val="22"/>
          <w:szCs w:val="22"/>
        </w:rPr>
        <w:t>de</w:t>
      </w:r>
      <w:r>
        <w:rPr>
          <w:rFonts w:ascii="Arial" w:hAnsi="Arial" w:cs="Arial"/>
          <w:i/>
          <w:spacing w:val="1"/>
          <w:sz w:val="22"/>
          <w:szCs w:val="22"/>
        </w:rPr>
        <w:t xml:space="preserve"> </w:t>
      </w:r>
      <w:r>
        <w:rPr>
          <w:rFonts w:ascii="Arial" w:hAnsi="Arial" w:cs="Arial"/>
          <w:i/>
          <w:sz w:val="22"/>
          <w:szCs w:val="22"/>
        </w:rPr>
        <w:t>Tenerife, al objeto de poder realizar las labores de comprobación que resulten</w:t>
      </w:r>
      <w:r>
        <w:rPr>
          <w:rFonts w:ascii="Arial" w:hAnsi="Arial" w:cs="Arial"/>
          <w:i/>
          <w:spacing w:val="1"/>
          <w:sz w:val="22"/>
          <w:szCs w:val="22"/>
        </w:rPr>
        <w:t xml:space="preserve"> </w:t>
      </w:r>
      <w:r>
        <w:rPr>
          <w:rFonts w:ascii="Arial" w:hAnsi="Arial" w:cs="Arial"/>
          <w:i/>
          <w:sz w:val="22"/>
          <w:szCs w:val="22"/>
        </w:rPr>
        <w:t>convenientes.</w:t>
      </w:r>
    </w:p>
    <w:p w:rsidR="008B7683" w:rsidRDefault="00A807B5">
      <w:pPr>
        <w:spacing w:before="240" w:line="348" w:lineRule="auto"/>
        <w:ind w:left="708" w:right="-1"/>
        <w:jc w:val="both"/>
      </w:pPr>
      <w:r>
        <w:rPr>
          <w:rFonts w:ascii="Arial" w:hAnsi="Arial" w:cs="Arial"/>
          <w:i/>
          <w:sz w:val="22"/>
          <w:szCs w:val="22"/>
        </w:rPr>
        <w:t>l) El</w:t>
      </w:r>
      <w:r>
        <w:rPr>
          <w:rFonts w:ascii="Arial" w:hAnsi="Arial" w:cs="Arial"/>
          <w:i/>
          <w:spacing w:val="1"/>
          <w:sz w:val="22"/>
          <w:szCs w:val="22"/>
        </w:rPr>
        <w:t xml:space="preserve"> </w:t>
      </w:r>
      <w:r>
        <w:rPr>
          <w:rFonts w:ascii="Arial" w:hAnsi="Arial" w:cs="Arial"/>
          <w:i/>
          <w:sz w:val="22"/>
          <w:szCs w:val="22"/>
        </w:rPr>
        <w:t>resto</w:t>
      </w:r>
      <w:r>
        <w:rPr>
          <w:rFonts w:ascii="Arial" w:hAnsi="Arial" w:cs="Arial"/>
          <w:i/>
          <w:spacing w:val="1"/>
          <w:sz w:val="22"/>
          <w:szCs w:val="22"/>
        </w:rPr>
        <w:t xml:space="preserve"> </w:t>
      </w:r>
      <w:r>
        <w:rPr>
          <w:rFonts w:ascii="Arial" w:hAnsi="Arial" w:cs="Arial"/>
          <w:i/>
          <w:sz w:val="22"/>
          <w:szCs w:val="22"/>
        </w:rPr>
        <w:t>de</w:t>
      </w:r>
      <w:r>
        <w:rPr>
          <w:rFonts w:ascii="Arial" w:hAnsi="Arial" w:cs="Arial"/>
          <w:i/>
          <w:spacing w:val="1"/>
          <w:sz w:val="22"/>
          <w:szCs w:val="22"/>
        </w:rPr>
        <w:t xml:space="preserve"> </w:t>
      </w:r>
      <w:r>
        <w:rPr>
          <w:rFonts w:ascii="Arial" w:hAnsi="Arial" w:cs="Arial"/>
          <w:i/>
          <w:sz w:val="22"/>
          <w:szCs w:val="22"/>
        </w:rPr>
        <w:t>obligaciones</w:t>
      </w:r>
      <w:r>
        <w:rPr>
          <w:rFonts w:ascii="Arial" w:hAnsi="Arial" w:cs="Arial"/>
          <w:i/>
          <w:spacing w:val="1"/>
          <w:sz w:val="22"/>
          <w:szCs w:val="22"/>
        </w:rPr>
        <w:t xml:space="preserve"> </w:t>
      </w:r>
      <w:r>
        <w:rPr>
          <w:rFonts w:ascii="Arial" w:hAnsi="Arial" w:cs="Arial"/>
          <w:i/>
          <w:sz w:val="22"/>
          <w:szCs w:val="22"/>
        </w:rPr>
        <w:t>que</w:t>
      </w:r>
      <w:r>
        <w:rPr>
          <w:rFonts w:ascii="Arial" w:hAnsi="Arial" w:cs="Arial"/>
          <w:i/>
          <w:spacing w:val="1"/>
          <w:sz w:val="22"/>
          <w:szCs w:val="22"/>
        </w:rPr>
        <w:t xml:space="preserve"> </w:t>
      </w:r>
      <w:r>
        <w:rPr>
          <w:rFonts w:ascii="Arial" w:hAnsi="Arial" w:cs="Arial"/>
          <w:i/>
          <w:sz w:val="22"/>
          <w:szCs w:val="22"/>
        </w:rPr>
        <w:t>pudieran</w:t>
      </w:r>
      <w:r>
        <w:rPr>
          <w:rFonts w:ascii="Arial" w:hAnsi="Arial" w:cs="Arial"/>
          <w:i/>
          <w:spacing w:val="1"/>
          <w:sz w:val="22"/>
          <w:szCs w:val="22"/>
        </w:rPr>
        <w:t xml:space="preserve"> </w:t>
      </w:r>
      <w:r>
        <w:rPr>
          <w:rFonts w:ascii="Arial" w:hAnsi="Arial" w:cs="Arial"/>
          <w:i/>
          <w:sz w:val="22"/>
          <w:szCs w:val="22"/>
        </w:rPr>
        <w:t>derivarse</w:t>
      </w:r>
      <w:r>
        <w:rPr>
          <w:rFonts w:ascii="Arial" w:hAnsi="Arial" w:cs="Arial"/>
          <w:i/>
          <w:spacing w:val="1"/>
          <w:sz w:val="22"/>
          <w:szCs w:val="22"/>
        </w:rPr>
        <w:t xml:space="preserve"> </w:t>
      </w:r>
      <w:r>
        <w:rPr>
          <w:rFonts w:ascii="Arial" w:hAnsi="Arial" w:cs="Arial"/>
          <w:i/>
          <w:sz w:val="22"/>
          <w:szCs w:val="22"/>
        </w:rPr>
        <w:t>de</w:t>
      </w:r>
      <w:r>
        <w:rPr>
          <w:rFonts w:ascii="Arial" w:hAnsi="Arial" w:cs="Arial"/>
          <w:i/>
          <w:spacing w:val="1"/>
          <w:sz w:val="22"/>
          <w:szCs w:val="22"/>
        </w:rPr>
        <w:t xml:space="preserve"> </w:t>
      </w:r>
      <w:r>
        <w:rPr>
          <w:rFonts w:ascii="Arial" w:hAnsi="Arial" w:cs="Arial"/>
          <w:i/>
          <w:sz w:val="22"/>
          <w:szCs w:val="22"/>
        </w:rPr>
        <w:t>la</w:t>
      </w:r>
      <w:r>
        <w:rPr>
          <w:rFonts w:ascii="Arial" w:hAnsi="Arial" w:cs="Arial"/>
          <w:i/>
          <w:spacing w:val="1"/>
          <w:sz w:val="22"/>
          <w:szCs w:val="22"/>
        </w:rPr>
        <w:t xml:space="preserve"> </w:t>
      </w:r>
      <w:r>
        <w:rPr>
          <w:rFonts w:ascii="Arial" w:hAnsi="Arial" w:cs="Arial"/>
          <w:i/>
          <w:sz w:val="22"/>
          <w:szCs w:val="22"/>
        </w:rPr>
        <w:t>normal</w:t>
      </w:r>
      <w:r>
        <w:rPr>
          <w:rFonts w:ascii="Arial" w:hAnsi="Arial" w:cs="Arial"/>
          <w:i/>
          <w:spacing w:val="1"/>
          <w:sz w:val="22"/>
          <w:szCs w:val="22"/>
        </w:rPr>
        <w:t xml:space="preserve"> </w:t>
      </w:r>
      <w:r>
        <w:rPr>
          <w:rFonts w:ascii="Arial" w:hAnsi="Arial" w:cs="Arial"/>
          <w:i/>
          <w:sz w:val="22"/>
          <w:szCs w:val="22"/>
        </w:rPr>
        <w:t>ejecución</w:t>
      </w:r>
      <w:r>
        <w:rPr>
          <w:rFonts w:ascii="Arial" w:hAnsi="Arial" w:cs="Arial"/>
          <w:i/>
          <w:spacing w:val="1"/>
          <w:sz w:val="22"/>
          <w:szCs w:val="22"/>
        </w:rPr>
        <w:t xml:space="preserve"> </w:t>
      </w:r>
      <w:r>
        <w:rPr>
          <w:rFonts w:ascii="Arial" w:hAnsi="Arial" w:cs="Arial"/>
          <w:i/>
          <w:sz w:val="22"/>
          <w:szCs w:val="22"/>
        </w:rPr>
        <w:t>del</w:t>
      </w:r>
      <w:r>
        <w:rPr>
          <w:rFonts w:ascii="Arial" w:hAnsi="Arial" w:cs="Arial"/>
          <w:i/>
          <w:spacing w:val="1"/>
          <w:sz w:val="22"/>
          <w:szCs w:val="22"/>
        </w:rPr>
        <w:t xml:space="preserve"> </w:t>
      </w:r>
      <w:r>
        <w:rPr>
          <w:rFonts w:ascii="Arial" w:hAnsi="Arial" w:cs="Arial"/>
          <w:i/>
          <w:sz w:val="22"/>
          <w:szCs w:val="22"/>
        </w:rPr>
        <w:t>convenio y del cumplimiento de los deberes mutuos de información recíproca y</w:t>
      </w:r>
      <w:r>
        <w:rPr>
          <w:rFonts w:ascii="Arial" w:hAnsi="Arial" w:cs="Arial"/>
          <w:i/>
          <w:spacing w:val="1"/>
          <w:sz w:val="22"/>
          <w:szCs w:val="22"/>
        </w:rPr>
        <w:t xml:space="preserve"> </w:t>
      </w:r>
      <w:r>
        <w:rPr>
          <w:rFonts w:ascii="Arial" w:hAnsi="Arial" w:cs="Arial"/>
          <w:i/>
          <w:sz w:val="22"/>
          <w:szCs w:val="22"/>
        </w:rPr>
        <w:t>lealtad</w:t>
      </w:r>
      <w:r>
        <w:rPr>
          <w:rFonts w:ascii="Arial" w:hAnsi="Arial" w:cs="Arial"/>
          <w:i/>
          <w:spacing w:val="1"/>
          <w:sz w:val="22"/>
          <w:szCs w:val="22"/>
        </w:rPr>
        <w:t xml:space="preserve"> </w:t>
      </w:r>
      <w:r>
        <w:rPr>
          <w:rFonts w:ascii="Arial" w:hAnsi="Arial" w:cs="Arial"/>
          <w:i/>
          <w:sz w:val="22"/>
          <w:szCs w:val="22"/>
        </w:rPr>
        <w:t>institucional.</w:t>
      </w:r>
    </w:p>
    <w:p w:rsidR="008B7683" w:rsidRDefault="00A807B5">
      <w:pPr>
        <w:spacing w:before="240" w:line="348" w:lineRule="auto"/>
        <w:ind w:right="-1"/>
        <w:rPr>
          <w:rFonts w:ascii="Arial" w:hAnsi="Arial" w:cs="Arial"/>
          <w:i/>
          <w:sz w:val="22"/>
          <w:szCs w:val="22"/>
        </w:rPr>
      </w:pPr>
      <w:r>
        <w:rPr>
          <w:rFonts w:ascii="Arial" w:hAnsi="Arial" w:cs="Arial"/>
          <w:i/>
          <w:sz w:val="22"/>
          <w:szCs w:val="22"/>
        </w:rPr>
        <w:t xml:space="preserve">CUARTA. VIGENCIA, MODIFICACIÓN Y EXTINCIÓN. </w:t>
      </w:r>
    </w:p>
    <w:p w:rsidR="008B7683" w:rsidRDefault="00A807B5">
      <w:pPr>
        <w:spacing w:before="240" w:line="348" w:lineRule="auto"/>
        <w:ind w:right="-1"/>
        <w:jc w:val="both"/>
      </w:pPr>
      <w:r>
        <w:rPr>
          <w:rFonts w:ascii="Arial" w:hAnsi="Arial" w:cs="Arial"/>
          <w:i/>
          <w:sz w:val="22"/>
          <w:szCs w:val="22"/>
        </w:rPr>
        <w:t xml:space="preserve">El presente Convenio </w:t>
      </w:r>
      <w:r>
        <w:rPr>
          <w:rFonts w:ascii="Arial" w:hAnsi="Arial" w:cs="Arial"/>
          <w:i/>
          <w:color w:val="00000A"/>
          <w:sz w:val="22"/>
          <w:szCs w:val="22"/>
        </w:rPr>
        <w:t xml:space="preserve">tiene una vigencia de cuatro (4) años a </w:t>
      </w:r>
      <w:r>
        <w:rPr>
          <w:rFonts w:ascii="Arial" w:hAnsi="Arial" w:cs="Arial"/>
          <w:i/>
          <w:color w:val="00000A"/>
          <w:sz w:val="22"/>
          <w:szCs w:val="22"/>
        </w:rPr>
        <w:t>contar desde su firma.</w:t>
      </w:r>
      <w:r>
        <w:rPr>
          <w:rFonts w:ascii="Arial" w:hAnsi="Arial" w:cs="Arial"/>
          <w:i/>
          <w:color w:val="00000A"/>
          <w:spacing w:val="-51"/>
          <w:sz w:val="22"/>
          <w:szCs w:val="22"/>
        </w:rPr>
        <w:t xml:space="preserve"> </w:t>
      </w:r>
      <w:r>
        <w:rPr>
          <w:rFonts w:ascii="Arial" w:hAnsi="Arial" w:cs="Arial"/>
          <w:i/>
          <w:color w:val="00000A"/>
          <w:sz w:val="22"/>
          <w:szCs w:val="22"/>
        </w:rPr>
        <w:t>Podrá ser prorrogado por acuerdo de ambas partes firmantes, hasta el transcurso de</w:t>
      </w:r>
      <w:r>
        <w:rPr>
          <w:rFonts w:ascii="Arial" w:hAnsi="Arial" w:cs="Arial"/>
          <w:i/>
          <w:color w:val="00000A"/>
          <w:spacing w:val="1"/>
          <w:sz w:val="22"/>
          <w:szCs w:val="22"/>
        </w:rPr>
        <w:t xml:space="preserve"> </w:t>
      </w:r>
      <w:r>
        <w:rPr>
          <w:rFonts w:ascii="Arial" w:hAnsi="Arial" w:cs="Arial"/>
          <w:i/>
          <w:color w:val="00000A"/>
          <w:sz w:val="22"/>
          <w:szCs w:val="22"/>
        </w:rPr>
        <w:t>cuatro (4)</w:t>
      </w:r>
      <w:r>
        <w:rPr>
          <w:rFonts w:ascii="Arial" w:hAnsi="Arial" w:cs="Arial"/>
          <w:i/>
          <w:color w:val="00000A"/>
          <w:spacing w:val="3"/>
          <w:sz w:val="22"/>
          <w:szCs w:val="22"/>
        </w:rPr>
        <w:t xml:space="preserve"> </w:t>
      </w:r>
      <w:r>
        <w:rPr>
          <w:rFonts w:ascii="Arial" w:hAnsi="Arial" w:cs="Arial"/>
          <w:i/>
          <w:color w:val="00000A"/>
          <w:sz w:val="22"/>
          <w:szCs w:val="22"/>
        </w:rPr>
        <w:t>años</w:t>
      </w:r>
      <w:r>
        <w:rPr>
          <w:rFonts w:ascii="Arial" w:hAnsi="Arial" w:cs="Arial"/>
          <w:i/>
          <w:color w:val="00000A"/>
          <w:spacing w:val="2"/>
          <w:sz w:val="22"/>
          <w:szCs w:val="22"/>
        </w:rPr>
        <w:t xml:space="preserve"> </w:t>
      </w:r>
      <w:r>
        <w:rPr>
          <w:rFonts w:ascii="Arial" w:hAnsi="Arial" w:cs="Arial"/>
          <w:i/>
          <w:color w:val="00000A"/>
          <w:sz w:val="22"/>
          <w:szCs w:val="22"/>
        </w:rPr>
        <w:t>adicionales.</w:t>
      </w:r>
    </w:p>
    <w:p w:rsidR="008B7683" w:rsidRDefault="00A807B5">
      <w:pPr>
        <w:spacing w:before="240" w:line="348" w:lineRule="auto"/>
        <w:ind w:right="-1"/>
        <w:jc w:val="both"/>
      </w:pPr>
      <w:r>
        <w:rPr>
          <w:rFonts w:ascii="Arial" w:hAnsi="Arial" w:cs="Arial"/>
          <w:i/>
          <w:color w:val="00000A"/>
          <w:sz w:val="22"/>
          <w:szCs w:val="22"/>
        </w:rPr>
        <w:t>El presente convenio podrá ser modificado por acuerdo de las partes en cualquier</w:t>
      </w:r>
      <w:r>
        <w:rPr>
          <w:rFonts w:ascii="Arial" w:hAnsi="Arial" w:cs="Arial"/>
          <w:i/>
          <w:color w:val="00000A"/>
          <w:spacing w:val="1"/>
          <w:sz w:val="22"/>
          <w:szCs w:val="22"/>
        </w:rPr>
        <w:t xml:space="preserve"> </w:t>
      </w:r>
      <w:r>
        <w:rPr>
          <w:rFonts w:ascii="Arial" w:hAnsi="Arial" w:cs="Arial"/>
          <w:i/>
          <w:color w:val="00000A"/>
          <w:sz w:val="22"/>
          <w:szCs w:val="22"/>
        </w:rPr>
        <w:t>momento</w:t>
      </w:r>
      <w:r>
        <w:rPr>
          <w:rFonts w:ascii="Arial" w:hAnsi="Arial" w:cs="Arial"/>
          <w:i/>
          <w:color w:val="00000A"/>
          <w:spacing w:val="1"/>
          <w:sz w:val="22"/>
          <w:szCs w:val="22"/>
        </w:rPr>
        <w:t xml:space="preserve"> </w:t>
      </w:r>
      <w:r>
        <w:rPr>
          <w:rFonts w:ascii="Arial" w:hAnsi="Arial" w:cs="Arial"/>
          <w:i/>
          <w:color w:val="00000A"/>
          <w:sz w:val="22"/>
          <w:szCs w:val="22"/>
        </w:rPr>
        <w:t>durante</w:t>
      </w:r>
      <w:r>
        <w:rPr>
          <w:rFonts w:ascii="Arial" w:hAnsi="Arial" w:cs="Arial"/>
          <w:i/>
          <w:color w:val="00000A"/>
          <w:spacing w:val="1"/>
          <w:sz w:val="22"/>
          <w:szCs w:val="22"/>
        </w:rPr>
        <w:t xml:space="preserve"> </w:t>
      </w:r>
      <w:r>
        <w:rPr>
          <w:rFonts w:ascii="Arial" w:hAnsi="Arial" w:cs="Arial"/>
          <w:i/>
          <w:color w:val="00000A"/>
          <w:sz w:val="22"/>
          <w:szCs w:val="22"/>
        </w:rPr>
        <w:t>su</w:t>
      </w:r>
      <w:r>
        <w:rPr>
          <w:rFonts w:ascii="Arial" w:hAnsi="Arial" w:cs="Arial"/>
          <w:i/>
          <w:color w:val="00000A"/>
          <w:spacing w:val="1"/>
          <w:sz w:val="22"/>
          <w:szCs w:val="22"/>
        </w:rPr>
        <w:t xml:space="preserve"> </w:t>
      </w:r>
      <w:r>
        <w:rPr>
          <w:rFonts w:ascii="Arial" w:hAnsi="Arial" w:cs="Arial"/>
          <w:i/>
          <w:color w:val="00000A"/>
          <w:sz w:val="22"/>
          <w:szCs w:val="22"/>
        </w:rPr>
        <w:t>vigencia.</w:t>
      </w:r>
    </w:p>
    <w:p w:rsidR="008B7683" w:rsidRDefault="00A807B5">
      <w:pPr>
        <w:spacing w:before="240" w:line="348" w:lineRule="auto"/>
        <w:ind w:right="-1"/>
        <w:jc w:val="both"/>
      </w:pPr>
      <w:r>
        <w:rPr>
          <w:rFonts w:ascii="Arial" w:hAnsi="Arial" w:cs="Arial"/>
          <w:i/>
          <w:color w:val="00000A"/>
          <w:sz w:val="22"/>
          <w:szCs w:val="22"/>
        </w:rPr>
        <w:t>El</w:t>
      </w:r>
      <w:r>
        <w:rPr>
          <w:rFonts w:ascii="Arial" w:hAnsi="Arial" w:cs="Arial"/>
          <w:i/>
          <w:color w:val="00000A"/>
          <w:spacing w:val="1"/>
          <w:sz w:val="22"/>
          <w:szCs w:val="22"/>
        </w:rPr>
        <w:t xml:space="preserve"> </w:t>
      </w:r>
      <w:r>
        <w:rPr>
          <w:rFonts w:ascii="Arial" w:hAnsi="Arial" w:cs="Arial"/>
          <w:i/>
          <w:color w:val="00000A"/>
          <w:sz w:val="22"/>
          <w:szCs w:val="22"/>
        </w:rPr>
        <w:t>presente</w:t>
      </w:r>
      <w:r>
        <w:rPr>
          <w:rFonts w:ascii="Arial" w:hAnsi="Arial" w:cs="Arial"/>
          <w:i/>
          <w:color w:val="00000A"/>
          <w:spacing w:val="1"/>
          <w:sz w:val="22"/>
          <w:szCs w:val="22"/>
        </w:rPr>
        <w:t xml:space="preserve"> </w:t>
      </w:r>
      <w:r>
        <w:rPr>
          <w:rFonts w:ascii="Arial" w:hAnsi="Arial" w:cs="Arial"/>
          <w:i/>
          <w:color w:val="00000A"/>
          <w:sz w:val="22"/>
          <w:szCs w:val="22"/>
        </w:rPr>
        <w:t>convenio</w:t>
      </w:r>
      <w:r>
        <w:rPr>
          <w:rFonts w:ascii="Arial" w:hAnsi="Arial" w:cs="Arial"/>
          <w:i/>
          <w:color w:val="00000A"/>
          <w:spacing w:val="1"/>
          <w:sz w:val="22"/>
          <w:szCs w:val="22"/>
        </w:rPr>
        <w:t xml:space="preserve"> </w:t>
      </w:r>
      <w:r>
        <w:rPr>
          <w:rFonts w:ascii="Arial" w:hAnsi="Arial" w:cs="Arial"/>
          <w:i/>
          <w:color w:val="00000A"/>
          <w:sz w:val="22"/>
          <w:szCs w:val="22"/>
        </w:rPr>
        <w:t>se</w:t>
      </w:r>
      <w:r>
        <w:rPr>
          <w:rFonts w:ascii="Arial" w:hAnsi="Arial" w:cs="Arial"/>
          <w:i/>
          <w:color w:val="00000A"/>
          <w:spacing w:val="1"/>
          <w:sz w:val="22"/>
          <w:szCs w:val="22"/>
        </w:rPr>
        <w:t xml:space="preserve"> </w:t>
      </w:r>
      <w:r>
        <w:rPr>
          <w:rFonts w:ascii="Arial" w:hAnsi="Arial" w:cs="Arial"/>
          <w:i/>
          <w:color w:val="00000A"/>
          <w:sz w:val="22"/>
          <w:szCs w:val="22"/>
        </w:rPr>
        <w:t>extinguirá</w:t>
      </w:r>
      <w:r>
        <w:rPr>
          <w:rFonts w:ascii="Arial" w:hAnsi="Arial" w:cs="Arial"/>
          <w:i/>
          <w:color w:val="00000A"/>
          <w:spacing w:val="1"/>
          <w:sz w:val="22"/>
          <w:szCs w:val="22"/>
        </w:rPr>
        <w:t xml:space="preserve"> </w:t>
      </w:r>
      <w:r>
        <w:rPr>
          <w:rFonts w:ascii="Arial" w:hAnsi="Arial" w:cs="Arial"/>
          <w:i/>
          <w:color w:val="00000A"/>
          <w:sz w:val="22"/>
          <w:szCs w:val="22"/>
        </w:rPr>
        <w:t>por</w:t>
      </w:r>
      <w:r>
        <w:rPr>
          <w:rFonts w:ascii="Arial" w:hAnsi="Arial" w:cs="Arial"/>
          <w:i/>
          <w:color w:val="00000A"/>
          <w:spacing w:val="1"/>
          <w:sz w:val="22"/>
          <w:szCs w:val="22"/>
        </w:rPr>
        <w:t xml:space="preserve"> </w:t>
      </w:r>
      <w:r>
        <w:rPr>
          <w:rFonts w:ascii="Arial" w:hAnsi="Arial" w:cs="Arial"/>
          <w:i/>
          <w:color w:val="00000A"/>
          <w:sz w:val="22"/>
          <w:szCs w:val="22"/>
        </w:rPr>
        <w:t>la</w:t>
      </w:r>
      <w:r>
        <w:rPr>
          <w:rFonts w:ascii="Arial" w:hAnsi="Arial" w:cs="Arial"/>
          <w:i/>
          <w:color w:val="00000A"/>
          <w:spacing w:val="1"/>
          <w:sz w:val="22"/>
          <w:szCs w:val="22"/>
        </w:rPr>
        <w:t xml:space="preserve"> </w:t>
      </w:r>
      <w:r>
        <w:rPr>
          <w:rFonts w:ascii="Arial" w:hAnsi="Arial" w:cs="Arial"/>
          <w:i/>
          <w:color w:val="00000A"/>
          <w:sz w:val="22"/>
          <w:szCs w:val="22"/>
        </w:rPr>
        <w:t>correcta</w:t>
      </w:r>
      <w:r>
        <w:rPr>
          <w:rFonts w:ascii="Arial" w:hAnsi="Arial" w:cs="Arial"/>
          <w:i/>
          <w:color w:val="00000A"/>
          <w:spacing w:val="1"/>
          <w:sz w:val="22"/>
          <w:szCs w:val="22"/>
        </w:rPr>
        <w:t xml:space="preserve"> </w:t>
      </w:r>
      <w:r>
        <w:rPr>
          <w:rFonts w:ascii="Arial" w:hAnsi="Arial" w:cs="Arial"/>
          <w:i/>
          <w:color w:val="00000A"/>
          <w:sz w:val="22"/>
          <w:szCs w:val="22"/>
        </w:rPr>
        <w:t>ejecución</w:t>
      </w:r>
      <w:r>
        <w:rPr>
          <w:rFonts w:ascii="Arial" w:hAnsi="Arial" w:cs="Arial"/>
          <w:i/>
          <w:color w:val="00000A"/>
          <w:spacing w:val="1"/>
          <w:sz w:val="22"/>
          <w:szCs w:val="22"/>
        </w:rPr>
        <w:t xml:space="preserve"> </w:t>
      </w:r>
      <w:r>
        <w:rPr>
          <w:rFonts w:ascii="Arial" w:hAnsi="Arial" w:cs="Arial"/>
          <w:i/>
          <w:color w:val="00000A"/>
          <w:sz w:val="22"/>
          <w:szCs w:val="22"/>
        </w:rPr>
        <w:t>del</w:t>
      </w:r>
      <w:r>
        <w:rPr>
          <w:rFonts w:ascii="Arial" w:hAnsi="Arial" w:cs="Arial"/>
          <w:i/>
          <w:color w:val="00000A"/>
          <w:spacing w:val="1"/>
          <w:sz w:val="22"/>
          <w:szCs w:val="22"/>
        </w:rPr>
        <w:t xml:space="preserve"> </w:t>
      </w:r>
      <w:r>
        <w:rPr>
          <w:rFonts w:ascii="Arial" w:hAnsi="Arial" w:cs="Arial"/>
          <w:i/>
          <w:color w:val="00000A"/>
          <w:sz w:val="22"/>
          <w:szCs w:val="22"/>
        </w:rPr>
        <w:t>compromiso</w:t>
      </w:r>
      <w:r>
        <w:rPr>
          <w:rFonts w:ascii="Arial" w:hAnsi="Arial" w:cs="Arial"/>
          <w:i/>
          <w:color w:val="00000A"/>
          <w:spacing w:val="1"/>
          <w:sz w:val="22"/>
          <w:szCs w:val="22"/>
        </w:rPr>
        <w:t xml:space="preserve"> </w:t>
      </w:r>
      <w:r>
        <w:rPr>
          <w:rFonts w:ascii="Arial" w:hAnsi="Arial" w:cs="Arial"/>
          <w:i/>
          <w:color w:val="00000A"/>
          <w:sz w:val="22"/>
          <w:szCs w:val="22"/>
        </w:rPr>
        <w:t>asumido por el ayuntamiento en relación con la ejecución del PIDT 22-26 para el</w:t>
      </w:r>
      <w:r>
        <w:rPr>
          <w:rFonts w:ascii="Arial" w:hAnsi="Arial" w:cs="Arial"/>
          <w:i/>
          <w:color w:val="00000A"/>
          <w:spacing w:val="1"/>
          <w:sz w:val="22"/>
          <w:szCs w:val="22"/>
        </w:rPr>
        <w:t xml:space="preserve"> </w:t>
      </w:r>
      <w:r>
        <w:rPr>
          <w:rFonts w:ascii="Arial" w:hAnsi="Arial" w:cs="Arial"/>
          <w:i/>
          <w:color w:val="00000A"/>
          <w:sz w:val="22"/>
          <w:szCs w:val="22"/>
        </w:rPr>
        <w:t>ejercicio 2023, así como por la concurrencia de alguna de las causas de resolución</w:t>
      </w:r>
      <w:r>
        <w:rPr>
          <w:rFonts w:ascii="Arial" w:hAnsi="Arial" w:cs="Arial"/>
          <w:i/>
          <w:color w:val="00000A"/>
          <w:spacing w:val="1"/>
          <w:sz w:val="22"/>
          <w:szCs w:val="22"/>
        </w:rPr>
        <w:t xml:space="preserve"> </w:t>
      </w:r>
      <w:r>
        <w:rPr>
          <w:rFonts w:ascii="Arial" w:hAnsi="Arial" w:cs="Arial"/>
          <w:i/>
          <w:color w:val="00000A"/>
          <w:sz w:val="22"/>
          <w:szCs w:val="22"/>
        </w:rPr>
        <w:t>contenidas en el art. 51.2 d</w:t>
      </w:r>
      <w:r>
        <w:rPr>
          <w:rFonts w:ascii="Arial" w:hAnsi="Arial" w:cs="Arial"/>
          <w:i/>
          <w:color w:val="00000A"/>
          <w:sz w:val="22"/>
          <w:szCs w:val="22"/>
        </w:rPr>
        <w:t>e la Ley 40/2015, de 1 de octubre, de Régimen Jurídico</w:t>
      </w:r>
      <w:r>
        <w:rPr>
          <w:rFonts w:ascii="Arial" w:hAnsi="Arial" w:cs="Arial"/>
          <w:i/>
          <w:color w:val="00000A"/>
          <w:spacing w:val="1"/>
          <w:sz w:val="22"/>
          <w:szCs w:val="22"/>
        </w:rPr>
        <w:t xml:space="preserve"> </w:t>
      </w:r>
      <w:r>
        <w:rPr>
          <w:rFonts w:ascii="Arial" w:hAnsi="Arial" w:cs="Arial"/>
          <w:i/>
          <w:color w:val="00000A"/>
          <w:sz w:val="22"/>
          <w:szCs w:val="22"/>
        </w:rPr>
        <w:t>del</w:t>
      </w:r>
      <w:r>
        <w:rPr>
          <w:rFonts w:ascii="Arial" w:hAnsi="Arial" w:cs="Arial"/>
          <w:i/>
          <w:color w:val="00000A"/>
          <w:spacing w:val="1"/>
          <w:sz w:val="22"/>
          <w:szCs w:val="22"/>
        </w:rPr>
        <w:t xml:space="preserve"> </w:t>
      </w:r>
      <w:r>
        <w:rPr>
          <w:rFonts w:ascii="Arial" w:hAnsi="Arial" w:cs="Arial"/>
          <w:i/>
          <w:color w:val="00000A"/>
          <w:sz w:val="22"/>
          <w:szCs w:val="22"/>
        </w:rPr>
        <w:t>Sector</w:t>
      </w:r>
      <w:r>
        <w:rPr>
          <w:rFonts w:ascii="Arial" w:hAnsi="Arial" w:cs="Arial"/>
          <w:i/>
          <w:color w:val="00000A"/>
          <w:spacing w:val="2"/>
          <w:sz w:val="22"/>
          <w:szCs w:val="22"/>
        </w:rPr>
        <w:t xml:space="preserve"> </w:t>
      </w:r>
      <w:r>
        <w:rPr>
          <w:rFonts w:ascii="Arial" w:hAnsi="Arial" w:cs="Arial"/>
          <w:i/>
          <w:color w:val="00000A"/>
          <w:sz w:val="22"/>
          <w:szCs w:val="22"/>
        </w:rPr>
        <w:t>Público,</w:t>
      </w:r>
      <w:r>
        <w:rPr>
          <w:rFonts w:ascii="Arial" w:hAnsi="Arial" w:cs="Arial"/>
          <w:i/>
          <w:color w:val="00000A"/>
          <w:spacing w:val="4"/>
          <w:sz w:val="22"/>
          <w:szCs w:val="22"/>
        </w:rPr>
        <w:t xml:space="preserve"> </w:t>
      </w:r>
      <w:r>
        <w:rPr>
          <w:rFonts w:ascii="Arial" w:hAnsi="Arial" w:cs="Arial"/>
          <w:i/>
          <w:color w:val="00000A"/>
          <w:sz w:val="22"/>
          <w:szCs w:val="22"/>
        </w:rPr>
        <w:t>a saber:</w:t>
      </w:r>
    </w:p>
    <w:p w:rsidR="008B7683" w:rsidRDefault="00A807B5">
      <w:pPr>
        <w:spacing w:before="240" w:line="348" w:lineRule="auto"/>
        <w:ind w:left="708" w:right="-1"/>
        <w:jc w:val="both"/>
      </w:pPr>
      <w:r>
        <w:rPr>
          <w:rFonts w:ascii="Arial" w:hAnsi="Arial" w:cs="Arial"/>
          <w:i/>
          <w:color w:val="00000A"/>
          <w:sz w:val="22"/>
          <w:szCs w:val="22"/>
        </w:rPr>
        <w:t>a) El</w:t>
      </w:r>
      <w:r>
        <w:rPr>
          <w:rFonts w:ascii="Arial" w:hAnsi="Arial" w:cs="Arial"/>
          <w:i/>
          <w:color w:val="00000A"/>
          <w:spacing w:val="42"/>
          <w:sz w:val="22"/>
          <w:szCs w:val="22"/>
        </w:rPr>
        <w:t xml:space="preserve"> </w:t>
      </w:r>
      <w:r>
        <w:rPr>
          <w:rFonts w:ascii="Arial" w:hAnsi="Arial" w:cs="Arial"/>
          <w:i/>
          <w:color w:val="00000A"/>
          <w:sz w:val="22"/>
          <w:szCs w:val="22"/>
        </w:rPr>
        <w:t>transcurso</w:t>
      </w:r>
      <w:r>
        <w:rPr>
          <w:rFonts w:ascii="Arial" w:hAnsi="Arial" w:cs="Arial"/>
          <w:i/>
          <w:color w:val="00000A"/>
          <w:spacing w:val="39"/>
          <w:sz w:val="22"/>
          <w:szCs w:val="22"/>
        </w:rPr>
        <w:t xml:space="preserve"> </w:t>
      </w:r>
      <w:r>
        <w:rPr>
          <w:rFonts w:ascii="Arial" w:hAnsi="Arial" w:cs="Arial"/>
          <w:i/>
          <w:color w:val="00000A"/>
          <w:sz w:val="22"/>
          <w:szCs w:val="22"/>
        </w:rPr>
        <w:t>del</w:t>
      </w:r>
      <w:r>
        <w:rPr>
          <w:rFonts w:ascii="Arial" w:hAnsi="Arial" w:cs="Arial"/>
          <w:i/>
          <w:color w:val="00000A"/>
          <w:spacing w:val="42"/>
          <w:sz w:val="22"/>
          <w:szCs w:val="22"/>
        </w:rPr>
        <w:t xml:space="preserve"> </w:t>
      </w:r>
      <w:r>
        <w:rPr>
          <w:rFonts w:ascii="Arial" w:hAnsi="Arial" w:cs="Arial"/>
          <w:i/>
          <w:color w:val="00000A"/>
          <w:sz w:val="22"/>
          <w:szCs w:val="22"/>
        </w:rPr>
        <w:t>plazo</w:t>
      </w:r>
      <w:r>
        <w:rPr>
          <w:rFonts w:ascii="Arial" w:hAnsi="Arial" w:cs="Arial"/>
          <w:i/>
          <w:color w:val="00000A"/>
          <w:spacing w:val="42"/>
          <w:sz w:val="22"/>
          <w:szCs w:val="22"/>
        </w:rPr>
        <w:t xml:space="preserve"> </w:t>
      </w:r>
      <w:r>
        <w:rPr>
          <w:rFonts w:ascii="Arial" w:hAnsi="Arial" w:cs="Arial"/>
          <w:i/>
          <w:color w:val="00000A"/>
          <w:sz w:val="22"/>
          <w:szCs w:val="22"/>
        </w:rPr>
        <w:t>de</w:t>
      </w:r>
      <w:r>
        <w:rPr>
          <w:rFonts w:ascii="Arial" w:hAnsi="Arial" w:cs="Arial"/>
          <w:i/>
          <w:color w:val="00000A"/>
          <w:spacing w:val="42"/>
          <w:sz w:val="22"/>
          <w:szCs w:val="22"/>
        </w:rPr>
        <w:t xml:space="preserve"> </w:t>
      </w:r>
      <w:r>
        <w:rPr>
          <w:rFonts w:ascii="Arial" w:hAnsi="Arial" w:cs="Arial"/>
          <w:i/>
          <w:color w:val="00000A"/>
          <w:sz w:val="22"/>
          <w:szCs w:val="22"/>
        </w:rPr>
        <w:t>vigencia</w:t>
      </w:r>
      <w:r>
        <w:rPr>
          <w:rFonts w:ascii="Arial" w:hAnsi="Arial" w:cs="Arial"/>
          <w:i/>
          <w:color w:val="00000A"/>
          <w:spacing w:val="39"/>
          <w:sz w:val="22"/>
          <w:szCs w:val="22"/>
        </w:rPr>
        <w:t xml:space="preserve"> </w:t>
      </w:r>
      <w:r>
        <w:rPr>
          <w:rFonts w:ascii="Arial" w:hAnsi="Arial" w:cs="Arial"/>
          <w:i/>
          <w:color w:val="00000A"/>
          <w:sz w:val="22"/>
          <w:szCs w:val="22"/>
        </w:rPr>
        <w:t>del</w:t>
      </w:r>
      <w:r>
        <w:rPr>
          <w:rFonts w:ascii="Arial" w:hAnsi="Arial" w:cs="Arial"/>
          <w:i/>
          <w:color w:val="00000A"/>
          <w:spacing w:val="42"/>
          <w:sz w:val="22"/>
          <w:szCs w:val="22"/>
        </w:rPr>
        <w:t xml:space="preserve"> </w:t>
      </w:r>
      <w:r>
        <w:rPr>
          <w:rFonts w:ascii="Arial" w:hAnsi="Arial" w:cs="Arial"/>
          <w:i/>
          <w:color w:val="00000A"/>
          <w:sz w:val="22"/>
          <w:szCs w:val="22"/>
        </w:rPr>
        <w:t>convenio</w:t>
      </w:r>
      <w:r>
        <w:rPr>
          <w:rFonts w:ascii="Arial" w:hAnsi="Arial" w:cs="Arial"/>
          <w:i/>
          <w:color w:val="00000A"/>
          <w:spacing w:val="42"/>
          <w:sz w:val="22"/>
          <w:szCs w:val="22"/>
        </w:rPr>
        <w:t xml:space="preserve"> </w:t>
      </w:r>
      <w:r>
        <w:rPr>
          <w:rFonts w:ascii="Arial" w:hAnsi="Arial" w:cs="Arial"/>
          <w:i/>
          <w:color w:val="00000A"/>
          <w:sz w:val="22"/>
          <w:szCs w:val="22"/>
        </w:rPr>
        <w:t>sin</w:t>
      </w:r>
      <w:r>
        <w:rPr>
          <w:rFonts w:ascii="Arial" w:hAnsi="Arial" w:cs="Arial"/>
          <w:i/>
          <w:color w:val="00000A"/>
          <w:spacing w:val="41"/>
          <w:sz w:val="22"/>
          <w:szCs w:val="22"/>
        </w:rPr>
        <w:t xml:space="preserve"> </w:t>
      </w:r>
      <w:r>
        <w:rPr>
          <w:rFonts w:ascii="Arial" w:hAnsi="Arial" w:cs="Arial"/>
          <w:i/>
          <w:color w:val="00000A"/>
          <w:sz w:val="22"/>
          <w:szCs w:val="22"/>
        </w:rPr>
        <w:t>haberse</w:t>
      </w:r>
      <w:r>
        <w:rPr>
          <w:rFonts w:ascii="Arial" w:hAnsi="Arial" w:cs="Arial"/>
          <w:i/>
          <w:color w:val="00000A"/>
          <w:spacing w:val="41"/>
          <w:sz w:val="22"/>
          <w:szCs w:val="22"/>
        </w:rPr>
        <w:t xml:space="preserve"> </w:t>
      </w:r>
      <w:r>
        <w:rPr>
          <w:rFonts w:ascii="Arial" w:hAnsi="Arial" w:cs="Arial"/>
          <w:i/>
          <w:color w:val="00000A"/>
          <w:sz w:val="22"/>
          <w:szCs w:val="22"/>
        </w:rPr>
        <w:t>acordado la prórroga del mismo.</w:t>
      </w:r>
    </w:p>
    <w:p w:rsidR="008B7683" w:rsidRDefault="00A807B5">
      <w:pPr>
        <w:spacing w:before="240" w:line="348" w:lineRule="auto"/>
        <w:ind w:left="708" w:right="-1"/>
        <w:jc w:val="both"/>
      </w:pPr>
      <w:r>
        <w:rPr>
          <w:rFonts w:ascii="Arial" w:hAnsi="Arial" w:cs="Arial"/>
          <w:i/>
          <w:color w:val="00000A"/>
          <w:sz w:val="22"/>
          <w:szCs w:val="22"/>
        </w:rPr>
        <w:t>b) El</w:t>
      </w:r>
      <w:r>
        <w:rPr>
          <w:rFonts w:ascii="Arial" w:hAnsi="Arial" w:cs="Arial"/>
          <w:i/>
          <w:color w:val="00000A"/>
          <w:spacing w:val="-4"/>
          <w:sz w:val="22"/>
          <w:szCs w:val="22"/>
        </w:rPr>
        <w:t xml:space="preserve"> </w:t>
      </w:r>
      <w:r>
        <w:rPr>
          <w:rFonts w:ascii="Arial" w:hAnsi="Arial" w:cs="Arial"/>
          <w:i/>
          <w:color w:val="00000A"/>
          <w:sz w:val="22"/>
          <w:szCs w:val="22"/>
        </w:rPr>
        <w:t>acuerdo</w:t>
      </w:r>
      <w:r>
        <w:rPr>
          <w:rFonts w:ascii="Arial" w:hAnsi="Arial" w:cs="Arial"/>
          <w:i/>
          <w:color w:val="00000A"/>
          <w:spacing w:val="-4"/>
          <w:sz w:val="22"/>
          <w:szCs w:val="22"/>
        </w:rPr>
        <w:t xml:space="preserve"> </w:t>
      </w:r>
      <w:r>
        <w:rPr>
          <w:rFonts w:ascii="Arial" w:hAnsi="Arial" w:cs="Arial"/>
          <w:i/>
          <w:color w:val="00000A"/>
          <w:sz w:val="22"/>
          <w:szCs w:val="22"/>
        </w:rPr>
        <w:t>unánime</w:t>
      </w:r>
      <w:r>
        <w:rPr>
          <w:rFonts w:ascii="Arial" w:hAnsi="Arial" w:cs="Arial"/>
          <w:i/>
          <w:color w:val="00000A"/>
          <w:spacing w:val="-4"/>
          <w:sz w:val="22"/>
          <w:szCs w:val="22"/>
        </w:rPr>
        <w:t xml:space="preserve"> </w:t>
      </w:r>
      <w:r>
        <w:rPr>
          <w:rFonts w:ascii="Arial" w:hAnsi="Arial" w:cs="Arial"/>
          <w:i/>
          <w:color w:val="00000A"/>
          <w:sz w:val="22"/>
          <w:szCs w:val="22"/>
        </w:rPr>
        <w:t>de</w:t>
      </w:r>
      <w:r>
        <w:rPr>
          <w:rFonts w:ascii="Arial" w:hAnsi="Arial" w:cs="Arial"/>
          <w:i/>
          <w:color w:val="00000A"/>
          <w:spacing w:val="-4"/>
          <w:sz w:val="22"/>
          <w:szCs w:val="22"/>
        </w:rPr>
        <w:t xml:space="preserve"> </w:t>
      </w:r>
      <w:r>
        <w:rPr>
          <w:rFonts w:ascii="Arial" w:hAnsi="Arial" w:cs="Arial"/>
          <w:i/>
          <w:color w:val="00000A"/>
          <w:sz w:val="22"/>
          <w:szCs w:val="22"/>
        </w:rPr>
        <w:t>todos</w:t>
      </w:r>
      <w:r>
        <w:rPr>
          <w:rFonts w:ascii="Arial" w:hAnsi="Arial" w:cs="Arial"/>
          <w:i/>
          <w:color w:val="00000A"/>
          <w:spacing w:val="-2"/>
          <w:sz w:val="22"/>
          <w:szCs w:val="22"/>
        </w:rPr>
        <w:t xml:space="preserve"> </w:t>
      </w:r>
      <w:r>
        <w:rPr>
          <w:rFonts w:ascii="Arial" w:hAnsi="Arial" w:cs="Arial"/>
          <w:i/>
          <w:color w:val="00000A"/>
          <w:sz w:val="22"/>
          <w:szCs w:val="22"/>
        </w:rPr>
        <w:t>los</w:t>
      </w:r>
      <w:r>
        <w:rPr>
          <w:rFonts w:ascii="Arial" w:hAnsi="Arial" w:cs="Arial"/>
          <w:i/>
          <w:color w:val="00000A"/>
          <w:spacing w:val="-5"/>
          <w:sz w:val="22"/>
          <w:szCs w:val="22"/>
        </w:rPr>
        <w:t xml:space="preserve"> </w:t>
      </w:r>
      <w:r>
        <w:rPr>
          <w:rFonts w:ascii="Arial" w:hAnsi="Arial" w:cs="Arial"/>
          <w:i/>
          <w:color w:val="00000A"/>
          <w:sz w:val="22"/>
          <w:szCs w:val="22"/>
        </w:rPr>
        <w:t>firmantes.</w:t>
      </w:r>
    </w:p>
    <w:p w:rsidR="008B7683" w:rsidRDefault="00A807B5">
      <w:pPr>
        <w:spacing w:before="240" w:line="348" w:lineRule="auto"/>
        <w:ind w:left="708" w:right="-1"/>
        <w:jc w:val="both"/>
      </w:pPr>
      <w:r>
        <w:rPr>
          <w:rFonts w:ascii="Arial" w:hAnsi="Arial" w:cs="Arial"/>
          <w:i/>
          <w:color w:val="00000A"/>
          <w:sz w:val="22"/>
          <w:szCs w:val="22"/>
        </w:rPr>
        <w:t>c) El</w:t>
      </w:r>
      <w:r>
        <w:rPr>
          <w:rFonts w:ascii="Arial" w:hAnsi="Arial" w:cs="Arial"/>
          <w:i/>
          <w:color w:val="00000A"/>
          <w:spacing w:val="12"/>
          <w:sz w:val="22"/>
          <w:szCs w:val="22"/>
        </w:rPr>
        <w:t xml:space="preserve"> </w:t>
      </w:r>
      <w:r>
        <w:rPr>
          <w:rFonts w:ascii="Arial" w:hAnsi="Arial" w:cs="Arial"/>
          <w:i/>
          <w:color w:val="00000A"/>
          <w:sz w:val="22"/>
          <w:szCs w:val="22"/>
        </w:rPr>
        <w:t>incumplimiento</w:t>
      </w:r>
      <w:r>
        <w:rPr>
          <w:rFonts w:ascii="Arial" w:hAnsi="Arial" w:cs="Arial"/>
          <w:i/>
          <w:color w:val="00000A"/>
          <w:spacing w:val="14"/>
          <w:sz w:val="22"/>
          <w:szCs w:val="22"/>
        </w:rPr>
        <w:t xml:space="preserve"> </w:t>
      </w:r>
      <w:r>
        <w:rPr>
          <w:rFonts w:ascii="Arial" w:hAnsi="Arial" w:cs="Arial"/>
          <w:i/>
          <w:color w:val="00000A"/>
          <w:sz w:val="22"/>
          <w:szCs w:val="22"/>
        </w:rPr>
        <w:t>de</w:t>
      </w:r>
      <w:r>
        <w:rPr>
          <w:rFonts w:ascii="Arial" w:hAnsi="Arial" w:cs="Arial"/>
          <w:i/>
          <w:color w:val="00000A"/>
          <w:spacing w:val="14"/>
          <w:sz w:val="22"/>
          <w:szCs w:val="22"/>
        </w:rPr>
        <w:t xml:space="preserve"> </w:t>
      </w:r>
      <w:r>
        <w:rPr>
          <w:rFonts w:ascii="Arial" w:hAnsi="Arial" w:cs="Arial"/>
          <w:i/>
          <w:color w:val="00000A"/>
          <w:sz w:val="22"/>
          <w:szCs w:val="22"/>
        </w:rPr>
        <w:t>las</w:t>
      </w:r>
      <w:r>
        <w:rPr>
          <w:rFonts w:ascii="Arial" w:hAnsi="Arial" w:cs="Arial"/>
          <w:i/>
          <w:color w:val="00000A"/>
          <w:spacing w:val="14"/>
          <w:sz w:val="22"/>
          <w:szCs w:val="22"/>
        </w:rPr>
        <w:t xml:space="preserve"> </w:t>
      </w:r>
      <w:r>
        <w:rPr>
          <w:rFonts w:ascii="Arial" w:hAnsi="Arial" w:cs="Arial"/>
          <w:i/>
          <w:color w:val="00000A"/>
          <w:sz w:val="22"/>
          <w:szCs w:val="22"/>
        </w:rPr>
        <w:t>obligaciones</w:t>
      </w:r>
      <w:r>
        <w:rPr>
          <w:rFonts w:ascii="Arial" w:hAnsi="Arial" w:cs="Arial"/>
          <w:i/>
          <w:color w:val="00000A"/>
          <w:spacing w:val="13"/>
          <w:sz w:val="22"/>
          <w:szCs w:val="22"/>
        </w:rPr>
        <w:t xml:space="preserve"> </w:t>
      </w:r>
      <w:r>
        <w:rPr>
          <w:rFonts w:ascii="Arial" w:hAnsi="Arial" w:cs="Arial"/>
          <w:i/>
          <w:color w:val="00000A"/>
          <w:sz w:val="22"/>
          <w:szCs w:val="22"/>
        </w:rPr>
        <w:t>y</w:t>
      </w:r>
      <w:r>
        <w:rPr>
          <w:rFonts w:ascii="Arial" w:hAnsi="Arial" w:cs="Arial"/>
          <w:i/>
          <w:color w:val="00000A"/>
          <w:spacing w:val="13"/>
          <w:sz w:val="22"/>
          <w:szCs w:val="22"/>
        </w:rPr>
        <w:t xml:space="preserve"> </w:t>
      </w:r>
      <w:r>
        <w:rPr>
          <w:rFonts w:ascii="Arial" w:hAnsi="Arial" w:cs="Arial"/>
          <w:i/>
          <w:color w:val="00000A"/>
          <w:sz w:val="22"/>
          <w:szCs w:val="22"/>
        </w:rPr>
        <w:t>compromisos</w:t>
      </w:r>
      <w:r>
        <w:rPr>
          <w:rFonts w:ascii="Arial" w:hAnsi="Arial" w:cs="Arial"/>
          <w:i/>
          <w:color w:val="00000A"/>
          <w:spacing w:val="14"/>
          <w:sz w:val="22"/>
          <w:szCs w:val="22"/>
        </w:rPr>
        <w:t xml:space="preserve"> </w:t>
      </w:r>
      <w:r>
        <w:rPr>
          <w:rFonts w:ascii="Arial" w:hAnsi="Arial" w:cs="Arial"/>
          <w:i/>
          <w:color w:val="00000A"/>
          <w:sz w:val="22"/>
          <w:szCs w:val="22"/>
        </w:rPr>
        <w:t>asumidos</w:t>
      </w:r>
      <w:r>
        <w:rPr>
          <w:rFonts w:ascii="Arial" w:hAnsi="Arial" w:cs="Arial"/>
          <w:i/>
          <w:color w:val="00000A"/>
          <w:spacing w:val="13"/>
          <w:sz w:val="22"/>
          <w:szCs w:val="22"/>
        </w:rPr>
        <w:t xml:space="preserve"> </w:t>
      </w:r>
      <w:r>
        <w:rPr>
          <w:rFonts w:ascii="Arial" w:hAnsi="Arial" w:cs="Arial"/>
          <w:i/>
          <w:color w:val="00000A"/>
          <w:sz w:val="22"/>
          <w:szCs w:val="22"/>
        </w:rPr>
        <w:t>por</w:t>
      </w:r>
      <w:r>
        <w:rPr>
          <w:rFonts w:ascii="Arial" w:hAnsi="Arial" w:cs="Arial"/>
          <w:i/>
          <w:color w:val="00000A"/>
          <w:spacing w:val="15"/>
          <w:sz w:val="22"/>
          <w:szCs w:val="22"/>
        </w:rPr>
        <w:t xml:space="preserve"> </w:t>
      </w:r>
      <w:r>
        <w:rPr>
          <w:rFonts w:ascii="Arial" w:hAnsi="Arial" w:cs="Arial"/>
          <w:i/>
          <w:color w:val="00000A"/>
          <w:sz w:val="22"/>
          <w:szCs w:val="22"/>
        </w:rPr>
        <w:t>parte</w:t>
      </w:r>
      <w:r>
        <w:rPr>
          <w:rFonts w:ascii="Arial" w:hAnsi="Arial" w:cs="Arial"/>
          <w:i/>
          <w:color w:val="00000A"/>
          <w:spacing w:val="14"/>
          <w:sz w:val="22"/>
          <w:szCs w:val="22"/>
        </w:rPr>
        <w:t xml:space="preserve"> </w:t>
      </w:r>
      <w:r>
        <w:rPr>
          <w:rFonts w:ascii="Arial" w:hAnsi="Arial" w:cs="Arial"/>
          <w:i/>
          <w:color w:val="00000A"/>
          <w:sz w:val="22"/>
          <w:szCs w:val="22"/>
        </w:rPr>
        <w:t>de</w:t>
      </w:r>
      <w:r>
        <w:rPr>
          <w:rFonts w:ascii="Arial" w:hAnsi="Arial" w:cs="Arial"/>
          <w:i/>
          <w:color w:val="00000A"/>
          <w:spacing w:val="-50"/>
          <w:sz w:val="22"/>
          <w:szCs w:val="22"/>
        </w:rPr>
        <w:t xml:space="preserve"> </w:t>
      </w:r>
      <w:r>
        <w:rPr>
          <w:rFonts w:ascii="Arial" w:hAnsi="Arial" w:cs="Arial"/>
          <w:i/>
          <w:color w:val="00000A"/>
          <w:sz w:val="22"/>
          <w:szCs w:val="22"/>
        </w:rPr>
        <w:t>alguno</w:t>
      </w:r>
      <w:r>
        <w:rPr>
          <w:rFonts w:ascii="Arial" w:hAnsi="Arial" w:cs="Arial"/>
          <w:i/>
          <w:color w:val="00000A"/>
          <w:spacing w:val="3"/>
          <w:sz w:val="22"/>
          <w:szCs w:val="22"/>
        </w:rPr>
        <w:t xml:space="preserve"> </w:t>
      </w:r>
      <w:r>
        <w:rPr>
          <w:rFonts w:ascii="Arial" w:hAnsi="Arial" w:cs="Arial"/>
          <w:i/>
          <w:color w:val="00000A"/>
          <w:sz w:val="22"/>
          <w:szCs w:val="22"/>
        </w:rPr>
        <w:t>de</w:t>
      </w:r>
      <w:r>
        <w:rPr>
          <w:rFonts w:ascii="Arial" w:hAnsi="Arial" w:cs="Arial"/>
          <w:i/>
          <w:color w:val="00000A"/>
          <w:spacing w:val="1"/>
          <w:sz w:val="22"/>
          <w:szCs w:val="22"/>
        </w:rPr>
        <w:t xml:space="preserve"> </w:t>
      </w:r>
      <w:r>
        <w:rPr>
          <w:rFonts w:ascii="Arial" w:hAnsi="Arial" w:cs="Arial"/>
          <w:i/>
          <w:color w:val="00000A"/>
          <w:sz w:val="22"/>
          <w:szCs w:val="22"/>
        </w:rPr>
        <w:t>los firmantes.</w:t>
      </w:r>
    </w:p>
    <w:p w:rsidR="008B7683" w:rsidRDefault="00A807B5">
      <w:pPr>
        <w:pStyle w:val="Textoindependiente"/>
        <w:spacing w:before="177" w:line="360" w:lineRule="auto"/>
        <w:ind w:left="708" w:right="1028"/>
        <w:jc w:val="both"/>
      </w:pPr>
      <w:r>
        <w:rPr>
          <w:rFonts w:cs="Arial"/>
          <w:i/>
          <w:color w:val="00000A"/>
          <w:szCs w:val="22"/>
        </w:rPr>
        <w:t>d) Por</w:t>
      </w:r>
      <w:r>
        <w:rPr>
          <w:rFonts w:cs="Arial"/>
          <w:i/>
          <w:color w:val="00000A"/>
          <w:spacing w:val="-4"/>
          <w:szCs w:val="22"/>
        </w:rPr>
        <w:t xml:space="preserve"> </w:t>
      </w:r>
      <w:r>
        <w:rPr>
          <w:rFonts w:cs="Arial"/>
          <w:i/>
          <w:color w:val="00000A"/>
          <w:szCs w:val="22"/>
        </w:rPr>
        <w:t>decisión</w:t>
      </w:r>
      <w:r>
        <w:rPr>
          <w:rFonts w:cs="Arial"/>
          <w:i/>
          <w:color w:val="00000A"/>
          <w:spacing w:val="-7"/>
          <w:szCs w:val="22"/>
        </w:rPr>
        <w:t xml:space="preserve"> </w:t>
      </w:r>
      <w:r>
        <w:rPr>
          <w:rFonts w:cs="Arial"/>
          <w:i/>
          <w:color w:val="00000A"/>
          <w:szCs w:val="22"/>
        </w:rPr>
        <w:t>judicial</w:t>
      </w:r>
      <w:r>
        <w:rPr>
          <w:rFonts w:cs="Arial"/>
          <w:i/>
          <w:color w:val="00000A"/>
          <w:spacing w:val="-5"/>
          <w:szCs w:val="22"/>
        </w:rPr>
        <w:t xml:space="preserve"> </w:t>
      </w:r>
      <w:r>
        <w:rPr>
          <w:rFonts w:cs="Arial"/>
          <w:i/>
          <w:color w:val="00000A"/>
          <w:szCs w:val="22"/>
        </w:rPr>
        <w:t>declaratoria</w:t>
      </w:r>
      <w:r>
        <w:rPr>
          <w:rFonts w:cs="Arial"/>
          <w:i/>
          <w:color w:val="00000A"/>
          <w:spacing w:val="-5"/>
          <w:szCs w:val="22"/>
        </w:rPr>
        <w:t xml:space="preserve"> </w:t>
      </w:r>
      <w:r>
        <w:rPr>
          <w:rFonts w:cs="Arial"/>
          <w:i/>
          <w:color w:val="00000A"/>
          <w:szCs w:val="22"/>
        </w:rPr>
        <w:t>de</w:t>
      </w:r>
      <w:r>
        <w:rPr>
          <w:rFonts w:cs="Arial"/>
          <w:i/>
          <w:color w:val="00000A"/>
          <w:spacing w:val="-3"/>
          <w:szCs w:val="22"/>
        </w:rPr>
        <w:t xml:space="preserve"> </w:t>
      </w:r>
      <w:r>
        <w:rPr>
          <w:rFonts w:cs="Arial"/>
          <w:i/>
          <w:color w:val="00000A"/>
          <w:szCs w:val="22"/>
        </w:rPr>
        <w:t>la</w:t>
      </w:r>
      <w:r>
        <w:rPr>
          <w:rFonts w:cs="Arial"/>
          <w:i/>
          <w:color w:val="00000A"/>
          <w:spacing w:val="-5"/>
          <w:szCs w:val="22"/>
        </w:rPr>
        <w:t xml:space="preserve"> </w:t>
      </w:r>
      <w:r>
        <w:rPr>
          <w:rFonts w:cs="Arial"/>
          <w:i/>
          <w:color w:val="00000A"/>
          <w:szCs w:val="22"/>
        </w:rPr>
        <w:t>nulidad</w:t>
      </w:r>
      <w:r>
        <w:rPr>
          <w:rFonts w:cs="Arial"/>
          <w:i/>
          <w:color w:val="00000A"/>
          <w:spacing w:val="-4"/>
          <w:szCs w:val="22"/>
        </w:rPr>
        <w:t xml:space="preserve"> </w:t>
      </w:r>
      <w:r>
        <w:rPr>
          <w:rFonts w:cs="Arial"/>
          <w:i/>
          <w:color w:val="00000A"/>
          <w:szCs w:val="22"/>
        </w:rPr>
        <w:t>del</w:t>
      </w:r>
      <w:r>
        <w:rPr>
          <w:rFonts w:cs="Arial"/>
          <w:i/>
          <w:color w:val="00000A"/>
          <w:spacing w:val="-8"/>
          <w:szCs w:val="22"/>
        </w:rPr>
        <w:t xml:space="preserve"> </w:t>
      </w:r>
      <w:r>
        <w:rPr>
          <w:rFonts w:cs="Arial"/>
          <w:i/>
          <w:color w:val="00000A"/>
          <w:szCs w:val="22"/>
        </w:rPr>
        <w:t xml:space="preserve">convenio. </w:t>
      </w:r>
    </w:p>
    <w:p w:rsidR="008B7683" w:rsidRDefault="00A807B5">
      <w:pPr>
        <w:pStyle w:val="Textoindependiente"/>
        <w:spacing w:before="177" w:line="360" w:lineRule="auto"/>
        <w:ind w:left="708" w:right="-1"/>
        <w:jc w:val="both"/>
      </w:pPr>
      <w:r>
        <w:rPr>
          <w:rFonts w:cs="Arial"/>
          <w:i/>
          <w:color w:val="00000A"/>
          <w:szCs w:val="22"/>
        </w:rPr>
        <w:t>e) Por</w:t>
      </w:r>
      <w:r>
        <w:rPr>
          <w:rFonts w:cs="Arial"/>
          <w:i/>
          <w:color w:val="00000A"/>
          <w:spacing w:val="1"/>
          <w:szCs w:val="22"/>
        </w:rPr>
        <w:t xml:space="preserve"> </w:t>
      </w:r>
      <w:r>
        <w:rPr>
          <w:rFonts w:cs="Arial"/>
          <w:i/>
          <w:color w:val="00000A"/>
          <w:szCs w:val="22"/>
        </w:rPr>
        <w:t>cualquier</w:t>
      </w:r>
      <w:r>
        <w:rPr>
          <w:rFonts w:cs="Arial"/>
          <w:i/>
          <w:color w:val="00000A"/>
          <w:spacing w:val="-1"/>
          <w:szCs w:val="22"/>
        </w:rPr>
        <w:t xml:space="preserve"> </w:t>
      </w:r>
      <w:r>
        <w:rPr>
          <w:rFonts w:cs="Arial"/>
          <w:i/>
          <w:color w:val="00000A"/>
          <w:szCs w:val="22"/>
        </w:rPr>
        <w:t>otra</w:t>
      </w:r>
      <w:r>
        <w:rPr>
          <w:rFonts w:cs="Arial"/>
          <w:i/>
          <w:color w:val="00000A"/>
          <w:spacing w:val="-4"/>
          <w:szCs w:val="22"/>
        </w:rPr>
        <w:t xml:space="preserve"> </w:t>
      </w:r>
      <w:r>
        <w:rPr>
          <w:rFonts w:cs="Arial"/>
          <w:i/>
          <w:color w:val="00000A"/>
          <w:szCs w:val="22"/>
        </w:rPr>
        <w:t>causa</w:t>
      </w:r>
      <w:r>
        <w:rPr>
          <w:rFonts w:cs="Arial"/>
          <w:i/>
          <w:color w:val="00000A"/>
          <w:spacing w:val="-3"/>
          <w:szCs w:val="22"/>
        </w:rPr>
        <w:t xml:space="preserve"> </w:t>
      </w:r>
      <w:r>
        <w:rPr>
          <w:rFonts w:cs="Arial"/>
          <w:i/>
          <w:color w:val="00000A"/>
          <w:szCs w:val="22"/>
        </w:rPr>
        <w:t>distinta</w:t>
      </w:r>
      <w:r>
        <w:rPr>
          <w:rFonts w:cs="Arial"/>
          <w:i/>
          <w:color w:val="00000A"/>
          <w:spacing w:val="1"/>
          <w:szCs w:val="22"/>
        </w:rPr>
        <w:t xml:space="preserve"> </w:t>
      </w:r>
      <w:r>
        <w:rPr>
          <w:rFonts w:cs="Arial"/>
          <w:i/>
          <w:color w:val="00000A"/>
          <w:szCs w:val="22"/>
        </w:rPr>
        <w:t>de</w:t>
      </w:r>
      <w:r>
        <w:rPr>
          <w:rFonts w:cs="Arial"/>
          <w:i/>
          <w:color w:val="00000A"/>
          <w:spacing w:val="-2"/>
          <w:szCs w:val="22"/>
        </w:rPr>
        <w:t xml:space="preserve"> </w:t>
      </w:r>
      <w:r>
        <w:rPr>
          <w:rFonts w:cs="Arial"/>
          <w:i/>
          <w:color w:val="00000A"/>
          <w:szCs w:val="22"/>
        </w:rPr>
        <w:t>las</w:t>
      </w:r>
      <w:r>
        <w:rPr>
          <w:rFonts w:cs="Arial"/>
          <w:i/>
          <w:color w:val="00000A"/>
          <w:spacing w:val="-3"/>
          <w:szCs w:val="22"/>
        </w:rPr>
        <w:t xml:space="preserve"> </w:t>
      </w:r>
      <w:r>
        <w:rPr>
          <w:rFonts w:cs="Arial"/>
          <w:i/>
          <w:color w:val="00000A"/>
          <w:szCs w:val="22"/>
        </w:rPr>
        <w:t>anteriores</w:t>
      </w:r>
      <w:r>
        <w:rPr>
          <w:rFonts w:cs="Arial"/>
          <w:i/>
          <w:color w:val="00000A"/>
          <w:spacing w:val="-4"/>
          <w:szCs w:val="22"/>
        </w:rPr>
        <w:t xml:space="preserve"> </w:t>
      </w:r>
      <w:r>
        <w:rPr>
          <w:rFonts w:cs="Arial"/>
          <w:i/>
          <w:color w:val="00000A"/>
          <w:szCs w:val="22"/>
        </w:rPr>
        <w:t>prevista</w:t>
      </w:r>
      <w:r>
        <w:rPr>
          <w:rFonts w:cs="Arial"/>
          <w:i/>
          <w:color w:val="00000A"/>
          <w:spacing w:val="-2"/>
          <w:szCs w:val="22"/>
        </w:rPr>
        <w:t xml:space="preserve"> </w:t>
      </w:r>
      <w:r>
        <w:rPr>
          <w:rFonts w:cs="Arial"/>
          <w:i/>
          <w:color w:val="00000A"/>
          <w:szCs w:val="22"/>
        </w:rPr>
        <w:t>en</w:t>
      </w:r>
      <w:r>
        <w:rPr>
          <w:rFonts w:cs="Arial"/>
          <w:i/>
          <w:color w:val="00000A"/>
          <w:spacing w:val="-2"/>
          <w:szCs w:val="22"/>
        </w:rPr>
        <w:t xml:space="preserve"> </w:t>
      </w:r>
      <w:r>
        <w:rPr>
          <w:rFonts w:cs="Arial"/>
          <w:i/>
          <w:color w:val="00000A"/>
          <w:szCs w:val="22"/>
        </w:rPr>
        <w:t>el</w:t>
      </w:r>
      <w:r>
        <w:rPr>
          <w:rFonts w:cs="Arial"/>
          <w:i/>
          <w:color w:val="00000A"/>
          <w:spacing w:val="-1"/>
          <w:szCs w:val="22"/>
        </w:rPr>
        <w:t xml:space="preserve"> </w:t>
      </w:r>
      <w:r>
        <w:rPr>
          <w:rFonts w:cs="Arial"/>
          <w:i/>
          <w:color w:val="00000A"/>
          <w:szCs w:val="22"/>
        </w:rPr>
        <w:t>convenio</w:t>
      </w:r>
      <w:r>
        <w:rPr>
          <w:rFonts w:cs="Arial"/>
          <w:i/>
          <w:color w:val="00000A"/>
          <w:spacing w:val="-1"/>
          <w:szCs w:val="22"/>
        </w:rPr>
        <w:t xml:space="preserve"> o en otras leyes.</w:t>
      </w:r>
    </w:p>
    <w:p w:rsidR="008B7683" w:rsidRDefault="00A807B5">
      <w:pPr>
        <w:spacing w:before="240" w:line="348" w:lineRule="auto"/>
        <w:ind w:right="-1"/>
        <w:jc w:val="both"/>
        <w:rPr>
          <w:rFonts w:ascii="Arial" w:hAnsi="Arial" w:cs="Arial"/>
          <w:i/>
          <w:sz w:val="22"/>
          <w:szCs w:val="22"/>
        </w:rPr>
      </w:pPr>
      <w:r>
        <w:rPr>
          <w:rFonts w:ascii="Arial" w:hAnsi="Arial" w:cs="Arial"/>
          <w:i/>
          <w:sz w:val="22"/>
          <w:szCs w:val="22"/>
        </w:rPr>
        <w:t>QUINTA. RESOLUCIÓN</w:t>
      </w:r>
      <w:r>
        <w:rPr>
          <w:rFonts w:ascii="Arial" w:hAnsi="Arial" w:cs="Arial"/>
          <w:i/>
          <w:sz w:val="22"/>
          <w:szCs w:val="22"/>
        </w:rPr>
        <w:t xml:space="preserve"> POR CAUSA IMPUTABLE A ALGUNAS DE LAS PARTES. </w:t>
      </w:r>
    </w:p>
    <w:p w:rsidR="008B7683" w:rsidRDefault="00A807B5">
      <w:pPr>
        <w:spacing w:before="240" w:line="348" w:lineRule="auto"/>
        <w:ind w:right="-1"/>
        <w:jc w:val="both"/>
        <w:rPr>
          <w:rFonts w:ascii="Arial" w:hAnsi="Arial" w:cs="Arial"/>
          <w:i/>
          <w:sz w:val="22"/>
          <w:szCs w:val="22"/>
        </w:rPr>
      </w:pPr>
      <w:r>
        <w:rPr>
          <w:rFonts w:ascii="Arial" w:hAnsi="Arial" w:cs="Arial"/>
          <w:i/>
          <w:sz w:val="22"/>
          <w:szCs w:val="22"/>
        </w:rPr>
        <w:t>En caso de incumplimiento de los compromisos asumidos en el presente convenio por alguna de las partes, la parte cumplidora requerirá a la otra para que cumpla, en un determinado plazo, las obligaciones o comp</w:t>
      </w:r>
      <w:r>
        <w:rPr>
          <w:rFonts w:ascii="Arial" w:hAnsi="Arial" w:cs="Arial"/>
          <w:i/>
          <w:sz w:val="22"/>
          <w:szCs w:val="22"/>
        </w:rPr>
        <w:t xml:space="preserve">romisos que se consideran incumplidos. </w:t>
      </w:r>
    </w:p>
    <w:p w:rsidR="008B7683" w:rsidRDefault="00A807B5">
      <w:pPr>
        <w:spacing w:before="240" w:line="348" w:lineRule="auto"/>
        <w:ind w:right="-1"/>
        <w:jc w:val="both"/>
      </w:pPr>
      <w:r>
        <w:rPr>
          <w:rFonts w:ascii="Arial" w:eastAsia="Microsoft Sans Serif" w:hAnsi="Arial" w:cs="Arial"/>
          <w:i/>
          <w:color w:val="00000A"/>
          <w:sz w:val="22"/>
          <w:szCs w:val="22"/>
          <w:lang w:eastAsia="en-US"/>
        </w:rPr>
        <w:t>Este requerimiento será comunicado al responsable del mecanismo de seguimiento,</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vigilancia y</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control</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de</w:t>
      </w:r>
      <w:r>
        <w:rPr>
          <w:rFonts w:ascii="Arial" w:eastAsia="Microsoft Sans Serif" w:hAnsi="Arial" w:cs="Arial"/>
          <w:i/>
          <w:color w:val="00000A"/>
          <w:spacing w:val="2"/>
          <w:sz w:val="22"/>
          <w:szCs w:val="22"/>
          <w:lang w:eastAsia="en-US"/>
        </w:rPr>
        <w:t xml:space="preserve"> </w:t>
      </w:r>
      <w:r>
        <w:rPr>
          <w:rFonts w:ascii="Arial" w:eastAsia="Microsoft Sans Serif" w:hAnsi="Arial" w:cs="Arial"/>
          <w:i/>
          <w:color w:val="00000A"/>
          <w:sz w:val="22"/>
          <w:szCs w:val="22"/>
          <w:lang w:eastAsia="en-US"/>
        </w:rPr>
        <w:t>la ejecución</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del convenio.</w:t>
      </w:r>
    </w:p>
    <w:p w:rsidR="008B7683" w:rsidRDefault="00A807B5">
      <w:pPr>
        <w:spacing w:before="240" w:line="348" w:lineRule="auto"/>
        <w:ind w:right="-1"/>
        <w:jc w:val="both"/>
      </w:pPr>
      <w:r>
        <w:rPr>
          <w:rFonts w:ascii="Arial" w:eastAsia="Microsoft Sans Serif" w:hAnsi="Arial" w:cs="Arial"/>
          <w:i/>
          <w:color w:val="00000A"/>
          <w:sz w:val="22"/>
          <w:szCs w:val="22"/>
          <w:lang w:eastAsia="en-US"/>
        </w:rPr>
        <w:t>Si, trascurrido el plazo indicado en el requerimiento, persistiera el incumplimiento,</w:t>
      </w:r>
      <w:r>
        <w:rPr>
          <w:rFonts w:ascii="Arial" w:eastAsia="Microsoft Sans Serif" w:hAnsi="Arial" w:cs="Arial"/>
          <w:i/>
          <w:color w:val="00000A"/>
          <w:sz w:val="22"/>
          <w:szCs w:val="22"/>
          <w:lang w:eastAsia="en-US"/>
        </w:rPr>
        <w:t xml:space="preserve"> la</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parte que lo dirigió notificará a otra la concurrencia de la causa de resolución y se</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entenderá resuelto el convenio, derivándose la obligación de indemnizar los daños</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que dicho incumplimiento haya ocasionado a la otra parte, así como la exacción de</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la</w:t>
      </w:r>
      <w:r>
        <w:rPr>
          <w:rFonts w:ascii="Arial" w:eastAsia="Microsoft Sans Serif" w:hAnsi="Arial" w:cs="Arial"/>
          <w:i/>
          <w:color w:val="00000A"/>
          <w:sz w:val="22"/>
          <w:szCs w:val="22"/>
          <w:lang w:eastAsia="en-US"/>
        </w:rPr>
        <w:t>s</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penalidades</w:t>
      </w:r>
      <w:r>
        <w:rPr>
          <w:rFonts w:ascii="Arial" w:eastAsia="Microsoft Sans Serif" w:hAnsi="Arial" w:cs="Arial"/>
          <w:i/>
          <w:color w:val="00000A"/>
          <w:spacing w:val="3"/>
          <w:sz w:val="22"/>
          <w:szCs w:val="22"/>
          <w:lang w:eastAsia="en-US"/>
        </w:rPr>
        <w:t xml:space="preserve"> </w:t>
      </w:r>
      <w:r>
        <w:rPr>
          <w:rFonts w:ascii="Arial" w:eastAsia="Microsoft Sans Serif" w:hAnsi="Arial" w:cs="Arial"/>
          <w:i/>
          <w:color w:val="00000A"/>
          <w:sz w:val="22"/>
          <w:szCs w:val="22"/>
          <w:lang w:eastAsia="en-US"/>
        </w:rPr>
        <w:t>que</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resultaran</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procedentes.</w:t>
      </w:r>
    </w:p>
    <w:p w:rsidR="008B7683" w:rsidRDefault="00A807B5">
      <w:pPr>
        <w:spacing w:before="240" w:line="348" w:lineRule="auto"/>
        <w:ind w:right="-1"/>
        <w:rPr>
          <w:rFonts w:ascii="Arial" w:hAnsi="Arial" w:cs="Arial"/>
          <w:i/>
          <w:sz w:val="22"/>
          <w:szCs w:val="22"/>
        </w:rPr>
      </w:pPr>
      <w:r>
        <w:rPr>
          <w:rFonts w:ascii="Arial" w:hAnsi="Arial" w:cs="Arial"/>
          <w:i/>
          <w:sz w:val="22"/>
          <w:szCs w:val="22"/>
        </w:rPr>
        <w:t xml:space="preserve">SEXTA. MECANISMO DE SEGUIMIENTO, VIGILANCIA Y CONTROL DE LA EJECUCIÓN DEL CONVENIO. </w:t>
      </w:r>
    </w:p>
    <w:p w:rsidR="008B7683" w:rsidRDefault="00A807B5">
      <w:pPr>
        <w:spacing w:before="240" w:line="348" w:lineRule="auto"/>
        <w:ind w:right="-1"/>
        <w:jc w:val="both"/>
      </w:pPr>
      <w:r>
        <w:rPr>
          <w:rFonts w:ascii="Arial" w:eastAsia="Microsoft Sans Serif" w:hAnsi="Arial" w:cs="Arial"/>
          <w:i/>
          <w:color w:val="00000A"/>
          <w:sz w:val="22"/>
          <w:szCs w:val="22"/>
          <w:lang w:eastAsia="en-US"/>
        </w:rPr>
        <w:t>Las</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partes</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acuerdan</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la</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constitución</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de</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una</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Comisión</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de</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Seguimiento,</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de</w:t>
      </w:r>
      <w:r>
        <w:rPr>
          <w:rFonts w:ascii="Arial" w:eastAsia="Microsoft Sans Serif" w:hAnsi="Arial" w:cs="Arial"/>
          <w:i/>
          <w:color w:val="00000A"/>
          <w:spacing w:val="-51"/>
          <w:sz w:val="22"/>
          <w:szCs w:val="22"/>
          <w:lang w:eastAsia="en-US"/>
        </w:rPr>
        <w:t xml:space="preserve"> </w:t>
      </w:r>
      <w:r>
        <w:rPr>
          <w:rFonts w:ascii="Arial" w:eastAsia="Microsoft Sans Serif" w:hAnsi="Arial" w:cs="Arial"/>
          <w:i/>
          <w:color w:val="00000A"/>
          <w:sz w:val="22"/>
          <w:szCs w:val="22"/>
          <w:lang w:eastAsia="en-US"/>
        </w:rPr>
        <w:t>composición</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paritaria,</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integrada</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por,</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al</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menos,</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dos</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miembros</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de</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cada</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Administración, encargada de supervisar la correcta ejecución de los compromisos</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adquiridos</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en</w:t>
      </w:r>
      <w:r>
        <w:rPr>
          <w:rFonts w:ascii="Arial" w:eastAsia="Microsoft Sans Serif" w:hAnsi="Arial" w:cs="Arial"/>
          <w:i/>
          <w:color w:val="00000A"/>
          <w:spacing w:val="2"/>
          <w:sz w:val="22"/>
          <w:szCs w:val="22"/>
          <w:lang w:eastAsia="en-US"/>
        </w:rPr>
        <w:t xml:space="preserve"> </w:t>
      </w:r>
      <w:r>
        <w:rPr>
          <w:rFonts w:ascii="Arial" w:eastAsia="Microsoft Sans Serif" w:hAnsi="Arial" w:cs="Arial"/>
          <w:i/>
          <w:color w:val="00000A"/>
          <w:sz w:val="22"/>
          <w:szCs w:val="22"/>
          <w:lang w:eastAsia="en-US"/>
        </w:rPr>
        <w:t>el</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presente</w:t>
      </w:r>
      <w:r>
        <w:rPr>
          <w:rFonts w:ascii="Arial" w:eastAsia="Microsoft Sans Serif" w:hAnsi="Arial" w:cs="Arial"/>
          <w:i/>
          <w:color w:val="00000A"/>
          <w:spacing w:val="2"/>
          <w:sz w:val="22"/>
          <w:szCs w:val="22"/>
          <w:lang w:eastAsia="en-US"/>
        </w:rPr>
        <w:t xml:space="preserve"> </w:t>
      </w:r>
      <w:r>
        <w:rPr>
          <w:rFonts w:ascii="Arial" w:eastAsia="Microsoft Sans Serif" w:hAnsi="Arial" w:cs="Arial"/>
          <w:i/>
          <w:color w:val="00000A"/>
          <w:sz w:val="22"/>
          <w:szCs w:val="22"/>
          <w:lang w:eastAsia="en-US"/>
        </w:rPr>
        <w:t>convenio.</w:t>
      </w:r>
    </w:p>
    <w:p w:rsidR="008B7683" w:rsidRDefault="00A807B5">
      <w:pPr>
        <w:spacing w:before="240" w:line="348" w:lineRule="auto"/>
        <w:ind w:right="-1"/>
        <w:jc w:val="both"/>
      </w:pPr>
      <w:r>
        <w:rPr>
          <w:rFonts w:ascii="Arial" w:eastAsia="Microsoft Sans Serif" w:hAnsi="Arial" w:cs="Arial"/>
          <w:i/>
          <w:color w:val="00000A"/>
          <w:sz w:val="22"/>
          <w:szCs w:val="22"/>
          <w:lang w:eastAsia="en-US"/>
        </w:rPr>
        <w:t>La</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Comisión</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de</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Seguimiento,</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con</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carácter</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general,</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actuará</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como</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órgano</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de</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 xml:space="preserve">vigilancia, control, interpretación y marco </w:t>
      </w:r>
      <w:r>
        <w:rPr>
          <w:rFonts w:ascii="Arial" w:eastAsia="Microsoft Sans Serif" w:hAnsi="Arial" w:cs="Arial"/>
          <w:i/>
          <w:color w:val="00000A"/>
          <w:sz w:val="22"/>
          <w:szCs w:val="22"/>
          <w:lang w:eastAsia="en-US"/>
        </w:rPr>
        <w:t>permanente de intercambio de información</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para</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la</w:t>
      </w:r>
      <w:r>
        <w:rPr>
          <w:rFonts w:ascii="Arial" w:eastAsia="Microsoft Sans Serif" w:hAnsi="Arial" w:cs="Arial"/>
          <w:i/>
          <w:color w:val="00000A"/>
          <w:spacing w:val="-2"/>
          <w:sz w:val="22"/>
          <w:szCs w:val="22"/>
          <w:lang w:eastAsia="en-US"/>
        </w:rPr>
        <w:t xml:space="preserve"> </w:t>
      </w:r>
      <w:r>
        <w:rPr>
          <w:rFonts w:ascii="Arial" w:eastAsia="Microsoft Sans Serif" w:hAnsi="Arial" w:cs="Arial"/>
          <w:i/>
          <w:color w:val="00000A"/>
          <w:sz w:val="22"/>
          <w:szCs w:val="22"/>
          <w:lang w:eastAsia="en-US"/>
        </w:rPr>
        <w:t>toma</w:t>
      </w:r>
      <w:r>
        <w:rPr>
          <w:rFonts w:ascii="Arial" w:eastAsia="Microsoft Sans Serif" w:hAnsi="Arial" w:cs="Arial"/>
          <w:i/>
          <w:color w:val="00000A"/>
          <w:spacing w:val="-3"/>
          <w:sz w:val="22"/>
          <w:szCs w:val="22"/>
          <w:lang w:eastAsia="en-US"/>
        </w:rPr>
        <w:t xml:space="preserve"> </w:t>
      </w:r>
      <w:r>
        <w:rPr>
          <w:rFonts w:ascii="Arial" w:eastAsia="Microsoft Sans Serif" w:hAnsi="Arial" w:cs="Arial"/>
          <w:i/>
          <w:color w:val="00000A"/>
          <w:sz w:val="22"/>
          <w:szCs w:val="22"/>
          <w:lang w:eastAsia="en-US"/>
        </w:rPr>
        <w:t>de</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decisiones relacionadas</w:t>
      </w:r>
      <w:r>
        <w:rPr>
          <w:rFonts w:ascii="Arial" w:eastAsia="Microsoft Sans Serif" w:hAnsi="Arial" w:cs="Arial"/>
          <w:i/>
          <w:color w:val="00000A"/>
          <w:spacing w:val="-2"/>
          <w:sz w:val="22"/>
          <w:szCs w:val="22"/>
          <w:lang w:eastAsia="en-US"/>
        </w:rPr>
        <w:t xml:space="preserve"> </w:t>
      </w:r>
      <w:r>
        <w:rPr>
          <w:rFonts w:ascii="Arial" w:eastAsia="Microsoft Sans Serif" w:hAnsi="Arial" w:cs="Arial"/>
          <w:i/>
          <w:color w:val="00000A"/>
          <w:sz w:val="22"/>
          <w:szCs w:val="22"/>
          <w:lang w:eastAsia="en-US"/>
        </w:rPr>
        <w:t>con</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la ejecución del Convenio.</w:t>
      </w:r>
    </w:p>
    <w:p w:rsidR="008B7683" w:rsidRDefault="00A807B5">
      <w:pPr>
        <w:spacing w:before="240" w:line="348" w:lineRule="auto"/>
        <w:ind w:right="-1"/>
        <w:jc w:val="both"/>
      </w:pPr>
      <w:r>
        <w:rPr>
          <w:rFonts w:ascii="Arial" w:eastAsia="Microsoft Sans Serif" w:hAnsi="Arial" w:cs="Arial"/>
          <w:i/>
          <w:color w:val="00000A"/>
          <w:sz w:val="22"/>
          <w:szCs w:val="22"/>
          <w:lang w:eastAsia="en-US"/>
        </w:rPr>
        <w:t>La Comisión de Seguimiento aprobará su propio régimen de funcionamiento en base</w:t>
      </w:r>
      <w:r>
        <w:rPr>
          <w:rFonts w:ascii="Arial" w:eastAsia="Microsoft Sans Serif" w:hAnsi="Arial" w:cs="Arial"/>
          <w:i/>
          <w:color w:val="00000A"/>
          <w:spacing w:val="-51"/>
          <w:sz w:val="22"/>
          <w:szCs w:val="22"/>
          <w:lang w:eastAsia="en-US"/>
        </w:rPr>
        <w:t xml:space="preserve"> </w:t>
      </w:r>
      <w:r>
        <w:rPr>
          <w:rFonts w:ascii="Arial" w:eastAsia="Microsoft Sans Serif" w:hAnsi="Arial" w:cs="Arial"/>
          <w:i/>
          <w:color w:val="00000A"/>
          <w:sz w:val="22"/>
          <w:szCs w:val="22"/>
          <w:lang w:eastAsia="en-US"/>
        </w:rPr>
        <w:t>a lo dispuesto en la Ley 40/2015, de 1 de octubre, de Régimen Ju</w:t>
      </w:r>
      <w:r>
        <w:rPr>
          <w:rFonts w:ascii="Arial" w:eastAsia="Microsoft Sans Serif" w:hAnsi="Arial" w:cs="Arial"/>
          <w:i/>
          <w:color w:val="00000A"/>
          <w:sz w:val="22"/>
          <w:szCs w:val="22"/>
          <w:lang w:eastAsia="en-US"/>
        </w:rPr>
        <w:t>rídico del Sector</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Público</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para</w:t>
      </w:r>
      <w:r>
        <w:rPr>
          <w:rFonts w:ascii="Arial" w:eastAsia="Microsoft Sans Serif" w:hAnsi="Arial" w:cs="Arial"/>
          <w:i/>
          <w:color w:val="00000A"/>
          <w:spacing w:val="3"/>
          <w:sz w:val="22"/>
          <w:szCs w:val="22"/>
          <w:lang w:eastAsia="en-US"/>
        </w:rPr>
        <w:t xml:space="preserve"> </w:t>
      </w:r>
      <w:r>
        <w:rPr>
          <w:rFonts w:ascii="Arial" w:eastAsia="Microsoft Sans Serif" w:hAnsi="Arial" w:cs="Arial"/>
          <w:i/>
          <w:color w:val="00000A"/>
          <w:sz w:val="22"/>
          <w:szCs w:val="22"/>
          <w:lang w:eastAsia="en-US"/>
        </w:rPr>
        <w:t>los</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órganos colegiados</w:t>
      </w:r>
    </w:p>
    <w:p w:rsidR="008B7683" w:rsidRDefault="00A807B5">
      <w:pPr>
        <w:spacing w:before="240" w:line="348" w:lineRule="auto"/>
        <w:ind w:right="-1"/>
        <w:rPr>
          <w:rFonts w:ascii="Arial" w:hAnsi="Arial" w:cs="Arial"/>
          <w:i/>
          <w:sz w:val="22"/>
          <w:szCs w:val="22"/>
        </w:rPr>
      </w:pPr>
      <w:r>
        <w:rPr>
          <w:rFonts w:ascii="Arial" w:hAnsi="Arial" w:cs="Arial"/>
          <w:i/>
          <w:sz w:val="22"/>
          <w:szCs w:val="22"/>
        </w:rPr>
        <w:t xml:space="preserve">SÉPTIMA. PROTECCIÓIN DE DATOS DE CARÁCTER GENERAL. </w:t>
      </w:r>
    </w:p>
    <w:p w:rsidR="008B7683" w:rsidRDefault="00A807B5">
      <w:pPr>
        <w:spacing w:before="240" w:line="348" w:lineRule="auto"/>
        <w:ind w:right="-1"/>
        <w:jc w:val="both"/>
      </w:pPr>
      <w:r>
        <w:rPr>
          <w:rFonts w:ascii="Arial" w:eastAsia="Microsoft Sans Serif" w:hAnsi="Arial" w:cs="Arial"/>
          <w:i/>
          <w:sz w:val="22"/>
          <w:szCs w:val="22"/>
          <w:lang w:eastAsia="en-US"/>
        </w:rPr>
        <w:t>Las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partes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firmantes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este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convenio</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deberán</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respetar</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las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prescripciones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del</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 xml:space="preserve">Reglamento (UE) 2016/679 del Parlamento europeo y de Consejo, de 27 de </w:t>
      </w:r>
      <w:r>
        <w:rPr>
          <w:rFonts w:ascii="Arial" w:eastAsia="Microsoft Sans Serif" w:hAnsi="Arial" w:cs="Arial"/>
          <w:i/>
          <w:sz w:val="22"/>
          <w:szCs w:val="22"/>
          <w:lang w:eastAsia="en-US"/>
        </w:rPr>
        <w:t>abril de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2016,</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relativo</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a</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la</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protección</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las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personas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físicas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en</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lo</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que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respecta</w:t>
      </w:r>
      <w:r>
        <w:rPr>
          <w:rFonts w:ascii="Arial" w:eastAsia="Microsoft Sans Serif" w:hAnsi="Arial" w:cs="Arial"/>
          <w:i/>
          <w:spacing w:val="53"/>
          <w:sz w:val="22"/>
          <w:szCs w:val="22"/>
          <w:lang w:eastAsia="en-US"/>
        </w:rPr>
        <w:t xml:space="preserve"> </w:t>
      </w:r>
      <w:r>
        <w:rPr>
          <w:rFonts w:ascii="Arial" w:eastAsia="Microsoft Sans Serif" w:hAnsi="Arial" w:cs="Arial"/>
          <w:i/>
          <w:sz w:val="22"/>
          <w:szCs w:val="22"/>
          <w:lang w:eastAsia="en-US"/>
        </w:rPr>
        <w:t>al</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tratamiento de sus datos personales y a la libre circulación de estos datos, la Ley</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Orgánica</w:t>
      </w:r>
      <w:r>
        <w:rPr>
          <w:rFonts w:ascii="Arial" w:eastAsia="Microsoft Sans Serif" w:hAnsi="Arial" w:cs="Arial"/>
          <w:i/>
          <w:spacing w:val="14"/>
          <w:sz w:val="22"/>
          <w:szCs w:val="22"/>
          <w:lang w:eastAsia="en-US"/>
        </w:rPr>
        <w:t xml:space="preserve"> </w:t>
      </w:r>
      <w:r>
        <w:rPr>
          <w:rFonts w:ascii="Arial" w:eastAsia="Microsoft Sans Serif" w:hAnsi="Arial" w:cs="Arial"/>
          <w:i/>
          <w:sz w:val="22"/>
          <w:szCs w:val="22"/>
          <w:lang w:eastAsia="en-US"/>
        </w:rPr>
        <w:t>3/2018,</w:t>
      </w:r>
      <w:r>
        <w:rPr>
          <w:rFonts w:ascii="Arial" w:eastAsia="Microsoft Sans Serif" w:hAnsi="Arial" w:cs="Arial"/>
          <w:i/>
          <w:spacing w:val="19"/>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14"/>
          <w:sz w:val="22"/>
          <w:szCs w:val="22"/>
          <w:lang w:eastAsia="en-US"/>
        </w:rPr>
        <w:t xml:space="preserve"> </w:t>
      </w:r>
      <w:r>
        <w:rPr>
          <w:rFonts w:ascii="Arial" w:eastAsia="Microsoft Sans Serif" w:hAnsi="Arial" w:cs="Arial"/>
          <w:i/>
          <w:sz w:val="22"/>
          <w:szCs w:val="22"/>
          <w:lang w:eastAsia="en-US"/>
        </w:rPr>
        <w:t>5</w:t>
      </w:r>
      <w:r>
        <w:rPr>
          <w:rFonts w:ascii="Arial" w:eastAsia="Microsoft Sans Serif" w:hAnsi="Arial" w:cs="Arial"/>
          <w:i/>
          <w:spacing w:val="16"/>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17"/>
          <w:sz w:val="22"/>
          <w:szCs w:val="22"/>
          <w:lang w:eastAsia="en-US"/>
        </w:rPr>
        <w:t xml:space="preserve"> </w:t>
      </w:r>
      <w:r>
        <w:rPr>
          <w:rFonts w:ascii="Arial" w:eastAsia="Microsoft Sans Serif" w:hAnsi="Arial" w:cs="Arial"/>
          <w:i/>
          <w:sz w:val="22"/>
          <w:szCs w:val="22"/>
          <w:lang w:eastAsia="en-US"/>
        </w:rPr>
        <w:t>diciembre,</w:t>
      </w:r>
      <w:r>
        <w:rPr>
          <w:rFonts w:ascii="Arial" w:eastAsia="Microsoft Sans Serif" w:hAnsi="Arial" w:cs="Arial"/>
          <w:i/>
          <w:spacing w:val="19"/>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14"/>
          <w:sz w:val="22"/>
          <w:szCs w:val="22"/>
          <w:lang w:eastAsia="en-US"/>
        </w:rPr>
        <w:t xml:space="preserve"> </w:t>
      </w:r>
      <w:r>
        <w:rPr>
          <w:rFonts w:ascii="Arial" w:eastAsia="Microsoft Sans Serif" w:hAnsi="Arial" w:cs="Arial"/>
          <w:i/>
          <w:sz w:val="22"/>
          <w:szCs w:val="22"/>
          <w:lang w:eastAsia="en-US"/>
        </w:rPr>
        <w:t>Protección</w:t>
      </w:r>
      <w:r>
        <w:rPr>
          <w:rFonts w:ascii="Arial" w:eastAsia="Microsoft Sans Serif" w:hAnsi="Arial" w:cs="Arial"/>
          <w:i/>
          <w:spacing w:val="16"/>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17"/>
          <w:sz w:val="22"/>
          <w:szCs w:val="22"/>
          <w:lang w:eastAsia="en-US"/>
        </w:rPr>
        <w:t xml:space="preserve"> </w:t>
      </w:r>
      <w:r>
        <w:rPr>
          <w:rFonts w:ascii="Arial" w:eastAsia="Microsoft Sans Serif" w:hAnsi="Arial" w:cs="Arial"/>
          <w:i/>
          <w:sz w:val="22"/>
          <w:szCs w:val="22"/>
          <w:lang w:eastAsia="en-US"/>
        </w:rPr>
        <w:t>Datos</w:t>
      </w:r>
      <w:r>
        <w:rPr>
          <w:rFonts w:ascii="Arial" w:eastAsia="Microsoft Sans Serif" w:hAnsi="Arial" w:cs="Arial"/>
          <w:i/>
          <w:spacing w:val="15"/>
          <w:sz w:val="22"/>
          <w:szCs w:val="22"/>
          <w:lang w:eastAsia="en-US"/>
        </w:rPr>
        <w:t xml:space="preserve"> </w:t>
      </w:r>
      <w:r>
        <w:rPr>
          <w:rFonts w:ascii="Arial" w:eastAsia="Microsoft Sans Serif" w:hAnsi="Arial" w:cs="Arial"/>
          <w:i/>
          <w:sz w:val="22"/>
          <w:szCs w:val="22"/>
          <w:lang w:eastAsia="en-US"/>
        </w:rPr>
        <w:t>Personales</w:t>
      </w:r>
      <w:r>
        <w:rPr>
          <w:rFonts w:ascii="Arial" w:eastAsia="Microsoft Sans Serif" w:hAnsi="Arial" w:cs="Arial"/>
          <w:i/>
          <w:spacing w:val="15"/>
          <w:sz w:val="22"/>
          <w:szCs w:val="22"/>
          <w:lang w:eastAsia="en-US"/>
        </w:rPr>
        <w:t xml:space="preserve"> </w:t>
      </w:r>
      <w:r>
        <w:rPr>
          <w:rFonts w:ascii="Arial" w:eastAsia="Microsoft Sans Serif" w:hAnsi="Arial" w:cs="Arial"/>
          <w:i/>
          <w:sz w:val="22"/>
          <w:szCs w:val="22"/>
          <w:lang w:eastAsia="en-US"/>
        </w:rPr>
        <w:t>y</w:t>
      </w:r>
      <w:r>
        <w:rPr>
          <w:rFonts w:ascii="Arial" w:eastAsia="Microsoft Sans Serif" w:hAnsi="Arial" w:cs="Arial"/>
          <w:i/>
          <w:spacing w:val="15"/>
          <w:sz w:val="22"/>
          <w:szCs w:val="22"/>
          <w:lang w:eastAsia="en-US"/>
        </w:rPr>
        <w:t xml:space="preserve"> </w:t>
      </w:r>
      <w:r>
        <w:rPr>
          <w:rFonts w:ascii="Arial" w:eastAsia="Microsoft Sans Serif" w:hAnsi="Arial" w:cs="Arial"/>
          <w:i/>
          <w:sz w:val="22"/>
          <w:szCs w:val="22"/>
          <w:lang w:eastAsia="en-US"/>
        </w:rPr>
        <w:t xml:space="preserve">garantía de </w:t>
      </w:r>
      <w:r>
        <w:rPr>
          <w:rFonts w:ascii="Arial" w:eastAsia="Microsoft Sans Serif" w:hAnsi="Arial" w:cs="Arial"/>
          <w:i/>
          <w:sz w:val="22"/>
          <w:szCs w:val="22"/>
          <w:lang w:eastAsia="en-US"/>
        </w:rPr>
        <w:t>los derechos digitales, y las disposiciones que los desarrollen, en relación con los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datos</w:t>
      </w:r>
      <w:r>
        <w:rPr>
          <w:rFonts w:ascii="Arial" w:eastAsia="Microsoft Sans Serif" w:hAnsi="Arial" w:cs="Arial"/>
          <w:i/>
          <w:spacing w:val="-7"/>
          <w:sz w:val="22"/>
          <w:szCs w:val="22"/>
          <w:lang w:eastAsia="en-US"/>
        </w:rPr>
        <w:t xml:space="preserve"> </w:t>
      </w:r>
      <w:r>
        <w:rPr>
          <w:rFonts w:ascii="Arial" w:eastAsia="Microsoft Sans Serif" w:hAnsi="Arial" w:cs="Arial"/>
          <w:i/>
          <w:sz w:val="22"/>
          <w:szCs w:val="22"/>
          <w:lang w:eastAsia="en-US"/>
        </w:rPr>
        <w:t>que</w:t>
      </w:r>
      <w:r>
        <w:rPr>
          <w:rFonts w:ascii="Arial" w:eastAsia="Microsoft Sans Serif" w:hAnsi="Arial" w:cs="Arial"/>
          <w:i/>
          <w:spacing w:val="-5"/>
          <w:sz w:val="22"/>
          <w:szCs w:val="22"/>
          <w:lang w:eastAsia="en-US"/>
        </w:rPr>
        <w:t xml:space="preserve"> </w:t>
      </w:r>
      <w:r>
        <w:rPr>
          <w:rFonts w:ascii="Arial" w:eastAsia="Microsoft Sans Serif" w:hAnsi="Arial" w:cs="Arial"/>
          <w:i/>
          <w:sz w:val="22"/>
          <w:szCs w:val="22"/>
          <w:lang w:eastAsia="en-US"/>
        </w:rPr>
        <w:t>obtengan</w:t>
      </w:r>
      <w:r>
        <w:rPr>
          <w:rFonts w:ascii="Arial" w:eastAsia="Microsoft Sans Serif" w:hAnsi="Arial" w:cs="Arial"/>
          <w:i/>
          <w:spacing w:val="-3"/>
          <w:sz w:val="22"/>
          <w:szCs w:val="22"/>
          <w:lang w:eastAsia="en-US"/>
        </w:rPr>
        <w:t xml:space="preserve"> </w:t>
      </w:r>
      <w:r>
        <w:rPr>
          <w:rFonts w:ascii="Arial" w:eastAsia="Microsoft Sans Serif" w:hAnsi="Arial" w:cs="Arial"/>
          <w:i/>
          <w:sz w:val="22"/>
          <w:szCs w:val="22"/>
          <w:lang w:eastAsia="en-US"/>
        </w:rPr>
        <w:t>con</w:t>
      </w:r>
      <w:r>
        <w:rPr>
          <w:rFonts w:ascii="Arial" w:eastAsia="Microsoft Sans Serif" w:hAnsi="Arial" w:cs="Arial"/>
          <w:i/>
          <w:spacing w:val="-5"/>
          <w:sz w:val="22"/>
          <w:szCs w:val="22"/>
          <w:lang w:eastAsia="en-US"/>
        </w:rPr>
        <w:t xml:space="preserve"> </w:t>
      </w:r>
      <w:r>
        <w:rPr>
          <w:rFonts w:ascii="Arial" w:eastAsia="Microsoft Sans Serif" w:hAnsi="Arial" w:cs="Arial"/>
          <w:i/>
          <w:sz w:val="22"/>
          <w:szCs w:val="22"/>
          <w:lang w:eastAsia="en-US"/>
        </w:rPr>
        <w:t>motivo</w:t>
      </w:r>
      <w:r>
        <w:rPr>
          <w:rFonts w:ascii="Arial" w:eastAsia="Microsoft Sans Serif" w:hAnsi="Arial" w:cs="Arial"/>
          <w:i/>
          <w:spacing w:val="-4"/>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4"/>
          <w:sz w:val="22"/>
          <w:szCs w:val="22"/>
          <w:lang w:eastAsia="en-US"/>
        </w:rPr>
        <w:t xml:space="preserve"> </w:t>
      </w:r>
      <w:r>
        <w:rPr>
          <w:rFonts w:ascii="Arial" w:eastAsia="Microsoft Sans Serif" w:hAnsi="Arial" w:cs="Arial"/>
          <w:i/>
          <w:sz w:val="22"/>
          <w:szCs w:val="22"/>
          <w:lang w:eastAsia="en-US"/>
        </w:rPr>
        <w:t>la</w:t>
      </w:r>
      <w:r>
        <w:rPr>
          <w:rFonts w:ascii="Arial" w:eastAsia="Microsoft Sans Serif" w:hAnsi="Arial" w:cs="Arial"/>
          <w:i/>
          <w:spacing w:val="-3"/>
          <w:sz w:val="22"/>
          <w:szCs w:val="22"/>
          <w:lang w:eastAsia="en-US"/>
        </w:rPr>
        <w:t xml:space="preserve"> </w:t>
      </w:r>
      <w:r>
        <w:rPr>
          <w:rFonts w:ascii="Arial" w:eastAsia="Microsoft Sans Serif" w:hAnsi="Arial" w:cs="Arial"/>
          <w:i/>
          <w:sz w:val="22"/>
          <w:szCs w:val="22"/>
          <w:lang w:eastAsia="en-US"/>
        </w:rPr>
        <w:t>ejecución</w:t>
      </w:r>
      <w:r>
        <w:rPr>
          <w:rFonts w:ascii="Arial" w:eastAsia="Microsoft Sans Serif" w:hAnsi="Arial" w:cs="Arial"/>
          <w:i/>
          <w:spacing w:val="-4"/>
          <w:sz w:val="22"/>
          <w:szCs w:val="22"/>
          <w:lang w:eastAsia="en-US"/>
        </w:rPr>
        <w:t xml:space="preserve"> </w:t>
      </w:r>
      <w:r>
        <w:rPr>
          <w:rFonts w:ascii="Arial" w:eastAsia="Microsoft Sans Serif" w:hAnsi="Arial" w:cs="Arial"/>
          <w:i/>
          <w:sz w:val="22"/>
          <w:szCs w:val="22"/>
          <w:lang w:eastAsia="en-US"/>
        </w:rPr>
        <w:t>del</w:t>
      </w:r>
      <w:r>
        <w:rPr>
          <w:rFonts w:ascii="Arial" w:eastAsia="Microsoft Sans Serif" w:hAnsi="Arial" w:cs="Arial"/>
          <w:i/>
          <w:spacing w:val="-5"/>
          <w:sz w:val="22"/>
          <w:szCs w:val="22"/>
          <w:lang w:eastAsia="en-US"/>
        </w:rPr>
        <w:t xml:space="preserve"> </w:t>
      </w:r>
      <w:r>
        <w:rPr>
          <w:rFonts w:ascii="Arial" w:eastAsia="Microsoft Sans Serif" w:hAnsi="Arial" w:cs="Arial"/>
          <w:i/>
          <w:sz w:val="22"/>
          <w:szCs w:val="22"/>
          <w:lang w:eastAsia="en-US"/>
        </w:rPr>
        <w:t>presente</w:t>
      </w:r>
      <w:r>
        <w:rPr>
          <w:rFonts w:ascii="Arial" w:eastAsia="Microsoft Sans Serif" w:hAnsi="Arial" w:cs="Arial"/>
          <w:i/>
          <w:spacing w:val="-3"/>
          <w:sz w:val="22"/>
          <w:szCs w:val="22"/>
          <w:lang w:eastAsia="en-US"/>
        </w:rPr>
        <w:t xml:space="preserve"> </w:t>
      </w:r>
      <w:r>
        <w:rPr>
          <w:rFonts w:ascii="Arial" w:eastAsia="Microsoft Sans Serif" w:hAnsi="Arial" w:cs="Arial"/>
          <w:i/>
          <w:sz w:val="22"/>
          <w:szCs w:val="22"/>
          <w:lang w:eastAsia="en-US"/>
        </w:rPr>
        <w:t>convenio,</w:t>
      </w:r>
      <w:r>
        <w:rPr>
          <w:rFonts w:ascii="Arial" w:eastAsia="Microsoft Sans Serif" w:hAnsi="Arial" w:cs="Arial"/>
          <w:i/>
          <w:spacing w:val="-3"/>
          <w:sz w:val="22"/>
          <w:szCs w:val="22"/>
          <w:lang w:eastAsia="en-US"/>
        </w:rPr>
        <w:t xml:space="preserve"> </w:t>
      </w:r>
      <w:r>
        <w:rPr>
          <w:rFonts w:ascii="Arial" w:eastAsia="Microsoft Sans Serif" w:hAnsi="Arial" w:cs="Arial"/>
          <w:i/>
          <w:sz w:val="22"/>
          <w:szCs w:val="22"/>
          <w:lang w:eastAsia="en-US"/>
        </w:rPr>
        <w:t>especialmente</w:t>
      </w:r>
      <w:r>
        <w:rPr>
          <w:rFonts w:ascii="Arial" w:eastAsia="Microsoft Sans Serif" w:hAnsi="Arial" w:cs="Arial"/>
          <w:i/>
          <w:spacing w:val="-51"/>
          <w:sz w:val="22"/>
          <w:szCs w:val="22"/>
          <w:lang w:eastAsia="en-US"/>
        </w:rPr>
        <w:t xml:space="preserve"> </w:t>
      </w:r>
      <w:r>
        <w:rPr>
          <w:rFonts w:ascii="Arial" w:eastAsia="Microsoft Sans Serif" w:hAnsi="Arial" w:cs="Arial"/>
          <w:i/>
          <w:sz w:val="22"/>
          <w:szCs w:val="22"/>
          <w:lang w:eastAsia="en-US"/>
        </w:rPr>
        <w:t>en</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relación a</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las</w:t>
      </w:r>
      <w:r>
        <w:rPr>
          <w:rFonts w:ascii="Arial" w:eastAsia="Microsoft Sans Serif" w:hAnsi="Arial" w:cs="Arial"/>
          <w:i/>
          <w:spacing w:val="2"/>
          <w:sz w:val="22"/>
          <w:szCs w:val="22"/>
          <w:lang w:eastAsia="en-US"/>
        </w:rPr>
        <w:t xml:space="preserve"> </w:t>
      </w:r>
      <w:r>
        <w:rPr>
          <w:rFonts w:ascii="Arial" w:eastAsia="Microsoft Sans Serif" w:hAnsi="Arial" w:cs="Arial"/>
          <w:i/>
          <w:sz w:val="22"/>
          <w:szCs w:val="22"/>
          <w:lang w:eastAsia="en-US"/>
        </w:rPr>
        <w:t>personas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beneficiarias</w:t>
      </w:r>
      <w:r>
        <w:rPr>
          <w:rFonts w:ascii="Arial" w:eastAsia="Microsoft Sans Serif" w:hAnsi="Arial" w:cs="Arial"/>
          <w:i/>
          <w:spacing w:val="-4"/>
          <w:sz w:val="22"/>
          <w:szCs w:val="22"/>
          <w:lang w:eastAsia="en-US"/>
        </w:rPr>
        <w:t xml:space="preserve"> </w:t>
      </w:r>
      <w:r>
        <w:rPr>
          <w:rFonts w:ascii="Arial" w:eastAsia="Microsoft Sans Serif" w:hAnsi="Arial" w:cs="Arial"/>
          <w:i/>
          <w:sz w:val="22"/>
          <w:szCs w:val="22"/>
          <w:lang w:eastAsia="en-US"/>
        </w:rPr>
        <w:t>que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participen</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en el</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Programa.</w:t>
      </w:r>
    </w:p>
    <w:p w:rsidR="008B7683" w:rsidRDefault="00A807B5">
      <w:pPr>
        <w:spacing w:before="240" w:line="348" w:lineRule="auto"/>
        <w:ind w:right="-1"/>
        <w:jc w:val="both"/>
      </w:pPr>
      <w:r>
        <w:rPr>
          <w:rFonts w:ascii="Arial" w:eastAsia="Microsoft Sans Serif" w:hAnsi="Arial" w:cs="Arial"/>
          <w:i/>
          <w:sz w:val="22"/>
          <w:szCs w:val="22"/>
          <w:lang w:eastAsia="en-US"/>
        </w:rPr>
        <w:t>Ambas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partes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se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comprometen</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especialmente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a</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evitar</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cualquier</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traspaso</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información personal relativa</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a las personas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beneficiarias de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este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programa,</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así</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como a garantizar el uso de recursos propios de cada entidad para el desarrollo del</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mismo.</w:t>
      </w:r>
    </w:p>
    <w:p w:rsidR="008B7683" w:rsidRDefault="00A807B5">
      <w:pPr>
        <w:spacing w:before="240" w:line="348" w:lineRule="auto"/>
        <w:ind w:right="-1"/>
        <w:jc w:val="both"/>
      </w:pPr>
      <w:r>
        <w:rPr>
          <w:rFonts w:ascii="Arial" w:eastAsia="Microsoft Sans Serif" w:hAnsi="Arial" w:cs="Arial"/>
          <w:i/>
          <w:sz w:val="22"/>
          <w:szCs w:val="22"/>
          <w:lang w:eastAsia="en-US"/>
        </w:rPr>
        <w:t>Y para que así conste a los</w:t>
      </w:r>
      <w:r>
        <w:rPr>
          <w:rFonts w:ascii="Arial" w:eastAsia="Microsoft Sans Serif" w:hAnsi="Arial" w:cs="Arial"/>
          <w:i/>
          <w:sz w:val="22"/>
          <w:szCs w:val="22"/>
          <w:lang w:eastAsia="en-US"/>
        </w:rPr>
        <w:t xml:space="preserve"> efectos oportunos, en prueba de conformidad, las partes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firman el presente documento, por triplicado ejemplar y a un solo efecto y tenor, en el</w:t>
      </w:r>
      <w:r>
        <w:rPr>
          <w:rFonts w:ascii="Arial" w:eastAsia="Microsoft Sans Serif" w:hAnsi="Arial" w:cs="Arial"/>
          <w:i/>
          <w:spacing w:val="-51"/>
          <w:sz w:val="22"/>
          <w:szCs w:val="22"/>
          <w:lang w:eastAsia="en-US"/>
        </w:rPr>
        <w:t xml:space="preserve"> </w:t>
      </w:r>
      <w:r>
        <w:rPr>
          <w:rFonts w:ascii="Arial" w:eastAsia="Microsoft Sans Serif" w:hAnsi="Arial" w:cs="Arial"/>
          <w:i/>
          <w:sz w:val="22"/>
          <w:szCs w:val="22"/>
          <w:lang w:eastAsia="en-US"/>
        </w:rPr>
        <w:t>lugar</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y fecha indicados</w:t>
      </w:r>
      <w:r>
        <w:rPr>
          <w:rFonts w:ascii="Arial" w:eastAsia="Microsoft Sans Serif" w:hAnsi="Arial" w:cs="Arial"/>
          <w:i/>
          <w:spacing w:val="2"/>
          <w:sz w:val="22"/>
          <w:szCs w:val="22"/>
          <w:lang w:eastAsia="en-US"/>
        </w:rPr>
        <w:t xml:space="preserve"> </w:t>
      </w:r>
      <w:r>
        <w:rPr>
          <w:rFonts w:ascii="Arial" w:eastAsia="Microsoft Sans Serif" w:hAnsi="Arial" w:cs="Arial"/>
          <w:i/>
          <w:sz w:val="22"/>
          <w:szCs w:val="22"/>
          <w:lang w:eastAsia="en-US"/>
        </w:rPr>
        <w:t>en el</w:t>
      </w:r>
      <w:r>
        <w:rPr>
          <w:rFonts w:ascii="Arial" w:eastAsia="Microsoft Sans Serif" w:hAnsi="Arial" w:cs="Arial"/>
          <w:i/>
          <w:spacing w:val="2"/>
          <w:sz w:val="22"/>
          <w:szCs w:val="22"/>
          <w:lang w:eastAsia="en-US"/>
        </w:rPr>
        <w:t xml:space="preserve"> </w:t>
      </w:r>
      <w:r>
        <w:rPr>
          <w:rFonts w:ascii="Arial" w:eastAsia="Microsoft Sans Serif" w:hAnsi="Arial" w:cs="Arial"/>
          <w:i/>
          <w:sz w:val="22"/>
          <w:szCs w:val="22"/>
          <w:lang w:eastAsia="en-US"/>
        </w:rPr>
        <w:t>encabezamiento.</w:t>
      </w:r>
    </w:p>
    <w:p w:rsidR="008B7683" w:rsidRDefault="00A807B5">
      <w:pPr>
        <w:spacing w:before="240" w:line="348" w:lineRule="auto"/>
        <w:ind w:right="-1"/>
        <w:jc w:val="both"/>
      </w:pPr>
      <w:r>
        <w:rPr>
          <w:rFonts w:ascii="Arial" w:eastAsia="Microsoft Sans Serif" w:hAnsi="Arial" w:cs="Arial"/>
          <w:i/>
          <w:sz w:val="22"/>
          <w:szCs w:val="22"/>
          <w:lang w:eastAsia="en-US"/>
        </w:rPr>
        <w:t>OCTAVA. El presente convenio se regirá por lo establecido en la L</w:t>
      </w:r>
      <w:r>
        <w:rPr>
          <w:rFonts w:ascii="Arial" w:eastAsia="Microsoft Sans Serif" w:hAnsi="Arial" w:cs="Arial"/>
          <w:i/>
          <w:sz w:val="22"/>
          <w:szCs w:val="22"/>
          <w:lang w:eastAsia="en-US"/>
        </w:rPr>
        <w:t>ey 40/2015 de 1</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 octubre, de Régimen Jurídico del Sector Público (en adelante Ley 40/2015), así</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como por las disposiciones que resulten de aplicación según la Ley 8/2015, la Ley</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7/2015,</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la</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Ley</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1/2019</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y</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demás</w:t>
      </w:r>
      <w:r>
        <w:rPr>
          <w:rFonts w:ascii="Arial" w:eastAsia="Microsoft Sans Serif" w:hAnsi="Arial" w:cs="Arial"/>
          <w:i/>
          <w:spacing w:val="3"/>
          <w:sz w:val="22"/>
          <w:szCs w:val="22"/>
          <w:lang w:eastAsia="en-US"/>
        </w:rPr>
        <w:t xml:space="preserve"> </w:t>
      </w:r>
      <w:r>
        <w:rPr>
          <w:rFonts w:ascii="Arial" w:eastAsia="Microsoft Sans Serif" w:hAnsi="Arial" w:cs="Arial"/>
          <w:i/>
          <w:sz w:val="22"/>
          <w:szCs w:val="22"/>
          <w:lang w:eastAsia="en-US"/>
        </w:rPr>
        <w:t>normas en materia de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régimen local.</w:t>
      </w:r>
    </w:p>
    <w:p w:rsidR="008B7683" w:rsidRDefault="00A807B5">
      <w:pPr>
        <w:spacing w:before="240" w:line="348" w:lineRule="auto"/>
        <w:ind w:right="-1"/>
        <w:jc w:val="both"/>
      </w:pPr>
      <w:r>
        <w:rPr>
          <w:rFonts w:ascii="Arial" w:eastAsia="Microsoft Sans Serif" w:hAnsi="Arial" w:cs="Arial"/>
          <w:i/>
          <w:sz w:val="22"/>
          <w:szCs w:val="22"/>
          <w:lang w:eastAsia="en-US"/>
        </w:rPr>
        <w:t xml:space="preserve">Las </w:t>
      </w:r>
      <w:r>
        <w:rPr>
          <w:rFonts w:ascii="Arial" w:eastAsia="Microsoft Sans Serif" w:hAnsi="Arial" w:cs="Arial"/>
          <w:i/>
          <w:sz w:val="22"/>
          <w:szCs w:val="22"/>
          <w:lang w:eastAsia="en-US"/>
        </w:rPr>
        <w:t>cuestiones litigiosas surgidas sobre la interpretación, modificación, resolución y</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efectos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que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pudieran</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derivarse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la</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aplicación</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este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convenio,</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deberán</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solventarse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mutua</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acuerdo</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entre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las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partes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y,</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en</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defecto</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acuerdo,</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el</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conocimiento</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estas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cu</w:t>
      </w:r>
      <w:r>
        <w:rPr>
          <w:rFonts w:ascii="Arial" w:eastAsia="Microsoft Sans Serif" w:hAnsi="Arial" w:cs="Arial"/>
          <w:i/>
          <w:sz w:val="22"/>
          <w:szCs w:val="22"/>
          <w:lang w:eastAsia="en-US"/>
        </w:rPr>
        <w:t>estiones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corresponderá</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a</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la</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Jurisdicción</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Contencioso-</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Administrativa.</w:t>
      </w:r>
    </w:p>
    <w:p w:rsidR="008B7683" w:rsidRDefault="00A807B5">
      <w:pPr>
        <w:spacing w:before="240" w:line="348" w:lineRule="auto"/>
        <w:ind w:right="-1"/>
        <w:jc w:val="both"/>
        <w:rPr>
          <w:rFonts w:ascii="Arial" w:eastAsia="Microsoft Sans Serif" w:hAnsi="Arial" w:cs="Arial"/>
          <w:i/>
          <w:sz w:val="22"/>
          <w:szCs w:val="22"/>
          <w:lang w:eastAsia="en-US"/>
        </w:rPr>
      </w:pPr>
      <w:r>
        <w:rPr>
          <w:rFonts w:ascii="Arial" w:eastAsia="Microsoft Sans Serif" w:hAnsi="Arial" w:cs="Arial"/>
          <w:i/>
          <w:sz w:val="22"/>
          <w:szCs w:val="22"/>
          <w:lang w:eastAsia="en-US"/>
        </w:rPr>
        <w:t>(Documento firmado electrónicamente)</w:t>
      </w:r>
    </w:p>
    <w:p w:rsidR="008B7683" w:rsidRDefault="008B7683">
      <w:pPr>
        <w:spacing w:before="240" w:line="348" w:lineRule="auto"/>
        <w:ind w:right="-1"/>
        <w:jc w:val="both"/>
        <w:rPr>
          <w:rFonts w:ascii="Arial" w:hAnsi="Arial" w:cs="Arial"/>
          <w:i/>
          <w:sz w:val="22"/>
          <w:szCs w:val="22"/>
        </w:rPr>
      </w:pPr>
    </w:p>
    <w:p w:rsidR="008B7683" w:rsidRDefault="00A807B5">
      <w:pPr>
        <w:spacing w:line="360" w:lineRule="auto"/>
        <w:ind w:right="-1"/>
        <w:jc w:val="both"/>
        <w:rPr>
          <w:rFonts w:ascii="Arial" w:hAnsi="Arial" w:cs="Arial"/>
          <w:i/>
          <w:sz w:val="22"/>
          <w:szCs w:val="22"/>
        </w:rPr>
      </w:pPr>
      <w:r>
        <w:rPr>
          <w:rFonts w:ascii="Arial" w:hAnsi="Arial" w:cs="Arial"/>
          <w:i/>
          <w:sz w:val="22"/>
          <w:szCs w:val="22"/>
        </w:rPr>
        <w:t xml:space="preserve">PRESIDENTA DEL EXMO. CABILDO                                   ALCALDESA-PRESIDENTA DEL   </w:t>
      </w:r>
    </w:p>
    <w:p w:rsidR="008B7683" w:rsidRDefault="00A807B5">
      <w:pPr>
        <w:spacing w:line="360" w:lineRule="auto"/>
        <w:ind w:right="-1"/>
        <w:jc w:val="both"/>
        <w:rPr>
          <w:rFonts w:ascii="Arial" w:hAnsi="Arial" w:cs="Arial"/>
          <w:i/>
          <w:sz w:val="22"/>
          <w:szCs w:val="22"/>
        </w:rPr>
      </w:pPr>
      <w:r>
        <w:rPr>
          <w:rFonts w:ascii="Arial" w:hAnsi="Arial" w:cs="Arial"/>
          <w:i/>
          <w:sz w:val="22"/>
          <w:szCs w:val="22"/>
        </w:rPr>
        <w:t xml:space="preserve">       INSULAR DE TENERIFE </w:t>
      </w:r>
      <w:r>
        <w:rPr>
          <w:rFonts w:ascii="Arial" w:hAnsi="Arial" w:cs="Arial"/>
          <w:i/>
          <w:sz w:val="22"/>
          <w:szCs w:val="22"/>
        </w:rPr>
        <w:t xml:space="preserve">                                             AYUNTAMIENTO DE CANDELARIA</w:t>
      </w:r>
    </w:p>
    <w:p w:rsidR="008B7683" w:rsidRDefault="00A807B5">
      <w:pPr>
        <w:spacing w:before="240" w:line="348" w:lineRule="auto"/>
        <w:ind w:right="-1"/>
        <w:jc w:val="both"/>
        <w:rPr>
          <w:rFonts w:ascii="Arial" w:hAnsi="Arial" w:cs="Arial"/>
          <w:i/>
          <w:sz w:val="22"/>
          <w:szCs w:val="22"/>
        </w:rPr>
      </w:pPr>
      <w:r>
        <w:rPr>
          <w:rFonts w:ascii="Arial" w:hAnsi="Arial" w:cs="Arial"/>
          <w:i/>
          <w:sz w:val="22"/>
          <w:szCs w:val="22"/>
        </w:rPr>
        <w:t xml:space="preserve">   Dª Rosa Elena Dávila Mamely                                            Dª María Concepción Brito Núñez”</w:t>
      </w:r>
    </w:p>
    <w:p w:rsidR="008B7683" w:rsidRDefault="008B7683">
      <w:pPr>
        <w:pStyle w:val="Textoindependiente"/>
        <w:jc w:val="both"/>
        <w:rPr>
          <w:rFonts w:cs="Arial"/>
          <w:szCs w:val="22"/>
        </w:rPr>
      </w:pPr>
    </w:p>
    <w:p w:rsidR="008B7683" w:rsidRDefault="00A807B5">
      <w:pPr>
        <w:spacing w:after="120"/>
        <w:jc w:val="both"/>
      </w:pPr>
      <w:r>
        <w:rPr>
          <w:rFonts w:ascii="Arial" w:hAnsi="Arial" w:cs="Arial"/>
          <w:b/>
          <w:sz w:val="22"/>
          <w:szCs w:val="22"/>
          <w:lang w:eastAsia="en-US"/>
        </w:rPr>
        <w:t>Segundo.</w:t>
      </w:r>
      <w:r>
        <w:rPr>
          <w:rFonts w:ascii="Arial" w:hAnsi="Arial" w:cs="Arial"/>
          <w:sz w:val="22"/>
          <w:szCs w:val="22"/>
          <w:lang w:eastAsia="en-US"/>
        </w:rPr>
        <w:t xml:space="preserve"> </w:t>
      </w:r>
      <w:r>
        <w:rPr>
          <w:rFonts w:ascii="Arial" w:hAnsi="Arial" w:cs="Arial"/>
          <w:sz w:val="22"/>
          <w:szCs w:val="22"/>
        </w:rPr>
        <w:t xml:space="preserve"> Notificar el </w:t>
      </w:r>
      <w:r>
        <w:rPr>
          <w:rFonts w:ascii="Arial" w:hAnsi="Arial" w:cs="Arial"/>
          <w:color w:val="000000"/>
          <w:sz w:val="22"/>
          <w:szCs w:val="22"/>
        </w:rPr>
        <w:t>acuerdo que se adopte al Servicio Administrativo de D</w:t>
      </w:r>
      <w:r>
        <w:rPr>
          <w:rFonts w:ascii="Arial" w:hAnsi="Arial" w:cs="Arial"/>
          <w:color w:val="000000"/>
          <w:sz w:val="22"/>
          <w:szCs w:val="22"/>
        </w:rPr>
        <w:t>eportes del Excmo. Cabildo Insular de Tenerife.”</w:t>
      </w:r>
    </w:p>
    <w:p w:rsidR="008B7683" w:rsidRDefault="008B7683">
      <w:pPr>
        <w:spacing w:after="120"/>
        <w:jc w:val="both"/>
        <w:rPr>
          <w:rFonts w:ascii="Arial" w:hAnsi="Arial" w:cs="Arial"/>
          <w:sz w:val="22"/>
          <w:szCs w:val="22"/>
        </w:rPr>
      </w:pPr>
    </w:p>
    <w:p w:rsidR="008B7683" w:rsidRDefault="00A807B5">
      <w:pPr>
        <w:spacing w:after="120"/>
        <w:jc w:val="center"/>
      </w:pPr>
      <w:r>
        <w:rPr>
          <w:rFonts w:ascii="Arial" w:hAnsi="Arial" w:cs="Arial"/>
          <w:bCs/>
          <w:iCs/>
          <w:sz w:val="22"/>
          <w:szCs w:val="22"/>
          <w:lang w:eastAsia="en-US"/>
        </w:rPr>
        <w:t>No obstante, la Junta de Gobierno Local acordará lo más procedente.</w:t>
      </w:r>
    </w:p>
    <w:p w:rsidR="008B7683" w:rsidRDefault="008B7683">
      <w:pPr>
        <w:pStyle w:val="Textoindependiente"/>
        <w:ind w:firstLine="708"/>
        <w:rPr>
          <w:rFonts w:cs="Arial"/>
          <w:bCs/>
          <w:iCs/>
          <w:szCs w:val="22"/>
        </w:rPr>
      </w:pPr>
    </w:p>
    <w:p w:rsidR="008B7683" w:rsidRDefault="008B7683">
      <w:pPr>
        <w:pStyle w:val="Textoindependiente"/>
        <w:ind w:firstLine="708"/>
        <w:rPr>
          <w:rFonts w:cs="Arial"/>
          <w:bCs/>
          <w:iCs/>
          <w:szCs w:val="22"/>
        </w:rPr>
      </w:pPr>
    </w:p>
    <w:p w:rsidR="008B7683" w:rsidRDefault="00A807B5">
      <w:pPr>
        <w:pStyle w:val="Standard"/>
        <w:jc w:val="both"/>
        <w:rPr>
          <w:rFonts w:ascii="Arial" w:hAnsi="Arial" w:cs="Arial"/>
          <w:b/>
          <w:bCs/>
          <w:sz w:val="22"/>
          <w:szCs w:val="22"/>
        </w:rPr>
      </w:pPr>
      <w:r>
        <w:rPr>
          <w:rFonts w:ascii="Arial" w:hAnsi="Arial" w:cs="Arial"/>
          <w:b/>
          <w:bCs/>
          <w:sz w:val="22"/>
          <w:szCs w:val="22"/>
        </w:rPr>
        <w:t>La Junta de Gobierno Local, previo debate y por unanimidad de los miembros presentes, acuerda:</w:t>
      </w:r>
    </w:p>
    <w:p w:rsidR="008B7683" w:rsidRDefault="008B7683">
      <w:pPr>
        <w:pStyle w:val="Standard"/>
        <w:jc w:val="both"/>
        <w:rPr>
          <w:rFonts w:ascii="Arial" w:hAnsi="Arial" w:cs="Arial"/>
          <w:b/>
          <w:bCs/>
          <w:sz w:val="22"/>
          <w:szCs w:val="22"/>
        </w:rPr>
      </w:pPr>
    </w:p>
    <w:p w:rsidR="008B7683" w:rsidRDefault="00A807B5">
      <w:pPr>
        <w:pStyle w:val="Textoindependiente"/>
        <w:jc w:val="both"/>
      </w:pPr>
      <w:r>
        <w:rPr>
          <w:rFonts w:cs="Arial"/>
          <w:b/>
          <w:szCs w:val="22"/>
          <w:lang w:eastAsia="en-US"/>
        </w:rPr>
        <w:t>Primero</w:t>
      </w:r>
      <w:r>
        <w:rPr>
          <w:rFonts w:cs="Arial"/>
          <w:szCs w:val="22"/>
          <w:lang w:eastAsia="en-US"/>
        </w:rPr>
        <w:t xml:space="preserve">. - Aprobar </w:t>
      </w:r>
      <w:r>
        <w:rPr>
          <w:rFonts w:cs="Arial"/>
          <w:szCs w:val="22"/>
        </w:rPr>
        <w:t xml:space="preserve">el Convenio </w:t>
      </w:r>
      <w:r>
        <w:rPr>
          <w:rFonts w:cs="Arial"/>
          <w:szCs w:val="22"/>
        </w:rPr>
        <w:t>Interadministrativo entre el Ayuntamiento de Candelaria y el Excmo. Cabildo Insular de Tenerife, para la ejecución del Plan de Infraestructuras deportivas de Tenerife 2022-2026, del siguiente tenor literal:</w:t>
      </w:r>
    </w:p>
    <w:p w:rsidR="008B7683" w:rsidRDefault="008B7683">
      <w:pPr>
        <w:pStyle w:val="Textoindependiente"/>
        <w:jc w:val="both"/>
        <w:rPr>
          <w:rFonts w:cs="Arial"/>
          <w:szCs w:val="22"/>
        </w:rPr>
      </w:pPr>
    </w:p>
    <w:p w:rsidR="008B7683" w:rsidRDefault="00A807B5">
      <w:pPr>
        <w:spacing w:line="348" w:lineRule="auto"/>
        <w:ind w:right="-1"/>
        <w:jc w:val="both"/>
      </w:pPr>
      <w:r>
        <w:rPr>
          <w:rFonts w:ascii="Arial" w:hAnsi="Arial" w:cs="Arial"/>
          <w:i/>
          <w:sz w:val="22"/>
          <w:szCs w:val="22"/>
        </w:rPr>
        <w:t>“</w:t>
      </w:r>
      <w:r>
        <w:rPr>
          <w:rFonts w:ascii="Arial" w:eastAsia="Microsoft Sans Serif" w:hAnsi="Arial" w:cs="Arial"/>
          <w:i/>
          <w:sz w:val="22"/>
          <w:szCs w:val="22"/>
          <w:lang w:eastAsia="en-US"/>
        </w:rPr>
        <w:t>CONVENIO</w:t>
      </w:r>
      <w:r>
        <w:rPr>
          <w:rFonts w:ascii="Arial" w:eastAsia="Microsoft Sans Serif" w:hAnsi="Arial" w:cs="Arial"/>
          <w:i/>
          <w:spacing w:val="-7"/>
          <w:sz w:val="22"/>
          <w:szCs w:val="22"/>
          <w:lang w:eastAsia="en-US"/>
        </w:rPr>
        <w:t xml:space="preserve"> </w:t>
      </w:r>
      <w:r>
        <w:rPr>
          <w:rFonts w:ascii="Arial" w:eastAsia="Microsoft Sans Serif" w:hAnsi="Arial" w:cs="Arial"/>
          <w:i/>
          <w:sz w:val="22"/>
          <w:szCs w:val="22"/>
          <w:lang w:eastAsia="en-US"/>
        </w:rPr>
        <w:t>INTERADMINISTRATIVO</w:t>
      </w:r>
      <w:r>
        <w:rPr>
          <w:rFonts w:ascii="Arial" w:eastAsia="Microsoft Sans Serif" w:hAnsi="Arial" w:cs="Arial"/>
          <w:i/>
          <w:spacing w:val="-4"/>
          <w:sz w:val="22"/>
          <w:szCs w:val="22"/>
          <w:lang w:eastAsia="en-US"/>
        </w:rPr>
        <w:t xml:space="preserve"> </w:t>
      </w:r>
      <w:r>
        <w:rPr>
          <w:rFonts w:ascii="Arial" w:eastAsia="Microsoft Sans Serif" w:hAnsi="Arial" w:cs="Arial"/>
          <w:i/>
          <w:sz w:val="22"/>
          <w:szCs w:val="22"/>
          <w:lang w:eastAsia="en-US"/>
        </w:rPr>
        <w:t>ENTRE</w:t>
      </w:r>
      <w:r>
        <w:rPr>
          <w:rFonts w:ascii="Arial" w:eastAsia="Microsoft Sans Serif" w:hAnsi="Arial" w:cs="Arial"/>
          <w:i/>
          <w:spacing w:val="-7"/>
          <w:sz w:val="22"/>
          <w:szCs w:val="22"/>
          <w:lang w:eastAsia="en-US"/>
        </w:rPr>
        <w:t xml:space="preserve"> </w:t>
      </w:r>
      <w:r>
        <w:rPr>
          <w:rFonts w:ascii="Arial" w:eastAsia="Microsoft Sans Serif" w:hAnsi="Arial" w:cs="Arial"/>
          <w:i/>
          <w:sz w:val="22"/>
          <w:szCs w:val="22"/>
          <w:lang w:eastAsia="en-US"/>
        </w:rPr>
        <w:t>EL</w:t>
      </w:r>
      <w:r>
        <w:rPr>
          <w:rFonts w:ascii="Arial" w:eastAsia="Microsoft Sans Serif" w:hAnsi="Arial" w:cs="Arial"/>
          <w:i/>
          <w:spacing w:val="-6"/>
          <w:sz w:val="22"/>
          <w:szCs w:val="22"/>
          <w:lang w:eastAsia="en-US"/>
        </w:rPr>
        <w:t xml:space="preserve"> </w:t>
      </w:r>
      <w:r>
        <w:rPr>
          <w:rFonts w:ascii="Arial" w:eastAsia="Microsoft Sans Serif" w:hAnsi="Arial" w:cs="Arial"/>
          <w:i/>
          <w:sz w:val="22"/>
          <w:szCs w:val="22"/>
          <w:lang w:eastAsia="en-US"/>
        </w:rPr>
        <w:t>EXCMO.</w:t>
      </w:r>
      <w:r>
        <w:rPr>
          <w:rFonts w:ascii="Arial" w:eastAsia="Microsoft Sans Serif" w:hAnsi="Arial" w:cs="Arial"/>
          <w:i/>
          <w:spacing w:val="-6"/>
          <w:sz w:val="22"/>
          <w:szCs w:val="22"/>
          <w:lang w:eastAsia="en-US"/>
        </w:rPr>
        <w:t xml:space="preserve"> </w:t>
      </w:r>
      <w:r>
        <w:rPr>
          <w:rFonts w:ascii="Arial" w:eastAsia="Microsoft Sans Serif" w:hAnsi="Arial" w:cs="Arial"/>
          <w:i/>
          <w:sz w:val="22"/>
          <w:szCs w:val="22"/>
          <w:lang w:eastAsia="en-US"/>
        </w:rPr>
        <w:t>CABILDO</w:t>
      </w:r>
      <w:r>
        <w:rPr>
          <w:rFonts w:ascii="Arial" w:eastAsia="Microsoft Sans Serif" w:hAnsi="Arial" w:cs="Arial"/>
          <w:i/>
          <w:spacing w:val="-6"/>
          <w:sz w:val="22"/>
          <w:szCs w:val="22"/>
          <w:lang w:eastAsia="en-US"/>
        </w:rPr>
        <w:t xml:space="preserve"> </w:t>
      </w:r>
      <w:r>
        <w:rPr>
          <w:rFonts w:ascii="Arial" w:eastAsia="Microsoft Sans Serif" w:hAnsi="Arial" w:cs="Arial"/>
          <w:i/>
          <w:sz w:val="22"/>
          <w:szCs w:val="22"/>
          <w:lang w:eastAsia="en-US"/>
        </w:rPr>
        <w:t>INSULAR</w:t>
      </w:r>
      <w:r>
        <w:rPr>
          <w:rFonts w:ascii="Arial" w:eastAsia="Microsoft Sans Serif" w:hAnsi="Arial" w:cs="Arial"/>
          <w:i/>
          <w:spacing w:val="-7"/>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53"/>
          <w:sz w:val="22"/>
          <w:szCs w:val="22"/>
          <w:lang w:eastAsia="en-US"/>
        </w:rPr>
        <w:t xml:space="preserve"> </w:t>
      </w:r>
      <w:r>
        <w:rPr>
          <w:rFonts w:ascii="Arial" w:eastAsia="Microsoft Sans Serif" w:hAnsi="Arial" w:cs="Arial"/>
          <w:i/>
          <w:sz w:val="22"/>
          <w:szCs w:val="22"/>
          <w:lang w:eastAsia="en-US"/>
        </w:rPr>
        <w:t>TENERIFE Y EL AYUNTAMIENTO DE CANDELARIA PARA LA EJECUCIÓN DEL</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PLAN</w:t>
      </w:r>
      <w:r>
        <w:rPr>
          <w:rFonts w:ascii="Arial" w:eastAsia="Microsoft Sans Serif" w:hAnsi="Arial" w:cs="Arial"/>
          <w:i/>
          <w:spacing w:val="-4"/>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5"/>
          <w:sz w:val="22"/>
          <w:szCs w:val="22"/>
          <w:lang w:eastAsia="en-US"/>
        </w:rPr>
        <w:t xml:space="preserve"> </w:t>
      </w:r>
      <w:r>
        <w:rPr>
          <w:rFonts w:ascii="Arial" w:eastAsia="Microsoft Sans Serif" w:hAnsi="Arial" w:cs="Arial"/>
          <w:i/>
          <w:sz w:val="22"/>
          <w:szCs w:val="22"/>
          <w:lang w:eastAsia="en-US"/>
        </w:rPr>
        <w:t>INFRAESTRUCTURAS</w:t>
      </w:r>
      <w:r>
        <w:rPr>
          <w:rFonts w:ascii="Arial" w:eastAsia="Microsoft Sans Serif" w:hAnsi="Arial" w:cs="Arial"/>
          <w:i/>
          <w:spacing w:val="-5"/>
          <w:sz w:val="22"/>
          <w:szCs w:val="22"/>
          <w:lang w:eastAsia="en-US"/>
        </w:rPr>
        <w:t xml:space="preserve"> </w:t>
      </w:r>
      <w:r>
        <w:rPr>
          <w:rFonts w:ascii="Arial" w:eastAsia="Microsoft Sans Serif" w:hAnsi="Arial" w:cs="Arial"/>
          <w:i/>
          <w:sz w:val="22"/>
          <w:szCs w:val="22"/>
          <w:lang w:eastAsia="en-US"/>
        </w:rPr>
        <w:t>DEPORTIVAS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5"/>
          <w:sz w:val="22"/>
          <w:szCs w:val="22"/>
          <w:lang w:eastAsia="en-US"/>
        </w:rPr>
        <w:t xml:space="preserve"> </w:t>
      </w:r>
      <w:r>
        <w:rPr>
          <w:rFonts w:ascii="Arial" w:eastAsia="Microsoft Sans Serif" w:hAnsi="Arial" w:cs="Arial"/>
          <w:i/>
          <w:sz w:val="22"/>
          <w:szCs w:val="22"/>
          <w:lang w:eastAsia="en-US"/>
        </w:rPr>
        <w:t>TENERIFE</w:t>
      </w:r>
      <w:r>
        <w:rPr>
          <w:rFonts w:ascii="Arial" w:eastAsia="Microsoft Sans Serif" w:hAnsi="Arial" w:cs="Arial"/>
          <w:i/>
          <w:spacing w:val="-2"/>
          <w:sz w:val="22"/>
          <w:szCs w:val="22"/>
          <w:lang w:eastAsia="en-US"/>
        </w:rPr>
        <w:t xml:space="preserve"> </w:t>
      </w:r>
      <w:r>
        <w:rPr>
          <w:rFonts w:ascii="Arial" w:eastAsia="Microsoft Sans Serif" w:hAnsi="Arial" w:cs="Arial"/>
          <w:i/>
          <w:sz w:val="22"/>
          <w:szCs w:val="22"/>
          <w:lang w:eastAsia="en-US"/>
        </w:rPr>
        <w:t>2022-2026</w:t>
      </w:r>
    </w:p>
    <w:p w:rsidR="008B7683" w:rsidRDefault="008B7683">
      <w:pPr>
        <w:spacing w:line="348" w:lineRule="auto"/>
        <w:ind w:right="-1"/>
        <w:jc w:val="center"/>
        <w:rPr>
          <w:rFonts w:ascii="Arial" w:eastAsia="Microsoft Sans Serif" w:hAnsi="Arial" w:cs="Arial"/>
          <w:i/>
          <w:sz w:val="22"/>
          <w:szCs w:val="22"/>
          <w:lang w:eastAsia="en-US"/>
        </w:rPr>
      </w:pPr>
    </w:p>
    <w:p w:rsidR="008B7683" w:rsidRDefault="00A807B5">
      <w:pPr>
        <w:spacing w:line="348" w:lineRule="auto"/>
        <w:ind w:right="-1"/>
        <w:jc w:val="center"/>
      </w:pPr>
      <w:r>
        <w:rPr>
          <w:rFonts w:ascii="Arial" w:eastAsia="Arial" w:hAnsi="Arial" w:cs="Arial"/>
          <w:bCs/>
          <w:i/>
          <w:sz w:val="22"/>
          <w:szCs w:val="22"/>
          <w:lang w:eastAsia="en-US"/>
        </w:rPr>
        <w:t>REUNIDOS</w:t>
      </w:r>
    </w:p>
    <w:p w:rsidR="008B7683" w:rsidRDefault="00A807B5">
      <w:pPr>
        <w:spacing w:before="240" w:line="348" w:lineRule="auto"/>
        <w:ind w:right="-1"/>
        <w:jc w:val="both"/>
      </w:pPr>
      <w:r>
        <w:rPr>
          <w:rFonts w:ascii="Arial" w:eastAsia="Microsoft Sans Serif" w:hAnsi="Arial" w:cs="Arial"/>
          <w:i/>
          <w:sz w:val="22"/>
          <w:szCs w:val="22"/>
          <w:lang w:eastAsia="en-US"/>
        </w:rPr>
        <w:t>De una parte, Dña. Rosa Elena Dávila Mamely, en su condición de Excma. Sra.,</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Presidenta del Excmo. Cabildo</w:t>
      </w:r>
      <w:r>
        <w:rPr>
          <w:rFonts w:ascii="Arial" w:eastAsia="Microsoft Sans Serif" w:hAnsi="Arial" w:cs="Arial"/>
          <w:i/>
          <w:sz w:val="22"/>
          <w:szCs w:val="22"/>
          <w:lang w:eastAsia="en-US"/>
        </w:rPr>
        <w:t xml:space="preserve"> Insular de Tenerife, en nombre y representación de la indicada Corporación Insular, en ejercicio de las competencias que le atribuyen el</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artículo 57.b de la Ley 8/2015 de 1 de abril de Cabildos Insulares y el artículo 6.1.n)</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del Reglamento</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Orgánico del Ex</w:t>
      </w:r>
      <w:r>
        <w:rPr>
          <w:rFonts w:ascii="Arial" w:eastAsia="Microsoft Sans Serif" w:hAnsi="Arial" w:cs="Arial"/>
          <w:i/>
          <w:sz w:val="22"/>
          <w:szCs w:val="22"/>
          <w:lang w:eastAsia="en-US"/>
        </w:rPr>
        <w:t>cmo.</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Cabildo</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Insular</w:t>
      </w:r>
      <w:r>
        <w:rPr>
          <w:rFonts w:ascii="Arial" w:eastAsia="Microsoft Sans Serif" w:hAnsi="Arial" w:cs="Arial"/>
          <w:i/>
          <w:spacing w:val="2"/>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Tenerife.</w:t>
      </w:r>
    </w:p>
    <w:p w:rsidR="008B7683" w:rsidRDefault="00A807B5">
      <w:pPr>
        <w:spacing w:before="240" w:line="348" w:lineRule="auto"/>
        <w:ind w:right="-1"/>
        <w:jc w:val="both"/>
      </w:pPr>
      <w:r>
        <w:rPr>
          <w:rFonts w:ascii="Arial" w:eastAsia="Microsoft Sans Serif" w:hAnsi="Arial" w:cs="Arial"/>
          <w:i/>
          <w:sz w:val="22"/>
          <w:szCs w:val="22"/>
          <w:lang w:eastAsia="en-US"/>
        </w:rPr>
        <w:t>De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otra,</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Doña</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María</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Concepción</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Brito</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Núñez</w:t>
      </w:r>
      <w:r>
        <w:rPr>
          <w:rFonts w:ascii="Arial" w:eastAsia="Microsoft Sans Serif" w:hAnsi="Arial" w:cs="Arial"/>
          <w:i/>
          <w:color w:val="0070BF"/>
          <w:sz w:val="22"/>
          <w:szCs w:val="22"/>
          <w:lang w:eastAsia="en-US"/>
        </w:rPr>
        <w:t>,</w:t>
      </w:r>
      <w:r>
        <w:rPr>
          <w:rFonts w:ascii="Arial" w:eastAsia="Microsoft Sans Serif" w:hAnsi="Arial" w:cs="Arial"/>
          <w:i/>
          <w:color w:val="0070BF"/>
          <w:spacing w:val="1"/>
          <w:sz w:val="22"/>
          <w:szCs w:val="22"/>
          <w:lang w:eastAsia="en-US"/>
        </w:rPr>
        <w:t xml:space="preserve"> </w:t>
      </w:r>
      <w:r>
        <w:rPr>
          <w:rFonts w:ascii="Arial" w:eastAsia="Microsoft Sans Serif" w:hAnsi="Arial" w:cs="Arial"/>
          <w:i/>
          <w:sz w:val="22"/>
          <w:szCs w:val="22"/>
          <w:lang w:eastAsia="en-US"/>
        </w:rPr>
        <w:t>en</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su</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condición</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Alcaldesa-</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Presidenta del Excmo. Ayuntamiento de Candelaria y vista su competencia para</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 xml:space="preserve">firmar los convenios acordados por el Pleno según el artículo 31.e) de </w:t>
      </w:r>
      <w:r>
        <w:rPr>
          <w:rFonts w:ascii="Arial" w:eastAsia="Microsoft Sans Serif" w:hAnsi="Arial" w:cs="Arial"/>
          <w:i/>
          <w:sz w:val="22"/>
          <w:szCs w:val="22"/>
          <w:lang w:eastAsia="en-US"/>
        </w:rPr>
        <w:t>la Ley 7/2015,</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3"/>
          <w:sz w:val="22"/>
          <w:szCs w:val="22"/>
          <w:lang w:eastAsia="en-US"/>
        </w:rPr>
        <w:t xml:space="preserve"> </w:t>
      </w:r>
      <w:r>
        <w:rPr>
          <w:rFonts w:ascii="Arial" w:eastAsia="Microsoft Sans Serif" w:hAnsi="Arial" w:cs="Arial"/>
          <w:i/>
          <w:sz w:val="22"/>
          <w:szCs w:val="22"/>
          <w:lang w:eastAsia="en-US"/>
        </w:rPr>
        <w:t>1 de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abril,</w:t>
      </w:r>
      <w:r>
        <w:rPr>
          <w:rFonts w:ascii="Arial" w:eastAsia="Microsoft Sans Serif" w:hAnsi="Arial" w:cs="Arial"/>
          <w:i/>
          <w:spacing w:val="2"/>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2"/>
          <w:sz w:val="22"/>
          <w:szCs w:val="22"/>
          <w:lang w:eastAsia="en-US"/>
        </w:rPr>
        <w:t xml:space="preserve"> </w:t>
      </w:r>
      <w:r>
        <w:rPr>
          <w:rFonts w:ascii="Arial" w:eastAsia="Microsoft Sans Serif" w:hAnsi="Arial" w:cs="Arial"/>
          <w:i/>
          <w:sz w:val="22"/>
          <w:szCs w:val="22"/>
          <w:lang w:eastAsia="en-US"/>
        </w:rPr>
        <w:t>los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municipios</w:t>
      </w:r>
      <w:r>
        <w:rPr>
          <w:rFonts w:ascii="Arial" w:eastAsia="Microsoft Sans Serif" w:hAnsi="Arial" w:cs="Arial"/>
          <w:i/>
          <w:spacing w:val="2"/>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Canarias.</w:t>
      </w:r>
    </w:p>
    <w:p w:rsidR="008B7683" w:rsidRDefault="00A807B5">
      <w:pPr>
        <w:spacing w:before="240" w:line="348" w:lineRule="auto"/>
        <w:ind w:right="-1"/>
        <w:jc w:val="both"/>
      </w:pPr>
      <w:r>
        <w:rPr>
          <w:rFonts w:ascii="Arial" w:eastAsia="Microsoft Sans Serif" w:hAnsi="Arial" w:cs="Arial"/>
          <w:i/>
          <w:sz w:val="22"/>
          <w:szCs w:val="22"/>
          <w:lang w:eastAsia="en-US"/>
        </w:rPr>
        <w:t>Reconociéndose en ambas partes competencia y capacidad jurídica para la firma del</w:t>
      </w:r>
      <w:r>
        <w:rPr>
          <w:rFonts w:ascii="Arial" w:eastAsia="Microsoft Sans Serif" w:hAnsi="Arial" w:cs="Arial"/>
          <w:i/>
          <w:spacing w:val="-51"/>
          <w:sz w:val="22"/>
          <w:szCs w:val="22"/>
          <w:lang w:eastAsia="en-US"/>
        </w:rPr>
        <w:t xml:space="preserve">        </w:t>
      </w:r>
      <w:r>
        <w:rPr>
          <w:rFonts w:ascii="Arial" w:eastAsia="Microsoft Sans Serif" w:hAnsi="Arial" w:cs="Arial"/>
          <w:i/>
          <w:sz w:val="22"/>
          <w:szCs w:val="22"/>
          <w:lang w:eastAsia="en-US"/>
        </w:rPr>
        <w:t>presente convenio</w:t>
      </w:r>
      <w:r>
        <w:rPr>
          <w:rFonts w:ascii="Arial" w:eastAsia="Microsoft Sans Serif" w:hAnsi="Arial" w:cs="Arial"/>
          <w:i/>
          <w:spacing w:val="2"/>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2"/>
          <w:sz w:val="22"/>
          <w:szCs w:val="22"/>
          <w:lang w:eastAsia="en-US"/>
        </w:rPr>
        <w:t xml:space="preserve"> </w:t>
      </w:r>
      <w:r>
        <w:rPr>
          <w:rFonts w:ascii="Arial" w:eastAsia="Microsoft Sans Serif" w:hAnsi="Arial" w:cs="Arial"/>
          <w:i/>
          <w:sz w:val="22"/>
          <w:szCs w:val="22"/>
          <w:lang w:eastAsia="en-US"/>
        </w:rPr>
        <w:t>colaboración,</w:t>
      </w:r>
      <w:r>
        <w:rPr>
          <w:rFonts w:ascii="Arial" w:eastAsia="Microsoft Sans Serif" w:hAnsi="Arial" w:cs="Arial"/>
          <w:i/>
          <w:spacing w:val="4"/>
          <w:sz w:val="22"/>
          <w:szCs w:val="22"/>
          <w:lang w:eastAsia="en-US"/>
        </w:rPr>
        <w:t xml:space="preserve"> </w:t>
      </w:r>
      <w:r>
        <w:rPr>
          <w:rFonts w:ascii="Arial" w:eastAsia="Microsoft Sans Serif" w:hAnsi="Arial" w:cs="Arial"/>
          <w:i/>
          <w:sz w:val="22"/>
          <w:szCs w:val="22"/>
          <w:lang w:eastAsia="en-US"/>
        </w:rPr>
        <w:t>y</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a tal</w:t>
      </w:r>
      <w:r>
        <w:rPr>
          <w:rFonts w:ascii="Arial" w:eastAsia="Microsoft Sans Serif" w:hAnsi="Arial" w:cs="Arial"/>
          <w:i/>
          <w:spacing w:val="2"/>
          <w:sz w:val="22"/>
          <w:szCs w:val="22"/>
          <w:lang w:eastAsia="en-US"/>
        </w:rPr>
        <w:t xml:space="preserve"> </w:t>
      </w:r>
      <w:r>
        <w:rPr>
          <w:rFonts w:ascii="Arial" w:eastAsia="Microsoft Sans Serif" w:hAnsi="Arial" w:cs="Arial"/>
          <w:i/>
          <w:sz w:val="22"/>
          <w:szCs w:val="22"/>
          <w:lang w:eastAsia="en-US"/>
        </w:rPr>
        <w:t>efecto.</w:t>
      </w:r>
    </w:p>
    <w:p w:rsidR="008B7683" w:rsidRDefault="00A807B5">
      <w:pPr>
        <w:spacing w:before="240" w:line="348" w:lineRule="auto"/>
        <w:ind w:right="-1"/>
        <w:jc w:val="center"/>
        <w:rPr>
          <w:rFonts w:ascii="Arial" w:eastAsia="Microsoft Sans Serif" w:hAnsi="Arial" w:cs="Arial"/>
          <w:i/>
          <w:sz w:val="22"/>
          <w:szCs w:val="22"/>
          <w:lang w:eastAsia="en-US"/>
        </w:rPr>
      </w:pPr>
      <w:r>
        <w:rPr>
          <w:rFonts w:ascii="Arial" w:eastAsia="Microsoft Sans Serif" w:hAnsi="Arial" w:cs="Arial"/>
          <w:i/>
          <w:sz w:val="22"/>
          <w:szCs w:val="22"/>
          <w:lang w:eastAsia="en-US"/>
        </w:rPr>
        <w:t>EXPONEN</w:t>
      </w:r>
    </w:p>
    <w:p w:rsidR="008B7683" w:rsidRDefault="00A807B5">
      <w:pPr>
        <w:spacing w:before="240" w:line="348" w:lineRule="auto"/>
        <w:ind w:right="-1"/>
        <w:jc w:val="both"/>
      </w:pPr>
      <w:r>
        <w:rPr>
          <w:rFonts w:ascii="Arial" w:eastAsia="Microsoft Sans Serif" w:hAnsi="Arial" w:cs="Arial"/>
          <w:i/>
          <w:sz w:val="22"/>
          <w:szCs w:val="22"/>
          <w:lang w:eastAsia="en-US"/>
        </w:rPr>
        <w:t>I.-</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Las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referidas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Administraciones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disponen</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competencias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en</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el</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ámbito</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del</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deporte,</w:t>
      </w:r>
      <w:r>
        <w:rPr>
          <w:rFonts w:ascii="Arial" w:eastAsia="Microsoft Sans Serif" w:hAnsi="Arial" w:cs="Arial"/>
          <w:i/>
          <w:spacing w:val="53"/>
          <w:sz w:val="22"/>
          <w:szCs w:val="22"/>
          <w:lang w:eastAsia="en-US"/>
        </w:rPr>
        <w:t xml:space="preserve"> </w:t>
      </w:r>
      <w:r>
        <w:rPr>
          <w:rFonts w:ascii="Arial" w:eastAsia="Microsoft Sans Serif" w:hAnsi="Arial" w:cs="Arial"/>
          <w:i/>
          <w:sz w:val="22"/>
          <w:szCs w:val="22"/>
          <w:lang w:eastAsia="en-US"/>
        </w:rPr>
        <w:t>en virtud de los artículos 25.2. de la Ley 7/1985, de 2 de abril, Reguladora</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 las Bases del Régimen Local (en adelante Ley 7/1985), artículo 6.2.o) de la Ley</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8/2015, de 1 de abril, de Cabildos Insulares (en adelante</w:t>
      </w:r>
      <w:r>
        <w:rPr>
          <w:rFonts w:ascii="Arial" w:eastAsia="Microsoft Sans Serif" w:hAnsi="Arial" w:cs="Arial"/>
          <w:i/>
          <w:sz w:val="22"/>
          <w:szCs w:val="22"/>
          <w:lang w:eastAsia="en-US"/>
        </w:rPr>
        <w:t xml:space="preserve"> Ley 8/2015), artículo 11.d)</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 la Ley 7/2015, de 1 de abril, de los municipios de Canarias (en adelante Ley</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7/2015) y artículos 11 y 12 de la Ley 1/2019, de 30 de enero, de la Actividad Física y</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el</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Deporte de</w:t>
      </w:r>
      <w:r>
        <w:rPr>
          <w:rFonts w:ascii="Arial" w:eastAsia="Microsoft Sans Serif" w:hAnsi="Arial" w:cs="Arial"/>
          <w:i/>
          <w:spacing w:val="4"/>
          <w:sz w:val="22"/>
          <w:szCs w:val="22"/>
          <w:lang w:eastAsia="en-US"/>
        </w:rPr>
        <w:t xml:space="preserve"> </w:t>
      </w:r>
      <w:r>
        <w:rPr>
          <w:rFonts w:ascii="Arial" w:eastAsia="Microsoft Sans Serif" w:hAnsi="Arial" w:cs="Arial"/>
          <w:i/>
          <w:sz w:val="22"/>
          <w:szCs w:val="22"/>
          <w:lang w:eastAsia="en-US"/>
        </w:rPr>
        <w:t>Canarias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(en</w:t>
      </w:r>
      <w:r>
        <w:rPr>
          <w:rFonts w:ascii="Arial" w:eastAsia="Microsoft Sans Serif" w:hAnsi="Arial" w:cs="Arial"/>
          <w:i/>
          <w:spacing w:val="2"/>
          <w:sz w:val="22"/>
          <w:szCs w:val="22"/>
          <w:lang w:eastAsia="en-US"/>
        </w:rPr>
        <w:t xml:space="preserve"> </w:t>
      </w:r>
      <w:r>
        <w:rPr>
          <w:rFonts w:ascii="Arial" w:eastAsia="Microsoft Sans Serif" w:hAnsi="Arial" w:cs="Arial"/>
          <w:i/>
          <w:sz w:val="22"/>
          <w:szCs w:val="22"/>
          <w:lang w:eastAsia="en-US"/>
        </w:rPr>
        <w:t xml:space="preserve">adelante Ley 1/2019). </w:t>
      </w:r>
    </w:p>
    <w:p w:rsidR="008B7683" w:rsidRDefault="00A807B5">
      <w:pPr>
        <w:spacing w:before="240" w:line="348" w:lineRule="auto"/>
        <w:ind w:right="-1"/>
        <w:jc w:val="both"/>
      </w:pPr>
      <w:r>
        <w:rPr>
          <w:rFonts w:ascii="Arial" w:eastAsia="Microsoft Sans Serif" w:hAnsi="Arial" w:cs="Arial"/>
          <w:i/>
          <w:sz w:val="22"/>
          <w:szCs w:val="22"/>
          <w:lang w:eastAsia="en-US"/>
        </w:rPr>
        <w:t>II.- El</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artículo</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11.2.d)</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la</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Ley</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1/2019</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atribuye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a</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los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Cabildos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Insulares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la</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determinación de la política de infraestructura deportiva de cada isla, dentro de los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parámetros</w:t>
      </w:r>
      <w:r>
        <w:rPr>
          <w:rFonts w:ascii="Arial" w:eastAsia="Microsoft Sans Serif" w:hAnsi="Arial" w:cs="Arial"/>
          <w:i/>
          <w:spacing w:val="32"/>
          <w:sz w:val="22"/>
          <w:szCs w:val="22"/>
          <w:lang w:eastAsia="en-US"/>
        </w:rPr>
        <w:t xml:space="preserve"> </w:t>
      </w:r>
      <w:r>
        <w:rPr>
          <w:rFonts w:ascii="Arial" w:eastAsia="Microsoft Sans Serif" w:hAnsi="Arial" w:cs="Arial"/>
          <w:i/>
          <w:sz w:val="22"/>
          <w:szCs w:val="22"/>
          <w:lang w:eastAsia="en-US"/>
        </w:rPr>
        <w:t>del</w:t>
      </w:r>
      <w:r>
        <w:rPr>
          <w:rFonts w:ascii="Arial" w:eastAsia="Microsoft Sans Serif" w:hAnsi="Arial" w:cs="Arial"/>
          <w:i/>
          <w:spacing w:val="34"/>
          <w:sz w:val="22"/>
          <w:szCs w:val="22"/>
          <w:lang w:eastAsia="en-US"/>
        </w:rPr>
        <w:t xml:space="preserve"> </w:t>
      </w:r>
      <w:r>
        <w:rPr>
          <w:rFonts w:ascii="Arial" w:eastAsia="Microsoft Sans Serif" w:hAnsi="Arial" w:cs="Arial"/>
          <w:i/>
          <w:sz w:val="22"/>
          <w:szCs w:val="22"/>
          <w:lang w:eastAsia="en-US"/>
        </w:rPr>
        <w:t>Plan</w:t>
      </w:r>
      <w:r>
        <w:rPr>
          <w:rFonts w:ascii="Arial" w:eastAsia="Microsoft Sans Serif" w:hAnsi="Arial" w:cs="Arial"/>
          <w:i/>
          <w:spacing w:val="31"/>
          <w:sz w:val="22"/>
          <w:szCs w:val="22"/>
          <w:lang w:eastAsia="en-US"/>
        </w:rPr>
        <w:t xml:space="preserve"> </w:t>
      </w:r>
      <w:r>
        <w:rPr>
          <w:rFonts w:ascii="Arial" w:eastAsia="Microsoft Sans Serif" w:hAnsi="Arial" w:cs="Arial"/>
          <w:i/>
          <w:sz w:val="22"/>
          <w:szCs w:val="22"/>
          <w:lang w:eastAsia="en-US"/>
        </w:rPr>
        <w:t>Director</w:t>
      </w:r>
      <w:r>
        <w:rPr>
          <w:rFonts w:ascii="Arial" w:eastAsia="Microsoft Sans Serif" w:hAnsi="Arial" w:cs="Arial"/>
          <w:i/>
          <w:spacing w:val="32"/>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32"/>
          <w:sz w:val="22"/>
          <w:szCs w:val="22"/>
          <w:lang w:eastAsia="en-US"/>
        </w:rPr>
        <w:t xml:space="preserve"> </w:t>
      </w:r>
      <w:r>
        <w:rPr>
          <w:rFonts w:ascii="Arial" w:eastAsia="Microsoft Sans Serif" w:hAnsi="Arial" w:cs="Arial"/>
          <w:i/>
          <w:sz w:val="22"/>
          <w:szCs w:val="22"/>
          <w:lang w:eastAsia="en-US"/>
        </w:rPr>
        <w:t>Instalaciones</w:t>
      </w:r>
      <w:r>
        <w:rPr>
          <w:rFonts w:ascii="Arial" w:eastAsia="Microsoft Sans Serif" w:hAnsi="Arial" w:cs="Arial"/>
          <w:i/>
          <w:spacing w:val="32"/>
          <w:sz w:val="22"/>
          <w:szCs w:val="22"/>
          <w:lang w:eastAsia="en-US"/>
        </w:rPr>
        <w:t xml:space="preserve"> </w:t>
      </w:r>
      <w:r>
        <w:rPr>
          <w:rFonts w:ascii="Arial" w:eastAsia="Microsoft Sans Serif" w:hAnsi="Arial" w:cs="Arial"/>
          <w:i/>
          <w:sz w:val="22"/>
          <w:szCs w:val="22"/>
          <w:lang w:eastAsia="en-US"/>
        </w:rPr>
        <w:t>Deportivas</w:t>
      </w:r>
      <w:r>
        <w:rPr>
          <w:rFonts w:ascii="Arial" w:eastAsia="Microsoft Sans Serif" w:hAnsi="Arial" w:cs="Arial"/>
          <w:i/>
          <w:spacing w:val="34"/>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34"/>
          <w:sz w:val="22"/>
          <w:szCs w:val="22"/>
          <w:lang w:eastAsia="en-US"/>
        </w:rPr>
        <w:t xml:space="preserve"> </w:t>
      </w:r>
      <w:r>
        <w:rPr>
          <w:rFonts w:ascii="Arial" w:eastAsia="Microsoft Sans Serif" w:hAnsi="Arial" w:cs="Arial"/>
          <w:i/>
          <w:sz w:val="22"/>
          <w:szCs w:val="22"/>
          <w:lang w:eastAsia="en-US"/>
        </w:rPr>
        <w:t>Canarias,</w:t>
      </w:r>
      <w:r>
        <w:rPr>
          <w:rFonts w:ascii="Arial" w:eastAsia="Microsoft Sans Serif" w:hAnsi="Arial" w:cs="Arial"/>
          <w:i/>
          <w:spacing w:val="32"/>
          <w:sz w:val="22"/>
          <w:szCs w:val="22"/>
          <w:lang w:eastAsia="en-US"/>
        </w:rPr>
        <w:t xml:space="preserve"> </w:t>
      </w:r>
      <w:r>
        <w:rPr>
          <w:rFonts w:ascii="Arial" w:eastAsia="Microsoft Sans Serif" w:hAnsi="Arial" w:cs="Arial"/>
          <w:i/>
          <w:sz w:val="22"/>
          <w:szCs w:val="22"/>
          <w:lang w:eastAsia="en-US"/>
        </w:rPr>
        <w:t>llevando</w:t>
      </w:r>
      <w:r>
        <w:rPr>
          <w:rFonts w:ascii="Arial" w:eastAsia="Microsoft Sans Serif" w:hAnsi="Arial" w:cs="Arial"/>
          <w:i/>
          <w:spacing w:val="34"/>
          <w:sz w:val="22"/>
          <w:szCs w:val="22"/>
          <w:lang w:eastAsia="en-US"/>
        </w:rPr>
        <w:t xml:space="preserve"> </w:t>
      </w:r>
      <w:r>
        <w:rPr>
          <w:rFonts w:ascii="Arial" w:eastAsia="Microsoft Sans Serif" w:hAnsi="Arial" w:cs="Arial"/>
          <w:i/>
          <w:sz w:val="22"/>
          <w:szCs w:val="22"/>
          <w:lang w:eastAsia="en-US"/>
        </w:rPr>
        <w:t xml:space="preserve">a </w:t>
      </w:r>
      <w:r>
        <w:rPr>
          <w:rFonts w:ascii="Arial" w:hAnsi="Arial" w:cs="Arial"/>
          <w:i/>
          <w:sz w:val="22"/>
          <w:szCs w:val="22"/>
        </w:rPr>
        <w:t xml:space="preserve">cabo la </w:t>
      </w:r>
      <w:r>
        <w:rPr>
          <w:rFonts w:ascii="Arial" w:hAnsi="Arial" w:cs="Arial"/>
          <w:i/>
          <w:sz w:val="22"/>
          <w:szCs w:val="22"/>
        </w:rPr>
        <w:t>construcción y mejora de las instalaciones deportivas, directamente o en</w:t>
      </w:r>
      <w:r>
        <w:rPr>
          <w:rFonts w:ascii="Arial" w:hAnsi="Arial" w:cs="Arial"/>
          <w:i/>
          <w:spacing w:val="1"/>
          <w:sz w:val="22"/>
          <w:szCs w:val="22"/>
        </w:rPr>
        <w:t xml:space="preserve"> </w:t>
      </w:r>
      <w:r>
        <w:rPr>
          <w:rFonts w:ascii="Arial" w:hAnsi="Arial" w:cs="Arial"/>
          <w:i/>
          <w:sz w:val="22"/>
          <w:szCs w:val="22"/>
        </w:rPr>
        <w:t>colaboración</w:t>
      </w:r>
      <w:r>
        <w:rPr>
          <w:rFonts w:ascii="Arial" w:hAnsi="Arial" w:cs="Arial"/>
          <w:i/>
          <w:spacing w:val="-6"/>
          <w:sz w:val="22"/>
          <w:szCs w:val="22"/>
        </w:rPr>
        <w:t xml:space="preserve"> </w:t>
      </w:r>
      <w:r>
        <w:rPr>
          <w:rFonts w:ascii="Arial" w:hAnsi="Arial" w:cs="Arial"/>
          <w:i/>
          <w:sz w:val="22"/>
          <w:szCs w:val="22"/>
        </w:rPr>
        <w:t>con</w:t>
      </w:r>
      <w:r>
        <w:rPr>
          <w:rFonts w:ascii="Arial" w:hAnsi="Arial" w:cs="Arial"/>
          <w:i/>
          <w:spacing w:val="-6"/>
          <w:sz w:val="22"/>
          <w:szCs w:val="22"/>
        </w:rPr>
        <w:t xml:space="preserve"> </w:t>
      </w:r>
      <w:r>
        <w:rPr>
          <w:rFonts w:ascii="Arial" w:hAnsi="Arial" w:cs="Arial"/>
          <w:i/>
          <w:sz w:val="22"/>
          <w:szCs w:val="22"/>
        </w:rPr>
        <w:t>los</w:t>
      </w:r>
      <w:r>
        <w:rPr>
          <w:rFonts w:ascii="Arial" w:hAnsi="Arial" w:cs="Arial"/>
          <w:i/>
          <w:spacing w:val="-5"/>
          <w:sz w:val="22"/>
          <w:szCs w:val="22"/>
        </w:rPr>
        <w:t xml:space="preserve"> </w:t>
      </w:r>
      <w:r>
        <w:rPr>
          <w:rFonts w:ascii="Arial" w:hAnsi="Arial" w:cs="Arial"/>
          <w:i/>
          <w:sz w:val="22"/>
          <w:szCs w:val="22"/>
        </w:rPr>
        <w:t>ayuntamientos,</w:t>
      </w:r>
      <w:r>
        <w:rPr>
          <w:rFonts w:ascii="Arial" w:hAnsi="Arial" w:cs="Arial"/>
          <w:i/>
          <w:spacing w:val="-8"/>
          <w:sz w:val="22"/>
          <w:szCs w:val="22"/>
        </w:rPr>
        <w:t xml:space="preserve"> </w:t>
      </w:r>
      <w:r>
        <w:rPr>
          <w:rFonts w:ascii="Arial" w:hAnsi="Arial" w:cs="Arial"/>
          <w:i/>
          <w:sz w:val="22"/>
          <w:szCs w:val="22"/>
        </w:rPr>
        <w:t>las</w:t>
      </w:r>
      <w:r>
        <w:rPr>
          <w:rFonts w:ascii="Arial" w:hAnsi="Arial" w:cs="Arial"/>
          <w:i/>
          <w:spacing w:val="-4"/>
          <w:sz w:val="22"/>
          <w:szCs w:val="22"/>
        </w:rPr>
        <w:t xml:space="preserve"> </w:t>
      </w:r>
      <w:r>
        <w:rPr>
          <w:rFonts w:ascii="Arial" w:hAnsi="Arial" w:cs="Arial"/>
          <w:i/>
          <w:sz w:val="22"/>
          <w:szCs w:val="22"/>
        </w:rPr>
        <w:t>universidades</w:t>
      </w:r>
      <w:r>
        <w:rPr>
          <w:rFonts w:ascii="Arial" w:hAnsi="Arial" w:cs="Arial"/>
          <w:i/>
          <w:spacing w:val="-5"/>
          <w:sz w:val="22"/>
          <w:szCs w:val="22"/>
        </w:rPr>
        <w:t xml:space="preserve"> </w:t>
      </w:r>
      <w:r>
        <w:rPr>
          <w:rFonts w:ascii="Arial" w:hAnsi="Arial" w:cs="Arial"/>
          <w:i/>
          <w:sz w:val="22"/>
          <w:szCs w:val="22"/>
        </w:rPr>
        <w:t>y</w:t>
      </w:r>
      <w:r>
        <w:rPr>
          <w:rFonts w:ascii="Arial" w:hAnsi="Arial" w:cs="Arial"/>
          <w:i/>
          <w:spacing w:val="-6"/>
          <w:sz w:val="22"/>
          <w:szCs w:val="22"/>
        </w:rPr>
        <w:t xml:space="preserve"> </w:t>
      </w:r>
      <w:r>
        <w:rPr>
          <w:rFonts w:ascii="Arial" w:hAnsi="Arial" w:cs="Arial"/>
          <w:i/>
          <w:sz w:val="22"/>
          <w:szCs w:val="22"/>
        </w:rPr>
        <w:t>otras</w:t>
      </w:r>
      <w:r>
        <w:rPr>
          <w:rFonts w:ascii="Arial" w:hAnsi="Arial" w:cs="Arial"/>
          <w:i/>
          <w:spacing w:val="-5"/>
          <w:sz w:val="22"/>
          <w:szCs w:val="22"/>
        </w:rPr>
        <w:t xml:space="preserve"> </w:t>
      </w:r>
      <w:r>
        <w:rPr>
          <w:rFonts w:ascii="Arial" w:hAnsi="Arial" w:cs="Arial"/>
          <w:i/>
          <w:sz w:val="22"/>
          <w:szCs w:val="22"/>
        </w:rPr>
        <w:t>instituciones</w:t>
      </w:r>
      <w:r>
        <w:rPr>
          <w:rFonts w:ascii="Arial" w:hAnsi="Arial" w:cs="Arial"/>
          <w:i/>
          <w:spacing w:val="-4"/>
          <w:sz w:val="22"/>
          <w:szCs w:val="22"/>
        </w:rPr>
        <w:t xml:space="preserve"> </w:t>
      </w:r>
      <w:r>
        <w:rPr>
          <w:rFonts w:ascii="Arial" w:hAnsi="Arial" w:cs="Arial"/>
          <w:i/>
          <w:sz w:val="22"/>
          <w:szCs w:val="22"/>
        </w:rPr>
        <w:t>públicas.</w:t>
      </w:r>
    </w:p>
    <w:p w:rsidR="008B7683" w:rsidRDefault="00A807B5">
      <w:pPr>
        <w:spacing w:before="240" w:line="348" w:lineRule="auto"/>
        <w:ind w:right="-1"/>
        <w:jc w:val="both"/>
      </w:pPr>
      <w:r>
        <w:rPr>
          <w:rFonts w:ascii="Arial" w:hAnsi="Arial" w:cs="Arial"/>
          <w:i/>
          <w:sz w:val="22"/>
          <w:szCs w:val="22"/>
        </w:rPr>
        <w:t>A</w:t>
      </w:r>
      <w:r>
        <w:rPr>
          <w:rFonts w:ascii="Arial" w:hAnsi="Arial" w:cs="Arial"/>
          <w:i/>
          <w:spacing w:val="10"/>
          <w:sz w:val="22"/>
          <w:szCs w:val="22"/>
        </w:rPr>
        <w:t xml:space="preserve"> </w:t>
      </w:r>
      <w:r>
        <w:rPr>
          <w:rFonts w:ascii="Arial" w:hAnsi="Arial" w:cs="Arial"/>
          <w:i/>
          <w:sz w:val="22"/>
          <w:szCs w:val="22"/>
        </w:rPr>
        <w:t>su</w:t>
      </w:r>
      <w:r>
        <w:rPr>
          <w:rFonts w:ascii="Arial" w:hAnsi="Arial" w:cs="Arial"/>
          <w:i/>
          <w:spacing w:val="9"/>
          <w:sz w:val="22"/>
          <w:szCs w:val="22"/>
        </w:rPr>
        <w:t xml:space="preserve"> </w:t>
      </w:r>
      <w:r>
        <w:rPr>
          <w:rFonts w:ascii="Arial" w:hAnsi="Arial" w:cs="Arial"/>
          <w:i/>
          <w:sz w:val="22"/>
          <w:szCs w:val="22"/>
        </w:rPr>
        <w:t>vez,</w:t>
      </w:r>
      <w:r>
        <w:rPr>
          <w:rFonts w:ascii="Arial" w:hAnsi="Arial" w:cs="Arial"/>
          <w:i/>
          <w:spacing w:val="12"/>
          <w:sz w:val="22"/>
          <w:szCs w:val="22"/>
        </w:rPr>
        <w:t xml:space="preserve"> </w:t>
      </w:r>
      <w:r>
        <w:rPr>
          <w:rFonts w:ascii="Arial" w:hAnsi="Arial" w:cs="Arial"/>
          <w:i/>
          <w:sz w:val="22"/>
          <w:szCs w:val="22"/>
        </w:rPr>
        <w:t>el</w:t>
      </w:r>
      <w:r>
        <w:rPr>
          <w:rFonts w:ascii="Arial" w:hAnsi="Arial" w:cs="Arial"/>
          <w:i/>
          <w:spacing w:val="9"/>
          <w:sz w:val="22"/>
          <w:szCs w:val="22"/>
        </w:rPr>
        <w:t xml:space="preserve"> </w:t>
      </w:r>
      <w:r>
        <w:rPr>
          <w:rFonts w:ascii="Arial" w:hAnsi="Arial" w:cs="Arial"/>
          <w:i/>
          <w:sz w:val="22"/>
          <w:szCs w:val="22"/>
        </w:rPr>
        <w:t>artículo</w:t>
      </w:r>
      <w:r>
        <w:rPr>
          <w:rFonts w:ascii="Arial" w:hAnsi="Arial" w:cs="Arial"/>
          <w:i/>
          <w:spacing w:val="11"/>
          <w:sz w:val="22"/>
          <w:szCs w:val="22"/>
        </w:rPr>
        <w:t xml:space="preserve"> </w:t>
      </w:r>
      <w:r>
        <w:rPr>
          <w:rFonts w:ascii="Arial" w:hAnsi="Arial" w:cs="Arial"/>
          <w:i/>
          <w:sz w:val="22"/>
          <w:szCs w:val="22"/>
        </w:rPr>
        <w:t>12.2.b)</w:t>
      </w:r>
      <w:r>
        <w:rPr>
          <w:rFonts w:ascii="Arial" w:hAnsi="Arial" w:cs="Arial"/>
          <w:i/>
          <w:spacing w:val="12"/>
          <w:sz w:val="22"/>
          <w:szCs w:val="22"/>
        </w:rPr>
        <w:t xml:space="preserve"> </w:t>
      </w:r>
      <w:r>
        <w:rPr>
          <w:rFonts w:ascii="Arial" w:hAnsi="Arial" w:cs="Arial"/>
          <w:i/>
          <w:sz w:val="22"/>
          <w:szCs w:val="22"/>
        </w:rPr>
        <w:t>y</w:t>
      </w:r>
      <w:r>
        <w:rPr>
          <w:rFonts w:ascii="Arial" w:hAnsi="Arial" w:cs="Arial"/>
          <w:i/>
          <w:spacing w:val="7"/>
          <w:sz w:val="22"/>
          <w:szCs w:val="22"/>
        </w:rPr>
        <w:t xml:space="preserve"> </w:t>
      </w:r>
      <w:r>
        <w:rPr>
          <w:rFonts w:ascii="Arial" w:hAnsi="Arial" w:cs="Arial"/>
          <w:i/>
          <w:sz w:val="22"/>
          <w:szCs w:val="22"/>
        </w:rPr>
        <w:t>e)</w:t>
      </w:r>
      <w:r>
        <w:rPr>
          <w:rFonts w:ascii="Arial" w:hAnsi="Arial" w:cs="Arial"/>
          <w:i/>
          <w:spacing w:val="10"/>
          <w:sz w:val="22"/>
          <w:szCs w:val="22"/>
        </w:rPr>
        <w:t xml:space="preserve"> </w:t>
      </w:r>
      <w:r>
        <w:rPr>
          <w:rFonts w:ascii="Arial" w:hAnsi="Arial" w:cs="Arial"/>
          <w:i/>
          <w:sz w:val="22"/>
          <w:szCs w:val="22"/>
        </w:rPr>
        <w:t>de</w:t>
      </w:r>
      <w:r>
        <w:rPr>
          <w:rFonts w:ascii="Arial" w:hAnsi="Arial" w:cs="Arial"/>
          <w:i/>
          <w:spacing w:val="9"/>
          <w:sz w:val="22"/>
          <w:szCs w:val="22"/>
        </w:rPr>
        <w:t xml:space="preserve"> </w:t>
      </w:r>
      <w:r>
        <w:rPr>
          <w:rFonts w:ascii="Arial" w:hAnsi="Arial" w:cs="Arial"/>
          <w:i/>
          <w:sz w:val="22"/>
          <w:szCs w:val="22"/>
        </w:rPr>
        <w:t>la</w:t>
      </w:r>
      <w:r>
        <w:rPr>
          <w:rFonts w:ascii="Arial" w:hAnsi="Arial" w:cs="Arial"/>
          <w:i/>
          <w:spacing w:val="11"/>
          <w:sz w:val="22"/>
          <w:szCs w:val="22"/>
        </w:rPr>
        <w:t xml:space="preserve"> </w:t>
      </w:r>
      <w:r>
        <w:rPr>
          <w:rFonts w:ascii="Arial" w:hAnsi="Arial" w:cs="Arial"/>
          <w:i/>
          <w:sz w:val="22"/>
          <w:szCs w:val="22"/>
        </w:rPr>
        <w:t>Ley</w:t>
      </w:r>
      <w:r>
        <w:rPr>
          <w:rFonts w:ascii="Arial" w:hAnsi="Arial" w:cs="Arial"/>
          <w:i/>
          <w:spacing w:val="9"/>
          <w:sz w:val="22"/>
          <w:szCs w:val="22"/>
        </w:rPr>
        <w:t xml:space="preserve"> </w:t>
      </w:r>
      <w:r>
        <w:rPr>
          <w:rFonts w:ascii="Arial" w:hAnsi="Arial" w:cs="Arial"/>
          <w:i/>
          <w:sz w:val="22"/>
          <w:szCs w:val="22"/>
        </w:rPr>
        <w:t>1/2019</w:t>
      </w:r>
      <w:r>
        <w:rPr>
          <w:rFonts w:ascii="Arial" w:hAnsi="Arial" w:cs="Arial"/>
          <w:i/>
          <w:spacing w:val="11"/>
          <w:sz w:val="22"/>
          <w:szCs w:val="22"/>
        </w:rPr>
        <w:t xml:space="preserve"> </w:t>
      </w:r>
      <w:r>
        <w:rPr>
          <w:rFonts w:ascii="Arial" w:hAnsi="Arial" w:cs="Arial"/>
          <w:i/>
          <w:sz w:val="22"/>
          <w:szCs w:val="22"/>
        </w:rPr>
        <w:t>atribuye</w:t>
      </w:r>
      <w:r>
        <w:rPr>
          <w:rFonts w:ascii="Arial" w:hAnsi="Arial" w:cs="Arial"/>
          <w:i/>
          <w:spacing w:val="12"/>
          <w:sz w:val="22"/>
          <w:szCs w:val="22"/>
        </w:rPr>
        <w:t xml:space="preserve"> </w:t>
      </w:r>
      <w:r>
        <w:rPr>
          <w:rFonts w:ascii="Arial" w:hAnsi="Arial" w:cs="Arial"/>
          <w:i/>
          <w:sz w:val="22"/>
          <w:szCs w:val="22"/>
        </w:rPr>
        <w:t>a</w:t>
      </w:r>
      <w:r>
        <w:rPr>
          <w:rFonts w:ascii="Arial" w:hAnsi="Arial" w:cs="Arial"/>
          <w:i/>
          <w:spacing w:val="10"/>
          <w:sz w:val="22"/>
          <w:szCs w:val="22"/>
        </w:rPr>
        <w:t xml:space="preserve"> </w:t>
      </w:r>
      <w:r>
        <w:rPr>
          <w:rFonts w:ascii="Arial" w:hAnsi="Arial" w:cs="Arial"/>
          <w:i/>
          <w:sz w:val="22"/>
          <w:szCs w:val="22"/>
        </w:rPr>
        <w:t>los</w:t>
      </w:r>
      <w:r>
        <w:rPr>
          <w:rFonts w:ascii="Arial" w:hAnsi="Arial" w:cs="Arial"/>
          <w:i/>
          <w:spacing w:val="10"/>
          <w:sz w:val="22"/>
          <w:szCs w:val="22"/>
        </w:rPr>
        <w:t xml:space="preserve"> </w:t>
      </w:r>
      <w:r>
        <w:rPr>
          <w:rFonts w:ascii="Arial" w:hAnsi="Arial" w:cs="Arial"/>
          <w:i/>
          <w:sz w:val="22"/>
          <w:szCs w:val="22"/>
        </w:rPr>
        <w:t>Municipios</w:t>
      </w:r>
      <w:r>
        <w:rPr>
          <w:rFonts w:ascii="Arial" w:hAnsi="Arial" w:cs="Arial"/>
          <w:i/>
          <w:spacing w:val="12"/>
          <w:sz w:val="22"/>
          <w:szCs w:val="22"/>
        </w:rPr>
        <w:t xml:space="preserve"> </w:t>
      </w:r>
      <w:r>
        <w:rPr>
          <w:rFonts w:ascii="Arial" w:hAnsi="Arial" w:cs="Arial"/>
          <w:i/>
          <w:sz w:val="22"/>
          <w:szCs w:val="22"/>
        </w:rPr>
        <w:t>canarios</w:t>
      </w:r>
      <w:r>
        <w:rPr>
          <w:rFonts w:ascii="Arial" w:hAnsi="Arial" w:cs="Arial"/>
          <w:i/>
          <w:spacing w:val="-51"/>
          <w:sz w:val="22"/>
          <w:szCs w:val="22"/>
        </w:rPr>
        <w:t xml:space="preserve"> </w:t>
      </w:r>
      <w:r>
        <w:rPr>
          <w:rFonts w:ascii="Arial" w:hAnsi="Arial" w:cs="Arial"/>
          <w:i/>
          <w:sz w:val="22"/>
          <w:szCs w:val="22"/>
        </w:rPr>
        <w:t xml:space="preserve">la </w:t>
      </w:r>
      <w:r>
        <w:rPr>
          <w:rFonts w:ascii="Arial" w:hAnsi="Arial" w:cs="Arial"/>
          <w:i/>
          <w:sz w:val="22"/>
          <w:szCs w:val="22"/>
        </w:rPr>
        <w:t>construcción o el fomento de la construcción por iniciativa social, mejora y gestión</w:t>
      </w:r>
      <w:r>
        <w:rPr>
          <w:rFonts w:ascii="Arial" w:hAnsi="Arial" w:cs="Arial"/>
          <w:i/>
          <w:spacing w:val="1"/>
          <w:sz w:val="22"/>
          <w:szCs w:val="22"/>
        </w:rPr>
        <w:t xml:space="preserve"> </w:t>
      </w:r>
      <w:r>
        <w:rPr>
          <w:rFonts w:ascii="Arial" w:hAnsi="Arial" w:cs="Arial"/>
          <w:i/>
          <w:sz w:val="22"/>
          <w:szCs w:val="22"/>
        </w:rPr>
        <w:t>de las infraestructuras deportivas en su término municipal, velando por su plena</w:t>
      </w:r>
      <w:r>
        <w:rPr>
          <w:rFonts w:ascii="Arial" w:hAnsi="Arial" w:cs="Arial"/>
          <w:i/>
          <w:spacing w:val="1"/>
          <w:sz w:val="22"/>
          <w:szCs w:val="22"/>
        </w:rPr>
        <w:t xml:space="preserve"> </w:t>
      </w:r>
      <w:r>
        <w:rPr>
          <w:rFonts w:ascii="Arial" w:hAnsi="Arial" w:cs="Arial"/>
          <w:i/>
          <w:sz w:val="22"/>
          <w:szCs w:val="22"/>
        </w:rPr>
        <w:t>utilización, sin perjuicio de las competencias de la Administración de la comunidad</w:t>
      </w:r>
      <w:r>
        <w:rPr>
          <w:rFonts w:ascii="Arial" w:hAnsi="Arial" w:cs="Arial"/>
          <w:i/>
          <w:spacing w:val="1"/>
          <w:sz w:val="22"/>
          <w:szCs w:val="22"/>
        </w:rPr>
        <w:t xml:space="preserve"> </w:t>
      </w:r>
      <w:r>
        <w:rPr>
          <w:rFonts w:ascii="Arial" w:hAnsi="Arial" w:cs="Arial"/>
          <w:i/>
          <w:sz w:val="22"/>
          <w:szCs w:val="22"/>
        </w:rPr>
        <w:t>autónoma y el cabildo respectivo, con los que habrá de coordinarse; así como la</w:t>
      </w:r>
      <w:r>
        <w:rPr>
          <w:rFonts w:ascii="Arial" w:hAnsi="Arial" w:cs="Arial"/>
          <w:i/>
          <w:spacing w:val="1"/>
          <w:sz w:val="22"/>
          <w:szCs w:val="22"/>
        </w:rPr>
        <w:t xml:space="preserve"> </w:t>
      </w:r>
      <w:r>
        <w:rPr>
          <w:rFonts w:ascii="Arial" w:hAnsi="Arial" w:cs="Arial"/>
          <w:i/>
          <w:sz w:val="22"/>
          <w:szCs w:val="22"/>
        </w:rPr>
        <w:t>cooperación</w:t>
      </w:r>
      <w:r>
        <w:rPr>
          <w:rFonts w:ascii="Arial" w:hAnsi="Arial" w:cs="Arial"/>
          <w:i/>
          <w:spacing w:val="1"/>
          <w:sz w:val="22"/>
          <w:szCs w:val="22"/>
        </w:rPr>
        <w:t xml:space="preserve"> </w:t>
      </w:r>
      <w:r>
        <w:rPr>
          <w:rFonts w:ascii="Arial" w:hAnsi="Arial" w:cs="Arial"/>
          <w:i/>
          <w:sz w:val="22"/>
          <w:szCs w:val="22"/>
        </w:rPr>
        <w:t>con</w:t>
      </w:r>
      <w:r>
        <w:rPr>
          <w:rFonts w:ascii="Arial" w:hAnsi="Arial" w:cs="Arial"/>
          <w:i/>
          <w:spacing w:val="1"/>
          <w:sz w:val="22"/>
          <w:szCs w:val="22"/>
        </w:rPr>
        <w:t xml:space="preserve"> </w:t>
      </w:r>
      <w:r>
        <w:rPr>
          <w:rFonts w:ascii="Arial" w:hAnsi="Arial" w:cs="Arial"/>
          <w:i/>
          <w:sz w:val="22"/>
          <w:szCs w:val="22"/>
        </w:rPr>
        <w:t>otros</w:t>
      </w:r>
      <w:r>
        <w:rPr>
          <w:rFonts w:ascii="Arial" w:hAnsi="Arial" w:cs="Arial"/>
          <w:i/>
          <w:spacing w:val="1"/>
          <w:sz w:val="22"/>
          <w:szCs w:val="22"/>
        </w:rPr>
        <w:t xml:space="preserve"> </w:t>
      </w:r>
      <w:r>
        <w:rPr>
          <w:rFonts w:ascii="Arial" w:hAnsi="Arial" w:cs="Arial"/>
          <w:i/>
          <w:sz w:val="22"/>
          <w:szCs w:val="22"/>
        </w:rPr>
        <w:t>entes</w:t>
      </w:r>
      <w:r>
        <w:rPr>
          <w:rFonts w:ascii="Arial" w:hAnsi="Arial" w:cs="Arial"/>
          <w:i/>
          <w:spacing w:val="1"/>
          <w:sz w:val="22"/>
          <w:szCs w:val="22"/>
        </w:rPr>
        <w:t xml:space="preserve"> </w:t>
      </w:r>
      <w:r>
        <w:rPr>
          <w:rFonts w:ascii="Arial" w:hAnsi="Arial" w:cs="Arial"/>
          <w:i/>
          <w:sz w:val="22"/>
          <w:szCs w:val="22"/>
        </w:rPr>
        <w:t>públicos</w:t>
      </w:r>
      <w:r>
        <w:rPr>
          <w:rFonts w:ascii="Arial" w:hAnsi="Arial" w:cs="Arial"/>
          <w:i/>
          <w:spacing w:val="1"/>
          <w:sz w:val="22"/>
          <w:szCs w:val="22"/>
        </w:rPr>
        <w:t xml:space="preserve"> </w:t>
      </w:r>
      <w:r>
        <w:rPr>
          <w:rFonts w:ascii="Arial" w:hAnsi="Arial" w:cs="Arial"/>
          <w:i/>
          <w:sz w:val="22"/>
          <w:szCs w:val="22"/>
        </w:rPr>
        <w:t>o</w:t>
      </w:r>
      <w:r>
        <w:rPr>
          <w:rFonts w:ascii="Arial" w:hAnsi="Arial" w:cs="Arial"/>
          <w:i/>
          <w:spacing w:val="1"/>
          <w:sz w:val="22"/>
          <w:szCs w:val="22"/>
        </w:rPr>
        <w:t xml:space="preserve"> </w:t>
      </w:r>
      <w:r>
        <w:rPr>
          <w:rFonts w:ascii="Arial" w:hAnsi="Arial" w:cs="Arial"/>
          <w:i/>
          <w:sz w:val="22"/>
          <w:szCs w:val="22"/>
        </w:rPr>
        <w:t>privados</w:t>
      </w:r>
      <w:r>
        <w:rPr>
          <w:rFonts w:ascii="Arial" w:hAnsi="Arial" w:cs="Arial"/>
          <w:i/>
          <w:spacing w:val="1"/>
          <w:sz w:val="22"/>
          <w:szCs w:val="22"/>
        </w:rPr>
        <w:t xml:space="preserve"> </w:t>
      </w:r>
      <w:r>
        <w:rPr>
          <w:rFonts w:ascii="Arial" w:hAnsi="Arial" w:cs="Arial"/>
          <w:i/>
          <w:sz w:val="22"/>
          <w:szCs w:val="22"/>
        </w:rPr>
        <w:t>para</w:t>
      </w:r>
      <w:r>
        <w:rPr>
          <w:rFonts w:ascii="Arial" w:hAnsi="Arial" w:cs="Arial"/>
          <w:i/>
          <w:spacing w:val="1"/>
          <w:sz w:val="22"/>
          <w:szCs w:val="22"/>
        </w:rPr>
        <w:t xml:space="preserve"> </w:t>
      </w:r>
      <w:r>
        <w:rPr>
          <w:rFonts w:ascii="Arial" w:hAnsi="Arial" w:cs="Arial"/>
          <w:i/>
          <w:sz w:val="22"/>
          <w:szCs w:val="22"/>
        </w:rPr>
        <w:t>el</w:t>
      </w:r>
      <w:r>
        <w:rPr>
          <w:rFonts w:ascii="Arial" w:hAnsi="Arial" w:cs="Arial"/>
          <w:i/>
          <w:spacing w:val="1"/>
          <w:sz w:val="22"/>
          <w:szCs w:val="22"/>
        </w:rPr>
        <w:t xml:space="preserve"> </w:t>
      </w:r>
      <w:r>
        <w:rPr>
          <w:rFonts w:ascii="Arial" w:hAnsi="Arial" w:cs="Arial"/>
          <w:i/>
          <w:sz w:val="22"/>
          <w:szCs w:val="22"/>
        </w:rPr>
        <w:t>cumplimiento</w:t>
      </w:r>
      <w:r>
        <w:rPr>
          <w:rFonts w:ascii="Arial" w:hAnsi="Arial" w:cs="Arial"/>
          <w:i/>
          <w:spacing w:val="1"/>
          <w:sz w:val="22"/>
          <w:szCs w:val="22"/>
        </w:rPr>
        <w:t xml:space="preserve"> </w:t>
      </w:r>
      <w:r>
        <w:rPr>
          <w:rFonts w:ascii="Arial" w:hAnsi="Arial" w:cs="Arial"/>
          <w:i/>
          <w:sz w:val="22"/>
          <w:szCs w:val="22"/>
        </w:rPr>
        <w:t>de</w:t>
      </w:r>
      <w:r>
        <w:rPr>
          <w:rFonts w:ascii="Arial" w:hAnsi="Arial" w:cs="Arial"/>
          <w:i/>
          <w:spacing w:val="1"/>
          <w:sz w:val="22"/>
          <w:szCs w:val="22"/>
        </w:rPr>
        <w:t xml:space="preserve"> </w:t>
      </w:r>
      <w:r>
        <w:rPr>
          <w:rFonts w:ascii="Arial" w:hAnsi="Arial" w:cs="Arial"/>
          <w:i/>
          <w:sz w:val="22"/>
          <w:szCs w:val="22"/>
        </w:rPr>
        <w:t>las</w:t>
      </w:r>
      <w:r>
        <w:rPr>
          <w:rFonts w:ascii="Arial" w:hAnsi="Arial" w:cs="Arial"/>
          <w:i/>
          <w:spacing w:val="1"/>
          <w:sz w:val="22"/>
          <w:szCs w:val="22"/>
        </w:rPr>
        <w:t xml:space="preserve"> </w:t>
      </w:r>
      <w:r>
        <w:rPr>
          <w:rFonts w:ascii="Arial" w:hAnsi="Arial" w:cs="Arial"/>
          <w:i/>
          <w:sz w:val="22"/>
          <w:szCs w:val="22"/>
        </w:rPr>
        <w:t>finalidades</w:t>
      </w:r>
      <w:r>
        <w:rPr>
          <w:rFonts w:ascii="Arial" w:hAnsi="Arial" w:cs="Arial"/>
          <w:i/>
          <w:spacing w:val="3"/>
          <w:sz w:val="22"/>
          <w:szCs w:val="22"/>
        </w:rPr>
        <w:t xml:space="preserve"> </w:t>
      </w:r>
      <w:r>
        <w:rPr>
          <w:rFonts w:ascii="Arial" w:hAnsi="Arial" w:cs="Arial"/>
          <w:i/>
          <w:sz w:val="22"/>
          <w:szCs w:val="22"/>
        </w:rPr>
        <w:t>en</w:t>
      </w:r>
      <w:r>
        <w:rPr>
          <w:rFonts w:ascii="Arial" w:hAnsi="Arial" w:cs="Arial"/>
          <w:i/>
          <w:spacing w:val="1"/>
          <w:sz w:val="22"/>
          <w:szCs w:val="22"/>
        </w:rPr>
        <w:t xml:space="preserve"> </w:t>
      </w:r>
      <w:r>
        <w:rPr>
          <w:rFonts w:ascii="Arial" w:hAnsi="Arial" w:cs="Arial"/>
          <w:i/>
          <w:sz w:val="22"/>
          <w:szCs w:val="22"/>
        </w:rPr>
        <w:t>la</w:t>
      </w:r>
      <w:r>
        <w:rPr>
          <w:rFonts w:ascii="Arial" w:hAnsi="Arial" w:cs="Arial"/>
          <w:i/>
          <w:spacing w:val="2"/>
          <w:sz w:val="22"/>
          <w:szCs w:val="22"/>
        </w:rPr>
        <w:t xml:space="preserve"> </w:t>
      </w:r>
      <w:r>
        <w:rPr>
          <w:rFonts w:ascii="Arial" w:hAnsi="Arial" w:cs="Arial"/>
          <w:i/>
          <w:sz w:val="22"/>
          <w:szCs w:val="22"/>
        </w:rPr>
        <w:t>referida ley</w:t>
      </w:r>
    </w:p>
    <w:p w:rsidR="008B7683" w:rsidRDefault="00A807B5">
      <w:pPr>
        <w:spacing w:before="240" w:line="348" w:lineRule="auto"/>
        <w:ind w:right="-1"/>
        <w:jc w:val="both"/>
      </w:pPr>
      <w:r>
        <w:rPr>
          <w:rFonts w:ascii="Arial" w:hAnsi="Arial" w:cs="Arial"/>
          <w:i/>
          <w:sz w:val="22"/>
          <w:szCs w:val="22"/>
        </w:rPr>
        <w:t xml:space="preserve">Por otra parte, el art. 10.1 de la Ley 8/2015 impone la obligación a </w:t>
      </w:r>
      <w:r>
        <w:rPr>
          <w:rFonts w:ascii="Arial" w:hAnsi="Arial" w:cs="Arial"/>
          <w:i/>
          <w:sz w:val="22"/>
          <w:szCs w:val="22"/>
        </w:rPr>
        <w:t>los Cabildos</w:t>
      </w:r>
      <w:r>
        <w:rPr>
          <w:rFonts w:ascii="Arial" w:hAnsi="Arial" w:cs="Arial"/>
          <w:i/>
          <w:spacing w:val="1"/>
          <w:sz w:val="22"/>
          <w:szCs w:val="22"/>
        </w:rPr>
        <w:t xml:space="preserve"> </w:t>
      </w:r>
      <w:r>
        <w:rPr>
          <w:rFonts w:ascii="Arial" w:hAnsi="Arial" w:cs="Arial"/>
          <w:i/>
          <w:sz w:val="22"/>
          <w:szCs w:val="22"/>
        </w:rPr>
        <w:t>Insulares de prestar asistencia a los municipios de su respectiva isla, especialmente</w:t>
      </w:r>
      <w:r>
        <w:rPr>
          <w:rFonts w:ascii="Arial" w:hAnsi="Arial" w:cs="Arial"/>
          <w:i/>
          <w:spacing w:val="1"/>
          <w:sz w:val="22"/>
          <w:szCs w:val="22"/>
        </w:rPr>
        <w:t xml:space="preserve"> </w:t>
      </w:r>
      <w:r>
        <w:rPr>
          <w:rFonts w:ascii="Arial" w:hAnsi="Arial" w:cs="Arial"/>
          <w:i/>
          <w:sz w:val="22"/>
          <w:szCs w:val="22"/>
        </w:rPr>
        <w:t>a los de menos de 20.000 habitantes, y con atención preferente a los municipios con</w:t>
      </w:r>
      <w:r>
        <w:rPr>
          <w:rFonts w:ascii="Arial" w:hAnsi="Arial" w:cs="Arial"/>
          <w:i/>
          <w:spacing w:val="1"/>
          <w:sz w:val="22"/>
          <w:szCs w:val="22"/>
        </w:rPr>
        <w:t xml:space="preserve"> </w:t>
      </w:r>
      <w:r>
        <w:rPr>
          <w:rFonts w:ascii="Arial" w:hAnsi="Arial" w:cs="Arial"/>
          <w:i/>
          <w:sz w:val="22"/>
          <w:szCs w:val="22"/>
        </w:rPr>
        <w:t>insuficiente</w:t>
      </w:r>
      <w:r>
        <w:rPr>
          <w:rFonts w:ascii="Arial" w:hAnsi="Arial" w:cs="Arial"/>
          <w:i/>
          <w:spacing w:val="-2"/>
          <w:sz w:val="22"/>
          <w:szCs w:val="22"/>
        </w:rPr>
        <w:t xml:space="preserve"> </w:t>
      </w:r>
      <w:r>
        <w:rPr>
          <w:rFonts w:ascii="Arial" w:hAnsi="Arial" w:cs="Arial"/>
          <w:i/>
          <w:sz w:val="22"/>
          <w:szCs w:val="22"/>
        </w:rPr>
        <w:t>capacidad</w:t>
      </w:r>
      <w:r>
        <w:rPr>
          <w:rFonts w:ascii="Arial" w:hAnsi="Arial" w:cs="Arial"/>
          <w:i/>
          <w:spacing w:val="1"/>
          <w:sz w:val="22"/>
          <w:szCs w:val="22"/>
        </w:rPr>
        <w:t xml:space="preserve"> </w:t>
      </w:r>
      <w:r>
        <w:rPr>
          <w:rFonts w:ascii="Arial" w:hAnsi="Arial" w:cs="Arial"/>
          <w:i/>
          <w:sz w:val="22"/>
          <w:szCs w:val="22"/>
        </w:rPr>
        <w:t>económica</w:t>
      </w:r>
      <w:r>
        <w:rPr>
          <w:rFonts w:ascii="Arial" w:hAnsi="Arial" w:cs="Arial"/>
          <w:i/>
          <w:spacing w:val="2"/>
          <w:sz w:val="22"/>
          <w:szCs w:val="22"/>
        </w:rPr>
        <w:t xml:space="preserve"> </w:t>
      </w:r>
      <w:r>
        <w:rPr>
          <w:rFonts w:ascii="Arial" w:hAnsi="Arial" w:cs="Arial"/>
          <w:i/>
          <w:sz w:val="22"/>
          <w:szCs w:val="22"/>
        </w:rPr>
        <w:t>y</w:t>
      </w:r>
      <w:r>
        <w:rPr>
          <w:rFonts w:ascii="Arial" w:hAnsi="Arial" w:cs="Arial"/>
          <w:i/>
          <w:spacing w:val="1"/>
          <w:sz w:val="22"/>
          <w:szCs w:val="22"/>
        </w:rPr>
        <w:t xml:space="preserve"> </w:t>
      </w:r>
      <w:r>
        <w:rPr>
          <w:rFonts w:ascii="Arial" w:hAnsi="Arial" w:cs="Arial"/>
          <w:i/>
          <w:sz w:val="22"/>
          <w:szCs w:val="22"/>
        </w:rPr>
        <w:t>de gestión.</w:t>
      </w:r>
    </w:p>
    <w:p w:rsidR="008B7683" w:rsidRDefault="00A807B5">
      <w:pPr>
        <w:spacing w:before="240" w:line="348" w:lineRule="auto"/>
        <w:ind w:right="-1"/>
        <w:jc w:val="both"/>
      </w:pPr>
      <w:r>
        <w:rPr>
          <w:rFonts w:ascii="Arial" w:hAnsi="Arial" w:cs="Arial"/>
          <w:i/>
          <w:sz w:val="22"/>
          <w:szCs w:val="22"/>
        </w:rPr>
        <w:t xml:space="preserve">Esta asistencia que podrá </w:t>
      </w:r>
      <w:r>
        <w:rPr>
          <w:rFonts w:ascii="Arial" w:hAnsi="Arial" w:cs="Arial"/>
          <w:i/>
          <w:sz w:val="22"/>
          <w:szCs w:val="22"/>
        </w:rPr>
        <w:t>consistir, entre otras, en la cooperación económica para la</w:t>
      </w:r>
      <w:r>
        <w:rPr>
          <w:rFonts w:ascii="Arial" w:hAnsi="Arial" w:cs="Arial"/>
          <w:i/>
          <w:spacing w:val="-51"/>
          <w:sz w:val="22"/>
          <w:szCs w:val="22"/>
        </w:rPr>
        <w:t xml:space="preserve"> </w:t>
      </w:r>
      <w:r>
        <w:rPr>
          <w:rFonts w:ascii="Arial" w:hAnsi="Arial" w:cs="Arial"/>
          <w:i/>
          <w:sz w:val="22"/>
          <w:szCs w:val="22"/>
        </w:rPr>
        <w:t>financiación de inversiones, actividades y servicios de competencia municipal, en</w:t>
      </w:r>
      <w:r>
        <w:rPr>
          <w:rFonts w:ascii="Arial" w:hAnsi="Arial" w:cs="Arial"/>
          <w:i/>
          <w:spacing w:val="1"/>
          <w:sz w:val="22"/>
          <w:szCs w:val="22"/>
        </w:rPr>
        <w:t xml:space="preserve"> </w:t>
      </w:r>
      <w:r>
        <w:rPr>
          <w:rFonts w:ascii="Arial" w:hAnsi="Arial" w:cs="Arial"/>
          <w:i/>
          <w:sz w:val="22"/>
          <w:szCs w:val="22"/>
        </w:rPr>
        <w:t>virtud</w:t>
      </w:r>
      <w:r>
        <w:rPr>
          <w:rFonts w:ascii="Arial" w:hAnsi="Arial" w:cs="Arial"/>
          <w:i/>
          <w:spacing w:val="1"/>
          <w:sz w:val="22"/>
          <w:szCs w:val="22"/>
        </w:rPr>
        <w:t xml:space="preserve"> </w:t>
      </w:r>
      <w:r>
        <w:rPr>
          <w:rFonts w:ascii="Arial" w:hAnsi="Arial" w:cs="Arial"/>
          <w:i/>
          <w:sz w:val="22"/>
          <w:szCs w:val="22"/>
        </w:rPr>
        <w:t>del</w:t>
      </w:r>
      <w:r>
        <w:rPr>
          <w:rFonts w:ascii="Arial" w:hAnsi="Arial" w:cs="Arial"/>
          <w:i/>
          <w:spacing w:val="2"/>
          <w:sz w:val="22"/>
          <w:szCs w:val="22"/>
        </w:rPr>
        <w:t xml:space="preserve"> </w:t>
      </w:r>
      <w:r>
        <w:rPr>
          <w:rFonts w:ascii="Arial" w:hAnsi="Arial" w:cs="Arial"/>
          <w:i/>
          <w:sz w:val="22"/>
          <w:szCs w:val="22"/>
        </w:rPr>
        <w:t>artículo</w:t>
      </w:r>
      <w:r>
        <w:rPr>
          <w:rFonts w:ascii="Arial" w:hAnsi="Arial" w:cs="Arial"/>
          <w:i/>
          <w:spacing w:val="1"/>
          <w:sz w:val="22"/>
          <w:szCs w:val="22"/>
        </w:rPr>
        <w:t xml:space="preserve"> </w:t>
      </w:r>
      <w:r>
        <w:rPr>
          <w:rFonts w:ascii="Arial" w:hAnsi="Arial" w:cs="Arial"/>
          <w:i/>
          <w:sz w:val="22"/>
          <w:szCs w:val="22"/>
        </w:rPr>
        <w:t>10.3.b)</w:t>
      </w:r>
      <w:r>
        <w:rPr>
          <w:rFonts w:ascii="Arial" w:hAnsi="Arial" w:cs="Arial"/>
          <w:i/>
          <w:spacing w:val="1"/>
          <w:sz w:val="22"/>
          <w:szCs w:val="22"/>
        </w:rPr>
        <w:t xml:space="preserve"> </w:t>
      </w:r>
      <w:r>
        <w:rPr>
          <w:rFonts w:ascii="Arial" w:hAnsi="Arial" w:cs="Arial"/>
          <w:i/>
          <w:sz w:val="22"/>
          <w:szCs w:val="22"/>
        </w:rPr>
        <w:t>de</w:t>
      </w:r>
      <w:r>
        <w:rPr>
          <w:rFonts w:ascii="Arial" w:hAnsi="Arial" w:cs="Arial"/>
          <w:i/>
          <w:spacing w:val="4"/>
          <w:sz w:val="22"/>
          <w:szCs w:val="22"/>
        </w:rPr>
        <w:t xml:space="preserve"> </w:t>
      </w:r>
      <w:r>
        <w:rPr>
          <w:rFonts w:ascii="Arial" w:hAnsi="Arial" w:cs="Arial"/>
          <w:i/>
          <w:sz w:val="22"/>
          <w:szCs w:val="22"/>
        </w:rPr>
        <w:t>la</w:t>
      </w:r>
      <w:r>
        <w:rPr>
          <w:rFonts w:ascii="Arial" w:hAnsi="Arial" w:cs="Arial"/>
          <w:i/>
          <w:spacing w:val="2"/>
          <w:sz w:val="22"/>
          <w:szCs w:val="22"/>
        </w:rPr>
        <w:t xml:space="preserve"> </w:t>
      </w:r>
      <w:r>
        <w:rPr>
          <w:rFonts w:ascii="Arial" w:hAnsi="Arial" w:cs="Arial"/>
          <w:i/>
          <w:sz w:val="22"/>
          <w:szCs w:val="22"/>
        </w:rPr>
        <w:t>Ley</w:t>
      </w:r>
      <w:r>
        <w:rPr>
          <w:rFonts w:ascii="Arial" w:hAnsi="Arial" w:cs="Arial"/>
          <w:i/>
          <w:spacing w:val="-1"/>
          <w:sz w:val="22"/>
          <w:szCs w:val="22"/>
        </w:rPr>
        <w:t xml:space="preserve"> </w:t>
      </w:r>
      <w:r>
        <w:rPr>
          <w:rFonts w:ascii="Arial" w:hAnsi="Arial" w:cs="Arial"/>
          <w:i/>
          <w:sz w:val="22"/>
          <w:szCs w:val="22"/>
        </w:rPr>
        <w:t>8/2015.</w:t>
      </w:r>
    </w:p>
    <w:p w:rsidR="008B7683" w:rsidRDefault="00A807B5">
      <w:pPr>
        <w:spacing w:before="240" w:line="348" w:lineRule="auto"/>
        <w:ind w:right="-1"/>
        <w:jc w:val="both"/>
      </w:pPr>
      <w:r>
        <w:rPr>
          <w:rFonts w:ascii="Arial" w:hAnsi="Arial" w:cs="Arial"/>
          <w:i/>
          <w:sz w:val="22"/>
          <w:szCs w:val="22"/>
        </w:rPr>
        <w:t xml:space="preserve">Por lo demás, cabe señalar que el artículo 10.4 de la Ley 8/2015 </w:t>
      </w:r>
      <w:r>
        <w:rPr>
          <w:rFonts w:ascii="Arial" w:hAnsi="Arial" w:cs="Arial"/>
          <w:i/>
          <w:sz w:val="22"/>
          <w:szCs w:val="22"/>
        </w:rPr>
        <w:t>establece que dicha</w:t>
      </w:r>
      <w:r>
        <w:rPr>
          <w:rFonts w:ascii="Arial" w:hAnsi="Arial" w:cs="Arial"/>
          <w:i/>
          <w:spacing w:val="-51"/>
          <w:sz w:val="22"/>
          <w:szCs w:val="22"/>
        </w:rPr>
        <w:t xml:space="preserve"> </w:t>
      </w:r>
      <w:r>
        <w:rPr>
          <w:rFonts w:ascii="Arial" w:hAnsi="Arial" w:cs="Arial"/>
          <w:i/>
          <w:sz w:val="22"/>
          <w:szCs w:val="22"/>
        </w:rPr>
        <w:t>asistencia</w:t>
      </w:r>
      <w:r>
        <w:rPr>
          <w:rFonts w:ascii="Arial" w:hAnsi="Arial" w:cs="Arial"/>
          <w:i/>
          <w:spacing w:val="1"/>
          <w:sz w:val="22"/>
          <w:szCs w:val="22"/>
        </w:rPr>
        <w:t xml:space="preserve"> </w:t>
      </w:r>
      <w:r>
        <w:rPr>
          <w:rFonts w:ascii="Arial" w:hAnsi="Arial" w:cs="Arial"/>
          <w:i/>
          <w:sz w:val="22"/>
          <w:szCs w:val="22"/>
        </w:rPr>
        <w:t>a</w:t>
      </w:r>
      <w:r>
        <w:rPr>
          <w:rFonts w:ascii="Arial" w:hAnsi="Arial" w:cs="Arial"/>
          <w:i/>
          <w:spacing w:val="1"/>
          <w:sz w:val="22"/>
          <w:szCs w:val="22"/>
        </w:rPr>
        <w:t xml:space="preserve"> </w:t>
      </w:r>
      <w:r>
        <w:rPr>
          <w:rFonts w:ascii="Arial" w:hAnsi="Arial" w:cs="Arial"/>
          <w:i/>
          <w:sz w:val="22"/>
          <w:szCs w:val="22"/>
        </w:rPr>
        <w:t>los</w:t>
      </w:r>
      <w:r>
        <w:rPr>
          <w:rFonts w:ascii="Arial" w:hAnsi="Arial" w:cs="Arial"/>
          <w:i/>
          <w:spacing w:val="1"/>
          <w:sz w:val="22"/>
          <w:szCs w:val="22"/>
        </w:rPr>
        <w:t xml:space="preserve"> </w:t>
      </w:r>
      <w:r>
        <w:rPr>
          <w:rFonts w:ascii="Arial" w:hAnsi="Arial" w:cs="Arial"/>
          <w:i/>
          <w:sz w:val="22"/>
          <w:szCs w:val="22"/>
        </w:rPr>
        <w:t>municipios</w:t>
      </w:r>
      <w:r>
        <w:rPr>
          <w:rFonts w:ascii="Arial" w:hAnsi="Arial" w:cs="Arial"/>
          <w:i/>
          <w:spacing w:val="1"/>
          <w:sz w:val="22"/>
          <w:szCs w:val="22"/>
        </w:rPr>
        <w:t xml:space="preserve"> </w:t>
      </w:r>
      <w:r>
        <w:rPr>
          <w:rFonts w:ascii="Arial" w:hAnsi="Arial" w:cs="Arial"/>
          <w:i/>
          <w:sz w:val="22"/>
          <w:szCs w:val="22"/>
        </w:rPr>
        <w:t>—salvando</w:t>
      </w:r>
      <w:r>
        <w:rPr>
          <w:rFonts w:ascii="Arial" w:hAnsi="Arial" w:cs="Arial"/>
          <w:i/>
          <w:spacing w:val="1"/>
          <w:sz w:val="22"/>
          <w:szCs w:val="22"/>
        </w:rPr>
        <w:t xml:space="preserve"> </w:t>
      </w:r>
      <w:r>
        <w:rPr>
          <w:rFonts w:ascii="Arial" w:hAnsi="Arial" w:cs="Arial"/>
          <w:i/>
          <w:sz w:val="22"/>
          <w:szCs w:val="22"/>
        </w:rPr>
        <w:t>los</w:t>
      </w:r>
      <w:r>
        <w:rPr>
          <w:rFonts w:ascii="Arial" w:hAnsi="Arial" w:cs="Arial"/>
          <w:i/>
          <w:spacing w:val="1"/>
          <w:sz w:val="22"/>
          <w:szCs w:val="22"/>
        </w:rPr>
        <w:t xml:space="preserve"> </w:t>
      </w:r>
      <w:r>
        <w:rPr>
          <w:rFonts w:ascii="Arial" w:hAnsi="Arial" w:cs="Arial"/>
          <w:i/>
          <w:sz w:val="22"/>
          <w:szCs w:val="22"/>
        </w:rPr>
        <w:t>supuestos</w:t>
      </w:r>
      <w:r>
        <w:rPr>
          <w:rFonts w:ascii="Arial" w:hAnsi="Arial" w:cs="Arial"/>
          <w:i/>
          <w:spacing w:val="1"/>
          <w:sz w:val="22"/>
          <w:szCs w:val="22"/>
        </w:rPr>
        <w:t xml:space="preserve"> </w:t>
      </w:r>
      <w:r>
        <w:rPr>
          <w:rFonts w:ascii="Arial" w:hAnsi="Arial" w:cs="Arial"/>
          <w:i/>
          <w:sz w:val="22"/>
          <w:szCs w:val="22"/>
        </w:rPr>
        <w:t>de</w:t>
      </w:r>
      <w:r>
        <w:rPr>
          <w:rFonts w:ascii="Arial" w:hAnsi="Arial" w:cs="Arial"/>
          <w:i/>
          <w:spacing w:val="1"/>
          <w:sz w:val="22"/>
          <w:szCs w:val="22"/>
        </w:rPr>
        <w:t xml:space="preserve"> </w:t>
      </w:r>
      <w:r>
        <w:rPr>
          <w:rFonts w:ascii="Arial" w:hAnsi="Arial" w:cs="Arial"/>
          <w:i/>
          <w:sz w:val="22"/>
          <w:szCs w:val="22"/>
        </w:rPr>
        <w:t>asistencia</w:t>
      </w:r>
      <w:r>
        <w:rPr>
          <w:rFonts w:ascii="Arial" w:hAnsi="Arial" w:cs="Arial"/>
          <w:i/>
          <w:spacing w:val="1"/>
          <w:sz w:val="22"/>
          <w:szCs w:val="22"/>
        </w:rPr>
        <w:t xml:space="preserve"> </w:t>
      </w:r>
      <w:r>
        <w:rPr>
          <w:rFonts w:ascii="Arial" w:hAnsi="Arial" w:cs="Arial"/>
          <w:i/>
          <w:sz w:val="22"/>
          <w:szCs w:val="22"/>
        </w:rPr>
        <w:t>obligatoria</w:t>
      </w:r>
      <w:r>
        <w:rPr>
          <w:rFonts w:ascii="Arial" w:hAnsi="Arial" w:cs="Arial"/>
          <w:i/>
          <w:spacing w:val="1"/>
          <w:sz w:val="22"/>
          <w:szCs w:val="22"/>
        </w:rPr>
        <w:t xml:space="preserve"> </w:t>
      </w:r>
      <w:r>
        <w:rPr>
          <w:rFonts w:ascii="Arial" w:hAnsi="Arial" w:cs="Arial"/>
          <w:i/>
          <w:sz w:val="22"/>
          <w:szCs w:val="22"/>
        </w:rPr>
        <w:t>conforme a la ley—será voluntaria,</w:t>
      </w:r>
      <w:r>
        <w:rPr>
          <w:rFonts w:ascii="Arial" w:hAnsi="Arial" w:cs="Arial"/>
          <w:i/>
          <w:spacing w:val="53"/>
          <w:sz w:val="22"/>
          <w:szCs w:val="22"/>
        </w:rPr>
        <w:t xml:space="preserve"> </w:t>
      </w:r>
      <w:r>
        <w:rPr>
          <w:rFonts w:ascii="Arial" w:hAnsi="Arial" w:cs="Arial"/>
          <w:i/>
          <w:sz w:val="22"/>
          <w:szCs w:val="22"/>
        </w:rPr>
        <w:t>previa solicitud del ayuntamiento y de</w:t>
      </w:r>
      <w:r>
        <w:rPr>
          <w:rFonts w:ascii="Arial" w:hAnsi="Arial" w:cs="Arial"/>
          <w:i/>
          <w:spacing w:val="53"/>
          <w:sz w:val="22"/>
          <w:szCs w:val="22"/>
        </w:rPr>
        <w:t xml:space="preserve"> </w:t>
      </w:r>
      <w:r>
        <w:rPr>
          <w:rFonts w:ascii="Arial" w:hAnsi="Arial" w:cs="Arial"/>
          <w:i/>
          <w:sz w:val="22"/>
          <w:szCs w:val="22"/>
        </w:rPr>
        <w:t>acuerdo</w:t>
      </w:r>
      <w:r>
        <w:rPr>
          <w:rFonts w:ascii="Arial" w:hAnsi="Arial" w:cs="Arial"/>
          <w:i/>
          <w:spacing w:val="1"/>
          <w:sz w:val="22"/>
          <w:szCs w:val="22"/>
        </w:rPr>
        <w:t xml:space="preserve"> </w:t>
      </w:r>
      <w:r>
        <w:rPr>
          <w:rFonts w:ascii="Arial" w:hAnsi="Arial" w:cs="Arial"/>
          <w:i/>
          <w:sz w:val="22"/>
          <w:szCs w:val="22"/>
        </w:rPr>
        <w:t>con</w:t>
      </w:r>
      <w:r>
        <w:rPr>
          <w:rFonts w:ascii="Arial" w:hAnsi="Arial" w:cs="Arial"/>
          <w:i/>
          <w:spacing w:val="3"/>
          <w:sz w:val="22"/>
          <w:szCs w:val="22"/>
        </w:rPr>
        <w:t xml:space="preserve"> </w:t>
      </w:r>
      <w:r>
        <w:rPr>
          <w:rFonts w:ascii="Arial" w:hAnsi="Arial" w:cs="Arial"/>
          <w:i/>
          <w:sz w:val="22"/>
          <w:szCs w:val="22"/>
        </w:rPr>
        <w:t>los términos que</w:t>
      </w:r>
      <w:r>
        <w:rPr>
          <w:rFonts w:ascii="Arial" w:hAnsi="Arial" w:cs="Arial"/>
          <w:i/>
          <w:spacing w:val="1"/>
          <w:sz w:val="22"/>
          <w:szCs w:val="22"/>
        </w:rPr>
        <w:t xml:space="preserve"> </w:t>
      </w:r>
      <w:r>
        <w:rPr>
          <w:rFonts w:ascii="Arial" w:hAnsi="Arial" w:cs="Arial"/>
          <w:i/>
          <w:sz w:val="22"/>
          <w:szCs w:val="22"/>
        </w:rPr>
        <w:t>se</w:t>
      </w:r>
      <w:r>
        <w:rPr>
          <w:rFonts w:ascii="Arial" w:hAnsi="Arial" w:cs="Arial"/>
          <w:i/>
          <w:spacing w:val="-2"/>
          <w:sz w:val="22"/>
          <w:szCs w:val="22"/>
        </w:rPr>
        <w:t xml:space="preserve"> </w:t>
      </w:r>
      <w:r>
        <w:rPr>
          <w:rFonts w:ascii="Arial" w:hAnsi="Arial" w:cs="Arial"/>
          <w:i/>
          <w:sz w:val="22"/>
          <w:szCs w:val="22"/>
        </w:rPr>
        <w:t>pacten.</w:t>
      </w:r>
    </w:p>
    <w:p w:rsidR="008B7683" w:rsidRDefault="00A807B5">
      <w:pPr>
        <w:spacing w:before="240" w:line="348" w:lineRule="auto"/>
        <w:ind w:right="-1"/>
        <w:jc w:val="both"/>
      </w:pPr>
      <w:r>
        <w:rPr>
          <w:rFonts w:ascii="Arial" w:eastAsia="Microsoft Sans Serif" w:hAnsi="Arial" w:cs="Arial"/>
          <w:i/>
          <w:sz w:val="22"/>
          <w:szCs w:val="22"/>
          <w:lang w:eastAsia="en-US"/>
        </w:rPr>
        <w:t xml:space="preserve">III.- </w:t>
      </w:r>
      <w:r>
        <w:rPr>
          <w:rFonts w:ascii="Arial" w:hAnsi="Arial" w:cs="Arial"/>
          <w:i/>
          <w:sz w:val="22"/>
          <w:szCs w:val="22"/>
        </w:rPr>
        <w:t>El Plan de Infraestructuras Deportivas</w:t>
      </w:r>
      <w:r>
        <w:rPr>
          <w:rFonts w:ascii="Arial" w:hAnsi="Arial" w:cs="Arial"/>
          <w:i/>
          <w:sz w:val="22"/>
          <w:szCs w:val="22"/>
        </w:rPr>
        <w:t xml:space="preserve"> de Tenerife 2022-2026 (en adelante PIDT</w:t>
      </w:r>
      <w:r>
        <w:rPr>
          <w:rFonts w:ascii="Arial" w:hAnsi="Arial" w:cs="Arial"/>
          <w:i/>
          <w:spacing w:val="1"/>
          <w:sz w:val="22"/>
          <w:szCs w:val="22"/>
        </w:rPr>
        <w:t xml:space="preserve"> </w:t>
      </w:r>
      <w:r>
        <w:rPr>
          <w:rFonts w:ascii="Arial" w:hAnsi="Arial" w:cs="Arial"/>
          <w:i/>
          <w:sz w:val="22"/>
          <w:szCs w:val="22"/>
        </w:rPr>
        <w:t>22/26) fue aprobado definitivamente mediante acuerdo del Consejo de Gobierno</w:t>
      </w:r>
      <w:r>
        <w:rPr>
          <w:rFonts w:ascii="Arial" w:hAnsi="Arial" w:cs="Arial"/>
          <w:i/>
          <w:spacing w:val="1"/>
          <w:sz w:val="22"/>
          <w:szCs w:val="22"/>
        </w:rPr>
        <w:t xml:space="preserve"> </w:t>
      </w:r>
      <w:r>
        <w:rPr>
          <w:rFonts w:ascii="Arial" w:hAnsi="Arial" w:cs="Arial"/>
          <w:i/>
          <w:sz w:val="22"/>
          <w:szCs w:val="22"/>
        </w:rPr>
        <w:t>Insular,</w:t>
      </w:r>
      <w:r>
        <w:rPr>
          <w:rFonts w:ascii="Arial" w:hAnsi="Arial" w:cs="Arial"/>
          <w:i/>
          <w:spacing w:val="-1"/>
          <w:sz w:val="22"/>
          <w:szCs w:val="22"/>
        </w:rPr>
        <w:t xml:space="preserve"> </w:t>
      </w:r>
      <w:r>
        <w:rPr>
          <w:rFonts w:ascii="Arial" w:hAnsi="Arial" w:cs="Arial"/>
          <w:i/>
          <w:sz w:val="22"/>
          <w:szCs w:val="22"/>
        </w:rPr>
        <w:t>en</w:t>
      </w:r>
      <w:r>
        <w:rPr>
          <w:rFonts w:ascii="Arial" w:hAnsi="Arial" w:cs="Arial"/>
          <w:i/>
          <w:spacing w:val="-1"/>
          <w:sz w:val="22"/>
          <w:szCs w:val="22"/>
        </w:rPr>
        <w:t xml:space="preserve"> </w:t>
      </w:r>
      <w:r>
        <w:rPr>
          <w:rFonts w:ascii="Arial" w:hAnsi="Arial" w:cs="Arial"/>
          <w:i/>
          <w:sz w:val="22"/>
          <w:szCs w:val="22"/>
        </w:rPr>
        <w:t>sesión</w:t>
      </w:r>
      <w:r>
        <w:rPr>
          <w:rFonts w:ascii="Arial" w:hAnsi="Arial" w:cs="Arial"/>
          <w:i/>
          <w:spacing w:val="3"/>
          <w:sz w:val="22"/>
          <w:szCs w:val="22"/>
        </w:rPr>
        <w:t xml:space="preserve"> </w:t>
      </w:r>
      <w:r>
        <w:rPr>
          <w:rFonts w:ascii="Arial" w:hAnsi="Arial" w:cs="Arial"/>
          <w:i/>
          <w:sz w:val="22"/>
          <w:szCs w:val="22"/>
        </w:rPr>
        <w:t>ordinaria del</w:t>
      </w:r>
      <w:r>
        <w:rPr>
          <w:rFonts w:ascii="Arial" w:hAnsi="Arial" w:cs="Arial"/>
          <w:i/>
          <w:spacing w:val="2"/>
          <w:sz w:val="22"/>
          <w:szCs w:val="22"/>
        </w:rPr>
        <w:t xml:space="preserve"> </w:t>
      </w:r>
      <w:r>
        <w:rPr>
          <w:rFonts w:ascii="Arial" w:hAnsi="Arial" w:cs="Arial"/>
          <w:i/>
          <w:sz w:val="22"/>
          <w:szCs w:val="22"/>
        </w:rPr>
        <w:t>día 20</w:t>
      </w:r>
      <w:r>
        <w:rPr>
          <w:rFonts w:ascii="Arial" w:hAnsi="Arial" w:cs="Arial"/>
          <w:i/>
          <w:spacing w:val="1"/>
          <w:sz w:val="22"/>
          <w:szCs w:val="22"/>
        </w:rPr>
        <w:t xml:space="preserve"> </w:t>
      </w:r>
      <w:r>
        <w:rPr>
          <w:rFonts w:ascii="Arial" w:hAnsi="Arial" w:cs="Arial"/>
          <w:i/>
          <w:sz w:val="22"/>
          <w:szCs w:val="22"/>
        </w:rPr>
        <w:t>de junio</w:t>
      </w:r>
      <w:r>
        <w:rPr>
          <w:rFonts w:ascii="Arial" w:hAnsi="Arial" w:cs="Arial"/>
          <w:i/>
          <w:spacing w:val="2"/>
          <w:sz w:val="22"/>
          <w:szCs w:val="22"/>
        </w:rPr>
        <w:t xml:space="preserve"> </w:t>
      </w:r>
      <w:r>
        <w:rPr>
          <w:rFonts w:ascii="Arial" w:hAnsi="Arial" w:cs="Arial"/>
          <w:i/>
          <w:sz w:val="22"/>
          <w:szCs w:val="22"/>
        </w:rPr>
        <w:t>de</w:t>
      </w:r>
      <w:r>
        <w:rPr>
          <w:rFonts w:ascii="Arial" w:hAnsi="Arial" w:cs="Arial"/>
          <w:i/>
          <w:spacing w:val="1"/>
          <w:sz w:val="22"/>
          <w:szCs w:val="22"/>
        </w:rPr>
        <w:t xml:space="preserve"> </w:t>
      </w:r>
      <w:r>
        <w:rPr>
          <w:rFonts w:ascii="Arial" w:hAnsi="Arial" w:cs="Arial"/>
          <w:i/>
          <w:sz w:val="22"/>
          <w:szCs w:val="22"/>
        </w:rPr>
        <w:t>2023.</w:t>
      </w:r>
    </w:p>
    <w:p w:rsidR="008B7683" w:rsidRDefault="00A807B5">
      <w:pPr>
        <w:spacing w:before="240" w:line="348" w:lineRule="auto"/>
        <w:ind w:right="-1"/>
        <w:jc w:val="both"/>
      </w:pPr>
      <w:r>
        <w:rPr>
          <w:rFonts w:ascii="Arial" w:hAnsi="Arial" w:cs="Arial"/>
          <w:i/>
          <w:sz w:val="22"/>
          <w:szCs w:val="22"/>
        </w:rPr>
        <w:t>El PIDT 22/26 tiene por objeto tratar de garantizar una red adecuada y suficient</w:t>
      </w:r>
      <w:r>
        <w:rPr>
          <w:rFonts w:ascii="Arial" w:hAnsi="Arial" w:cs="Arial"/>
          <w:i/>
          <w:sz w:val="22"/>
          <w:szCs w:val="22"/>
        </w:rPr>
        <w:t>e de</w:t>
      </w:r>
      <w:r>
        <w:rPr>
          <w:rFonts w:ascii="Arial" w:hAnsi="Arial" w:cs="Arial"/>
          <w:i/>
          <w:spacing w:val="1"/>
          <w:sz w:val="22"/>
          <w:szCs w:val="22"/>
        </w:rPr>
        <w:t xml:space="preserve"> </w:t>
      </w:r>
      <w:r>
        <w:rPr>
          <w:rFonts w:ascii="Arial" w:hAnsi="Arial" w:cs="Arial"/>
          <w:i/>
          <w:sz w:val="22"/>
          <w:szCs w:val="22"/>
        </w:rPr>
        <w:t>instalaciones deportivas en la Isla de Tenerife, y contemplar además las necesidades</w:t>
      </w:r>
      <w:r>
        <w:rPr>
          <w:rFonts w:ascii="Arial" w:hAnsi="Arial" w:cs="Arial"/>
          <w:i/>
          <w:spacing w:val="-52"/>
          <w:sz w:val="22"/>
          <w:szCs w:val="22"/>
        </w:rPr>
        <w:t xml:space="preserve"> </w:t>
      </w:r>
      <w:r>
        <w:rPr>
          <w:rFonts w:ascii="Arial" w:hAnsi="Arial" w:cs="Arial"/>
          <w:i/>
          <w:sz w:val="22"/>
          <w:szCs w:val="22"/>
        </w:rPr>
        <w:t>en infraestructuras deportivas en todos los ámbitos posibles de actividad física y el</w:t>
      </w:r>
      <w:r>
        <w:rPr>
          <w:rFonts w:ascii="Arial" w:hAnsi="Arial" w:cs="Arial"/>
          <w:i/>
          <w:spacing w:val="1"/>
          <w:sz w:val="22"/>
          <w:szCs w:val="22"/>
        </w:rPr>
        <w:t xml:space="preserve"> </w:t>
      </w:r>
      <w:r>
        <w:rPr>
          <w:rFonts w:ascii="Arial" w:hAnsi="Arial" w:cs="Arial"/>
          <w:i/>
          <w:sz w:val="22"/>
          <w:szCs w:val="22"/>
        </w:rPr>
        <w:t>deporte.</w:t>
      </w:r>
    </w:p>
    <w:p w:rsidR="008B7683" w:rsidRDefault="00A807B5">
      <w:pPr>
        <w:spacing w:before="240" w:line="348" w:lineRule="auto"/>
        <w:ind w:right="-1"/>
        <w:jc w:val="both"/>
      </w:pPr>
      <w:r>
        <w:rPr>
          <w:rFonts w:ascii="Arial" w:eastAsia="Microsoft Sans Serif" w:hAnsi="Arial" w:cs="Arial"/>
          <w:i/>
          <w:sz w:val="22"/>
          <w:szCs w:val="22"/>
          <w:lang w:eastAsia="en-US"/>
        </w:rPr>
        <w:t>Precisamente, con este propósito, el Cabildo Insular de Tenerife financ</w:t>
      </w:r>
      <w:r>
        <w:rPr>
          <w:rFonts w:ascii="Arial" w:eastAsia="Microsoft Sans Serif" w:hAnsi="Arial" w:cs="Arial"/>
          <w:i/>
          <w:sz w:val="22"/>
          <w:szCs w:val="22"/>
          <w:lang w:eastAsia="en-US"/>
        </w:rPr>
        <w:t>iará proyectos municipales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relativos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a</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infraestructuras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deportivas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correspondientes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a</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los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ayuntamientos de la Isla de Tenerife que lo hayan solicitado y que se desarrollará en</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los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ejercicios</w:t>
      </w:r>
      <w:r>
        <w:rPr>
          <w:rFonts w:ascii="Arial" w:eastAsia="Microsoft Sans Serif" w:hAnsi="Arial" w:cs="Arial"/>
          <w:i/>
          <w:spacing w:val="4"/>
          <w:sz w:val="22"/>
          <w:szCs w:val="22"/>
          <w:lang w:eastAsia="en-US"/>
        </w:rPr>
        <w:t xml:space="preserve"> </w:t>
      </w:r>
      <w:r>
        <w:rPr>
          <w:rFonts w:ascii="Arial" w:eastAsia="Microsoft Sans Serif" w:hAnsi="Arial" w:cs="Arial"/>
          <w:i/>
          <w:sz w:val="22"/>
          <w:szCs w:val="22"/>
          <w:lang w:eastAsia="en-US"/>
        </w:rPr>
        <w:t>2023</w:t>
      </w:r>
      <w:r>
        <w:rPr>
          <w:rFonts w:ascii="Arial" w:eastAsia="Microsoft Sans Serif" w:hAnsi="Arial" w:cs="Arial"/>
          <w:i/>
          <w:spacing w:val="2"/>
          <w:sz w:val="22"/>
          <w:szCs w:val="22"/>
          <w:lang w:eastAsia="en-US"/>
        </w:rPr>
        <w:t xml:space="preserve"> </w:t>
      </w:r>
      <w:r>
        <w:rPr>
          <w:rFonts w:ascii="Arial" w:eastAsia="Microsoft Sans Serif" w:hAnsi="Arial" w:cs="Arial"/>
          <w:i/>
          <w:sz w:val="22"/>
          <w:szCs w:val="22"/>
          <w:lang w:eastAsia="en-US"/>
        </w:rPr>
        <w:t>a 2026.</w:t>
      </w:r>
    </w:p>
    <w:p w:rsidR="008B7683" w:rsidRDefault="00A807B5">
      <w:pPr>
        <w:spacing w:before="240" w:line="348" w:lineRule="auto"/>
        <w:ind w:right="-1"/>
        <w:jc w:val="both"/>
      </w:pPr>
      <w:r>
        <w:rPr>
          <w:rFonts w:ascii="Arial" w:eastAsia="Microsoft Sans Serif" w:hAnsi="Arial" w:cs="Arial"/>
          <w:i/>
          <w:sz w:val="22"/>
          <w:szCs w:val="22"/>
          <w:lang w:eastAsia="en-US"/>
        </w:rPr>
        <w:t xml:space="preserve">IV.- El cumplimiento de las previsiones del PIDT </w:t>
      </w:r>
      <w:r>
        <w:rPr>
          <w:rFonts w:ascii="Arial" w:eastAsia="Microsoft Sans Serif" w:hAnsi="Arial" w:cs="Arial"/>
          <w:i/>
          <w:sz w:val="22"/>
          <w:szCs w:val="22"/>
          <w:lang w:eastAsia="en-US"/>
        </w:rPr>
        <w:t>22/26 requiere la formalización del</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correspondiente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convenio</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interadministrativo</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entre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el</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Excmo.</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Cabildo</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Insular</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Tenerife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y</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los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distintos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ayuntamientos,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en</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cumplimiento</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los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principios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colaboración, coordinación e información, y en base a la especi</w:t>
      </w:r>
      <w:r>
        <w:rPr>
          <w:rFonts w:ascii="Arial" w:eastAsia="Microsoft Sans Serif" w:hAnsi="Arial" w:cs="Arial"/>
          <w:i/>
          <w:sz w:val="22"/>
          <w:szCs w:val="22"/>
          <w:lang w:eastAsia="en-US"/>
        </w:rPr>
        <w:t>al consideración del</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convenio como instrumento para articular el ejercicio de las competencias comunes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entre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diferentes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las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diferentes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administraciones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públicas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canarias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en</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materia</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51"/>
          <w:sz w:val="22"/>
          <w:szCs w:val="22"/>
          <w:lang w:eastAsia="en-US"/>
        </w:rPr>
        <w:t xml:space="preserve"> </w:t>
      </w:r>
      <w:r>
        <w:rPr>
          <w:rFonts w:ascii="Arial" w:eastAsia="Microsoft Sans Serif" w:hAnsi="Arial" w:cs="Arial"/>
          <w:i/>
          <w:sz w:val="22"/>
          <w:szCs w:val="22"/>
          <w:lang w:eastAsia="en-US"/>
        </w:rPr>
        <w:t>deporte,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acuerdo</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con</w:t>
      </w:r>
      <w:r>
        <w:rPr>
          <w:rFonts w:ascii="Arial" w:eastAsia="Microsoft Sans Serif" w:hAnsi="Arial" w:cs="Arial"/>
          <w:i/>
          <w:spacing w:val="-3"/>
          <w:sz w:val="22"/>
          <w:szCs w:val="22"/>
          <w:lang w:eastAsia="en-US"/>
        </w:rPr>
        <w:t xml:space="preserve"> </w:t>
      </w:r>
      <w:r>
        <w:rPr>
          <w:rFonts w:ascii="Arial" w:eastAsia="Microsoft Sans Serif" w:hAnsi="Arial" w:cs="Arial"/>
          <w:i/>
          <w:sz w:val="22"/>
          <w:szCs w:val="22"/>
          <w:lang w:eastAsia="en-US"/>
        </w:rPr>
        <w:t>las determinaciones</w:t>
      </w:r>
      <w:r>
        <w:rPr>
          <w:rFonts w:ascii="Arial" w:eastAsia="Microsoft Sans Serif" w:hAnsi="Arial" w:cs="Arial"/>
          <w:i/>
          <w:spacing w:val="2"/>
          <w:sz w:val="22"/>
          <w:szCs w:val="22"/>
          <w:lang w:eastAsia="en-US"/>
        </w:rPr>
        <w:t xml:space="preserve"> </w:t>
      </w:r>
      <w:r>
        <w:rPr>
          <w:rFonts w:ascii="Arial" w:eastAsia="Microsoft Sans Serif" w:hAnsi="Arial" w:cs="Arial"/>
          <w:i/>
          <w:sz w:val="22"/>
          <w:szCs w:val="22"/>
          <w:lang w:eastAsia="en-US"/>
        </w:rPr>
        <w:t>del</w:t>
      </w:r>
      <w:r>
        <w:rPr>
          <w:rFonts w:ascii="Arial" w:eastAsia="Microsoft Sans Serif" w:hAnsi="Arial" w:cs="Arial"/>
          <w:i/>
          <w:spacing w:val="-3"/>
          <w:sz w:val="22"/>
          <w:szCs w:val="22"/>
          <w:lang w:eastAsia="en-US"/>
        </w:rPr>
        <w:t xml:space="preserve"> </w:t>
      </w:r>
      <w:r>
        <w:rPr>
          <w:rFonts w:ascii="Arial" w:eastAsia="Microsoft Sans Serif" w:hAnsi="Arial" w:cs="Arial"/>
          <w:i/>
          <w:sz w:val="22"/>
          <w:szCs w:val="22"/>
          <w:lang w:eastAsia="en-US"/>
        </w:rPr>
        <w:t>artículo</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13 de</w:t>
      </w:r>
      <w:r>
        <w:rPr>
          <w:rFonts w:ascii="Arial" w:eastAsia="Microsoft Sans Serif" w:hAnsi="Arial" w:cs="Arial"/>
          <w:i/>
          <w:spacing w:val="2"/>
          <w:sz w:val="22"/>
          <w:szCs w:val="22"/>
          <w:lang w:eastAsia="en-US"/>
        </w:rPr>
        <w:t xml:space="preserve"> </w:t>
      </w:r>
      <w:r>
        <w:rPr>
          <w:rFonts w:ascii="Arial" w:eastAsia="Microsoft Sans Serif" w:hAnsi="Arial" w:cs="Arial"/>
          <w:i/>
          <w:sz w:val="22"/>
          <w:szCs w:val="22"/>
          <w:lang w:eastAsia="en-US"/>
        </w:rPr>
        <w:t>la Ley</w:t>
      </w:r>
      <w:r>
        <w:rPr>
          <w:rFonts w:ascii="Arial" w:eastAsia="Microsoft Sans Serif" w:hAnsi="Arial" w:cs="Arial"/>
          <w:i/>
          <w:spacing w:val="-2"/>
          <w:sz w:val="22"/>
          <w:szCs w:val="22"/>
          <w:lang w:eastAsia="en-US"/>
        </w:rPr>
        <w:t xml:space="preserve"> </w:t>
      </w:r>
      <w:r>
        <w:rPr>
          <w:rFonts w:ascii="Arial" w:eastAsia="Microsoft Sans Serif" w:hAnsi="Arial" w:cs="Arial"/>
          <w:i/>
          <w:sz w:val="22"/>
          <w:szCs w:val="22"/>
          <w:lang w:eastAsia="en-US"/>
        </w:rPr>
        <w:t>1/2019.</w:t>
      </w:r>
    </w:p>
    <w:p w:rsidR="008B7683" w:rsidRDefault="008B7683">
      <w:pPr>
        <w:spacing w:before="240" w:line="348" w:lineRule="auto"/>
        <w:ind w:right="-1"/>
        <w:jc w:val="both"/>
        <w:rPr>
          <w:rFonts w:ascii="Arial" w:eastAsia="Microsoft Sans Serif" w:hAnsi="Arial" w:cs="Arial"/>
          <w:i/>
          <w:sz w:val="22"/>
          <w:szCs w:val="22"/>
          <w:lang w:eastAsia="en-US"/>
        </w:rPr>
      </w:pPr>
    </w:p>
    <w:p w:rsidR="008B7683" w:rsidRDefault="008B7683">
      <w:pPr>
        <w:spacing w:before="240" w:line="348" w:lineRule="auto"/>
        <w:ind w:right="-1"/>
        <w:jc w:val="both"/>
        <w:rPr>
          <w:rFonts w:ascii="Arial" w:eastAsia="Microsoft Sans Serif" w:hAnsi="Arial" w:cs="Arial"/>
          <w:i/>
          <w:sz w:val="22"/>
          <w:szCs w:val="22"/>
          <w:lang w:eastAsia="en-US"/>
        </w:rPr>
      </w:pPr>
    </w:p>
    <w:p w:rsidR="008B7683" w:rsidRDefault="00A807B5">
      <w:pPr>
        <w:spacing w:before="240" w:line="348" w:lineRule="auto"/>
        <w:ind w:right="-1"/>
        <w:jc w:val="center"/>
        <w:rPr>
          <w:rFonts w:ascii="Arial" w:eastAsia="Microsoft Sans Serif" w:hAnsi="Arial" w:cs="Arial"/>
          <w:i/>
          <w:sz w:val="22"/>
          <w:szCs w:val="22"/>
          <w:lang w:eastAsia="en-US"/>
        </w:rPr>
      </w:pPr>
      <w:r>
        <w:rPr>
          <w:rFonts w:ascii="Arial" w:eastAsia="Microsoft Sans Serif" w:hAnsi="Arial" w:cs="Arial"/>
          <w:i/>
          <w:sz w:val="22"/>
          <w:szCs w:val="22"/>
          <w:lang w:eastAsia="en-US"/>
        </w:rPr>
        <w:t>ESTIPULACIONES</w:t>
      </w:r>
    </w:p>
    <w:p w:rsidR="008B7683" w:rsidRDefault="00A807B5">
      <w:pPr>
        <w:spacing w:before="240" w:line="348" w:lineRule="auto"/>
        <w:ind w:right="-1"/>
        <w:rPr>
          <w:rFonts w:ascii="Arial" w:eastAsia="Microsoft Sans Serif" w:hAnsi="Arial" w:cs="Arial"/>
          <w:i/>
          <w:sz w:val="22"/>
          <w:szCs w:val="22"/>
          <w:lang w:eastAsia="en-US"/>
        </w:rPr>
      </w:pPr>
      <w:r>
        <w:rPr>
          <w:rFonts w:ascii="Arial" w:eastAsia="Microsoft Sans Serif" w:hAnsi="Arial" w:cs="Arial"/>
          <w:i/>
          <w:sz w:val="22"/>
          <w:szCs w:val="22"/>
          <w:lang w:eastAsia="en-US"/>
        </w:rPr>
        <w:t>PRIMERA. OBJETO</w:t>
      </w:r>
    </w:p>
    <w:p w:rsidR="008B7683" w:rsidRDefault="00A807B5">
      <w:pPr>
        <w:spacing w:before="240" w:line="348" w:lineRule="auto"/>
        <w:ind w:right="-1"/>
        <w:jc w:val="both"/>
        <w:rPr>
          <w:rFonts w:ascii="Arial" w:eastAsia="Microsoft Sans Serif" w:hAnsi="Arial" w:cs="Arial"/>
          <w:i/>
          <w:sz w:val="22"/>
          <w:szCs w:val="22"/>
          <w:lang w:eastAsia="en-US"/>
        </w:rPr>
      </w:pPr>
      <w:r>
        <w:rPr>
          <w:rFonts w:ascii="Arial" w:eastAsia="Microsoft Sans Serif" w:hAnsi="Arial" w:cs="Arial"/>
          <w:i/>
          <w:sz w:val="22"/>
          <w:szCs w:val="22"/>
          <w:lang w:eastAsia="en-US"/>
        </w:rPr>
        <w:t xml:space="preserve">El presente convenio tiene como objeto establecer el marco general de cooperación entre ambas entidades para la ejecución de las actuaciones previstas en el PIDT 22/26. </w:t>
      </w:r>
    </w:p>
    <w:p w:rsidR="008B7683" w:rsidRDefault="00A807B5">
      <w:pPr>
        <w:spacing w:before="240" w:line="348" w:lineRule="auto"/>
        <w:ind w:right="-1"/>
        <w:jc w:val="both"/>
        <w:rPr>
          <w:rFonts w:ascii="Arial" w:eastAsia="Microsoft Sans Serif" w:hAnsi="Arial" w:cs="Arial"/>
          <w:i/>
          <w:sz w:val="22"/>
          <w:szCs w:val="22"/>
          <w:lang w:eastAsia="en-US"/>
        </w:rPr>
      </w:pPr>
      <w:r>
        <w:rPr>
          <w:rFonts w:ascii="Arial" w:eastAsia="Microsoft Sans Serif" w:hAnsi="Arial" w:cs="Arial"/>
          <w:i/>
          <w:sz w:val="22"/>
          <w:szCs w:val="22"/>
          <w:lang w:eastAsia="en-US"/>
        </w:rPr>
        <w:t xml:space="preserve">La actuación incluida en el convenio es: </w:t>
      </w:r>
    </w:p>
    <w:tbl>
      <w:tblPr>
        <w:tblW w:w="7521" w:type="dxa"/>
        <w:jc w:val="center"/>
        <w:tblLayout w:type="fixed"/>
        <w:tblCellMar>
          <w:left w:w="10" w:type="dxa"/>
          <w:right w:w="10" w:type="dxa"/>
        </w:tblCellMar>
        <w:tblLook w:val="0000" w:firstRow="0" w:lastRow="0" w:firstColumn="0" w:lastColumn="0" w:noHBand="0" w:noVBand="0"/>
      </w:tblPr>
      <w:tblGrid>
        <w:gridCol w:w="1874"/>
        <w:gridCol w:w="1842"/>
        <w:gridCol w:w="1025"/>
        <w:gridCol w:w="2780"/>
      </w:tblGrid>
      <w:tr w:rsidR="008B7683">
        <w:tblPrEx>
          <w:tblCellMar>
            <w:top w:w="0" w:type="dxa"/>
            <w:bottom w:w="0" w:type="dxa"/>
          </w:tblCellMar>
        </w:tblPrEx>
        <w:trPr>
          <w:trHeight w:val="683"/>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683" w:rsidRDefault="00A807B5">
            <w:pPr>
              <w:pStyle w:val="TableParagraph"/>
              <w:spacing w:line="224" w:lineRule="exact"/>
              <w:ind w:left="77" w:right="65"/>
              <w:rPr>
                <w:i/>
              </w:rPr>
            </w:pPr>
            <w:r>
              <w:rPr>
                <w:i/>
              </w:rPr>
              <w:t>Instalación</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683" w:rsidRDefault="00A807B5">
            <w:pPr>
              <w:pStyle w:val="TableParagraph"/>
              <w:spacing w:line="224" w:lineRule="exact"/>
              <w:ind w:left="294" w:right="286"/>
              <w:rPr>
                <w:i/>
              </w:rPr>
            </w:pPr>
            <w:r>
              <w:rPr>
                <w:i/>
              </w:rPr>
              <w:t>Presupuesto</w:t>
            </w:r>
          </w:p>
          <w:p w:rsidR="008B7683" w:rsidRDefault="00A807B5">
            <w:pPr>
              <w:pStyle w:val="TableParagraph"/>
              <w:spacing w:before="112"/>
              <w:ind w:left="294" w:right="286"/>
              <w:rPr>
                <w:i/>
              </w:rPr>
            </w:pPr>
            <w:r>
              <w:rPr>
                <w:i/>
              </w:rPr>
              <w:t>total</w:t>
            </w: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683" w:rsidRDefault="00A807B5">
            <w:pPr>
              <w:pStyle w:val="TableParagraph"/>
              <w:spacing w:line="224" w:lineRule="exact"/>
              <w:ind w:right="87"/>
              <w:jc w:val="right"/>
              <w:rPr>
                <w:i/>
              </w:rPr>
            </w:pPr>
            <w:r>
              <w:rPr>
                <w:i/>
              </w:rPr>
              <w:t>Ejercicio</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683" w:rsidRDefault="00A807B5">
            <w:pPr>
              <w:pStyle w:val="TableParagraph"/>
              <w:spacing w:line="224" w:lineRule="exact"/>
              <w:ind w:left="115"/>
            </w:pPr>
            <w:r>
              <w:rPr>
                <w:i/>
              </w:rPr>
              <w:t>Aportación</w:t>
            </w:r>
            <w:r>
              <w:rPr>
                <w:i/>
                <w:spacing w:val="-12"/>
              </w:rPr>
              <w:t xml:space="preserve"> </w:t>
            </w:r>
            <w:r>
              <w:rPr>
                <w:i/>
              </w:rPr>
              <w:t>Cabildo</w:t>
            </w:r>
            <w:r>
              <w:rPr>
                <w:i/>
                <w:spacing w:val="-13"/>
              </w:rPr>
              <w:t xml:space="preserve"> </w:t>
            </w:r>
            <w:r>
              <w:rPr>
                <w:i/>
              </w:rPr>
              <w:t>Insular</w:t>
            </w:r>
          </w:p>
          <w:p w:rsidR="008B7683" w:rsidRDefault="00A807B5">
            <w:pPr>
              <w:pStyle w:val="TableParagraph"/>
              <w:spacing w:before="112"/>
              <w:ind w:left="111"/>
            </w:pPr>
            <w:r>
              <w:rPr>
                <w:i/>
              </w:rPr>
              <w:t>de</w:t>
            </w:r>
            <w:r>
              <w:rPr>
                <w:i/>
                <w:spacing w:val="-9"/>
              </w:rPr>
              <w:t xml:space="preserve"> </w:t>
            </w:r>
            <w:r>
              <w:rPr>
                <w:i/>
              </w:rPr>
              <w:t>Tenerife</w:t>
            </w:r>
            <w:r>
              <w:rPr>
                <w:i/>
                <w:spacing w:val="-8"/>
              </w:rPr>
              <w:t xml:space="preserve"> </w:t>
            </w:r>
            <w:r>
              <w:rPr>
                <w:i/>
              </w:rPr>
              <w:t>(ejercicio</w:t>
            </w:r>
            <w:r>
              <w:rPr>
                <w:i/>
                <w:spacing w:val="-8"/>
              </w:rPr>
              <w:t xml:space="preserve"> </w:t>
            </w:r>
            <w:r>
              <w:rPr>
                <w:i/>
              </w:rPr>
              <w:t>2023)</w:t>
            </w:r>
          </w:p>
        </w:tc>
      </w:tr>
      <w:tr w:rsidR="008B7683">
        <w:tblPrEx>
          <w:tblCellMar>
            <w:top w:w="0" w:type="dxa"/>
            <w:bottom w:w="0" w:type="dxa"/>
          </w:tblCellMar>
        </w:tblPrEx>
        <w:trPr>
          <w:trHeight w:val="343"/>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683" w:rsidRDefault="00A807B5">
            <w:pPr>
              <w:pStyle w:val="TableParagraph"/>
              <w:spacing w:line="225" w:lineRule="exact"/>
              <w:ind w:left="77" w:right="152"/>
            </w:pPr>
            <w:r>
              <w:rPr>
                <w:i/>
              </w:rPr>
              <w:t>Pista</w:t>
            </w:r>
            <w:r>
              <w:rPr>
                <w:i/>
                <w:spacing w:val="-3"/>
              </w:rPr>
              <w:t xml:space="preserve"> </w:t>
            </w:r>
            <w:r>
              <w:rPr>
                <w:i/>
              </w:rPr>
              <w:t>de</w:t>
            </w:r>
            <w:r>
              <w:rPr>
                <w:i/>
                <w:spacing w:val="-3"/>
              </w:rPr>
              <w:t xml:space="preserve"> </w:t>
            </w:r>
            <w:r>
              <w:rPr>
                <w:i/>
              </w:rPr>
              <w:t>Atletismo</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683" w:rsidRDefault="00A807B5">
            <w:pPr>
              <w:pStyle w:val="TableParagraph"/>
              <w:spacing w:line="225" w:lineRule="exact"/>
              <w:ind w:left="583"/>
            </w:pPr>
            <w:r>
              <w:rPr>
                <w:i/>
              </w:rPr>
              <w:t>337.635,74</w:t>
            </w:r>
            <w:r>
              <w:rPr>
                <w:i/>
                <w:spacing w:val="-3"/>
              </w:rPr>
              <w:t xml:space="preserve"> </w:t>
            </w:r>
            <w:r>
              <w:rPr>
                <w:i/>
              </w:rPr>
              <w:t>€</w:t>
            </w: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683" w:rsidRDefault="00A807B5">
            <w:pPr>
              <w:pStyle w:val="TableParagraph"/>
              <w:spacing w:line="225" w:lineRule="exact"/>
              <w:ind w:right="88"/>
              <w:jc w:val="right"/>
              <w:rPr>
                <w:i/>
              </w:rPr>
            </w:pPr>
            <w:r>
              <w:rPr>
                <w:i/>
              </w:rPr>
              <w:t>2023</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683" w:rsidRDefault="00A807B5">
            <w:pPr>
              <w:pStyle w:val="TableParagraph"/>
              <w:spacing w:line="225" w:lineRule="exact"/>
              <w:ind w:left="1519"/>
            </w:pPr>
            <w:r>
              <w:rPr>
                <w:i/>
              </w:rPr>
              <w:t>236.345,02</w:t>
            </w:r>
            <w:r>
              <w:rPr>
                <w:i/>
                <w:spacing w:val="-2"/>
              </w:rPr>
              <w:t xml:space="preserve"> </w:t>
            </w:r>
            <w:r>
              <w:rPr>
                <w:i/>
              </w:rPr>
              <w:t>€</w:t>
            </w:r>
          </w:p>
        </w:tc>
      </w:tr>
    </w:tbl>
    <w:p w:rsidR="008B7683" w:rsidRDefault="00A807B5">
      <w:pPr>
        <w:spacing w:before="240" w:line="348" w:lineRule="auto"/>
        <w:ind w:right="-1"/>
        <w:jc w:val="both"/>
        <w:rPr>
          <w:rFonts w:ascii="Arial" w:eastAsia="Microsoft Sans Serif" w:hAnsi="Arial" w:cs="Arial"/>
          <w:i/>
          <w:sz w:val="22"/>
          <w:szCs w:val="22"/>
          <w:lang w:eastAsia="en-US"/>
        </w:rPr>
      </w:pPr>
      <w:r>
        <w:rPr>
          <w:rFonts w:ascii="Arial" w:eastAsia="Microsoft Sans Serif" w:hAnsi="Arial" w:cs="Arial"/>
          <w:i/>
          <w:sz w:val="22"/>
          <w:szCs w:val="22"/>
          <w:lang w:eastAsia="en-US"/>
        </w:rPr>
        <w:t>SEGUNDA. OBLIGACIONES DEL CABILDO INSULAR DE TENERIFE.</w:t>
      </w:r>
    </w:p>
    <w:p w:rsidR="008B7683" w:rsidRDefault="00A807B5">
      <w:pPr>
        <w:spacing w:before="240" w:line="348" w:lineRule="auto"/>
        <w:ind w:right="-1"/>
        <w:jc w:val="both"/>
        <w:rPr>
          <w:rFonts w:ascii="Arial" w:eastAsia="Microsoft Sans Serif" w:hAnsi="Arial" w:cs="Arial"/>
          <w:i/>
          <w:sz w:val="22"/>
          <w:szCs w:val="22"/>
          <w:lang w:eastAsia="en-US"/>
        </w:rPr>
      </w:pPr>
      <w:r>
        <w:rPr>
          <w:rFonts w:ascii="Arial" w:eastAsia="Microsoft Sans Serif" w:hAnsi="Arial" w:cs="Arial"/>
          <w:i/>
          <w:sz w:val="22"/>
          <w:szCs w:val="22"/>
          <w:lang w:eastAsia="en-US"/>
        </w:rPr>
        <w:t xml:space="preserve">El Cabildo Insular de Tenerife, de acuerdo a lo </w:t>
      </w:r>
      <w:r>
        <w:rPr>
          <w:rFonts w:ascii="Arial" w:eastAsia="Microsoft Sans Serif" w:hAnsi="Arial" w:cs="Arial"/>
          <w:i/>
          <w:sz w:val="22"/>
          <w:szCs w:val="22"/>
          <w:lang w:eastAsia="en-US"/>
        </w:rPr>
        <w:t xml:space="preserve">establecido en el PIDT 22/26, se compromete a: </w:t>
      </w:r>
    </w:p>
    <w:p w:rsidR="008B7683" w:rsidRDefault="00A807B5">
      <w:pPr>
        <w:spacing w:before="240" w:line="348" w:lineRule="auto"/>
        <w:ind w:left="708" w:right="-1"/>
        <w:jc w:val="both"/>
      </w:pPr>
      <w:r>
        <w:rPr>
          <w:rFonts w:ascii="Arial" w:eastAsia="Microsoft Sans Serif" w:hAnsi="Arial" w:cs="Arial"/>
          <w:i/>
          <w:color w:val="00000A"/>
          <w:sz w:val="22"/>
          <w:szCs w:val="22"/>
          <w:lang w:eastAsia="en-US"/>
        </w:rPr>
        <w:t>a)</w:t>
      </w:r>
      <w:r>
        <w:rPr>
          <w:rFonts w:ascii="Arial" w:hAnsi="Arial" w:cs="Arial"/>
          <w:i/>
          <w:color w:val="00000A"/>
          <w:sz w:val="22"/>
          <w:szCs w:val="22"/>
        </w:rPr>
        <w:t xml:space="preserve"> Financiar las actuaciones incluidas en el presente convenio con la aportación</w:t>
      </w:r>
      <w:r>
        <w:rPr>
          <w:rFonts w:ascii="Arial" w:hAnsi="Arial" w:cs="Arial"/>
          <w:i/>
          <w:color w:val="00000A"/>
          <w:spacing w:val="1"/>
          <w:sz w:val="22"/>
          <w:szCs w:val="22"/>
        </w:rPr>
        <w:t xml:space="preserve"> </w:t>
      </w:r>
      <w:r>
        <w:rPr>
          <w:rFonts w:ascii="Arial" w:hAnsi="Arial" w:cs="Arial"/>
          <w:i/>
          <w:color w:val="00000A"/>
          <w:sz w:val="22"/>
          <w:szCs w:val="22"/>
        </w:rPr>
        <w:t>económica incluida en el acuerdo de aprobación definitiva del PIDT 22/26 y</w:t>
      </w:r>
      <w:r>
        <w:rPr>
          <w:rFonts w:ascii="Arial" w:hAnsi="Arial" w:cs="Arial"/>
          <w:i/>
          <w:color w:val="00000A"/>
          <w:spacing w:val="1"/>
          <w:sz w:val="22"/>
          <w:szCs w:val="22"/>
        </w:rPr>
        <w:t xml:space="preserve"> </w:t>
      </w:r>
      <w:r>
        <w:rPr>
          <w:rFonts w:ascii="Arial" w:hAnsi="Arial" w:cs="Arial"/>
          <w:i/>
          <w:color w:val="00000A"/>
          <w:sz w:val="22"/>
          <w:szCs w:val="22"/>
        </w:rPr>
        <w:t>reproducida</w:t>
      </w:r>
      <w:r>
        <w:rPr>
          <w:rFonts w:ascii="Arial" w:hAnsi="Arial" w:cs="Arial"/>
          <w:i/>
          <w:color w:val="00000A"/>
          <w:spacing w:val="1"/>
          <w:sz w:val="22"/>
          <w:szCs w:val="22"/>
        </w:rPr>
        <w:t xml:space="preserve"> </w:t>
      </w:r>
      <w:r>
        <w:rPr>
          <w:rFonts w:ascii="Arial" w:hAnsi="Arial" w:cs="Arial"/>
          <w:i/>
          <w:color w:val="00000A"/>
          <w:sz w:val="22"/>
          <w:szCs w:val="22"/>
        </w:rPr>
        <w:t>en la</w:t>
      </w:r>
      <w:r>
        <w:rPr>
          <w:rFonts w:ascii="Arial" w:hAnsi="Arial" w:cs="Arial"/>
          <w:i/>
          <w:color w:val="00000A"/>
          <w:spacing w:val="1"/>
          <w:sz w:val="22"/>
          <w:szCs w:val="22"/>
        </w:rPr>
        <w:t xml:space="preserve"> </w:t>
      </w:r>
      <w:r>
        <w:rPr>
          <w:rFonts w:ascii="Arial" w:hAnsi="Arial" w:cs="Arial"/>
          <w:i/>
          <w:color w:val="00000A"/>
          <w:sz w:val="22"/>
          <w:szCs w:val="22"/>
        </w:rPr>
        <w:t>estipulación</w:t>
      </w:r>
      <w:r>
        <w:rPr>
          <w:rFonts w:ascii="Arial" w:hAnsi="Arial" w:cs="Arial"/>
          <w:i/>
          <w:color w:val="00000A"/>
          <w:spacing w:val="2"/>
          <w:sz w:val="22"/>
          <w:szCs w:val="22"/>
        </w:rPr>
        <w:t xml:space="preserve"> </w:t>
      </w:r>
      <w:r>
        <w:rPr>
          <w:rFonts w:ascii="Arial" w:hAnsi="Arial" w:cs="Arial"/>
          <w:i/>
          <w:color w:val="00000A"/>
          <w:sz w:val="22"/>
          <w:szCs w:val="22"/>
        </w:rPr>
        <w:t>primera.</w:t>
      </w:r>
    </w:p>
    <w:p w:rsidR="008B7683" w:rsidRDefault="00A807B5">
      <w:pPr>
        <w:spacing w:before="240" w:line="348" w:lineRule="auto"/>
        <w:ind w:left="708" w:right="-1"/>
        <w:jc w:val="both"/>
      </w:pPr>
      <w:r>
        <w:rPr>
          <w:rFonts w:ascii="Arial" w:eastAsia="Microsoft Sans Serif" w:hAnsi="Arial" w:cs="Arial"/>
          <w:i/>
          <w:sz w:val="22"/>
          <w:szCs w:val="22"/>
          <w:lang w:eastAsia="en-US"/>
        </w:rPr>
        <w:t xml:space="preserve">b) </w:t>
      </w:r>
      <w:r>
        <w:rPr>
          <w:rFonts w:ascii="Arial" w:hAnsi="Arial" w:cs="Arial"/>
          <w:i/>
          <w:color w:val="00000A"/>
          <w:sz w:val="22"/>
          <w:szCs w:val="22"/>
        </w:rPr>
        <w:t xml:space="preserve">El pago </w:t>
      </w:r>
      <w:r>
        <w:rPr>
          <w:rFonts w:ascii="Arial" w:hAnsi="Arial" w:cs="Arial"/>
          <w:i/>
          <w:color w:val="00000A"/>
          <w:sz w:val="22"/>
          <w:szCs w:val="22"/>
        </w:rPr>
        <w:t>de la aportación correspondiente a la actuación de la anualidad 2023</w:t>
      </w:r>
      <w:r>
        <w:rPr>
          <w:rFonts w:ascii="Arial" w:hAnsi="Arial" w:cs="Arial"/>
          <w:i/>
          <w:color w:val="00000A"/>
          <w:spacing w:val="1"/>
          <w:sz w:val="22"/>
          <w:szCs w:val="22"/>
        </w:rPr>
        <w:t xml:space="preserve"> </w:t>
      </w:r>
      <w:r>
        <w:rPr>
          <w:rFonts w:ascii="Arial" w:hAnsi="Arial" w:cs="Arial"/>
          <w:i/>
          <w:color w:val="00000A"/>
          <w:sz w:val="22"/>
          <w:szCs w:val="22"/>
        </w:rPr>
        <w:t>se</w:t>
      </w:r>
      <w:r>
        <w:rPr>
          <w:rFonts w:ascii="Arial" w:hAnsi="Arial" w:cs="Arial"/>
          <w:i/>
          <w:color w:val="00000A"/>
          <w:spacing w:val="1"/>
          <w:sz w:val="22"/>
          <w:szCs w:val="22"/>
        </w:rPr>
        <w:t xml:space="preserve"> </w:t>
      </w:r>
      <w:r>
        <w:rPr>
          <w:rFonts w:ascii="Arial" w:hAnsi="Arial" w:cs="Arial"/>
          <w:i/>
          <w:color w:val="00000A"/>
          <w:sz w:val="22"/>
          <w:szCs w:val="22"/>
        </w:rPr>
        <w:t>realizará</w:t>
      </w:r>
      <w:r>
        <w:rPr>
          <w:rFonts w:ascii="Arial" w:hAnsi="Arial" w:cs="Arial"/>
          <w:i/>
          <w:color w:val="00000A"/>
          <w:spacing w:val="1"/>
          <w:sz w:val="22"/>
          <w:szCs w:val="22"/>
        </w:rPr>
        <w:t xml:space="preserve"> </w:t>
      </w:r>
      <w:r>
        <w:rPr>
          <w:rFonts w:ascii="Arial" w:hAnsi="Arial" w:cs="Arial"/>
          <w:i/>
          <w:color w:val="00000A"/>
          <w:sz w:val="22"/>
          <w:szCs w:val="22"/>
        </w:rPr>
        <w:t>anticipadamente,</w:t>
      </w:r>
      <w:r>
        <w:rPr>
          <w:rFonts w:ascii="Arial" w:hAnsi="Arial" w:cs="Arial"/>
          <w:i/>
          <w:color w:val="00000A"/>
          <w:spacing w:val="1"/>
          <w:sz w:val="22"/>
          <w:szCs w:val="22"/>
        </w:rPr>
        <w:t xml:space="preserve"> </w:t>
      </w:r>
      <w:r>
        <w:rPr>
          <w:rFonts w:ascii="Arial" w:hAnsi="Arial" w:cs="Arial"/>
          <w:i/>
          <w:color w:val="00000A"/>
          <w:sz w:val="22"/>
          <w:szCs w:val="22"/>
        </w:rPr>
        <w:t>tras</w:t>
      </w:r>
      <w:r>
        <w:rPr>
          <w:rFonts w:ascii="Arial" w:hAnsi="Arial" w:cs="Arial"/>
          <w:i/>
          <w:color w:val="00000A"/>
          <w:spacing w:val="1"/>
          <w:sz w:val="22"/>
          <w:szCs w:val="22"/>
        </w:rPr>
        <w:t xml:space="preserve"> </w:t>
      </w:r>
      <w:r>
        <w:rPr>
          <w:rFonts w:ascii="Arial" w:hAnsi="Arial" w:cs="Arial"/>
          <w:i/>
          <w:color w:val="00000A"/>
          <w:sz w:val="22"/>
          <w:szCs w:val="22"/>
        </w:rPr>
        <w:t>la</w:t>
      </w:r>
      <w:r>
        <w:rPr>
          <w:rFonts w:ascii="Arial" w:hAnsi="Arial" w:cs="Arial"/>
          <w:i/>
          <w:color w:val="00000A"/>
          <w:spacing w:val="1"/>
          <w:sz w:val="22"/>
          <w:szCs w:val="22"/>
        </w:rPr>
        <w:t xml:space="preserve"> </w:t>
      </w:r>
      <w:r>
        <w:rPr>
          <w:rFonts w:ascii="Arial" w:hAnsi="Arial" w:cs="Arial"/>
          <w:i/>
          <w:color w:val="00000A"/>
          <w:sz w:val="22"/>
          <w:szCs w:val="22"/>
        </w:rPr>
        <w:t>firma</w:t>
      </w:r>
      <w:r>
        <w:rPr>
          <w:rFonts w:ascii="Arial" w:hAnsi="Arial" w:cs="Arial"/>
          <w:i/>
          <w:color w:val="00000A"/>
          <w:spacing w:val="1"/>
          <w:sz w:val="22"/>
          <w:szCs w:val="22"/>
        </w:rPr>
        <w:t xml:space="preserve"> </w:t>
      </w:r>
      <w:r>
        <w:rPr>
          <w:rFonts w:ascii="Arial" w:hAnsi="Arial" w:cs="Arial"/>
          <w:i/>
          <w:color w:val="00000A"/>
          <w:sz w:val="22"/>
          <w:szCs w:val="22"/>
        </w:rPr>
        <w:t>del</w:t>
      </w:r>
      <w:r>
        <w:rPr>
          <w:rFonts w:ascii="Arial" w:hAnsi="Arial" w:cs="Arial"/>
          <w:i/>
          <w:color w:val="00000A"/>
          <w:spacing w:val="1"/>
          <w:sz w:val="22"/>
          <w:szCs w:val="22"/>
        </w:rPr>
        <w:t xml:space="preserve"> </w:t>
      </w:r>
      <w:r>
        <w:rPr>
          <w:rFonts w:ascii="Arial" w:hAnsi="Arial" w:cs="Arial"/>
          <w:i/>
          <w:color w:val="00000A"/>
          <w:sz w:val="22"/>
          <w:szCs w:val="22"/>
        </w:rPr>
        <w:t>convenio,</w:t>
      </w:r>
      <w:r>
        <w:rPr>
          <w:rFonts w:ascii="Arial" w:hAnsi="Arial" w:cs="Arial"/>
          <w:i/>
          <w:color w:val="00000A"/>
          <w:spacing w:val="1"/>
          <w:sz w:val="22"/>
          <w:szCs w:val="22"/>
        </w:rPr>
        <w:t xml:space="preserve"> </w:t>
      </w:r>
      <w:r>
        <w:rPr>
          <w:rFonts w:ascii="Arial" w:hAnsi="Arial" w:cs="Arial"/>
          <w:i/>
          <w:color w:val="00000A"/>
          <w:sz w:val="22"/>
          <w:szCs w:val="22"/>
        </w:rPr>
        <w:t>con</w:t>
      </w:r>
      <w:r>
        <w:rPr>
          <w:rFonts w:ascii="Arial" w:hAnsi="Arial" w:cs="Arial"/>
          <w:i/>
          <w:color w:val="00000A"/>
          <w:spacing w:val="1"/>
          <w:sz w:val="22"/>
          <w:szCs w:val="22"/>
        </w:rPr>
        <w:t xml:space="preserve"> </w:t>
      </w:r>
      <w:r>
        <w:rPr>
          <w:rFonts w:ascii="Arial" w:hAnsi="Arial" w:cs="Arial"/>
          <w:i/>
          <w:color w:val="00000A"/>
          <w:sz w:val="22"/>
          <w:szCs w:val="22"/>
        </w:rPr>
        <w:t>cargo</w:t>
      </w:r>
      <w:r>
        <w:rPr>
          <w:rFonts w:ascii="Arial" w:hAnsi="Arial" w:cs="Arial"/>
          <w:i/>
          <w:color w:val="00000A"/>
          <w:spacing w:val="1"/>
          <w:sz w:val="22"/>
          <w:szCs w:val="22"/>
        </w:rPr>
        <w:t xml:space="preserve"> </w:t>
      </w:r>
      <w:r>
        <w:rPr>
          <w:rFonts w:ascii="Arial" w:hAnsi="Arial" w:cs="Arial"/>
          <w:i/>
          <w:color w:val="00000A"/>
          <w:sz w:val="22"/>
          <w:szCs w:val="22"/>
        </w:rPr>
        <w:t>a</w:t>
      </w:r>
      <w:r>
        <w:rPr>
          <w:rFonts w:ascii="Arial" w:hAnsi="Arial" w:cs="Arial"/>
          <w:i/>
          <w:color w:val="00000A"/>
          <w:spacing w:val="1"/>
          <w:sz w:val="22"/>
          <w:szCs w:val="22"/>
        </w:rPr>
        <w:t xml:space="preserve"> </w:t>
      </w:r>
      <w:r>
        <w:rPr>
          <w:rFonts w:ascii="Arial" w:hAnsi="Arial" w:cs="Arial"/>
          <w:i/>
          <w:color w:val="00000A"/>
          <w:sz w:val="22"/>
          <w:szCs w:val="22"/>
        </w:rPr>
        <w:t>la</w:t>
      </w:r>
      <w:r>
        <w:rPr>
          <w:rFonts w:ascii="Arial" w:hAnsi="Arial" w:cs="Arial"/>
          <w:i/>
          <w:color w:val="00000A"/>
          <w:spacing w:val="1"/>
          <w:sz w:val="22"/>
          <w:szCs w:val="22"/>
        </w:rPr>
        <w:t xml:space="preserve"> </w:t>
      </w:r>
      <w:r>
        <w:rPr>
          <w:rFonts w:ascii="Arial" w:hAnsi="Arial" w:cs="Arial"/>
          <w:i/>
          <w:color w:val="00000A"/>
          <w:sz w:val="22"/>
          <w:szCs w:val="22"/>
        </w:rPr>
        <w:t>aplicación</w:t>
      </w:r>
      <w:r>
        <w:rPr>
          <w:rFonts w:ascii="Arial" w:hAnsi="Arial" w:cs="Arial"/>
          <w:i/>
          <w:color w:val="00000A"/>
          <w:spacing w:val="1"/>
          <w:sz w:val="22"/>
          <w:szCs w:val="22"/>
        </w:rPr>
        <w:t xml:space="preserve"> </w:t>
      </w:r>
      <w:r>
        <w:rPr>
          <w:rFonts w:ascii="Arial" w:hAnsi="Arial" w:cs="Arial"/>
          <w:i/>
          <w:color w:val="00000A"/>
          <w:sz w:val="22"/>
          <w:szCs w:val="22"/>
        </w:rPr>
        <w:t>presupuestaria</w:t>
      </w:r>
      <w:r>
        <w:rPr>
          <w:rFonts w:ascii="Arial" w:hAnsi="Arial" w:cs="Arial"/>
          <w:i/>
          <w:color w:val="00000A"/>
          <w:spacing w:val="3"/>
          <w:sz w:val="22"/>
          <w:szCs w:val="22"/>
        </w:rPr>
        <w:t xml:space="preserve"> </w:t>
      </w:r>
      <w:r>
        <w:rPr>
          <w:rFonts w:ascii="Arial" w:hAnsi="Arial" w:cs="Arial"/>
          <w:i/>
          <w:color w:val="00000A"/>
          <w:sz w:val="22"/>
          <w:szCs w:val="22"/>
        </w:rPr>
        <w:t>2023.1021.3425.76240.</w:t>
      </w:r>
    </w:p>
    <w:p w:rsidR="008B7683" w:rsidRDefault="00A807B5">
      <w:pPr>
        <w:spacing w:before="240" w:line="348" w:lineRule="auto"/>
        <w:ind w:left="708" w:right="-1"/>
        <w:jc w:val="both"/>
      </w:pPr>
      <w:r>
        <w:rPr>
          <w:rFonts w:ascii="Arial" w:eastAsia="Microsoft Sans Serif" w:hAnsi="Arial" w:cs="Arial"/>
          <w:i/>
          <w:sz w:val="22"/>
          <w:szCs w:val="22"/>
          <w:lang w:eastAsia="en-US"/>
        </w:rPr>
        <w:t xml:space="preserve">c) </w:t>
      </w:r>
      <w:r>
        <w:rPr>
          <w:rFonts w:ascii="Arial" w:hAnsi="Arial" w:cs="Arial"/>
          <w:i/>
          <w:color w:val="00000A"/>
          <w:sz w:val="22"/>
          <w:szCs w:val="22"/>
        </w:rPr>
        <w:t>Los eventuales incrementos del presupuesto de las actuaciones i</w:t>
      </w:r>
      <w:r>
        <w:rPr>
          <w:rFonts w:ascii="Arial" w:hAnsi="Arial" w:cs="Arial"/>
          <w:i/>
          <w:color w:val="00000A"/>
          <w:sz w:val="22"/>
          <w:szCs w:val="22"/>
        </w:rPr>
        <w:t>ncluidas en</w:t>
      </w:r>
      <w:r>
        <w:rPr>
          <w:rFonts w:ascii="Arial" w:hAnsi="Arial" w:cs="Arial"/>
          <w:i/>
          <w:color w:val="00000A"/>
          <w:spacing w:val="1"/>
          <w:sz w:val="22"/>
          <w:szCs w:val="22"/>
        </w:rPr>
        <w:t xml:space="preserve"> </w:t>
      </w:r>
      <w:r>
        <w:rPr>
          <w:rFonts w:ascii="Arial" w:hAnsi="Arial" w:cs="Arial"/>
          <w:i/>
          <w:color w:val="00000A"/>
          <w:sz w:val="22"/>
          <w:szCs w:val="22"/>
        </w:rPr>
        <w:t>el presente convenio, en ningún caso, supondrá incremento de la aportación</w:t>
      </w:r>
      <w:r>
        <w:rPr>
          <w:rFonts w:ascii="Arial" w:hAnsi="Arial" w:cs="Arial"/>
          <w:i/>
          <w:color w:val="00000A"/>
          <w:spacing w:val="1"/>
          <w:sz w:val="22"/>
          <w:szCs w:val="22"/>
        </w:rPr>
        <w:t xml:space="preserve"> </w:t>
      </w:r>
      <w:r>
        <w:rPr>
          <w:rFonts w:ascii="Arial" w:hAnsi="Arial" w:cs="Arial"/>
          <w:i/>
          <w:color w:val="00000A"/>
          <w:sz w:val="22"/>
          <w:szCs w:val="22"/>
        </w:rPr>
        <w:t>del</w:t>
      </w:r>
      <w:r>
        <w:rPr>
          <w:rFonts w:ascii="Arial" w:hAnsi="Arial" w:cs="Arial"/>
          <w:i/>
          <w:color w:val="00000A"/>
          <w:spacing w:val="1"/>
          <w:sz w:val="22"/>
          <w:szCs w:val="22"/>
        </w:rPr>
        <w:t xml:space="preserve"> </w:t>
      </w:r>
      <w:r>
        <w:rPr>
          <w:rFonts w:ascii="Arial" w:hAnsi="Arial" w:cs="Arial"/>
          <w:i/>
          <w:color w:val="00000A"/>
          <w:sz w:val="22"/>
          <w:szCs w:val="22"/>
        </w:rPr>
        <w:t>Cabildo</w:t>
      </w:r>
      <w:r>
        <w:rPr>
          <w:rFonts w:ascii="Arial" w:hAnsi="Arial" w:cs="Arial"/>
          <w:i/>
          <w:color w:val="00000A"/>
          <w:spacing w:val="2"/>
          <w:sz w:val="22"/>
          <w:szCs w:val="22"/>
        </w:rPr>
        <w:t xml:space="preserve"> </w:t>
      </w:r>
      <w:r>
        <w:rPr>
          <w:rFonts w:ascii="Arial" w:hAnsi="Arial" w:cs="Arial"/>
          <w:i/>
          <w:color w:val="00000A"/>
          <w:sz w:val="22"/>
          <w:szCs w:val="22"/>
        </w:rPr>
        <w:t>Insular</w:t>
      </w:r>
      <w:r>
        <w:rPr>
          <w:rFonts w:ascii="Arial" w:hAnsi="Arial" w:cs="Arial"/>
          <w:i/>
          <w:color w:val="00000A"/>
          <w:spacing w:val="2"/>
          <w:sz w:val="22"/>
          <w:szCs w:val="22"/>
        </w:rPr>
        <w:t xml:space="preserve"> </w:t>
      </w:r>
      <w:r>
        <w:rPr>
          <w:rFonts w:ascii="Arial" w:hAnsi="Arial" w:cs="Arial"/>
          <w:i/>
          <w:color w:val="00000A"/>
          <w:sz w:val="22"/>
          <w:szCs w:val="22"/>
        </w:rPr>
        <w:t>de</w:t>
      </w:r>
      <w:r>
        <w:rPr>
          <w:rFonts w:ascii="Arial" w:hAnsi="Arial" w:cs="Arial"/>
          <w:i/>
          <w:color w:val="00000A"/>
          <w:spacing w:val="-1"/>
          <w:sz w:val="22"/>
          <w:szCs w:val="22"/>
        </w:rPr>
        <w:t xml:space="preserve"> </w:t>
      </w:r>
      <w:r>
        <w:rPr>
          <w:rFonts w:ascii="Arial" w:hAnsi="Arial" w:cs="Arial"/>
          <w:i/>
          <w:color w:val="00000A"/>
          <w:sz w:val="22"/>
          <w:szCs w:val="22"/>
        </w:rPr>
        <w:t>Tenerife.</w:t>
      </w:r>
    </w:p>
    <w:p w:rsidR="008B7683" w:rsidRDefault="00A807B5">
      <w:pPr>
        <w:spacing w:before="240" w:line="348" w:lineRule="auto"/>
        <w:ind w:left="708" w:right="-1"/>
        <w:jc w:val="both"/>
      </w:pPr>
      <w:r>
        <w:rPr>
          <w:rFonts w:ascii="Arial" w:eastAsia="Microsoft Sans Serif" w:hAnsi="Arial" w:cs="Arial"/>
          <w:i/>
          <w:sz w:val="22"/>
          <w:szCs w:val="22"/>
          <w:lang w:eastAsia="en-US"/>
        </w:rPr>
        <w:t xml:space="preserve">d) </w:t>
      </w:r>
      <w:r>
        <w:rPr>
          <w:rFonts w:ascii="Arial" w:hAnsi="Arial" w:cs="Arial"/>
          <w:i/>
          <w:color w:val="00000A"/>
          <w:sz w:val="22"/>
          <w:szCs w:val="22"/>
        </w:rPr>
        <w:t>Supervisar la correcta ejecución de las actuaciones incluidas en el presente</w:t>
      </w:r>
      <w:r>
        <w:rPr>
          <w:rFonts w:ascii="Arial" w:hAnsi="Arial" w:cs="Arial"/>
          <w:i/>
          <w:color w:val="00000A"/>
          <w:spacing w:val="1"/>
          <w:sz w:val="22"/>
          <w:szCs w:val="22"/>
        </w:rPr>
        <w:t xml:space="preserve"> </w:t>
      </w:r>
      <w:r>
        <w:rPr>
          <w:rFonts w:ascii="Arial" w:hAnsi="Arial" w:cs="Arial"/>
          <w:i/>
          <w:color w:val="00000A"/>
          <w:sz w:val="22"/>
          <w:szCs w:val="22"/>
        </w:rPr>
        <w:t>convenio,</w:t>
      </w:r>
      <w:r>
        <w:rPr>
          <w:rFonts w:ascii="Arial" w:hAnsi="Arial" w:cs="Arial"/>
          <w:i/>
          <w:color w:val="00000A"/>
          <w:spacing w:val="1"/>
          <w:sz w:val="22"/>
          <w:szCs w:val="22"/>
        </w:rPr>
        <w:t xml:space="preserve"> </w:t>
      </w:r>
      <w:r>
        <w:rPr>
          <w:rFonts w:ascii="Arial" w:hAnsi="Arial" w:cs="Arial"/>
          <w:i/>
          <w:color w:val="00000A"/>
          <w:sz w:val="22"/>
          <w:szCs w:val="22"/>
        </w:rPr>
        <w:t>a</w:t>
      </w:r>
      <w:r>
        <w:rPr>
          <w:rFonts w:ascii="Arial" w:hAnsi="Arial" w:cs="Arial"/>
          <w:i/>
          <w:color w:val="00000A"/>
          <w:spacing w:val="1"/>
          <w:sz w:val="22"/>
          <w:szCs w:val="22"/>
        </w:rPr>
        <w:t xml:space="preserve"> </w:t>
      </w:r>
      <w:r>
        <w:rPr>
          <w:rFonts w:ascii="Arial" w:hAnsi="Arial" w:cs="Arial"/>
          <w:i/>
          <w:color w:val="00000A"/>
          <w:sz w:val="22"/>
          <w:szCs w:val="22"/>
        </w:rPr>
        <w:t>través</w:t>
      </w:r>
      <w:r>
        <w:rPr>
          <w:rFonts w:ascii="Arial" w:hAnsi="Arial" w:cs="Arial"/>
          <w:i/>
          <w:color w:val="00000A"/>
          <w:spacing w:val="1"/>
          <w:sz w:val="22"/>
          <w:szCs w:val="22"/>
        </w:rPr>
        <w:t xml:space="preserve"> </w:t>
      </w:r>
      <w:r>
        <w:rPr>
          <w:rFonts w:ascii="Arial" w:hAnsi="Arial" w:cs="Arial"/>
          <w:i/>
          <w:color w:val="00000A"/>
          <w:sz w:val="22"/>
          <w:szCs w:val="22"/>
        </w:rPr>
        <w:t>de</w:t>
      </w:r>
      <w:r>
        <w:rPr>
          <w:rFonts w:ascii="Arial" w:hAnsi="Arial" w:cs="Arial"/>
          <w:i/>
          <w:color w:val="00000A"/>
          <w:spacing w:val="1"/>
          <w:sz w:val="22"/>
          <w:szCs w:val="22"/>
        </w:rPr>
        <w:t xml:space="preserve"> </w:t>
      </w:r>
      <w:r>
        <w:rPr>
          <w:rFonts w:ascii="Arial" w:hAnsi="Arial" w:cs="Arial"/>
          <w:i/>
          <w:color w:val="00000A"/>
          <w:sz w:val="22"/>
          <w:szCs w:val="22"/>
        </w:rPr>
        <w:t>las</w:t>
      </w:r>
      <w:r>
        <w:rPr>
          <w:rFonts w:ascii="Arial" w:hAnsi="Arial" w:cs="Arial"/>
          <w:i/>
          <w:color w:val="00000A"/>
          <w:spacing w:val="1"/>
          <w:sz w:val="22"/>
          <w:szCs w:val="22"/>
        </w:rPr>
        <w:t xml:space="preserve"> </w:t>
      </w:r>
      <w:r>
        <w:rPr>
          <w:rFonts w:ascii="Arial" w:hAnsi="Arial" w:cs="Arial"/>
          <w:i/>
          <w:color w:val="00000A"/>
          <w:sz w:val="22"/>
          <w:szCs w:val="22"/>
        </w:rPr>
        <w:t>personas</w:t>
      </w:r>
      <w:r>
        <w:rPr>
          <w:rFonts w:ascii="Arial" w:hAnsi="Arial" w:cs="Arial"/>
          <w:i/>
          <w:color w:val="00000A"/>
          <w:spacing w:val="1"/>
          <w:sz w:val="22"/>
          <w:szCs w:val="22"/>
        </w:rPr>
        <w:t xml:space="preserve"> </w:t>
      </w:r>
      <w:r>
        <w:rPr>
          <w:rFonts w:ascii="Arial" w:hAnsi="Arial" w:cs="Arial"/>
          <w:i/>
          <w:color w:val="00000A"/>
          <w:sz w:val="22"/>
          <w:szCs w:val="22"/>
        </w:rPr>
        <w:t>responsables</w:t>
      </w:r>
      <w:r>
        <w:rPr>
          <w:rFonts w:ascii="Arial" w:hAnsi="Arial" w:cs="Arial"/>
          <w:i/>
          <w:color w:val="00000A"/>
          <w:spacing w:val="1"/>
          <w:sz w:val="22"/>
          <w:szCs w:val="22"/>
        </w:rPr>
        <w:t xml:space="preserve"> </w:t>
      </w:r>
      <w:r>
        <w:rPr>
          <w:rFonts w:ascii="Arial" w:hAnsi="Arial" w:cs="Arial"/>
          <w:i/>
          <w:color w:val="00000A"/>
          <w:sz w:val="22"/>
          <w:szCs w:val="22"/>
        </w:rPr>
        <w:t>que</w:t>
      </w:r>
      <w:r>
        <w:rPr>
          <w:rFonts w:ascii="Arial" w:hAnsi="Arial" w:cs="Arial"/>
          <w:i/>
          <w:color w:val="00000A"/>
          <w:spacing w:val="1"/>
          <w:sz w:val="22"/>
          <w:szCs w:val="22"/>
        </w:rPr>
        <w:t xml:space="preserve"> </w:t>
      </w:r>
      <w:r>
        <w:rPr>
          <w:rFonts w:ascii="Arial" w:hAnsi="Arial" w:cs="Arial"/>
          <w:i/>
          <w:color w:val="00000A"/>
          <w:sz w:val="22"/>
          <w:szCs w:val="22"/>
        </w:rPr>
        <w:t>se</w:t>
      </w:r>
      <w:r>
        <w:rPr>
          <w:rFonts w:ascii="Arial" w:hAnsi="Arial" w:cs="Arial"/>
          <w:i/>
          <w:color w:val="00000A"/>
          <w:spacing w:val="1"/>
          <w:sz w:val="22"/>
          <w:szCs w:val="22"/>
        </w:rPr>
        <w:t xml:space="preserve"> </w:t>
      </w:r>
      <w:r>
        <w:rPr>
          <w:rFonts w:ascii="Arial" w:hAnsi="Arial" w:cs="Arial"/>
          <w:i/>
          <w:color w:val="00000A"/>
          <w:sz w:val="22"/>
          <w:szCs w:val="22"/>
        </w:rPr>
        <w:t>determine,</w:t>
      </w:r>
      <w:r>
        <w:rPr>
          <w:rFonts w:ascii="Arial" w:hAnsi="Arial" w:cs="Arial"/>
          <w:i/>
          <w:color w:val="00000A"/>
          <w:spacing w:val="1"/>
          <w:sz w:val="22"/>
          <w:szCs w:val="22"/>
        </w:rPr>
        <w:t xml:space="preserve"> </w:t>
      </w:r>
      <w:r>
        <w:rPr>
          <w:rFonts w:ascii="Arial" w:hAnsi="Arial" w:cs="Arial"/>
          <w:i/>
          <w:color w:val="00000A"/>
          <w:sz w:val="22"/>
          <w:szCs w:val="22"/>
        </w:rPr>
        <w:t>sin</w:t>
      </w:r>
      <w:r>
        <w:rPr>
          <w:rFonts w:ascii="Arial" w:hAnsi="Arial" w:cs="Arial"/>
          <w:i/>
          <w:color w:val="00000A"/>
          <w:spacing w:val="1"/>
          <w:sz w:val="22"/>
          <w:szCs w:val="22"/>
        </w:rPr>
        <w:t xml:space="preserve"> </w:t>
      </w:r>
      <w:r>
        <w:rPr>
          <w:rFonts w:ascii="Arial" w:hAnsi="Arial" w:cs="Arial"/>
          <w:i/>
          <w:color w:val="00000A"/>
          <w:sz w:val="22"/>
          <w:szCs w:val="22"/>
        </w:rPr>
        <w:t>perjuicio de las facultades de vigilancia que le corresponden a la Comisión de</w:t>
      </w:r>
      <w:r>
        <w:rPr>
          <w:rFonts w:ascii="Arial" w:hAnsi="Arial" w:cs="Arial"/>
          <w:i/>
          <w:color w:val="00000A"/>
          <w:spacing w:val="-51"/>
          <w:sz w:val="22"/>
          <w:szCs w:val="22"/>
        </w:rPr>
        <w:t xml:space="preserve"> </w:t>
      </w:r>
      <w:r>
        <w:rPr>
          <w:rFonts w:ascii="Arial" w:hAnsi="Arial" w:cs="Arial"/>
          <w:i/>
          <w:color w:val="00000A"/>
          <w:sz w:val="22"/>
          <w:szCs w:val="22"/>
        </w:rPr>
        <w:t>Seguimiento</w:t>
      </w:r>
      <w:r>
        <w:rPr>
          <w:rFonts w:ascii="Arial" w:hAnsi="Arial" w:cs="Arial"/>
          <w:i/>
          <w:color w:val="00000A"/>
          <w:spacing w:val="-2"/>
          <w:sz w:val="22"/>
          <w:szCs w:val="22"/>
        </w:rPr>
        <w:t xml:space="preserve"> </w:t>
      </w:r>
      <w:r>
        <w:rPr>
          <w:rFonts w:ascii="Arial" w:hAnsi="Arial" w:cs="Arial"/>
          <w:i/>
          <w:color w:val="00000A"/>
          <w:sz w:val="22"/>
          <w:szCs w:val="22"/>
        </w:rPr>
        <w:t>del</w:t>
      </w:r>
      <w:r>
        <w:rPr>
          <w:rFonts w:ascii="Arial" w:hAnsi="Arial" w:cs="Arial"/>
          <w:i/>
          <w:color w:val="00000A"/>
          <w:spacing w:val="2"/>
          <w:sz w:val="22"/>
          <w:szCs w:val="22"/>
        </w:rPr>
        <w:t xml:space="preserve"> </w:t>
      </w:r>
      <w:r>
        <w:rPr>
          <w:rFonts w:ascii="Arial" w:hAnsi="Arial" w:cs="Arial"/>
          <w:i/>
          <w:color w:val="00000A"/>
          <w:sz w:val="22"/>
          <w:szCs w:val="22"/>
        </w:rPr>
        <w:t>convenio.</w:t>
      </w:r>
    </w:p>
    <w:p w:rsidR="008B7683" w:rsidRDefault="00A807B5">
      <w:pPr>
        <w:spacing w:before="240" w:line="348" w:lineRule="auto"/>
        <w:ind w:left="708" w:right="-1"/>
        <w:jc w:val="both"/>
      </w:pPr>
      <w:r>
        <w:rPr>
          <w:rFonts w:ascii="Arial" w:eastAsia="Microsoft Sans Serif" w:hAnsi="Arial" w:cs="Arial"/>
          <w:i/>
          <w:sz w:val="22"/>
          <w:szCs w:val="22"/>
          <w:lang w:eastAsia="en-US"/>
        </w:rPr>
        <w:t xml:space="preserve">e) </w:t>
      </w:r>
      <w:r>
        <w:rPr>
          <w:rFonts w:ascii="Arial" w:hAnsi="Arial" w:cs="Arial"/>
          <w:i/>
          <w:sz w:val="22"/>
          <w:szCs w:val="22"/>
        </w:rPr>
        <w:t>El resto de obligaciones que pudieran derivarse de la normal ejecución del</w:t>
      </w:r>
      <w:r>
        <w:rPr>
          <w:rFonts w:ascii="Arial" w:hAnsi="Arial" w:cs="Arial"/>
          <w:i/>
          <w:spacing w:val="1"/>
          <w:sz w:val="22"/>
          <w:szCs w:val="22"/>
        </w:rPr>
        <w:t xml:space="preserve"> </w:t>
      </w:r>
      <w:r>
        <w:rPr>
          <w:rFonts w:ascii="Arial" w:hAnsi="Arial" w:cs="Arial"/>
          <w:i/>
          <w:sz w:val="22"/>
          <w:szCs w:val="22"/>
        </w:rPr>
        <w:t xml:space="preserve">convenio y del cumplimiento de los deberes mutuos de </w:t>
      </w:r>
      <w:r>
        <w:rPr>
          <w:rFonts w:ascii="Arial" w:hAnsi="Arial" w:cs="Arial"/>
          <w:i/>
          <w:sz w:val="22"/>
          <w:szCs w:val="22"/>
        </w:rPr>
        <w:t>información recíproca</w:t>
      </w:r>
      <w:r>
        <w:rPr>
          <w:rFonts w:ascii="Arial" w:hAnsi="Arial" w:cs="Arial"/>
          <w:i/>
          <w:spacing w:val="1"/>
          <w:sz w:val="22"/>
          <w:szCs w:val="22"/>
        </w:rPr>
        <w:t xml:space="preserve"> </w:t>
      </w:r>
      <w:r>
        <w:rPr>
          <w:rFonts w:ascii="Arial" w:hAnsi="Arial" w:cs="Arial"/>
          <w:i/>
          <w:sz w:val="22"/>
          <w:szCs w:val="22"/>
        </w:rPr>
        <w:t>y</w:t>
      </w:r>
      <w:r>
        <w:rPr>
          <w:rFonts w:ascii="Arial" w:hAnsi="Arial" w:cs="Arial"/>
          <w:i/>
          <w:spacing w:val="-1"/>
          <w:sz w:val="22"/>
          <w:szCs w:val="22"/>
        </w:rPr>
        <w:t xml:space="preserve"> </w:t>
      </w:r>
      <w:r>
        <w:rPr>
          <w:rFonts w:ascii="Arial" w:hAnsi="Arial" w:cs="Arial"/>
          <w:i/>
          <w:sz w:val="22"/>
          <w:szCs w:val="22"/>
        </w:rPr>
        <w:t>lealtad</w:t>
      </w:r>
      <w:r>
        <w:rPr>
          <w:rFonts w:ascii="Arial" w:hAnsi="Arial" w:cs="Arial"/>
          <w:i/>
          <w:spacing w:val="3"/>
          <w:sz w:val="22"/>
          <w:szCs w:val="22"/>
        </w:rPr>
        <w:t xml:space="preserve"> </w:t>
      </w:r>
      <w:r>
        <w:rPr>
          <w:rFonts w:ascii="Arial" w:hAnsi="Arial" w:cs="Arial"/>
          <w:i/>
          <w:sz w:val="22"/>
          <w:szCs w:val="22"/>
        </w:rPr>
        <w:t>institucional.</w:t>
      </w:r>
    </w:p>
    <w:p w:rsidR="008B7683" w:rsidRDefault="00A807B5">
      <w:pPr>
        <w:spacing w:before="240" w:line="348" w:lineRule="auto"/>
        <w:ind w:right="-1"/>
        <w:jc w:val="both"/>
        <w:rPr>
          <w:rFonts w:ascii="Arial" w:eastAsia="Microsoft Sans Serif" w:hAnsi="Arial" w:cs="Arial"/>
          <w:i/>
          <w:sz w:val="22"/>
          <w:szCs w:val="22"/>
          <w:lang w:eastAsia="en-US"/>
        </w:rPr>
      </w:pPr>
      <w:r>
        <w:rPr>
          <w:rFonts w:ascii="Arial" w:eastAsia="Microsoft Sans Serif" w:hAnsi="Arial" w:cs="Arial"/>
          <w:i/>
          <w:sz w:val="22"/>
          <w:szCs w:val="22"/>
          <w:lang w:eastAsia="en-US"/>
        </w:rPr>
        <w:t xml:space="preserve">TERCERO. OBLIGACIONES DEL AYUNTAMIENTO. </w:t>
      </w:r>
    </w:p>
    <w:p w:rsidR="008B7683" w:rsidRDefault="00A807B5">
      <w:pPr>
        <w:spacing w:before="240" w:line="348" w:lineRule="auto"/>
        <w:ind w:right="-1"/>
        <w:jc w:val="both"/>
        <w:rPr>
          <w:rFonts w:ascii="Arial" w:eastAsia="Microsoft Sans Serif" w:hAnsi="Arial" w:cs="Arial"/>
          <w:i/>
          <w:sz w:val="22"/>
          <w:szCs w:val="22"/>
          <w:lang w:eastAsia="en-US"/>
        </w:rPr>
      </w:pPr>
      <w:r>
        <w:rPr>
          <w:rFonts w:ascii="Arial" w:eastAsia="Microsoft Sans Serif" w:hAnsi="Arial" w:cs="Arial"/>
          <w:i/>
          <w:sz w:val="22"/>
          <w:szCs w:val="22"/>
          <w:lang w:eastAsia="en-US"/>
        </w:rPr>
        <w:t xml:space="preserve">En virtud del presente Convenio, el ayuntamiento asume las siguientes obligaciones, en los términos incluidos en el PIDT 22/26: </w:t>
      </w:r>
    </w:p>
    <w:p w:rsidR="008B7683" w:rsidRDefault="00A807B5">
      <w:pPr>
        <w:spacing w:before="240" w:line="348" w:lineRule="auto"/>
        <w:ind w:left="708" w:right="-1"/>
        <w:jc w:val="both"/>
      </w:pPr>
      <w:r>
        <w:rPr>
          <w:rFonts w:ascii="Arial" w:eastAsia="Microsoft Sans Serif" w:hAnsi="Arial" w:cs="Arial"/>
          <w:i/>
          <w:sz w:val="22"/>
          <w:szCs w:val="22"/>
          <w:lang w:eastAsia="en-US"/>
        </w:rPr>
        <w:t>a)</w:t>
      </w:r>
      <w:r>
        <w:rPr>
          <w:rFonts w:ascii="Arial" w:hAnsi="Arial" w:cs="Arial"/>
          <w:i/>
          <w:sz w:val="22"/>
          <w:szCs w:val="22"/>
        </w:rPr>
        <w:t xml:space="preserve"> Aprobar los proyectos que resulten n</w:t>
      </w:r>
      <w:r>
        <w:rPr>
          <w:rFonts w:ascii="Arial" w:hAnsi="Arial" w:cs="Arial"/>
          <w:i/>
          <w:sz w:val="22"/>
          <w:szCs w:val="22"/>
        </w:rPr>
        <w:t>ecesarios para acometer las actuaciones</w:t>
      </w:r>
      <w:r>
        <w:rPr>
          <w:rFonts w:ascii="Arial" w:hAnsi="Arial" w:cs="Arial"/>
          <w:i/>
          <w:spacing w:val="1"/>
          <w:sz w:val="22"/>
          <w:szCs w:val="22"/>
        </w:rPr>
        <w:t xml:space="preserve"> </w:t>
      </w:r>
      <w:r>
        <w:rPr>
          <w:rFonts w:ascii="Arial" w:hAnsi="Arial" w:cs="Arial"/>
          <w:i/>
          <w:sz w:val="22"/>
          <w:szCs w:val="22"/>
        </w:rPr>
        <w:t>incluidas en el presente convenio, de acuerdo con la normativa que resulte de</w:t>
      </w:r>
      <w:r>
        <w:rPr>
          <w:rFonts w:ascii="Arial" w:hAnsi="Arial" w:cs="Arial"/>
          <w:i/>
          <w:spacing w:val="1"/>
          <w:sz w:val="22"/>
          <w:szCs w:val="22"/>
        </w:rPr>
        <w:t xml:space="preserve"> </w:t>
      </w:r>
      <w:r>
        <w:rPr>
          <w:rFonts w:ascii="Arial" w:hAnsi="Arial" w:cs="Arial"/>
          <w:i/>
          <w:sz w:val="22"/>
          <w:szCs w:val="22"/>
        </w:rPr>
        <w:t>aplicación.</w:t>
      </w:r>
    </w:p>
    <w:p w:rsidR="008B7683" w:rsidRDefault="00A807B5">
      <w:pPr>
        <w:spacing w:before="240" w:line="348" w:lineRule="auto"/>
        <w:ind w:left="708" w:right="-1"/>
        <w:jc w:val="both"/>
      </w:pPr>
      <w:r>
        <w:rPr>
          <w:rFonts w:ascii="Arial" w:eastAsia="Microsoft Sans Serif" w:hAnsi="Arial" w:cs="Arial"/>
          <w:i/>
          <w:sz w:val="22"/>
          <w:szCs w:val="22"/>
          <w:lang w:eastAsia="en-US"/>
        </w:rPr>
        <w:t xml:space="preserve">b) </w:t>
      </w:r>
      <w:r>
        <w:rPr>
          <w:rFonts w:ascii="Arial" w:hAnsi="Arial" w:cs="Arial"/>
          <w:i/>
          <w:sz w:val="22"/>
          <w:szCs w:val="22"/>
        </w:rPr>
        <w:t>Acometer la ejecución de las obras incluidas en el presente convenio, de acuerdo con la</w:t>
      </w:r>
      <w:r>
        <w:rPr>
          <w:rFonts w:ascii="Arial" w:hAnsi="Arial" w:cs="Arial"/>
          <w:i/>
          <w:spacing w:val="1"/>
          <w:sz w:val="22"/>
          <w:szCs w:val="22"/>
        </w:rPr>
        <w:t xml:space="preserve"> </w:t>
      </w:r>
      <w:r>
        <w:rPr>
          <w:rFonts w:ascii="Arial" w:hAnsi="Arial" w:cs="Arial"/>
          <w:i/>
          <w:sz w:val="22"/>
          <w:szCs w:val="22"/>
        </w:rPr>
        <w:t>normativa</w:t>
      </w:r>
      <w:r>
        <w:rPr>
          <w:rFonts w:ascii="Arial" w:hAnsi="Arial" w:cs="Arial"/>
          <w:i/>
          <w:spacing w:val="1"/>
          <w:sz w:val="22"/>
          <w:szCs w:val="22"/>
        </w:rPr>
        <w:t xml:space="preserve"> </w:t>
      </w:r>
      <w:r>
        <w:rPr>
          <w:rFonts w:ascii="Arial" w:hAnsi="Arial" w:cs="Arial"/>
          <w:i/>
          <w:sz w:val="22"/>
          <w:szCs w:val="22"/>
        </w:rPr>
        <w:t>urbanística,</w:t>
      </w:r>
      <w:r>
        <w:rPr>
          <w:rFonts w:ascii="Arial" w:hAnsi="Arial" w:cs="Arial"/>
          <w:i/>
          <w:spacing w:val="1"/>
          <w:sz w:val="22"/>
          <w:szCs w:val="22"/>
        </w:rPr>
        <w:t xml:space="preserve"> </w:t>
      </w:r>
      <w:r>
        <w:rPr>
          <w:rFonts w:ascii="Arial" w:hAnsi="Arial" w:cs="Arial"/>
          <w:i/>
          <w:sz w:val="22"/>
          <w:szCs w:val="22"/>
        </w:rPr>
        <w:t>contractual</w:t>
      </w:r>
      <w:r>
        <w:rPr>
          <w:rFonts w:ascii="Arial" w:hAnsi="Arial" w:cs="Arial"/>
          <w:i/>
          <w:spacing w:val="1"/>
          <w:sz w:val="22"/>
          <w:szCs w:val="22"/>
        </w:rPr>
        <w:t xml:space="preserve"> </w:t>
      </w:r>
      <w:r>
        <w:rPr>
          <w:rFonts w:ascii="Arial" w:hAnsi="Arial" w:cs="Arial"/>
          <w:i/>
          <w:sz w:val="22"/>
          <w:szCs w:val="22"/>
        </w:rPr>
        <w:t>y</w:t>
      </w:r>
      <w:r>
        <w:rPr>
          <w:rFonts w:ascii="Arial" w:hAnsi="Arial" w:cs="Arial"/>
          <w:i/>
          <w:spacing w:val="1"/>
          <w:sz w:val="22"/>
          <w:szCs w:val="22"/>
        </w:rPr>
        <w:t xml:space="preserve"> </w:t>
      </w:r>
      <w:r>
        <w:rPr>
          <w:rFonts w:ascii="Arial" w:hAnsi="Arial" w:cs="Arial"/>
          <w:i/>
          <w:sz w:val="22"/>
          <w:szCs w:val="22"/>
        </w:rPr>
        <w:t>cualquier</w:t>
      </w:r>
      <w:r>
        <w:rPr>
          <w:rFonts w:ascii="Arial" w:hAnsi="Arial" w:cs="Arial"/>
          <w:i/>
          <w:spacing w:val="1"/>
          <w:sz w:val="22"/>
          <w:szCs w:val="22"/>
        </w:rPr>
        <w:t xml:space="preserve"> </w:t>
      </w:r>
      <w:r>
        <w:rPr>
          <w:rFonts w:ascii="Arial" w:hAnsi="Arial" w:cs="Arial"/>
          <w:i/>
          <w:sz w:val="22"/>
          <w:szCs w:val="22"/>
        </w:rPr>
        <w:t>otra</w:t>
      </w:r>
      <w:r>
        <w:rPr>
          <w:rFonts w:ascii="Arial" w:hAnsi="Arial" w:cs="Arial"/>
          <w:i/>
          <w:spacing w:val="1"/>
          <w:sz w:val="22"/>
          <w:szCs w:val="22"/>
        </w:rPr>
        <w:t xml:space="preserve"> </w:t>
      </w:r>
      <w:r>
        <w:rPr>
          <w:rFonts w:ascii="Arial" w:hAnsi="Arial" w:cs="Arial"/>
          <w:i/>
          <w:sz w:val="22"/>
          <w:szCs w:val="22"/>
        </w:rPr>
        <w:t>que</w:t>
      </w:r>
      <w:r>
        <w:rPr>
          <w:rFonts w:ascii="Arial" w:hAnsi="Arial" w:cs="Arial"/>
          <w:i/>
          <w:spacing w:val="1"/>
          <w:sz w:val="22"/>
          <w:szCs w:val="22"/>
        </w:rPr>
        <w:t xml:space="preserve"> </w:t>
      </w:r>
      <w:r>
        <w:rPr>
          <w:rFonts w:ascii="Arial" w:hAnsi="Arial" w:cs="Arial"/>
          <w:i/>
          <w:sz w:val="22"/>
          <w:szCs w:val="22"/>
        </w:rPr>
        <w:t>resulte</w:t>
      </w:r>
      <w:r>
        <w:rPr>
          <w:rFonts w:ascii="Arial" w:hAnsi="Arial" w:cs="Arial"/>
          <w:i/>
          <w:spacing w:val="1"/>
          <w:sz w:val="22"/>
          <w:szCs w:val="22"/>
        </w:rPr>
        <w:t xml:space="preserve"> </w:t>
      </w:r>
      <w:r>
        <w:rPr>
          <w:rFonts w:ascii="Arial" w:hAnsi="Arial" w:cs="Arial"/>
          <w:i/>
          <w:sz w:val="22"/>
          <w:szCs w:val="22"/>
        </w:rPr>
        <w:t>de</w:t>
      </w:r>
      <w:r>
        <w:rPr>
          <w:rFonts w:ascii="Arial" w:hAnsi="Arial" w:cs="Arial"/>
          <w:i/>
          <w:spacing w:val="1"/>
          <w:sz w:val="22"/>
          <w:szCs w:val="22"/>
        </w:rPr>
        <w:t xml:space="preserve"> </w:t>
      </w:r>
      <w:r>
        <w:rPr>
          <w:rFonts w:ascii="Arial" w:hAnsi="Arial" w:cs="Arial"/>
          <w:i/>
          <w:sz w:val="22"/>
          <w:szCs w:val="22"/>
        </w:rPr>
        <w:t>aplicación.</w:t>
      </w:r>
    </w:p>
    <w:p w:rsidR="008B7683" w:rsidRDefault="00A807B5">
      <w:pPr>
        <w:spacing w:before="240" w:line="348" w:lineRule="auto"/>
        <w:ind w:left="708" w:right="-1"/>
        <w:jc w:val="both"/>
      </w:pPr>
      <w:r>
        <w:rPr>
          <w:rFonts w:ascii="Arial" w:hAnsi="Arial" w:cs="Arial"/>
          <w:i/>
          <w:sz w:val="22"/>
          <w:szCs w:val="22"/>
        </w:rPr>
        <w:t>c) Remitir</w:t>
      </w:r>
      <w:r>
        <w:rPr>
          <w:rFonts w:ascii="Arial" w:hAnsi="Arial" w:cs="Arial"/>
          <w:i/>
          <w:spacing w:val="-5"/>
          <w:sz w:val="22"/>
          <w:szCs w:val="22"/>
        </w:rPr>
        <w:t xml:space="preserve"> </w:t>
      </w:r>
      <w:r>
        <w:rPr>
          <w:rFonts w:ascii="Arial" w:hAnsi="Arial" w:cs="Arial"/>
          <w:i/>
          <w:sz w:val="22"/>
          <w:szCs w:val="22"/>
        </w:rPr>
        <w:t>al</w:t>
      </w:r>
      <w:r>
        <w:rPr>
          <w:rFonts w:ascii="Arial" w:hAnsi="Arial" w:cs="Arial"/>
          <w:i/>
          <w:spacing w:val="-4"/>
          <w:sz w:val="22"/>
          <w:szCs w:val="22"/>
        </w:rPr>
        <w:t xml:space="preserve"> </w:t>
      </w:r>
      <w:r>
        <w:rPr>
          <w:rFonts w:ascii="Arial" w:hAnsi="Arial" w:cs="Arial"/>
          <w:i/>
          <w:sz w:val="22"/>
          <w:szCs w:val="22"/>
        </w:rPr>
        <w:t>Cabildo</w:t>
      </w:r>
      <w:r>
        <w:rPr>
          <w:rFonts w:ascii="Arial" w:hAnsi="Arial" w:cs="Arial"/>
          <w:i/>
          <w:spacing w:val="-4"/>
          <w:sz w:val="22"/>
          <w:szCs w:val="22"/>
        </w:rPr>
        <w:t xml:space="preserve"> </w:t>
      </w:r>
      <w:r>
        <w:rPr>
          <w:rFonts w:ascii="Arial" w:hAnsi="Arial" w:cs="Arial"/>
          <w:i/>
          <w:sz w:val="22"/>
          <w:szCs w:val="22"/>
        </w:rPr>
        <w:t>Insular</w:t>
      </w:r>
      <w:r>
        <w:rPr>
          <w:rFonts w:ascii="Arial" w:hAnsi="Arial" w:cs="Arial"/>
          <w:i/>
          <w:spacing w:val="-3"/>
          <w:sz w:val="22"/>
          <w:szCs w:val="22"/>
        </w:rPr>
        <w:t xml:space="preserve"> </w:t>
      </w:r>
      <w:r>
        <w:rPr>
          <w:rFonts w:ascii="Arial" w:hAnsi="Arial" w:cs="Arial"/>
          <w:i/>
          <w:sz w:val="22"/>
          <w:szCs w:val="22"/>
        </w:rPr>
        <w:t>de</w:t>
      </w:r>
      <w:r>
        <w:rPr>
          <w:rFonts w:ascii="Arial" w:hAnsi="Arial" w:cs="Arial"/>
          <w:i/>
          <w:spacing w:val="-6"/>
          <w:sz w:val="22"/>
          <w:szCs w:val="22"/>
        </w:rPr>
        <w:t xml:space="preserve"> </w:t>
      </w:r>
      <w:r>
        <w:rPr>
          <w:rFonts w:ascii="Arial" w:hAnsi="Arial" w:cs="Arial"/>
          <w:i/>
          <w:sz w:val="22"/>
          <w:szCs w:val="22"/>
        </w:rPr>
        <w:t>Tenerife</w:t>
      </w:r>
      <w:r>
        <w:rPr>
          <w:rFonts w:ascii="Arial" w:hAnsi="Arial" w:cs="Arial"/>
          <w:i/>
          <w:spacing w:val="-5"/>
          <w:sz w:val="22"/>
          <w:szCs w:val="22"/>
        </w:rPr>
        <w:t xml:space="preserve"> </w:t>
      </w:r>
      <w:r>
        <w:rPr>
          <w:rFonts w:ascii="Arial" w:hAnsi="Arial" w:cs="Arial"/>
          <w:i/>
          <w:sz w:val="22"/>
          <w:szCs w:val="22"/>
        </w:rPr>
        <w:t>la</w:t>
      </w:r>
      <w:r>
        <w:rPr>
          <w:rFonts w:ascii="Arial" w:hAnsi="Arial" w:cs="Arial"/>
          <w:i/>
          <w:spacing w:val="-3"/>
          <w:sz w:val="22"/>
          <w:szCs w:val="22"/>
        </w:rPr>
        <w:t xml:space="preserve"> </w:t>
      </w:r>
      <w:r>
        <w:rPr>
          <w:rFonts w:ascii="Arial" w:hAnsi="Arial" w:cs="Arial"/>
          <w:i/>
          <w:sz w:val="22"/>
          <w:szCs w:val="22"/>
        </w:rPr>
        <w:t>documentación</w:t>
      </w:r>
      <w:r>
        <w:rPr>
          <w:rFonts w:ascii="Arial" w:hAnsi="Arial" w:cs="Arial"/>
          <w:i/>
          <w:spacing w:val="-4"/>
          <w:sz w:val="22"/>
          <w:szCs w:val="22"/>
        </w:rPr>
        <w:t xml:space="preserve"> </w:t>
      </w:r>
      <w:r>
        <w:rPr>
          <w:rFonts w:ascii="Arial" w:hAnsi="Arial" w:cs="Arial"/>
          <w:i/>
          <w:sz w:val="22"/>
          <w:szCs w:val="22"/>
        </w:rPr>
        <w:t>acreditativa</w:t>
      </w:r>
      <w:r>
        <w:rPr>
          <w:rFonts w:ascii="Arial" w:hAnsi="Arial" w:cs="Arial"/>
          <w:i/>
          <w:spacing w:val="-5"/>
          <w:sz w:val="22"/>
          <w:szCs w:val="22"/>
        </w:rPr>
        <w:t xml:space="preserve"> </w:t>
      </w:r>
      <w:r>
        <w:rPr>
          <w:rFonts w:ascii="Arial" w:hAnsi="Arial" w:cs="Arial"/>
          <w:i/>
          <w:sz w:val="22"/>
          <w:szCs w:val="22"/>
        </w:rPr>
        <w:t>de</w:t>
      </w:r>
      <w:r>
        <w:rPr>
          <w:rFonts w:ascii="Arial" w:hAnsi="Arial" w:cs="Arial"/>
          <w:i/>
          <w:spacing w:val="-2"/>
          <w:sz w:val="22"/>
          <w:szCs w:val="22"/>
        </w:rPr>
        <w:t xml:space="preserve"> </w:t>
      </w:r>
      <w:r>
        <w:rPr>
          <w:rFonts w:ascii="Arial" w:hAnsi="Arial" w:cs="Arial"/>
          <w:i/>
          <w:sz w:val="22"/>
          <w:szCs w:val="22"/>
        </w:rPr>
        <w:t>la</w:t>
      </w:r>
      <w:r>
        <w:rPr>
          <w:rFonts w:ascii="Arial" w:hAnsi="Arial" w:cs="Arial"/>
          <w:i/>
          <w:spacing w:val="-5"/>
          <w:sz w:val="22"/>
          <w:szCs w:val="22"/>
        </w:rPr>
        <w:t xml:space="preserve"> </w:t>
      </w:r>
      <w:r>
        <w:rPr>
          <w:rFonts w:ascii="Arial" w:hAnsi="Arial" w:cs="Arial"/>
          <w:i/>
          <w:sz w:val="22"/>
          <w:szCs w:val="22"/>
        </w:rPr>
        <w:t>correcta</w:t>
      </w:r>
      <w:r>
        <w:rPr>
          <w:rFonts w:ascii="Arial" w:hAnsi="Arial" w:cs="Arial"/>
          <w:i/>
          <w:spacing w:val="-50"/>
          <w:sz w:val="22"/>
          <w:szCs w:val="22"/>
        </w:rPr>
        <w:t xml:space="preserve"> </w:t>
      </w:r>
      <w:r>
        <w:rPr>
          <w:rFonts w:ascii="Arial" w:hAnsi="Arial" w:cs="Arial"/>
          <w:i/>
          <w:sz w:val="22"/>
          <w:szCs w:val="22"/>
        </w:rPr>
        <w:t>ejecución</w:t>
      </w:r>
      <w:r>
        <w:rPr>
          <w:rFonts w:ascii="Arial" w:hAnsi="Arial" w:cs="Arial"/>
          <w:i/>
          <w:spacing w:val="11"/>
          <w:sz w:val="22"/>
          <w:szCs w:val="22"/>
        </w:rPr>
        <w:t xml:space="preserve"> </w:t>
      </w:r>
      <w:r>
        <w:rPr>
          <w:rFonts w:ascii="Arial" w:hAnsi="Arial" w:cs="Arial"/>
          <w:i/>
          <w:sz w:val="22"/>
          <w:szCs w:val="22"/>
        </w:rPr>
        <w:t>de</w:t>
      </w:r>
      <w:r>
        <w:rPr>
          <w:rFonts w:ascii="Arial" w:hAnsi="Arial" w:cs="Arial"/>
          <w:i/>
          <w:spacing w:val="9"/>
          <w:sz w:val="22"/>
          <w:szCs w:val="22"/>
        </w:rPr>
        <w:t xml:space="preserve"> </w:t>
      </w:r>
      <w:r>
        <w:rPr>
          <w:rFonts w:ascii="Arial" w:hAnsi="Arial" w:cs="Arial"/>
          <w:i/>
          <w:sz w:val="22"/>
          <w:szCs w:val="22"/>
        </w:rPr>
        <w:t>las</w:t>
      </w:r>
      <w:r>
        <w:rPr>
          <w:rFonts w:ascii="Arial" w:hAnsi="Arial" w:cs="Arial"/>
          <w:i/>
          <w:spacing w:val="12"/>
          <w:sz w:val="22"/>
          <w:szCs w:val="22"/>
        </w:rPr>
        <w:t xml:space="preserve"> </w:t>
      </w:r>
      <w:r>
        <w:rPr>
          <w:rFonts w:ascii="Arial" w:hAnsi="Arial" w:cs="Arial"/>
          <w:i/>
          <w:sz w:val="22"/>
          <w:szCs w:val="22"/>
        </w:rPr>
        <w:t>actuaciones</w:t>
      </w:r>
      <w:r>
        <w:rPr>
          <w:rFonts w:ascii="Arial" w:hAnsi="Arial" w:cs="Arial"/>
          <w:i/>
          <w:spacing w:val="12"/>
          <w:sz w:val="22"/>
          <w:szCs w:val="22"/>
        </w:rPr>
        <w:t xml:space="preserve"> </w:t>
      </w:r>
      <w:r>
        <w:rPr>
          <w:rFonts w:ascii="Arial" w:hAnsi="Arial" w:cs="Arial"/>
          <w:i/>
          <w:sz w:val="22"/>
          <w:szCs w:val="22"/>
        </w:rPr>
        <w:t>incluidas</w:t>
      </w:r>
      <w:r>
        <w:rPr>
          <w:rFonts w:ascii="Arial" w:hAnsi="Arial" w:cs="Arial"/>
          <w:i/>
          <w:spacing w:val="12"/>
          <w:sz w:val="22"/>
          <w:szCs w:val="22"/>
        </w:rPr>
        <w:t xml:space="preserve"> </w:t>
      </w:r>
      <w:r>
        <w:rPr>
          <w:rFonts w:ascii="Arial" w:hAnsi="Arial" w:cs="Arial"/>
          <w:i/>
          <w:sz w:val="22"/>
          <w:szCs w:val="22"/>
        </w:rPr>
        <w:t>en</w:t>
      </w:r>
      <w:r>
        <w:rPr>
          <w:rFonts w:ascii="Arial" w:hAnsi="Arial" w:cs="Arial"/>
          <w:i/>
          <w:spacing w:val="12"/>
          <w:sz w:val="22"/>
          <w:szCs w:val="22"/>
        </w:rPr>
        <w:t xml:space="preserve"> </w:t>
      </w:r>
      <w:r>
        <w:rPr>
          <w:rFonts w:ascii="Arial" w:hAnsi="Arial" w:cs="Arial"/>
          <w:i/>
          <w:sz w:val="22"/>
          <w:szCs w:val="22"/>
        </w:rPr>
        <w:t>el</w:t>
      </w:r>
      <w:r>
        <w:rPr>
          <w:rFonts w:ascii="Arial" w:hAnsi="Arial" w:cs="Arial"/>
          <w:i/>
          <w:spacing w:val="12"/>
          <w:sz w:val="22"/>
          <w:szCs w:val="22"/>
        </w:rPr>
        <w:t xml:space="preserve"> </w:t>
      </w:r>
      <w:r>
        <w:rPr>
          <w:rFonts w:ascii="Arial" w:hAnsi="Arial" w:cs="Arial"/>
          <w:i/>
          <w:sz w:val="22"/>
          <w:szCs w:val="22"/>
        </w:rPr>
        <w:t>convenio</w:t>
      </w:r>
      <w:r>
        <w:rPr>
          <w:rFonts w:ascii="Arial" w:hAnsi="Arial" w:cs="Arial"/>
          <w:i/>
          <w:spacing w:val="12"/>
          <w:sz w:val="22"/>
          <w:szCs w:val="22"/>
        </w:rPr>
        <w:t xml:space="preserve"> </w:t>
      </w:r>
      <w:r>
        <w:rPr>
          <w:rFonts w:ascii="Arial" w:hAnsi="Arial" w:cs="Arial"/>
          <w:i/>
          <w:sz w:val="22"/>
          <w:szCs w:val="22"/>
        </w:rPr>
        <w:t>(aprobación</w:t>
      </w:r>
      <w:r>
        <w:rPr>
          <w:rFonts w:ascii="Arial" w:hAnsi="Arial" w:cs="Arial"/>
          <w:i/>
          <w:spacing w:val="12"/>
          <w:sz w:val="22"/>
          <w:szCs w:val="22"/>
        </w:rPr>
        <w:t xml:space="preserve"> </w:t>
      </w:r>
      <w:r>
        <w:rPr>
          <w:rFonts w:ascii="Arial" w:hAnsi="Arial" w:cs="Arial"/>
          <w:i/>
          <w:sz w:val="22"/>
          <w:szCs w:val="22"/>
        </w:rPr>
        <w:t>de</w:t>
      </w:r>
      <w:r>
        <w:rPr>
          <w:rFonts w:ascii="Arial" w:hAnsi="Arial" w:cs="Arial"/>
          <w:i/>
          <w:spacing w:val="12"/>
          <w:sz w:val="22"/>
          <w:szCs w:val="22"/>
        </w:rPr>
        <w:t xml:space="preserve"> </w:t>
      </w:r>
      <w:r>
        <w:rPr>
          <w:rFonts w:ascii="Arial" w:hAnsi="Arial" w:cs="Arial"/>
          <w:i/>
          <w:sz w:val="22"/>
          <w:szCs w:val="22"/>
        </w:rPr>
        <w:t xml:space="preserve">proyectos, formalización de los contratos de obras y de </w:t>
      </w:r>
      <w:r>
        <w:rPr>
          <w:rFonts w:ascii="Arial" w:hAnsi="Arial" w:cs="Arial"/>
          <w:i/>
          <w:sz w:val="22"/>
          <w:szCs w:val="22"/>
        </w:rPr>
        <w:t>eventuales modificaciones, actas de</w:t>
      </w:r>
      <w:r>
        <w:rPr>
          <w:rFonts w:ascii="Arial" w:hAnsi="Arial" w:cs="Arial"/>
          <w:i/>
          <w:spacing w:val="1"/>
          <w:sz w:val="22"/>
          <w:szCs w:val="22"/>
        </w:rPr>
        <w:t xml:space="preserve"> </w:t>
      </w:r>
      <w:r>
        <w:rPr>
          <w:rFonts w:ascii="Arial" w:hAnsi="Arial" w:cs="Arial"/>
          <w:i/>
          <w:sz w:val="22"/>
          <w:szCs w:val="22"/>
        </w:rPr>
        <w:t>comprobación de replanteo, acta de recepción de la obra, etc.), así como de su</w:t>
      </w:r>
      <w:r>
        <w:rPr>
          <w:rFonts w:ascii="Arial" w:hAnsi="Arial" w:cs="Arial"/>
          <w:i/>
          <w:spacing w:val="1"/>
          <w:sz w:val="22"/>
          <w:szCs w:val="22"/>
        </w:rPr>
        <w:t xml:space="preserve"> </w:t>
      </w:r>
      <w:r>
        <w:rPr>
          <w:rFonts w:ascii="Arial" w:hAnsi="Arial" w:cs="Arial"/>
          <w:i/>
          <w:sz w:val="22"/>
          <w:szCs w:val="22"/>
        </w:rPr>
        <w:t>correspondiente financiación (informes o certificados emitidos por la Intervención,</w:t>
      </w:r>
      <w:r>
        <w:rPr>
          <w:rFonts w:ascii="Arial" w:hAnsi="Arial" w:cs="Arial"/>
          <w:i/>
          <w:spacing w:val="-51"/>
          <w:sz w:val="22"/>
          <w:szCs w:val="22"/>
        </w:rPr>
        <w:t xml:space="preserve"> </w:t>
      </w:r>
      <w:r>
        <w:rPr>
          <w:rFonts w:ascii="Arial" w:hAnsi="Arial" w:cs="Arial"/>
          <w:i/>
          <w:sz w:val="22"/>
          <w:szCs w:val="22"/>
        </w:rPr>
        <w:t>Secretaría</w:t>
      </w:r>
      <w:r>
        <w:rPr>
          <w:rFonts w:ascii="Arial" w:hAnsi="Arial" w:cs="Arial"/>
          <w:i/>
          <w:spacing w:val="-2"/>
          <w:sz w:val="22"/>
          <w:szCs w:val="22"/>
        </w:rPr>
        <w:t xml:space="preserve"> </w:t>
      </w:r>
      <w:r>
        <w:rPr>
          <w:rFonts w:ascii="Arial" w:hAnsi="Arial" w:cs="Arial"/>
          <w:i/>
          <w:sz w:val="22"/>
          <w:szCs w:val="22"/>
        </w:rPr>
        <w:t>o</w:t>
      </w:r>
      <w:r>
        <w:rPr>
          <w:rFonts w:ascii="Arial" w:hAnsi="Arial" w:cs="Arial"/>
          <w:i/>
          <w:spacing w:val="1"/>
          <w:sz w:val="22"/>
          <w:szCs w:val="22"/>
        </w:rPr>
        <w:t xml:space="preserve"> </w:t>
      </w:r>
      <w:r>
        <w:rPr>
          <w:rFonts w:ascii="Arial" w:hAnsi="Arial" w:cs="Arial"/>
          <w:i/>
          <w:sz w:val="22"/>
          <w:szCs w:val="22"/>
        </w:rPr>
        <w:t>Tesorería</w:t>
      </w:r>
      <w:r>
        <w:rPr>
          <w:rFonts w:ascii="Arial" w:hAnsi="Arial" w:cs="Arial"/>
          <w:i/>
          <w:spacing w:val="-1"/>
          <w:sz w:val="22"/>
          <w:szCs w:val="22"/>
        </w:rPr>
        <w:t xml:space="preserve"> </w:t>
      </w:r>
      <w:r>
        <w:rPr>
          <w:rFonts w:ascii="Arial" w:hAnsi="Arial" w:cs="Arial"/>
          <w:i/>
          <w:sz w:val="22"/>
          <w:szCs w:val="22"/>
        </w:rPr>
        <w:t>municipales</w:t>
      </w:r>
      <w:r>
        <w:rPr>
          <w:rFonts w:ascii="Arial" w:hAnsi="Arial" w:cs="Arial"/>
          <w:i/>
          <w:spacing w:val="-1"/>
          <w:sz w:val="22"/>
          <w:szCs w:val="22"/>
        </w:rPr>
        <w:t xml:space="preserve"> </w:t>
      </w:r>
      <w:r>
        <w:rPr>
          <w:rFonts w:ascii="Arial" w:hAnsi="Arial" w:cs="Arial"/>
          <w:i/>
          <w:sz w:val="22"/>
          <w:szCs w:val="22"/>
        </w:rPr>
        <w:t>acreditativos de</w:t>
      </w:r>
      <w:r>
        <w:rPr>
          <w:rFonts w:ascii="Arial" w:hAnsi="Arial" w:cs="Arial"/>
          <w:i/>
          <w:spacing w:val="-1"/>
          <w:sz w:val="22"/>
          <w:szCs w:val="22"/>
        </w:rPr>
        <w:t xml:space="preserve"> </w:t>
      </w:r>
      <w:r>
        <w:rPr>
          <w:rFonts w:ascii="Arial" w:hAnsi="Arial" w:cs="Arial"/>
          <w:i/>
          <w:sz w:val="22"/>
          <w:szCs w:val="22"/>
        </w:rPr>
        <w:t>los</w:t>
      </w:r>
      <w:r>
        <w:rPr>
          <w:rFonts w:ascii="Arial" w:hAnsi="Arial" w:cs="Arial"/>
          <w:i/>
          <w:spacing w:val="1"/>
          <w:sz w:val="22"/>
          <w:szCs w:val="22"/>
        </w:rPr>
        <w:t xml:space="preserve"> </w:t>
      </w:r>
      <w:r>
        <w:rPr>
          <w:rFonts w:ascii="Arial" w:hAnsi="Arial" w:cs="Arial"/>
          <w:i/>
          <w:sz w:val="22"/>
          <w:szCs w:val="22"/>
        </w:rPr>
        <w:t>a</w:t>
      </w:r>
      <w:r>
        <w:rPr>
          <w:rFonts w:ascii="Arial" w:hAnsi="Arial" w:cs="Arial"/>
          <w:i/>
          <w:sz w:val="22"/>
          <w:szCs w:val="22"/>
        </w:rPr>
        <w:t>bonos</w:t>
      </w:r>
      <w:r>
        <w:rPr>
          <w:rFonts w:ascii="Arial" w:hAnsi="Arial" w:cs="Arial"/>
          <w:i/>
          <w:spacing w:val="-3"/>
          <w:sz w:val="22"/>
          <w:szCs w:val="22"/>
        </w:rPr>
        <w:t xml:space="preserve"> </w:t>
      </w:r>
      <w:r>
        <w:rPr>
          <w:rFonts w:ascii="Arial" w:hAnsi="Arial" w:cs="Arial"/>
          <w:i/>
          <w:sz w:val="22"/>
          <w:szCs w:val="22"/>
        </w:rPr>
        <w:t>realizados).</w:t>
      </w:r>
    </w:p>
    <w:p w:rsidR="008B7683" w:rsidRDefault="00A807B5">
      <w:pPr>
        <w:spacing w:before="240" w:line="348" w:lineRule="auto"/>
        <w:ind w:left="708" w:right="-1"/>
        <w:jc w:val="both"/>
      </w:pPr>
      <w:r>
        <w:rPr>
          <w:rFonts w:ascii="Arial" w:hAnsi="Arial" w:cs="Arial"/>
          <w:i/>
          <w:sz w:val="22"/>
          <w:szCs w:val="22"/>
        </w:rPr>
        <w:t>d) Obtener</w:t>
      </w:r>
      <w:r>
        <w:rPr>
          <w:rFonts w:ascii="Arial" w:hAnsi="Arial" w:cs="Arial"/>
          <w:i/>
          <w:spacing w:val="1"/>
          <w:sz w:val="22"/>
          <w:szCs w:val="22"/>
        </w:rPr>
        <w:t xml:space="preserve"> </w:t>
      </w:r>
      <w:r>
        <w:rPr>
          <w:rFonts w:ascii="Arial" w:hAnsi="Arial" w:cs="Arial"/>
          <w:i/>
          <w:sz w:val="22"/>
          <w:szCs w:val="22"/>
        </w:rPr>
        <w:t>los</w:t>
      </w:r>
      <w:r>
        <w:rPr>
          <w:rFonts w:ascii="Arial" w:hAnsi="Arial" w:cs="Arial"/>
          <w:i/>
          <w:spacing w:val="1"/>
          <w:sz w:val="22"/>
          <w:szCs w:val="22"/>
        </w:rPr>
        <w:t xml:space="preserve"> </w:t>
      </w:r>
      <w:r>
        <w:rPr>
          <w:rFonts w:ascii="Arial" w:hAnsi="Arial" w:cs="Arial"/>
          <w:i/>
          <w:sz w:val="22"/>
          <w:szCs w:val="22"/>
        </w:rPr>
        <w:t>títulos</w:t>
      </w:r>
      <w:r>
        <w:rPr>
          <w:rFonts w:ascii="Arial" w:hAnsi="Arial" w:cs="Arial"/>
          <w:i/>
          <w:spacing w:val="1"/>
          <w:sz w:val="22"/>
          <w:szCs w:val="22"/>
        </w:rPr>
        <w:t xml:space="preserve"> </w:t>
      </w:r>
      <w:r>
        <w:rPr>
          <w:rFonts w:ascii="Arial" w:hAnsi="Arial" w:cs="Arial"/>
          <w:i/>
          <w:sz w:val="22"/>
          <w:szCs w:val="22"/>
        </w:rPr>
        <w:t>habilitantes</w:t>
      </w:r>
      <w:r>
        <w:rPr>
          <w:rFonts w:ascii="Arial" w:hAnsi="Arial" w:cs="Arial"/>
          <w:i/>
          <w:spacing w:val="1"/>
          <w:sz w:val="22"/>
          <w:szCs w:val="22"/>
        </w:rPr>
        <w:t xml:space="preserve"> </w:t>
      </w:r>
      <w:r>
        <w:rPr>
          <w:rFonts w:ascii="Arial" w:hAnsi="Arial" w:cs="Arial"/>
          <w:i/>
          <w:sz w:val="22"/>
          <w:szCs w:val="22"/>
        </w:rPr>
        <w:t>que</w:t>
      </w:r>
      <w:r>
        <w:rPr>
          <w:rFonts w:ascii="Arial" w:hAnsi="Arial" w:cs="Arial"/>
          <w:i/>
          <w:spacing w:val="1"/>
          <w:sz w:val="22"/>
          <w:szCs w:val="22"/>
        </w:rPr>
        <w:t xml:space="preserve"> </w:t>
      </w:r>
      <w:r>
        <w:rPr>
          <w:rFonts w:ascii="Arial" w:hAnsi="Arial" w:cs="Arial"/>
          <w:i/>
          <w:sz w:val="22"/>
          <w:szCs w:val="22"/>
        </w:rPr>
        <w:t>resulten</w:t>
      </w:r>
      <w:r>
        <w:rPr>
          <w:rFonts w:ascii="Arial" w:hAnsi="Arial" w:cs="Arial"/>
          <w:i/>
          <w:spacing w:val="1"/>
          <w:sz w:val="22"/>
          <w:szCs w:val="22"/>
        </w:rPr>
        <w:t xml:space="preserve"> </w:t>
      </w:r>
      <w:r>
        <w:rPr>
          <w:rFonts w:ascii="Arial" w:hAnsi="Arial" w:cs="Arial"/>
          <w:i/>
          <w:sz w:val="22"/>
          <w:szCs w:val="22"/>
        </w:rPr>
        <w:t>necesarios</w:t>
      </w:r>
      <w:r>
        <w:rPr>
          <w:rFonts w:ascii="Arial" w:hAnsi="Arial" w:cs="Arial"/>
          <w:i/>
          <w:spacing w:val="1"/>
          <w:sz w:val="22"/>
          <w:szCs w:val="22"/>
        </w:rPr>
        <w:t xml:space="preserve"> </w:t>
      </w:r>
      <w:r>
        <w:rPr>
          <w:rFonts w:ascii="Arial" w:hAnsi="Arial" w:cs="Arial"/>
          <w:i/>
          <w:sz w:val="22"/>
          <w:szCs w:val="22"/>
        </w:rPr>
        <w:t>para</w:t>
      </w:r>
      <w:r>
        <w:rPr>
          <w:rFonts w:ascii="Arial" w:hAnsi="Arial" w:cs="Arial"/>
          <w:i/>
          <w:spacing w:val="1"/>
          <w:sz w:val="22"/>
          <w:szCs w:val="22"/>
        </w:rPr>
        <w:t xml:space="preserve"> </w:t>
      </w:r>
      <w:r>
        <w:rPr>
          <w:rFonts w:ascii="Arial" w:hAnsi="Arial" w:cs="Arial"/>
          <w:i/>
          <w:sz w:val="22"/>
          <w:szCs w:val="22"/>
        </w:rPr>
        <w:t>acometer</w:t>
      </w:r>
      <w:r>
        <w:rPr>
          <w:rFonts w:ascii="Arial" w:hAnsi="Arial" w:cs="Arial"/>
          <w:i/>
          <w:spacing w:val="1"/>
          <w:sz w:val="22"/>
          <w:szCs w:val="22"/>
        </w:rPr>
        <w:t xml:space="preserve"> </w:t>
      </w:r>
      <w:r>
        <w:rPr>
          <w:rFonts w:ascii="Arial" w:hAnsi="Arial" w:cs="Arial"/>
          <w:i/>
          <w:sz w:val="22"/>
          <w:szCs w:val="22"/>
        </w:rPr>
        <w:t>las</w:t>
      </w:r>
      <w:r>
        <w:rPr>
          <w:rFonts w:ascii="Arial" w:hAnsi="Arial" w:cs="Arial"/>
          <w:i/>
          <w:spacing w:val="1"/>
          <w:sz w:val="22"/>
          <w:szCs w:val="22"/>
        </w:rPr>
        <w:t xml:space="preserve"> </w:t>
      </w:r>
      <w:r>
        <w:rPr>
          <w:rFonts w:ascii="Arial" w:hAnsi="Arial" w:cs="Arial"/>
          <w:i/>
          <w:sz w:val="22"/>
          <w:szCs w:val="22"/>
        </w:rPr>
        <w:t>actuaciones</w:t>
      </w:r>
      <w:r>
        <w:rPr>
          <w:rFonts w:ascii="Arial" w:hAnsi="Arial" w:cs="Arial"/>
          <w:i/>
          <w:spacing w:val="1"/>
          <w:sz w:val="22"/>
          <w:szCs w:val="22"/>
        </w:rPr>
        <w:t xml:space="preserve"> </w:t>
      </w:r>
      <w:r>
        <w:rPr>
          <w:rFonts w:ascii="Arial" w:hAnsi="Arial" w:cs="Arial"/>
          <w:i/>
          <w:sz w:val="22"/>
          <w:szCs w:val="22"/>
        </w:rPr>
        <w:t>incluidas</w:t>
      </w:r>
      <w:r>
        <w:rPr>
          <w:rFonts w:ascii="Arial" w:hAnsi="Arial" w:cs="Arial"/>
          <w:i/>
          <w:spacing w:val="1"/>
          <w:sz w:val="22"/>
          <w:szCs w:val="22"/>
        </w:rPr>
        <w:t xml:space="preserve"> </w:t>
      </w:r>
      <w:r>
        <w:rPr>
          <w:rFonts w:ascii="Arial" w:hAnsi="Arial" w:cs="Arial"/>
          <w:i/>
          <w:sz w:val="22"/>
          <w:szCs w:val="22"/>
        </w:rPr>
        <w:t>en</w:t>
      </w:r>
      <w:r>
        <w:rPr>
          <w:rFonts w:ascii="Arial" w:hAnsi="Arial" w:cs="Arial"/>
          <w:i/>
          <w:spacing w:val="1"/>
          <w:sz w:val="22"/>
          <w:szCs w:val="22"/>
        </w:rPr>
        <w:t xml:space="preserve"> </w:t>
      </w:r>
      <w:r>
        <w:rPr>
          <w:rFonts w:ascii="Arial" w:hAnsi="Arial" w:cs="Arial"/>
          <w:i/>
          <w:sz w:val="22"/>
          <w:szCs w:val="22"/>
        </w:rPr>
        <w:t>el</w:t>
      </w:r>
      <w:r>
        <w:rPr>
          <w:rFonts w:ascii="Arial" w:hAnsi="Arial" w:cs="Arial"/>
          <w:i/>
          <w:spacing w:val="1"/>
          <w:sz w:val="22"/>
          <w:szCs w:val="22"/>
        </w:rPr>
        <w:t xml:space="preserve"> </w:t>
      </w:r>
      <w:r>
        <w:rPr>
          <w:rFonts w:ascii="Arial" w:hAnsi="Arial" w:cs="Arial"/>
          <w:i/>
          <w:sz w:val="22"/>
          <w:szCs w:val="22"/>
        </w:rPr>
        <w:t>presente</w:t>
      </w:r>
      <w:r>
        <w:rPr>
          <w:rFonts w:ascii="Arial" w:hAnsi="Arial" w:cs="Arial"/>
          <w:i/>
          <w:spacing w:val="1"/>
          <w:sz w:val="22"/>
          <w:szCs w:val="22"/>
        </w:rPr>
        <w:t xml:space="preserve"> </w:t>
      </w:r>
      <w:r>
        <w:rPr>
          <w:rFonts w:ascii="Arial" w:hAnsi="Arial" w:cs="Arial"/>
          <w:i/>
          <w:sz w:val="22"/>
          <w:szCs w:val="22"/>
        </w:rPr>
        <w:t>convenio</w:t>
      </w:r>
      <w:r>
        <w:rPr>
          <w:rFonts w:ascii="Arial" w:hAnsi="Arial" w:cs="Arial"/>
          <w:i/>
          <w:spacing w:val="1"/>
          <w:sz w:val="22"/>
          <w:szCs w:val="22"/>
        </w:rPr>
        <w:t xml:space="preserve"> </w:t>
      </w:r>
      <w:r>
        <w:rPr>
          <w:rFonts w:ascii="Arial" w:hAnsi="Arial" w:cs="Arial"/>
          <w:i/>
          <w:sz w:val="22"/>
          <w:szCs w:val="22"/>
        </w:rPr>
        <w:t>(autorizaciones,</w:t>
      </w:r>
      <w:r>
        <w:rPr>
          <w:rFonts w:ascii="Arial" w:hAnsi="Arial" w:cs="Arial"/>
          <w:i/>
          <w:spacing w:val="1"/>
          <w:sz w:val="22"/>
          <w:szCs w:val="22"/>
        </w:rPr>
        <w:t xml:space="preserve"> </w:t>
      </w:r>
      <w:r>
        <w:rPr>
          <w:rFonts w:ascii="Arial" w:hAnsi="Arial" w:cs="Arial"/>
          <w:i/>
          <w:sz w:val="22"/>
          <w:szCs w:val="22"/>
        </w:rPr>
        <w:t>concesiones,</w:t>
      </w:r>
      <w:r>
        <w:rPr>
          <w:rFonts w:ascii="Arial" w:hAnsi="Arial" w:cs="Arial"/>
          <w:i/>
          <w:spacing w:val="1"/>
          <w:sz w:val="22"/>
          <w:szCs w:val="22"/>
        </w:rPr>
        <w:t xml:space="preserve"> </w:t>
      </w:r>
      <w:r>
        <w:rPr>
          <w:rFonts w:ascii="Arial" w:hAnsi="Arial" w:cs="Arial"/>
          <w:i/>
          <w:sz w:val="22"/>
          <w:szCs w:val="22"/>
        </w:rPr>
        <w:t>licencias,</w:t>
      </w:r>
      <w:r>
        <w:rPr>
          <w:rFonts w:ascii="Arial" w:hAnsi="Arial" w:cs="Arial"/>
          <w:i/>
          <w:spacing w:val="3"/>
          <w:sz w:val="22"/>
          <w:szCs w:val="22"/>
        </w:rPr>
        <w:t xml:space="preserve"> </w:t>
      </w:r>
      <w:r>
        <w:rPr>
          <w:rFonts w:ascii="Arial" w:hAnsi="Arial" w:cs="Arial"/>
          <w:i/>
          <w:sz w:val="22"/>
          <w:szCs w:val="22"/>
        </w:rPr>
        <w:t>etc.).</w:t>
      </w:r>
    </w:p>
    <w:p w:rsidR="008B7683" w:rsidRDefault="00A807B5">
      <w:pPr>
        <w:spacing w:before="240" w:line="348" w:lineRule="auto"/>
        <w:ind w:left="708" w:right="-1"/>
        <w:jc w:val="both"/>
      </w:pPr>
      <w:r>
        <w:rPr>
          <w:rFonts w:ascii="Arial" w:hAnsi="Arial" w:cs="Arial"/>
          <w:i/>
          <w:sz w:val="22"/>
          <w:szCs w:val="22"/>
        </w:rPr>
        <w:t xml:space="preserve">e) Soportar los tributos, cargas y gravámenes que pueda acarrear </w:t>
      </w:r>
      <w:r>
        <w:rPr>
          <w:rFonts w:ascii="Arial" w:hAnsi="Arial" w:cs="Arial"/>
          <w:i/>
          <w:sz w:val="22"/>
          <w:szCs w:val="22"/>
        </w:rPr>
        <w:t>la ejecución de</w:t>
      </w:r>
      <w:r>
        <w:rPr>
          <w:rFonts w:ascii="Arial" w:hAnsi="Arial" w:cs="Arial"/>
          <w:i/>
          <w:spacing w:val="1"/>
          <w:sz w:val="22"/>
          <w:szCs w:val="22"/>
        </w:rPr>
        <w:t xml:space="preserve"> </w:t>
      </w:r>
      <w:r>
        <w:rPr>
          <w:rFonts w:ascii="Arial" w:hAnsi="Arial" w:cs="Arial"/>
          <w:i/>
          <w:sz w:val="22"/>
          <w:szCs w:val="22"/>
        </w:rPr>
        <w:t>las</w:t>
      </w:r>
      <w:r>
        <w:rPr>
          <w:rFonts w:ascii="Arial" w:hAnsi="Arial" w:cs="Arial"/>
          <w:i/>
          <w:spacing w:val="1"/>
          <w:sz w:val="22"/>
          <w:szCs w:val="22"/>
        </w:rPr>
        <w:t xml:space="preserve"> </w:t>
      </w:r>
      <w:r>
        <w:rPr>
          <w:rFonts w:ascii="Arial" w:hAnsi="Arial" w:cs="Arial"/>
          <w:i/>
          <w:sz w:val="22"/>
          <w:szCs w:val="22"/>
        </w:rPr>
        <w:t>actuaciones.</w:t>
      </w:r>
    </w:p>
    <w:p w:rsidR="008B7683" w:rsidRDefault="00A807B5">
      <w:pPr>
        <w:spacing w:before="240" w:line="348" w:lineRule="auto"/>
        <w:ind w:left="708" w:right="-1"/>
        <w:jc w:val="both"/>
      </w:pPr>
      <w:r>
        <w:rPr>
          <w:rFonts w:ascii="Arial" w:hAnsi="Arial" w:cs="Arial"/>
          <w:i/>
          <w:sz w:val="22"/>
          <w:szCs w:val="22"/>
        </w:rPr>
        <w:t>f) Aportar la parte de la financiación de las actuaciones incluidas en el presente</w:t>
      </w:r>
      <w:r>
        <w:rPr>
          <w:rFonts w:ascii="Arial" w:hAnsi="Arial" w:cs="Arial"/>
          <w:i/>
          <w:spacing w:val="1"/>
          <w:sz w:val="22"/>
          <w:szCs w:val="22"/>
        </w:rPr>
        <w:t xml:space="preserve"> </w:t>
      </w:r>
      <w:r>
        <w:rPr>
          <w:rFonts w:ascii="Arial" w:hAnsi="Arial" w:cs="Arial"/>
          <w:i/>
          <w:sz w:val="22"/>
          <w:szCs w:val="22"/>
        </w:rPr>
        <w:t>convenio</w:t>
      </w:r>
      <w:r>
        <w:rPr>
          <w:rFonts w:ascii="Arial" w:hAnsi="Arial" w:cs="Arial"/>
          <w:i/>
          <w:spacing w:val="1"/>
          <w:sz w:val="22"/>
          <w:szCs w:val="22"/>
        </w:rPr>
        <w:t xml:space="preserve"> </w:t>
      </w:r>
      <w:r>
        <w:rPr>
          <w:rFonts w:ascii="Arial" w:hAnsi="Arial" w:cs="Arial"/>
          <w:i/>
          <w:sz w:val="22"/>
          <w:szCs w:val="22"/>
        </w:rPr>
        <w:t>con cargo al presupuesto propio</w:t>
      </w:r>
      <w:r>
        <w:rPr>
          <w:rFonts w:ascii="Arial" w:hAnsi="Arial" w:cs="Arial"/>
          <w:i/>
          <w:spacing w:val="1"/>
          <w:sz w:val="22"/>
          <w:szCs w:val="22"/>
        </w:rPr>
        <w:t xml:space="preserve"> </w:t>
      </w:r>
      <w:r>
        <w:rPr>
          <w:rFonts w:ascii="Arial" w:hAnsi="Arial" w:cs="Arial"/>
          <w:i/>
          <w:sz w:val="22"/>
          <w:szCs w:val="22"/>
        </w:rPr>
        <w:t>de la</w:t>
      </w:r>
      <w:r>
        <w:rPr>
          <w:rFonts w:ascii="Arial" w:hAnsi="Arial" w:cs="Arial"/>
          <w:i/>
          <w:spacing w:val="1"/>
          <w:sz w:val="22"/>
          <w:szCs w:val="22"/>
        </w:rPr>
        <w:t xml:space="preserve"> </w:t>
      </w:r>
      <w:r>
        <w:rPr>
          <w:rFonts w:ascii="Arial" w:hAnsi="Arial" w:cs="Arial"/>
          <w:i/>
          <w:sz w:val="22"/>
          <w:szCs w:val="22"/>
        </w:rPr>
        <w:t>Corporación a que se</w:t>
      </w:r>
      <w:r>
        <w:rPr>
          <w:rFonts w:ascii="Arial" w:hAnsi="Arial" w:cs="Arial"/>
          <w:i/>
          <w:spacing w:val="1"/>
          <w:sz w:val="22"/>
          <w:szCs w:val="22"/>
        </w:rPr>
        <w:t xml:space="preserve"> </w:t>
      </w:r>
      <w:r>
        <w:rPr>
          <w:rFonts w:ascii="Arial" w:hAnsi="Arial" w:cs="Arial"/>
          <w:i/>
          <w:sz w:val="22"/>
          <w:szCs w:val="22"/>
        </w:rPr>
        <w:t>haya</w:t>
      </w:r>
      <w:r>
        <w:rPr>
          <w:rFonts w:ascii="Arial" w:hAnsi="Arial" w:cs="Arial"/>
          <w:i/>
          <w:spacing w:val="1"/>
          <w:sz w:val="22"/>
          <w:szCs w:val="22"/>
        </w:rPr>
        <w:t xml:space="preserve"> </w:t>
      </w:r>
      <w:r>
        <w:rPr>
          <w:rFonts w:ascii="Arial" w:hAnsi="Arial" w:cs="Arial"/>
          <w:i/>
          <w:sz w:val="22"/>
          <w:szCs w:val="22"/>
        </w:rPr>
        <w:t>comprometido</w:t>
      </w:r>
      <w:r>
        <w:rPr>
          <w:rFonts w:ascii="Arial" w:hAnsi="Arial" w:cs="Arial"/>
          <w:i/>
          <w:spacing w:val="-1"/>
          <w:sz w:val="22"/>
          <w:szCs w:val="22"/>
        </w:rPr>
        <w:t xml:space="preserve"> </w:t>
      </w:r>
      <w:r>
        <w:rPr>
          <w:rFonts w:ascii="Arial" w:hAnsi="Arial" w:cs="Arial"/>
          <w:i/>
          <w:sz w:val="22"/>
          <w:szCs w:val="22"/>
        </w:rPr>
        <w:t>y</w:t>
      </w:r>
      <w:r>
        <w:rPr>
          <w:rFonts w:ascii="Arial" w:hAnsi="Arial" w:cs="Arial"/>
          <w:i/>
          <w:spacing w:val="-1"/>
          <w:sz w:val="22"/>
          <w:szCs w:val="22"/>
        </w:rPr>
        <w:t xml:space="preserve"> </w:t>
      </w:r>
      <w:r>
        <w:rPr>
          <w:rFonts w:ascii="Arial" w:hAnsi="Arial" w:cs="Arial"/>
          <w:i/>
          <w:sz w:val="22"/>
          <w:szCs w:val="22"/>
        </w:rPr>
        <w:t>sea</w:t>
      </w:r>
      <w:r>
        <w:rPr>
          <w:rFonts w:ascii="Arial" w:hAnsi="Arial" w:cs="Arial"/>
          <w:i/>
          <w:spacing w:val="1"/>
          <w:sz w:val="22"/>
          <w:szCs w:val="22"/>
        </w:rPr>
        <w:t xml:space="preserve"> </w:t>
      </w:r>
      <w:r>
        <w:rPr>
          <w:rFonts w:ascii="Arial" w:hAnsi="Arial" w:cs="Arial"/>
          <w:i/>
          <w:sz w:val="22"/>
          <w:szCs w:val="22"/>
        </w:rPr>
        <w:t>necesaria para</w:t>
      </w:r>
      <w:r>
        <w:rPr>
          <w:rFonts w:ascii="Arial" w:hAnsi="Arial" w:cs="Arial"/>
          <w:i/>
          <w:spacing w:val="-2"/>
          <w:sz w:val="22"/>
          <w:szCs w:val="22"/>
        </w:rPr>
        <w:t xml:space="preserve"> </w:t>
      </w:r>
      <w:r>
        <w:rPr>
          <w:rFonts w:ascii="Arial" w:hAnsi="Arial" w:cs="Arial"/>
          <w:i/>
          <w:sz w:val="22"/>
          <w:szCs w:val="22"/>
        </w:rPr>
        <w:t>la</w:t>
      </w:r>
      <w:r>
        <w:rPr>
          <w:rFonts w:ascii="Arial" w:hAnsi="Arial" w:cs="Arial"/>
          <w:i/>
          <w:spacing w:val="2"/>
          <w:sz w:val="22"/>
          <w:szCs w:val="22"/>
        </w:rPr>
        <w:t xml:space="preserve"> </w:t>
      </w:r>
      <w:r>
        <w:rPr>
          <w:rFonts w:ascii="Arial" w:hAnsi="Arial" w:cs="Arial"/>
          <w:i/>
          <w:sz w:val="22"/>
          <w:szCs w:val="22"/>
        </w:rPr>
        <w:t>ejecución</w:t>
      </w:r>
      <w:r>
        <w:rPr>
          <w:rFonts w:ascii="Arial" w:hAnsi="Arial" w:cs="Arial"/>
          <w:i/>
          <w:spacing w:val="-1"/>
          <w:sz w:val="22"/>
          <w:szCs w:val="22"/>
        </w:rPr>
        <w:t xml:space="preserve"> </w:t>
      </w:r>
      <w:r>
        <w:rPr>
          <w:rFonts w:ascii="Arial" w:hAnsi="Arial" w:cs="Arial"/>
          <w:i/>
          <w:sz w:val="22"/>
          <w:szCs w:val="22"/>
        </w:rPr>
        <w:t>de</w:t>
      </w:r>
      <w:r>
        <w:rPr>
          <w:rFonts w:ascii="Arial" w:hAnsi="Arial" w:cs="Arial"/>
          <w:i/>
          <w:spacing w:val="2"/>
          <w:sz w:val="22"/>
          <w:szCs w:val="22"/>
        </w:rPr>
        <w:t xml:space="preserve"> </w:t>
      </w:r>
      <w:r>
        <w:rPr>
          <w:rFonts w:ascii="Arial" w:hAnsi="Arial" w:cs="Arial"/>
          <w:i/>
          <w:sz w:val="22"/>
          <w:szCs w:val="22"/>
        </w:rPr>
        <w:t>las</w:t>
      </w:r>
      <w:r>
        <w:rPr>
          <w:rFonts w:ascii="Arial" w:hAnsi="Arial" w:cs="Arial"/>
          <w:i/>
          <w:spacing w:val="1"/>
          <w:sz w:val="22"/>
          <w:szCs w:val="22"/>
        </w:rPr>
        <w:t xml:space="preserve"> </w:t>
      </w:r>
      <w:r>
        <w:rPr>
          <w:rFonts w:ascii="Arial" w:hAnsi="Arial" w:cs="Arial"/>
          <w:i/>
          <w:sz w:val="22"/>
          <w:szCs w:val="22"/>
        </w:rPr>
        <w:t>obras.</w:t>
      </w:r>
    </w:p>
    <w:p w:rsidR="008B7683" w:rsidRDefault="00A807B5">
      <w:pPr>
        <w:spacing w:before="240" w:line="348" w:lineRule="auto"/>
        <w:ind w:left="708" w:right="-1"/>
        <w:jc w:val="both"/>
      </w:pPr>
      <w:r>
        <w:rPr>
          <w:rFonts w:ascii="Arial" w:hAnsi="Arial" w:cs="Arial"/>
          <w:i/>
          <w:sz w:val="22"/>
          <w:szCs w:val="22"/>
        </w:rPr>
        <w:t xml:space="preserve">g) </w:t>
      </w:r>
      <w:r>
        <w:rPr>
          <w:rFonts w:ascii="Arial" w:hAnsi="Arial" w:cs="Arial"/>
          <w:i/>
          <w:color w:val="00000A"/>
          <w:sz w:val="22"/>
          <w:szCs w:val="22"/>
        </w:rPr>
        <w:t>Los</w:t>
      </w:r>
      <w:r>
        <w:rPr>
          <w:rFonts w:ascii="Arial" w:hAnsi="Arial" w:cs="Arial"/>
          <w:i/>
          <w:color w:val="00000A"/>
          <w:sz w:val="22"/>
          <w:szCs w:val="22"/>
        </w:rPr>
        <w:t xml:space="preserve"> eventuales incrementos del presupuesto de las actuaciones incluidas en el</w:t>
      </w:r>
      <w:r>
        <w:rPr>
          <w:rFonts w:ascii="Arial" w:hAnsi="Arial" w:cs="Arial"/>
          <w:i/>
          <w:color w:val="00000A"/>
          <w:spacing w:val="1"/>
          <w:sz w:val="22"/>
          <w:szCs w:val="22"/>
        </w:rPr>
        <w:t xml:space="preserve"> </w:t>
      </w:r>
      <w:r>
        <w:rPr>
          <w:rFonts w:ascii="Arial" w:hAnsi="Arial" w:cs="Arial"/>
          <w:i/>
          <w:color w:val="00000A"/>
          <w:sz w:val="22"/>
          <w:szCs w:val="22"/>
        </w:rPr>
        <w:t>presente</w:t>
      </w:r>
      <w:r>
        <w:rPr>
          <w:rFonts w:ascii="Arial" w:hAnsi="Arial" w:cs="Arial"/>
          <w:i/>
          <w:color w:val="00000A"/>
          <w:spacing w:val="-1"/>
          <w:sz w:val="22"/>
          <w:szCs w:val="22"/>
        </w:rPr>
        <w:t xml:space="preserve"> </w:t>
      </w:r>
      <w:r>
        <w:rPr>
          <w:rFonts w:ascii="Arial" w:hAnsi="Arial" w:cs="Arial"/>
          <w:i/>
          <w:color w:val="00000A"/>
          <w:sz w:val="22"/>
          <w:szCs w:val="22"/>
        </w:rPr>
        <w:t>convenio</w:t>
      </w:r>
      <w:r>
        <w:rPr>
          <w:rFonts w:ascii="Arial" w:hAnsi="Arial" w:cs="Arial"/>
          <w:i/>
          <w:color w:val="00000A"/>
          <w:spacing w:val="1"/>
          <w:sz w:val="22"/>
          <w:szCs w:val="22"/>
        </w:rPr>
        <w:t xml:space="preserve"> </w:t>
      </w:r>
      <w:r>
        <w:rPr>
          <w:rFonts w:ascii="Arial" w:hAnsi="Arial" w:cs="Arial"/>
          <w:i/>
          <w:color w:val="00000A"/>
          <w:sz w:val="22"/>
          <w:szCs w:val="22"/>
        </w:rPr>
        <w:t>serán</w:t>
      </w:r>
      <w:r>
        <w:rPr>
          <w:rFonts w:ascii="Arial" w:hAnsi="Arial" w:cs="Arial"/>
          <w:i/>
          <w:color w:val="00000A"/>
          <w:spacing w:val="-1"/>
          <w:sz w:val="22"/>
          <w:szCs w:val="22"/>
        </w:rPr>
        <w:t xml:space="preserve"> </w:t>
      </w:r>
      <w:r>
        <w:rPr>
          <w:rFonts w:ascii="Arial" w:hAnsi="Arial" w:cs="Arial"/>
          <w:i/>
          <w:color w:val="00000A"/>
          <w:sz w:val="22"/>
          <w:szCs w:val="22"/>
        </w:rPr>
        <w:t>asumidos</w:t>
      </w:r>
      <w:r>
        <w:rPr>
          <w:rFonts w:ascii="Arial" w:hAnsi="Arial" w:cs="Arial"/>
          <w:i/>
          <w:color w:val="00000A"/>
          <w:spacing w:val="-1"/>
          <w:sz w:val="22"/>
          <w:szCs w:val="22"/>
        </w:rPr>
        <w:t xml:space="preserve"> </w:t>
      </w:r>
      <w:r>
        <w:rPr>
          <w:rFonts w:ascii="Arial" w:hAnsi="Arial" w:cs="Arial"/>
          <w:i/>
          <w:color w:val="00000A"/>
          <w:sz w:val="22"/>
          <w:szCs w:val="22"/>
        </w:rPr>
        <w:t>íntegramente</w:t>
      </w:r>
      <w:r>
        <w:rPr>
          <w:rFonts w:ascii="Arial" w:hAnsi="Arial" w:cs="Arial"/>
          <w:i/>
          <w:color w:val="00000A"/>
          <w:spacing w:val="-2"/>
          <w:sz w:val="22"/>
          <w:szCs w:val="22"/>
        </w:rPr>
        <w:t xml:space="preserve"> </w:t>
      </w:r>
      <w:r>
        <w:rPr>
          <w:rFonts w:ascii="Arial" w:hAnsi="Arial" w:cs="Arial"/>
          <w:i/>
          <w:color w:val="00000A"/>
          <w:sz w:val="22"/>
          <w:szCs w:val="22"/>
        </w:rPr>
        <w:t>por</w:t>
      </w:r>
      <w:r>
        <w:rPr>
          <w:rFonts w:ascii="Arial" w:hAnsi="Arial" w:cs="Arial"/>
          <w:i/>
          <w:color w:val="00000A"/>
          <w:spacing w:val="1"/>
          <w:sz w:val="22"/>
          <w:szCs w:val="22"/>
        </w:rPr>
        <w:t xml:space="preserve"> </w:t>
      </w:r>
      <w:r>
        <w:rPr>
          <w:rFonts w:ascii="Arial" w:hAnsi="Arial" w:cs="Arial"/>
          <w:i/>
          <w:color w:val="00000A"/>
          <w:sz w:val="22"/>
          <w:szCs w:val="22"/>
        </w:rPr>
        <w:t>el ayuntamiento.</w:t>
      </w:r>
    </w:p>
    <w:p w:rsidR="008B7683" w:rsidRDefault="00A807B5">
      <w:pPr>
        <w:spacing w:before="240" w:line="348" w:lineRule="auto"/>
        <w:ind w:left="708" w:right="-1"/>
        <w:jc w:val="both"/>
      </w:pPr>
      <w:r>
        <w:rPr>
          <w:rFonts w:ascii="Arial" w:hAnsi="Arial" w:cs="Arial"/>
          <w:i/>
          <w:sz w:val="22"/>
          <w:szCs w:val="22"/>
        </w:rPr>
        <w:t>h) Durante la ejecución de la obra, incluir en el cartel de obra el anagrama del</w:t>
      </w:r>
      <w:r>
        <w:rPr>
          <w:rFonts w:ascii="Arial" w:hAnsi="Arial" w:cs="Arial"/>
          <w:i/>
          <w:spacing w:val="1"/>
          <w:sz w:val="22"/>
          <w:szCs w:val="22"/>
        </w:rPr>
        <w:t xml:space="preserve"> </w:t>
      </w:r>
      <w:r>
        <w:rPr>
          <w:rFonts w:ascii="Arial" w:hAnsi="Arial" w:cs="Arial"/>
          <w:i/>
          <w:sz w:val="22"/>
          <w:szCs w:val="22"/>
        </w:rPr>
        <w:t>Cabildo</w:t>
      </w:r>
      <w:r>
        <w:rPr>
          <w:rFonts w:ascii="Arial" w:hAnsi="Arial" w:cs="Arial"/>
          <w:i/>
          <w:spacing w:val="2"/>
          <w:sz w:val="22"/>
          <w:szCs w:val="22"/>
        </w:rPr>
        <w:t xml:space="preserve"> </w:t>
      </w:r>
      <w:r>
        <w:rPr>
          <w:rFonts w:ascii="Arial" w:hAnsi="Arial" w:cs="Arial"/>
          <w:i/>
          <w:sz w:val="22"/>
          <w:szCs w:val="22"/>
        </w:rPr>
        <w:t>Insular</w:t>
      </w:r>
      <w:r>
        <w:rPr>
          <w:rFonts w:ascii="Arial" w:hAnsi="Arial" w:cs="Arial"/>
          <w:i/>
          <w:spacing w:val="2"/>
          <w:sz w:val="22"/>
          <w:szCs w:val="22"/>
        </w:rPr>
        <w:t xml:space="preserve"> </w:t>
      </w:r>
      <w:r>
        <w:rPr>
          <w:rFonts w:ascii="Arial" w:hAnsi="Arial" w:cs="Arial"/>
          <w:i/>
          <w:sz w:val="22"/>
          <w:szCs w:val="22"/>
        </w:rPr>
        <w:t>como</w:t>
      </w:r>
      <w:r>
        <w:rPr>
          <w:rFonts w:ascii="Arial" w:hAnsi="Arial" w:cs="Arial"/>
          <w:i/>
          <w:spacing w:val="2"/>
          <w:sz w:val="22"/>
          <w:szCs w:val="22"/>
        </w:rPr>
        <w:t xml:space="preserve"> </w:t>
      </w:r>
      <w:r>
        <w:rPr>
          <w:rFonts w:ascii="Arial" w:hAnsi="Arial" w:cs="Arial"/>
          <w:i/>
          <w:sz w:val="22"/>
          <w:szCs w:val="22"/>
        </w:rPr>
        <w:t>entidad</w:t>
      </w:r>
      <w:r>
        <w:rPr>
          <w:rFonts w:ascii="Arial" w:hAnsi="Arial" w:cs="Arial"/>
          <w:i/>
          <w:spacing w:val="-1"/>
          <w:sz w:val="22"/>
          <w:szCs w:val="22"/>
        </w:rPr>
        <w:t xml:space="preserve"> </w:t>
      </w:r>
      <w:r>
        <w:rPr>
          <w:rFonts w:ascii="Arial" w:hAnsi="Arial" w:cs="Arial"/>
          <w:i/>
          <w:sz w:val="22"/>
          <w:szCs w:val="22"/>
        </w:rPr>
        <w:t>financiadora.</w:t>
      </w:r>
    </w:p>
    <w:p w:rsidR="008B7683" w:rsidRDefault="00A807B5">
      <w:pPr>
        <w:spacing w:before="240" w:line="348" w:lineRule="auto"/>
        <w:ind w:left="708" w:right="-1"/>
        <w:jc w:val="both"/>
      </w:pPr>
      <w:r>
        <w:rPr>
          <w:rFonts w:ascii="Arial" w:hAnsi="Arial" w:cs="Arial"/>
          <w:i/>
          <w:sz w:val="22"/>
          <w:szCs w:val="22"/>
        </w:rPr>
        <w:t>i) Una vez finalizada la obra, colocar de modo permanente, en un lugar destacado y</w:t>
      </w:r>
      <w:r>
        <w:rPr>
          <w:rFonts w:ascii="Arial" w:hAnsi="Arial" w:cs="Arial"/>
          <w:i/>
          <w:spacing w:val="-52"/>
          <w:sz w:val="22"/>
          <w:szCs w:val="22"/>
        </w:rPr>
        <w:t xml:space="preserve"> </w:t>
      </w:r>
      <w:r>
        <w:rPr>
          <w:rFonts w:ascii="Arial" w:hAnsi="Arial" w:cs="Arial"/>
          <w:i/>
          <w:sz w:val="22"/>
          <w:szCs w:val="22"/>
        </w:rPr>
        <w:t>visible de la instalación deportiva un cartel o placa con el anagrama del Cabildo</w:t>
      </w:r>
      <w:r>
        <w:rPr>
          <w:rFonts w:ascii="Arial" w:hAnsi="Arial" w:cs="Arial"/>
          <w:i/>
          <w:spacing w:val="1"/>
          <w:sz w:val="22"/>
          <w:szCs w:val="22"/>
        </w:rPr>
        <w:t xml:space="preserve"> </w:t>
      </w:r>
      <w:r>
        <w:rPr>
          <w:rFonts w:ascii="Arial" w:hAnsi="Arial" w:cs="Arial"/>
          <w:i/>
          <w:sz w:val="22"/>
          <w:szCs w:val="22"/>
        </w:rPr>
        <w:t>Insular de Tenerife</w:t>
      </w:r>
      <w:r>
        <w:rPr>
          <w:rFonts w:ascii="Arial" w:hAnsi="Arial" w:cs="Arial"/>
          <w:i/>
          <w:color w:val="0070BF"/>
          <w:sz w:val="22"/>
          <w:szCs w:val="22"/>
        </w:rPr>
        <w:t xml:space="preserve">, </w:t>
      </w:r>
      <w:r>
        <w:rPr>
          <w:rFonts w:ascii="Arial" w:hAnsi="Arial" w:cs="Arial"/>
          <w:i/>
          <w:sz w:val="22"/>
          <w:szCs w:val="22"/>
        </w:rPr>
        <w:t>como agente impulsor de la actuación</w:t>
      </w:r>
      <w:r>
        <w:rPr>
          <w:rFonts w:ascii="Arial" w:hAnsi="Arial" w:cs="Arial"/>
          <w:i/>
          <w:color w:val="0070BF"/>
          <w:sz w:val="22"/>
          <w:szCs w:val="22"/>
        </w:rPr>
        <w:t xml:space="preserve">. </w:t>
      </w:r>
      <w:r>
        <w:rPr>
          <w:rFonts w:ascii="Arial" w:hAnsi="Arial" w:cs="Arial"/>
          <w:i/>
          <w:sz w:val="22"/>
          <w:szCs w:val="22"/>
        </w:rPr>
        <w:t>La imagen deberá</w:t>
      </w:r>
      <w:r>
        <w:rPr>
          <w:rFonts w:ascii="Arial" w:hAnsi="Arial" w:cs="Arial"/>
          <w:i/>
          <w:spacing w:val="1"/>
          <w:sz w:val="22"/>
          <w:szCs w:val="22"/>
        </w:rPr>
        <w:t xml:space="preserve"> </w:t>
      </w:r>
      <w:r>
        <w:rPr>
          <w:rFonts w:ascii="Arial" w:hAnsi="Arial" w:cs="Arial"/>
          <w:i/>
          <w:sz w:val="22"/>
          <w:szCs w:val="22"/>
        </w:rPr>
        <w:t>consensuarse con el Servicio Administrativo de Deportes del Cabildo Insular de</w:t>
      </w:r>
      <w:r>
        <w:rPr>
          <w:rFonts w:ascii="Arial" w:hAnsi="Arial" w:cs="Arial"/>
          <w:i/>
          <w:spacing w:val="1"/>
          <w:sz w:val="22"/>
          <w:szCs w:val="22"/>
        </w:rPr>
        <w:t xml:space="preserve"> </w:t>
      </w:r>
      <w:r>
        <w:rPr>
          <w:rFonts w:ascii="Arial" w:hAnsi="Arial" w:cs="Arial"/>
          <w:i/>
          <w:sz w:val="22"/>
          <w:szCs w:val="22"/>
        </w:rPr>
        <w:t>Tenerife.</w:t>
      </w:r>
    </w:p>
    <w:p w:rsidR="008B7683" w:rsidRDefault="00A807B5">
      <w:pPr>
        <w:spacing w:before="240" w:line="348" w:lineRule="auto"/>
        <w:ind w:left="708" w:right="-1"/>
        <w:jc w:val="both"/>
      </w:pPr>
      <w:r>
        <w:rPr>
          <w:rFonts w:ascii="Arial" w:hAnsi="Arial" w:cs="Arial"/>
          <w:i/>
          <w:sz w:val="22"/>
          <w:szCs w:val="22"/>
        </w:rPr>
        <w:t>j) Una vez terminadas las obras, las mismas quedarán integradas en el patrimonio</w:t>
      </w:r>
      <w:r>
        <w:rPr>
          <w:rFonts w:ascii="Arial" w:hAnsi="Arial" w:cs="Arial"/>
          <w:i/>
          <w:spacing w:val="1"/>
          <w:sz w:val="22"/>
          <w:szCs w:val="22"/>
        </w:rPr>
        <w:t xml:space="preserve"> </w:t>
      </w:r>
      <w:r>
        <w:rPr>
          <w:rFonts w:ascii="Arial" w:hAnsi="Arial" w:cs="Arial"/>
          <w:i/>
          <w:sz w:val="22"/>
          <w:szCs w:val="22"/>
        </w:rPr>
        <w:t>municipal,</w:t>
      </w:r>
      <w:r>
        <w:rPr>
          <w:rFonts w:ascii="Arial" w:hAnsi="Arial" w:cs="Arial"/>
          <w:i/>
          <w:spacing w:val="1"/>
          <w:sz w:val="22"/>
          <w:szCs w:val="22"/>
        </w:rPr>
        <w:t xml:space="preserve"> </w:t>
      </w:r>
      <w:r>
        <w:rPr>
          <w:rFonts w:ascii="Arial" w:hAnsi="Arial" w:cs="Arial"/>
          <w:i/>
          <w:sz w:val="22"/>
          <w:szCs w:val="22"/>
        </w:rPr>
        <w:t>asumiendo</w:t>
      </w:r>
      <w:r>
        <w:rPr>
          <w:rFonts w:ascii="Arial" w:hAnsi="Arial" w:cs="Arial"/>
          <w:i/>
          <w:spacing w:val="1"/>
          <w:sz w:val="22"/>
          <w:szCs w:val="22"/>
        </w:rPr>
        <w:t xml:space="preserve"> </w:t>
      </w:r>
      <w:r>
        <w:rPr>
          <w:rFonts w:ascii="Arial" w:hAnsi="Arial" w:cs="Arial"/>
          <w:i/>
          <w:sz w:val="22"/>
          <w:szCs w:val="22"/>
        </w:rPr>
        <w:t>el</w:t>
      </w:r>
      <w:r>
        <w:rPr>
          <w:rFonts w:ascii="Arial" w:hAnsi="Arial" w:cs="Arial"/>
          <w:i/>
          <w:spacing w:val="1"/>
          <w:sz w:val="22"/>
          <w:szCs w:val="22"/>
        </w:rPr>
        <w:t xml:space="preserve"> </w:t>
      </w:r>
      <w:r>
        <w:rPr>
          <w:rFonts w:ascii="Arial" w:hAnsi="Arial" w:cs="Arial"/>
          <w:i/>
          <w:sz w:val="22"/>
          <w:szCs w:val="22"/>
        </w:rPr>
        <w:t>ayuntamiento</w:t>
      </w:r>
      <w:r>
        <w:rPr>
          <w:rFonts w:ascii="Arial" w:hAnsi="Arial" w:cs="Arial"/>
          <w:i/>
          <w:spacing w:val="1"/>
          <w:sz w:val="22"/>
          <w:szCs w:val="22"/>
        </w:rPr>
        <w:t xml:space="preserve"> </w:t>
      </w:r>
      <w:r>
        <w:rPr>
          <w:rFonts w:ascii="Arial" w:hAnsi="Arial" w:cs="Arial"/>
          <w:i/>
          <w:sz w:val="22"/>
          <w:szCs w:val="22"/>
        </w:rPr>
        <w:t>las</w:t>
      </w:r>
      <w:r>
        <w:rPr>
          <w:rFonts w:ascii="Arial" w:hAnsi="Arial" w:cs="Arial"/>
          <w:i/>
          <w:spacing w:val="1"/>
          <w:sz w:val="22"/>
          <w:szCs w:val="22"/>
        </w:rPr>
        <w:t xml:space="preserve"> </w:t>
      </w:r>
      <w:r>
        <w:rPr>
          <w:rFonts w:ascii="Arial" w:hAnsi="Arial" w:cs="Arial"/>
          <w:i/>
          <w:sz w:val="22"/>
          <w:szCs w:val="22"/>
        </w:rPr>
        <w:t>labores</w:t>
      </w:r>
      <w:r>
        <w:rPr>
          <w:rFonts w:ascii="Arial" w:hAnsi="Arial" w:cs="Arial"/>
          <w:i/>
          <w:spacing w:val="1"/>
          <w:sz w:val="22"/>
          <w:szCs w:val="22"/>
        </w:rPr>
        <w:t xml:space="preserve"> </w:t>
      </w:r>
      <w:r>
        <w:rPr>
          <w:rFonts w:ascii="Arial" w:hAnsi="Arial" w:cs="Arial"/>
          <w:i/>
          <w:sz w:val="22"/>
          <w:szCs w:val="22"/>
        </w:rPr>
        <w:t>de</w:t>
      </w:r>
      <w:r>
        <w:rPr>
          <w:rFonts w:ascii="Arial" w:hAnsi="Arial" w:cs="Arial"/>
          <w:i/>
          <w:spacing w:val="1"/>
          <w:sz w:val="22"/>
          <w:szCs w:val="22"/>
        </w:rPr>
        <w:t xml:space="preserve"> </w:t>
      </w:r>
      <w:r>
        <w:rPr>
          <w:rFonts w:ascii="Arial" w:hAnsi="Arial" w:cs="Arial"/>
          <w:i/>
          <w:sz w:val="22"/>
          <w:szCs w:val="22"/>
        </w:rPr>
        <w:t>conservación,</w:t>
      </w:r>
      <w:r>
        <w:rPr>
          <w:rFonts w:ascii="Arial" w:hAnsi="Arial" w:cs="Arial"/>
          <w:i/>
          <w:spacing w:val="1"/>
          <w:sz w:val="22"/>
          <w:szCs w:val="22"/>
        </w:rPr>
        <w:t xml:space="preserve"> </w:t>
      </w:r>
      <w:r>
        <w:rPr>
          <w:rFonts w:ascii="Arial" w:hAnsi="Arial" w:cs="Arial"/>
          <w:i/>
          <w:sz w:val="22"/>
          <w:szCs w:val="22"/>
        </w:rPr>
        <w:t>mantenimiento,</w:t>
      </w:r>
      <w:r>
        <w:rPr>
          <w:rFonts w:ascii="Arial" w:hAnsi="Arial" w:cs="Arial"/>
          <w:i/>
          <w:spacing w:val="-1"/>
          <w:sz w:val="22"/>
          <w:szCs w:val="22"/>
        </w:rPr>
        <w:t xml:space="preserve"> </w:t>
      </w:r>
      <w:r>
        <w:rPr>
          <w:rFonts w:ascii="Arial" w:hAnsi="Arial" w:cs="Arial"/>
          <w:i/>
          <w:sz w:val="22"/>
          <w:szCs w:val="22"/>
        </w:rPr>
        <w:t>repar</w:t>
      </w:r>
      <w:r>
        <w:rPr>
          <w:rFonts w:ascii="Arial" w:hAnsi="Arial" w:cs="Arial"/>
          <w:i/>
          <w:sz w:val="22"/>
          <w:szCs w:val="22"/>
        </w:rPr>
        <w:t>ación,</w:t>
      </w:r>
      <w:r>
        <w:rPr>
          <w:rFonts w:ascii="Arial" w:hAnsi="Arial" w:cs="Arial"/>
          <w:i/>
          <w:spacing w:val="4"/>
          <w:sz w:val="22"/>
          <w:szCs w:val="22"/>
        </w:rPr>
        <w:t xml:space="preserve"> </w:t>
      </w:r>
      <w:r>
        <w:rPr>
          <w:rFonts w:ascii="Arial" w:hAnsi="Arial" w:cs="Arial"/>
          <w:i/>
          <w:sz w:val="22"/>
          <w:szCs w:val="22"/>
        </w:rPr>
        <w:t>etc.</w:t>
      </w:r>
    </w:p>
    <w:p w:rsidR="008B7683" w:rsidRDefault="00A807B5">
      <w:pPr>
        <w:spacing w:before="240" w:line="348" w:lineRule="auto"/>
        <w:ind w:left="708" w:right="-1"/>
        <w:jc w:val="both"/>
      </w:pPr>
      <w:r>
        <w:rPr>
          <w:rFonts w:ascii="Arial" w:hAnsi="Arial" w:cs="Arial"/>
          <w:i/>
          <w:sz w:val="22"/>
          <w:szCs w:val="22"/>
        </w:rPr>
        <w:t>k) Permitir</w:t>
      </w:r>
      <w:r>
        <w:rPr>
          <w:rFonts w:ascii="Arial" w:hAnsi="Arial" w:cs="Arial"/>
          <w:i/>
          <w:spacing w:val="1"/>
          <w:sz w:val="22"/>
          <w:szCs w:val="22"/>
        </w:rPr>
        <w:t xml:space="preserve"> </w:t>
      </w:r>
      <w:r>
        <w:rPr>
          <w:rFonts w:ascii="Arial" w:hAnsi="Arial" w:cs="Arial"/>
          <w:i/>
          <w:sz w:val="22"/>
          <w:szCs w:val="22"/>
        </w:rPr>
        <w:t>el</w:t>
      </w:r>
      <w:r>
        <w:rPr>
          <w:rFonts w:ascii="Arial" w:hAnsi="Arial" w:cs="Arial"/>
          <w:i/>
          <w:spacing w:val="1"/>
          <w:sz w:val="22"/>
          <w:szCs w:val="22"/>
        </w:rPr>
        <w:t xml:space="preserve"> </w:t>
      </w:r>
      <w:r>
        <w:rPr>
          <w:rFonts w:ascii="Arial" w:hAnsi="Arial" w:cs="Arial"/>
          <w:i/>
          <w:sz w:val="22"/>
          <w:szCs w:val="22"/>
        </w:rPr>
        <w:t>acceso</w:t>
      </w:r>
      <w:r>
        <w:rPr>
          <w:rFonts w:ascii="Arial" w:hAnsi="Arial" w:cs="Arial"/>
          <w:i/>
          <w:spacing w:val="1"/>
          <w:sz w:val="22"/>
          <w:szCs w:val="22"/>
        </w:rPr>
        <w:t xml:space="preserve"> </w:t>
      </w:r>
      <w:r>
        <w:rPr>
          <w:rFonts w:ascii="Arial" w:hAnsi="Arial" w:cs="Arial"/>
          <w:i/>
          <w:sz w:val="22"/>
          <w:szCs w:val="22"/>
        </w:rPr>
        <w:t>a</w:t>
      </w:r>
      <w:r>
        <w:rPr>
          <w:rFonts w:ascii="Arial" w:hAnsi="Arial" w:cs="Arial"/>
          <w:i/>
          <w:spacing w:val="1"/>
          <w:sz w:val="22"/>
          <w:szCs w:val="22"/>
        </w:rPr>
        <w:t xml:space="preserve"> </w:t>
      </w:r>
      <w:r>
        <w:rPr>
          <w:rFonts w:ascii="Arial" w:hAnsi="Arial" w:cs="Arial"/>
          <w:i/>
          <w:sz w:val="22"/>
          <w:szCs w:val="22"/>
        </w:rPr>
        <w:t>las</w:t>
      </w:r>
      <w:r>
        <w:rPr>
          <w:rFonts w:ascii="Arial" w:hAnsi="Arial" w:cs="Arial"/>
          <w:i/>
          <w:spacing w:val="1"/>
          <w:sz w:val="22"/>
          <w:szCs w:val="22"/>
        </w:rPr>
        <w:t xml:space="preserve"> </w:t>
      </w:r>
      <w:r>
        <w:rPr>
          <w:rFonts w:ascii="Arial" w:hAnsi="Arial" w:cs="Arial"/>
          <w:i/>
          <w:sz w:val="22"/>
          <w:szCs w:val="22"/>
        </w:rPr>
        <w:t>instalaciones</w:t>
      </w:r>
      <w:r>
        <w:rPr>
          <w:rFonts w:ascii="Arial" w:hAnsi="Arial" w:cs="Arial"/>
          <w:i/>
          <w:spacing w:val="1"/>
          <w:sz w:val="22"/>
          <w:szCs w:val="22"/>
        </w:rPr>
        <w:t xml:space="preserve"> </w:t>
      </w:r>
      <w:r>
        <w:rPr>
          <w:rFonts w:ascii="Arial" w:hAnsi="Arial" w:cs="Arial"/>
          <w:i/>
          <w:sz w:val="22"/>
          <w:szCs w:val="22"/>
        </w:rPr>
        <w:t>del</w:t>
      </w:r>
      <w:r>
        <w:rPr>
          <w:rFonts w:ascii="Arial" w:hAnsi="Arial" w:cs="Arial"/>
          <w:i/>
          <w:spacing w:val="1"/>
          <w:sz w:val="22"/>
          <w:szCs w:val="22"/>
        </w:rPr>
        <w:t xml:space="preserve"> </w:t>
      </w:r>
      <w:r>
        <w:rPr>
          <w:rFonts w:ascii="Arial" w:hAnsi="Arial" w:cs="Arial"/>
          <w:i/>
          <w:sz w:val="22"/>
          <w:szCs w:val="22"/>
        </w:rPr>
        <w:t>personal</w:t>
      </w:r>
      <w:r>
        <w:rPr>
          <w:rFonts w:ascii="Arial" w:hAnsi="Arial" w:cs="Arial"/>
          <w:i/>
          <w:spacing w:val="1"/>
          <w:sz w:val="22"/>
          <w:szCs w:val="22"/>
        </w:rPr>
        <w:t xml:space="preserve"> </w:t>
      </w:r>
      <w:r>
        <w:rPr>
          <w:rFonts w:ascii="Arial" w:hAnsi="Arial" w:cs="Arial"/>
          <w:i/>
          <w:sz w:val="22"/>
          <w:szCs w:val="22"/>
        </w:rPr>
        <w:t>técnico</w:t>
      </w:r>
      <w:r>
        <w:rPr>
          <w:rFonts w:ascii="Arial" w:hAnsi="Arial" w:cs="Arial"/>
          <w:i/>
          <w:spacing w:val="1"/>
          <w:sz w:val="22"/>
          <w:szCs w:val="22"/>
        </w:rPr>
        <w:t xml:space="preserve"> </w:t>
      </w:r>
      <w:r>
        <w:rPr>
          <w:rFonts w:ascii="Arial" w:hAnsi="Arial" w:cs="Arial"/>
          <w:i/>
          <w:sz w:val="22"/>
          <w:szCs w:val="22"/>
        </w:rPr>
        <w:t>del</w:t>
      </w:r>
      <w:r>
        <w:rPr>
          <w:rFonts w:ascii="Arial" w:hAnsi="Arial" w:cs="Arial"/>
          <w:i/>
          <w:spacing w:val="1"/>
          <w:sz w:val="22"/>
          <w:szCs w:val="22"/>
        </w:rPr>
        <w:t xml:space="preserve"> </w:t>
      </w:r>
      <w:r>
        <w:rPr>
          <w:rFonts w:ascii="Arial" w:hAnsi="Arial" w:cs="Arial"/>
          <w:i/>
          <w:sz w:val="22"/>
          <w:szCs w:val="22"/>
        </w:rPr>
        <w:t>Cabildo</w:t>
      </w:r>
      <w:r>
        <w:rPr>
          <w:rFonts w:ascii="Arial" w:hAnsi="Arial" w:cs="Arial"/>
          <w:i/>
          <w:spacing w:val="53"/>
          <w:sz w:val="22"/>
          <w:szCs w:val="22"/>
        </w:rPr>
        <w:t xml:space="preserve"> </w:t>
      </w:r>
      <w:r>
        <w:rPr>
          <w:rFonts w:ascii="Arial" w:hAnsi="Arial" w:cs="Arial"/>
          <w:i/>
          <w:sz w:val="22"/>
          <w:szCs w:val="22"/>
        </w:rPr>
        <w:t>de</w:t>
      </w:r>
      <w:r>
        <w:rPr>
          <w:rFonts w:ascii="Arial" w:hAnsi="Arial" w:cs="Arial"/>
          <w:i/>
          <w:spacing w:val="1"/>
          <w:sz w:val="22"/>
          <w:szCs w:val="22"/>
        </w:rPr>
        <w:t xml:space="preserve"> </w:t>
      </w:r>
      <w:r>
        <w:rPr>
          <w:rFonts w:ascii="Arial" w:hAnsi="Arial" w:cs="Arial"/>
          <w:i/>
          <w:sz w:val="22"/>
          <w:szCs w:val="22"/>
        </w:rPr>
        <w:t>Tenerife, al objeto de poder realizar las labores de comprobación que resulten</w:t>
      </w:r>
      <w:r>
        <w:rPr>
          <w:rFonts w:ascii="Arial" w:hAnsi="Arial" w:cs="Arial"/>
          <w:i/>
          <w:spacing w:val="1"/>
          <w:sz w:val="22"/>
          <w:szCs w:val="22"/>
        </w:rPr>
        <w:t xml:space="preserve"> </w:t>
      </w:r>
      <w:r>
        <w:rPr>
          <w:rFonts w:ascii="Arial" w:hAnsi="Arial" w:cs="Arial"/>
          <w:i/>
          <w:sz w:val="22"/>
          <w:szCs w:val="22"/>
        </w:rPr>
        <w:t>convenientes.</w:t>
      </w:r>
    </w:p>
    <w:p w:rsidR="008B7683" w:rsidRDefault="00A807B5">
      <w:pPr>
        <w:spacing w:before="240" w:line="348" w:lineRule="auto"/>
        <w:ind w:left="708" w:right="-1"/>
        <w:jc w:val="both"/>
      </w:pPr>
      <w:r>
        <w:rPr>
          <w:rFonts w:ascii="Arial" w:hAnsi="Arial" w:cs="Arial"/>
          <w:i/>
          <w:sz w:val="22"/>
          <w:szCs w:val="22"/>
        </w:rPr>
        <w:t>l) El</w:t>
      </w:r>
      <w:r>
        <w:rPr>
          <w:rFonts w:ascii="Arial" w:hAnsi="Arial" w:cs="Arial"/>
          <w:i/>
          <w:spacing w:val="1"/>
          <w:sz w:val="22"/>
          <w:szCs w:val="22"/>
        </w:rPr>
        <w:t xml:space="preserve"> </w:t>
      </w:r>
      <w:r>
        <w:rPr>
          <w:rFonts w:ascii="Arial" w:hAnsi="Arial" w:cs="Arial"/>
          <w:i/>
          <w:sz w:val="22"/>
          <w:szCs w:val="22"/>
        </w:rPr>
        <w:t>resto</w:t>
      </w:r>
      <w:r>
        <w:rPr>
          <w:rFonts w:ascii="Arial" w:hAnsi="Arial" w:cs="Arial"/>
          <w:i/>
          <w:spacing w:val="1"/>
          <w:sz w:val="22"/>
          <w:szCs w:val="22"/>
        </w:rPr>
        <w:t xml:space="preserve"> </w:t>
      </w:r>
      <w:r>
        <w:rPr>
          <w:rFonts w:ascii="Arial" w:hAnsi="Arial" w:cs="Arial"/>
          <w:i/>
          <w:sz w:val="22"/>
          <w:szCs w:val="22"/>
        </w:rPr>
        <w:t>de</w:t>
      </w:r>
      <w:r>
        <w:rPr>
          <w:rFonts w:ascii="Arial" w:hAnsi="Arial" w:cs="Arial"/>
          <w:i/>
          <w:spacing w:val="1"/>
          <w:sz w:val="22"/>
          <w:szCs w:val="22"/>
        </w:rPr>
        <w:t xml:space="preserve"> </w:t>
      </w:r>
      <w:r>
        <w:rPr>
          <w:rFonts w:ascii="Arial" w:hAnsi="Arial" w:cs="Arial"/>
          <w:i/>
          <w:sz w:val="22"/>
          <w:szCs w:val="22"/>
        </w:rPr>
        <w:t>obligaciones</w:t>
      </w:r>
      <w:r>
        <w:rPr>
          <w:rFonts w:ascii="Arial" w:hAnsi="Arial" w:cs="Arial"/>
          <w:i/>
          <w:spacing w:val="1"/>
          <w:sz w:val="22"/>
          <w:szCs w:val="22"/>
        </w:rPr>
        <w:t xml:space="preserve"> </w:t>
      </w:r>
      <w:r>
        <w:rPr>
          <w:rFonts w:ascii="Arial" w:hAnsi="Arial" w:cs="Arial"/>
          <w:i/>
          <w:sz w:val="22"/>
          <w:szCs w:val="22"/>
        </w:rPr>
        <w:t>que</w:t>
      </w:r>
      <w:r>
        <w:rPr>
          <w:rFonts w:ascii="Arial" w:hAnsi="Arial" w:cs="Arial"/>
          <w:i/>
          <w:spacing w:val="1"/>
          <w:sz w:val="22"/>
          <w:szCs w:val="22"/>
        </w:rPr>
        <w:t xml:space="preserve"> </w:t>
      </w:r>
      <w:r>
        <w:rPr>
          <w:rFonts w:ascii="Arial" w:hAnsi="Arial" w:cs="Arial"/>
          <w:i/>
          <w:sz w:val="22"/>
          <w:szCs w:val="22"/>
        </w:rPr>
        <w:t>pudieran</w:t>
      </w:r>
      <w:r>
        <w:rPr>
          <w:rFonts w:ascii="Arial" w:hAnsi="Arial" w:cs="Arial"/>
          <w:i/>
          <w:spacing w:val="1"/>
          <w:sz w:val="22"/>
          <w:szCs w:val="22"/>
        </w:rPr>
        <w:t xml:space="preserve"> </w:t>
      </w:r>
      <w:r>
        <w:rPr>
          <w:rFonts w:ascii="Arial" w:hAnsi="Arial" w:cs="Arial"/>
          <w:i/>
          <w:sz w:val="22"/>
          <w:szCs w:val="22"/>
        </w:rPr>
        <w:t>derivarse</w:t>
      </w:r>
      <w:r>
        <w:rPr>
          <w:rFonts w:ascii="Arial" w:hAnsi="Arial" w:cs="Arial"/>
          <w:i/>
          <w:spacing w:val="1"/>
          <w:sz w:val="22"/>
          <w:szCs w:val="22"/>
        </w:rPr>
        <w:t xml:space="preserve"> </w:t>
      </w:r>
      <w:r>
        <w:rPr>
          <w:rFonts w:ascii="Arial" w:hAnsi="Arial" w:cs="Arial"/>
          <w:i/>
          <w:sz w:val="22"/>
          <w:szCs w:val="22"/>
        </w:rPr>
        <w:t>de</w:t>
      </w:r>
      <w:r>
        <w:rPr>
          <w:rFonts w:ascii="Arial" w:hAnsi="Arial" w:cs="Arial"/>
          <w:i/>
          <w:spacing w:val="1"/>
          <w:sz w:val="22"/>
          <w:szCs w:val="22"/>
        </w:rPr>
        <w:t xml:space="preserve"> </w:t>
      </w:r>
      <w:r>
        <w:rPr>
          <w:rFonts w:ascii="Arial" w:hAnsi="Arial" w:cs="Arial"/>
          <w:i/>
          <w:sz w:val="22"/>
          <w:szCs w:val="22"/>
        </w:rPr>
        <w:t>la</w:t>
      </w:r>
      <w:r>
        <w:rPr>
          <w:rFonts w:ascii="Arial" w:hAnsi="Arial" w:cs="Arial"/>
          <w:i/>
          <w:spacing w:val="1"/>
          <w:sz w:val="22"/>
          <w:szCs w:val="22"/>
        </w:rPr>
        <w:t xml:space="preserve"> </w:t>
      </w:r>
      <w:r>
        <w:rPr>
          <w:rFonts w:ascii="Arial" w:hAnsi="Arial" w:cs="Arial"/>
          <w:i/>
          <w:sz w:val="22"/>
          <w:szCs w:val="22"/>
        </w:rPr>
        <w:t>normal</w:t>
      </w:r>
      <w:r>
        <w:rPr>
          <w:rFonts w:ascii="Arial" w:hAnsi="Arial" w:cs="Arial"/>
          <w:i/>
          <w:spacing w:val="1"/>
          <w:sz w:val="22"/>
          <w:szCs w:val="22"/>
        </w:rPr>
        <w:t xml:space="preserve"> </w:t>
      </w:r>
      <w:r>
        <w:rPr>
          <w:rFonts w:ascii="Arial" w:hAnsi="Arial" w:cs="Arial"/>
          <w:i/>
          <w:sz w:val="22"/>
          <w:szCs w:val="22"/>
        </w:rPr>
        <w:t>ejecución</w:t>
      </w:r>
      <w:r>
        <w:rPr>
          <w:rFonts w:ascii="Arial" w:hAnsi="Arial" w:cs="Arial"/>
          <w:i/>
          <w:spacing w:val="1"/>
          <w:sz w:val="22"/>
          <w:szCs w:val="22"/>
        </w:rPr>
        <w:t xml:space="preserve"> </w:t>
      </w:r>
      <w:r>
        <w:rPr>
          <w:rFonts w:ascii="Arial" w:hAnsi="Arial" w:cs="Arial"/>
          <w:i/>
          <w:sz w:val="22"/>
          <w:szCs w:val="22"/>
        </w:rPr>
        <w:t>del</w:t>
      </w:r>
      <w:r>
        <w:rPr>
          <w:rFonts w:ascii="Arial" w:hAnsi="Arial" w:cs="Arial"/>
          <w:i/>
          <w:spacing w:val="1"/>
          <w:sz w:val="22"/>
          <w:szCs w:val="22"/>
        </w:rPr>
        <w:t xml:space="preserve"> </w:t>
      </w:r>
      <w:r>
        <w:rPr>
          <w:rFonts w:ascii="Arial" w:hAnsi="Arial" w:cs="Arial"/>
          <w:i/>
          <w:sz w:val="22"/>
          <w:szCs w:val="22"/>
        </w:rPr>
        <w:t>convenio y del cumplimiento de los deberes mutuos de información recíproca y</w:t>
      </w:r>
      <w:r>
        <w:rPr>
          <w:rFonts w:ascii="Arial" w:hAnsi="Arial" w:cs="Arial"/>
          <w:i/>
          <w:spacing w:val="1"/>
          <w:sz w:val="22"/>
          <w:szCs w:val="22"/>
        </w:rPr>
        <w:t xml:space="preserve"> </w:t>
      </w:r>
      <w:r>
        <w:rPr>
          <w:rFonts w:ascii="Arial" w:hAnsi="Arial" w:cs="Arial"/>
          <w:i/>
          <w:sz w:val="22"/>
          <w:szCs w:val="22"/>
        </w:rPr>
        <w:t>lealtad</w:t>
      </w:r>
      <w:r>
        <w:rPr>
          <w:rFonts w:ascii="Arial" w:hAnsi="Arial" w:cs="Arial"/>
          <w:i/>
          <w:spacing w:val="1"/>
          <w:sz w:val="22"/>
          <w:szCs w:val="22"/>
        </w:rPr>
        <w:t xml:space="preserve"> </w:t>
      </w:r>
      <w:r>
        <w:rPr>
          <w:rFonts w:ascii="Arial" w:hAnsi="Arial" w:cs="Arial"/>
          <w:i/>
          <w:sz w:val="22"/>
          <w:szCs w:val="22"/>
        </w:rPr>
        <w:t>institucional.</w:t>
      </w:r>
    </w:p>
    <w:p w:rsidR="008B7683" w:rsidRDefault="00A807B5">
      <w:pPr>
        <w:spacing w:before="240" w:line="348" w:lineRule="auto"/>
        <w:ind w:right="-1"/>
        <w:rPr>
          <w:rFonts w:ascii="Arial" w:hAnsi="Arial" w:cs="Arial"/>
          <w:i/>
          <w:sz w:val="22"/>
          <w:szCs w:val="22"/>
        </w:rPr>
      </w:pPr>
      <w:r>
        <w:rPr>
          <w:rFonts w:ascii="Arial" w:hAnsi="Arial" w:cs="Arial"/>
          <w:i/>
          <w:sz w:val="22"/>
          <w:szCs w:val="22"/>
        </w:rPr>
        <w:t xml:space="preserve">CUARTA. VIGENCIA, MODIFICACIÓN Y EXTINCIÓN. </w:t>
      </w:r>
    </w:p>
    <w:p w:rsidR="008B7683" w:rsidRDefault="00A807B5">
      <w:pPr>
        <w:spacing w:before="240" w:line="348" w:lineRule="auto"/>
        <w:ind w:right="-1"/>
        <w:jc w:val="both"/>
      </w:pPr>
      <w:r>
        <w:rPr>
          <w:rFonts w:ascii="Arial" w:hAnsi="Arial" w:cs="Arial"/>
          <w:i/>
          <w:sz w:val="22"/>
          <w:szCs w:val="22"/>
        </w:rPr>
        <w:t xml:space="preserve">El presente Convenio </w:t>
      </w:r>
      <w:r>
        <w:rPr>
          <w:rFonts w:ascii="Arial" w:hAnsi="Arial" w:cs="Arial"/>
          <w:i/>
          <w:color w:val="00000A"/>
          <w:sz w:val="22"/>
          <w:szCs w:val="22"/>
        </w:rPr>
        <w:t>tiene una vigencia de cuatro (4) años a contar desde su firma.</w:t>
      </w:r>
      <w:r>
        <w:rPr>
          <w:rFonts w:ascii="Arial" w:hAnsi="Arial" w:cs="Arial"/>
          <w:i/>
          <w:color w:val="00000A"/>
          <w:spacing w:val="-51"/>
          <w:sz w:val="22"/>
          <w:szCs w:val="22"/>
        </w:rPr>
        <w:t xml:space="preserve"> </w:t>
      </w:r>
      <w:r>
        <w:rPr>
          <w:rFonts w:ascii="Arial" w:hAnsi="Arial" w:cs="Arial"/>
          <w:i/>
          <w:color w:val="00000A"/>
          <w:sz w:val="22"/>
          <w:szCs w:val="22"/>
        </w:rPr>
        <w:t>Podrá ser prorrogado p</w:t>
      </w:r>
      <w:r>
        <w:rPr>
          <w:rFonts w:ascii="Arial" w:hAnsi="Arial" w:cs="Arial"/>
          <w:i/>
          <w:color w:val="00000A"/>
          <w:sz w:val="22"/>
          <w:szCs w:val="22"/>
        </w:rPr>
        <w:t>or acuerdo de ambas partes firmantes, hasta el transcurso de</w:t>
      </w:r>
      <w:r>
        <w:rPr>
          <w:rFonts w:ascii="Arial" w:hAnsi="Arial" w:cs="Arial"/>
          <w:i/>
          <w:color w:val="00000A"/>
          <w:spacing w:val="1"/>
          <w:sz w:val="22"/>
          <w:szCs w:val="22"/>
        </w:rPr>
        <w:t xml:space="preserve"> </w:t>
      </w:r>
      <w:r>
        <w:rPr>
          <w:rFonts w:ascii="Arial" w:hAnsi="Arial" w:cs="Arial"/>
          <w:i/>
          <w:color w:val="00000A"/>
          <w:sz w:val="22"/>
          <w:szCs w:val="22"/>
        </w:rPr>
        <w:t>cuatro (4)</w:t>
      </w:r>
      <w:r>
        <w:rPr>
          <w:rFonts w:ascii="Arial" w:hAnsi="Arial" w:cs="Arial"/>
          <w:i/>
          <w:color w:val="00000A"/>
          <w:spacing w:val="3"/>
          <w:sz w:val="22"/>
          <w:szCs w:val="22"/>
        </w:rPr>
        <w:t xml:space="preserve"> </w:t>
      </w:r>
      <w:r>
        <w:rPr>
          <w:rFonts w:ascii="Arial" w:hAnsi="Arial" w:cs="Arial"/>
          <w:i/>
          <w:color w:val="00000A"/>
          <w:sz w:val="22"/>
          <w:szCs w:val="22"/>
        </w:rPr>
        <w:t>años</w:t>
      </w:r>
      <w:r>
        <w:rPr>
          <w:rFonts w:ascii="Arial" w:hAnsi="Arial" w:cs="Arial"/>
          <w:i/>
          <w:color w:val="00000A"/>
          <w:spacing w:val="2"/>
          <w:sz w:val="22"/>
          <w:szCs w:val="22"/>
        </w:rPr>
        <w:t xml:space="preserve"> </w:t>
      </w:r>
      <w:r>
        <w:rPr>
          <w:rFonts w:ascii="Arial" w:hAnsi="Arial" w:cs="Arial"/>
          <w:i/>
          <w:color w:val="00000A"/>
          <w:sz w:val="22"/>
          <w:szCs w:val="22"/>
        </w:rPr>
        <w:t>adicionales.</w:t>
      </w:r>
    </w:p>
    <w:p w:rsidR="008B7683" w:rsidRDefault="00A807B5">
      <w:pPr>
        <w:spacing w:before="240" w:line="348" w:lineRule="auto"/>
        <w:ind w:right="-1"/>
        <w:jc w:val="both"/>
      </w:pPr>
      <w:r>
        <w:rPr>
          <w:rFonts w:ascii="Arial" w:hAnsi="Arial" w:cs="Arial"/>
          <w:i/>
          <w:color w:val="00000A"/>
          <w:sz w:val="22"/>
          <w:szCs w:val="22"/>
        </w:rPr>
        <w:t>El presente convenio podrá ser modificado por acuerdo de las partes en cualquier</w:t>
      </w:r>
      <w:r>
        <w:rPr>
          <w:rFonts w:ascii="Arial" w:hAnsi="Arial" w:cs="Arial"/>
          <w:i/>
          <w:color w:val="00000A"/>
          <w:spacing w:val="1"/>
          <w:sz w:val="22"/>
          <w:szCs w:val="22"/>
        </w:rPr>
        <w:t xml:space="preserve"> </w:t>
      </w:r>
      <w:r>
        <w:rPr>
          <w:rFonts w:ascii="Arial" w:hAnsi="Arial" w:cs="Arial"/>
          <w:i/>
          <w:color w:val="00000A"/>
          <w:sz w:val="22"/>
          <w:szCs w:val="22"/>
        </w:rPr>
        <w:t>momento</w:t>
      </w:r>
      <w:r>
        <w:rPr>
          <w:rFonts w:ascii="Arial" w:hAnsi="Arial" w:cs="Arial"/>
          <w:i/>
          <w:color w:val="00000A"/>
          <w:spacing w:val="1"/>
          <w:sz w:val="22"/>
          <w:szCs w:val="22"/>
        </w:rPr>
        <w:t xml:space="preserve"> </w:t>
      </w:r>
      <w:r>
        <w:rPr>
          <w:rFonts w:ascii="Arial" w:hAnsi="Arial" w:cs="Arial"/>
          <w:i/>
          <w:color w:val="00000A"/>
          <w:sz w:val="22"/>
          <w:szCs w:val="22"/>
        </w:rPr>
        <w:t>durante</w:t>
      </w:r>
      <w:r>
        <w:rPr>
          <w:rFonts w:ascii="Arial" w:hAnsi="Arial" w:cs="Arial"/>
          <w:i/>
          <w:color w:val="00000A"/>
          <w:spacing w:val="1"/>
          <w:sz w:val="22"/>
          <w:szCs w:val="22"/>
        </w:rPr>
        <w:t xml:space="preserve"> </w:t>
      </w:r>
      <w:r>
        <w:rPr>
          <w:rFonts w:ascii="Arial" w:hAnsi="Arial" w:cs="Arial"/>
          <w:i/>
          <w:color w:val="00000A"/>
          <w:sz w:val="22"/>
          <w:szCs w:val="22"/>
        </w:rPr>
        <w:t>su</w:t>
      </w:r>
      <w:r>
        <w:rPr>
          <w:rFonts w:ascii="Arial" w:hAnsi="Arial" w:cs="Arial"/>
          <w:i/>
          <w:color w:val="00000A"/>
          <w:spacing w:val="1"/>
          <w:sz w:val="22"/>
          <w:szCs w:val="22"/>
        </w:rPr>
        <w:t xml:space="preserve"> </w:t>
      </w:r>
      <w:r>
        <w:rPr>
          <w:rFonts w:ascii="Arial" w:hAnsi="Arial" w:cs="Arial"/>
          <w:i/>
          <w:color w:val="00000A"/>
          <w:sz w:val="22"/>
          <w:szCs w:val="22"/>
        </w:rPr>
        <w:t>vigencia.</w:t>
      </w:r>
    </w:p>
    <w:p w:rsidR="008B7683" w:rsidRDefault="00A807B5">
      <w:pPr>
        <w:spacing w:before="240" w:line="348" w:lineRule="auto"/>
        <w:ind w:right="-1"/>
        <w:jc w:val="both"/>
      </w:pPr>
      <w:r>
        <w:rPr>
          <w:rFonts w:ascii="Arial" w:hAnsi="Arial" w:cs="Arial"/>
          <w:i/>
          <w:color w:val="00000A"/>
          <w:sz w:val="22"/>
          <w:szCs w:val="22"/>
        </w:rPr>
        <w:t>El</w:t>
      </w:r>
      <w:r>
        <w:rPr>
          <w:rFonts w:ascii="Arial" w:hAnsi="Arial" w:cs="Arial"/>
          <w:i/>
          <w:color w:val="00000A"/>
          <w:spacing w:val="1"/>
          <w:sz w:val="22"/>
          <w:szCs w:val="22"/>
        </w:rPr>
        <w:t xml:space="preserve"> </w:t>
      </w:r>
      <w:r>
        <w:rPr>
          <w:rFonts w:ascii="Arial" w:hAnsi="Arial" w:cs="Arial"/>
          <w:i/>
          <w:color w:val="00000A"/>
          <w:sz w:val="22"/>
          <w:szCs w:val="22"/>
        </w:rPr>
        <w:t>presente</w:t>
      </w:r>
      <w:r>
        <w:rPr>
          <w:rFonts w:ascii="Arial" w:hAnsi="Arial" w:cs="Arial"/>
          <w:i/>
          <w:color w:val="00000A"/>
          <w:spacing w:val="1"/>
          <w:sz w:val="22"/>
          <w:szCs w:val="22"/>
        </w:rPr>
        <w:t xml:space="preserve"> </w:t>
      </w:r>
      <w:r>
        <w:rPr>
          <w:rFonts w:ascii="Arial" w:hAnsi="Arial" w:cs="Arial"/>
          <w:i/>
          <w:color w:val="00000A"/>
          <w:sz w:val="22"/>
          <w:szCs w:val="22"/>
        </w:rPr>
        <w:t>convenio</w:t>
      </w:r>
      <w:r>
        <w:rPr>
          <w:rFonts w:ascii="Arial" w:hAnsi="Arial" w:cs="Arial"/>
          <w:i/>
          <w:color w:val="00000A"/>
          <w:spacing w:val="1"/>
          <w:sz w:val="22"/>
          <w:szCs w:val="22"/>
        </w:rPr>
        <w:t xml:space="preserve"> </w:t>
      </w:r>
      <w:r>
        <w:rPr>
          <w:rFonts w:ascii="Arial" w:hAnsi="Arial" w:cs="Arial"/>
          <w:i/>
          <w:color w:val="00000A"/>
          <w:sz w:val="22"/>
          <w:szCs w:val="22"/>
        </w:rPr>
        <w:t>se</w:t>
      </w:r>
      <w:r>
        <w:rPr>
          <w:rFonts w:ascii="Arial" w:hAnsi="Arial" w:cs="Arial"/>
          <w:i/>
          <w:color w:val="00000A"/>
          <w:spacing w:val="1"/>
          <w:sz w:val="22"/>
          <w:szCs w:val="22"/>
        </w:rPr>
        <w:t xml:space="preserve"> </w:t>
      </w:r>
      <w:r>
        <w:rPr>
          <w:rFonts w:ascii="Arial" w:hAnsi="Arial" w:cs="Arial"/>
          <w:i/>
          <w:color w:val="00000A"/>
          <w:sz w:val="22"/>
          <w:szCs w:val="22"/>
        </w:rPr>
        <w:t>extinguirá</w:t>
      </w:r>
      <w:r>
        <w:rPr>
          <w:rFonts w:ascii="Arial" w:hAnsi="Arial" w:cs="Arial"/>
          <w:i/>
          <w:color w:val="00000A"/>
          <w:spacing w:val="1"/>
          <w:sz w:val="22"/>
          <w:szCs w:val="22"/>
        </w:rPr>
        <w:t xml:space="preserve"> </w:t>
      </w:r>
      <w:r>
        <w:rPr>
          <w:rFonts w:ascii="Arial" w:hAnsi="Arial" w:cs="Arial"/>
          <w:i/>
          <w:color w:val="00000A"/>
          <w:sz w:val="22"/>
          <w:szCs w:val="22"/>
        </w:rPr>
        <w:t>por</w:t>
      </w:r>
      <w:r>
        <w:rPr>
          <w:rFonts w:ascii="Arial" w:hAnsi="Arial" w:cs="Arial"/>
          <w:i/>
          <w:color w:val="00000A"/>
          <w:spacing w:val="1"/>
          <w:sz w:val="22"/>
          <w:szCs w:val="22"/>
        </w:rPr>
        <w:t xml:space="preserve"> </w:t>
      </w:r>
      <w:r>
        <w:rPr>
          <w:rFonts w:ascii="Arial" w:hAnsi="Arial" w:cs="Arial"/>
          <w:i/>
          <w:color w:val="00000A"/>
          <w:sz w:val="22"/>
          <w:szCs w:val="22"/>
        </w:rPr>
        <w:t>la</w:t>
      </w:r>
      <w:r>
        <w:rPr>
          <w:rFonts w:ascii="Arial" w:hAnsi="Arial" w:cs="Arial"/>
          <w:i/>
          <w:color w:val="00000A"/>
          <w:spacing w:val="1"/>
          <w:sz w:val="22"/>
          <w:szCs w:val="22"/>
        </w:rPr>
        <w:t xml:space="preserve"> </w:t>
      </w:r>
      <w:r>
        <w:rPr>
          <w:rFonts w:ascii="Arial" w:hAnsi="Arial" w:cs="Arial"/>
          <w:i/>
          <w:color w:val="00000A"/>
          <w:sz w:val="22"/>
          <w:szCs w:val="22"/>
        </w:rPr>
        <w:t>correcta</w:t>
      </w:r>
      <w:r>
        <w:rPr>
          <w:rFonts w:ascii="Arial" w:hAnsi="Arial" w:cs="Arial"/>
          <w:i/>
          <w:color w:val="00000A"/>
          <w:spacing w:val="1"/>
          <w:sz w:val="22"/>
          <w:szCs w:val="22"/>
        </w:rPr>
        <w:t xml:space="preserve"> </w:t>
      </w:r>
      <w:r>
        <w:rPr>
          <w:rFonts w:ascii="Arial" w:hAnsi="Arial" w:cs="Arial"/>
          <w:i/>
          <w:color w:val="00000A"/>
          <w:sz w:val="22"/>
          <w:szCs w:val="22"/>
        </w:rPr>
        <w:t>ejecución</w:t>
      </w:r>
      <w:r>
        <w:rPr>
          <w:rFonts w:ascii="Arial" w:hAnsi="Arial" w:cs="Arial"/>
          <w:i/>
          <w:color w:val="00000A"/>
          <w:spacing w:val="1"/>
          <w:sz w:val="22"/>
          <w:szCs w:val="22"/>
        </w:rPr>
        <w:t xml:space="preserve"> </w:t>
      </w:r>
      <w:r>
        <w:rPr>
          <w:rFonts w:ascii="Arial" w:hAnsi="Arial" w:cs="Arial"/>
          <w:i/>
          <w:color w:val="00000A"/>
          <w:sz w:val="22"/>
          <w:szCs w:val="22"/>
        </w:rPr>
        <w:t>del</w:t>
      </w:r>
      <w:r>
        <w:rPr>
          <w:rFonts w:ascii="Arial" w:hAnsi="Arial" w:cs="Arial"/>
          <w:i/>
          <w:color w:val="00000A"/>
          <w:spacing w:val="1"/>
          <w:sz w:val="22"/>
          <w:szCs w:val="22"/>
        </w:rPr>
        <w:t xml:space="preserve"> </w:t>
      </w:r>
      <w:r>
        <w:rPr>
          <w:rFonts w:ascii="Arial" w:hAnsi="Arial" w:cs="Arial"/>
          <w:i/>
          <w:color w:val="00000A"/>
          <w:sz w:val="22"/>
          <w:szCs w:val="22"/>
        </w:rPr>
        <w:t>compromiso</w:t>
      </w:r>
      <w:r>
        <w:rPr>
          <w:rFonts w:ascii="Arial" w:hAnsi="Arial" w:cs="Arial"/>
          <w:i/>
          <w:color w:val="00000A"/>
          <w:spacing w:val="1"/>
          <w:sz w:val="22"/>
          <w:szCs w:val="22"/>
        </w:rPr>
        <w:t xml:space="preserve"> </w:t>
      </w:r>
      <w:r>
        <w:rPr>
          <w:rFonts w:ascii="Arial" w:hAnsi="Arial" w:cs="Arial"/>
          <w:i/>
          <w:color w:val="00000A"/>
          <w:sz w:val="22"/>
          <w:szCs w:val="22"/>
        </w:rPr>
        <w:t>asumido por el ayuntamiento en relación con la ejecución del PIDT 22-26 para el</w:t>
      </w:r>
      <w:r>
        <w:rPr>
          <w:rFonts w:ascii="Arial" w:hAnsi="Arial" w:cs="Arial"/>
          <w:i/>
          <w:color w:val="00000A"/>
          <w:spacing w:val="1"/>
          <w:sz w:val="22"/>
          <w:szCs w:val="22"/>
        </w:rPr>
        <w:t xml:space="preserve"> </w:t>
      </w:r>
      <w:r>
        <w:rPr>
          <w:rFonts w:ascii="Arial" w:hAnsi="Arial" w:cs="Arial"/>
          <w:i/>
          <w:color w:val="00000A"/>
          <w:sz w:val="22"/>
          <w:szCs w:val="22"/>
        </w:rPr>
        <w:t>ejercicio 2023, así como por la concurrencia de alguna de las causas de resolución</w:t>
      </w:r>
      <w:r>
        <w:rPr>
          <w:rFonts w:ascii="Arial" w:hAnsi="Arial" w:cs="Arial"/>
          <w:i/>
          <w:color w:val="00000A"/>
          <w:spacing w:val="1"/>
          <w:sz w:val="22"/>
          <w:szCs w:val="22"/>
        </w:rPr>
        <w:t xml:space="preserve"> </w:t>
      </w:r>
      <w:r>
        <w:rPr>
          <w:rFonts w:ascii="Arial" w:hAnsi="Arial" w:cs="Arial"/>
          <w:i/>
          <w:color w:val="00000A"/>
          <w:sz w:val="22"/>
          <w:szCs w:val="22"/>
        </w:rPr>
        <w:t>contenidas en el art. 51.2 de la Ley 40/2015, de 1 de octubre, de Ré</w:t>
      </w:r>
      <w:r>
        <w:rPr>
          <w:rFonts w:ascii="Arial" w:hAnsi="Arial" w:cs="Arial"/>
          <w:i/>
          <w:color w:val="00000A"/>
          <w:sz w:val="22"/>
          <w:szCs w:val="22"/>
        </w:rPr>
        <w:t>gimen Jurídico</w:t>
      </w:r>
      <w:r>
        <w:rPr>
          <w:rFonts w:ascii="Arial" w:hAnsi="Arial" w:cs="Arial"/>
          <w:i/>
          <w:color w:val="00000A"/>
          <w:spacing w:val="1"/>
          <w:sz w:val="22"/>
          <w:szCs w:val="22"/>
        </w:rPr>
        <w:t xml:space="preserve"> </w:t>
      </w:r>
      <w:r>
        <w:rPr>
          <w:rFonts w:ascii="Arial" w:hAnsi="Arial" w:cs="Arial"/>
          <w:i/>
          <w:color w:val="00000A"/>
          <w:sz w:val="22"/>
          <w:szCs w:val="22"/>
        </w:rPr>
        <w:t>del</w:t>
      </w:r>
      <w:r>
        <w:rPr>
          <w:rFonts w:ascii="Arial" w:hAnsi="Arial" w:cs="Arial"/>
          <w:i/>
          <w:color w:val="00000A"/>
          <w:spacing w:val="1"/>
          <w:sz w:val="22"/>
          <w:szCs w:val="22"/>
        </w:rPr>
        <w:t xml:space="preserve"> </w:t>
      </w:r>
      <w:r>
        <w:rPr>
          <w:rFonts w:ascii="Arial" w:hAnsi="Arial" w:cs="Arial"/>
          <w:i/>
          <w:color w:val="00000A"/>
          <w:sz w:val="22"/>
          <w:szCs w:val="22"/>
        </w:rPr>
        <w:t>Sector</w:t>
      </w:r>
      <w:r>
        <w:rPr>
          <w:rFonts w:ascii="Arial" w:hAnsi="Arial" w:cs="Arial"/>
          <w:i/>
          <w:color w:val="00000A"/>
          <w:spacing w:val="2"/>
          <w:sz w:val="22"/>
          <w:szCs w:val="22"/>
        </w:rPr>
        <w:t xml:space="preserve"> </w:t>
      </w:r>
      <w:r>
        <w:rPr>
          <w:rFonts w:ascii="Arial" w:hAnsi="Arial" w:cs="Arial"/>
          <w:i/>
          <w:color w:val="00000A"/>
          <w:sz w:val="22"/>
          <w:szCs w:val="22"/>
        </w:rPr>
        <w:t>Público,</w:t>
      </w:r>
      <w:r>
        <w:rPr>
          <w:rFonts w:ascii="Arial" w:hAnsi="Arial" w:cs="Arial"/>
          <w:i/>
          <w:color w:val="00000A"/>
          <w:spacing w:val="4"/>
          <w:sz w:val="22"/>
          <w:szCs w:val="22"/>
        </w:rPr>
        <w:t xml:space="preserve"> </w:t>
      </w:r>
      <w:r>
        <w:rPr>
          <w:rFonts w:ascii="Arial" w:hAnsi="Arial" w:cs="Arial"/>
          <w:i/>
          <w:color w:val="00000A"/>
          <w:sz w:val="22"/>
          <w:szCs w:val="22"/>
        </w:rPr>
        <w:t>a saber:</w:t>
      </w:r>
    </w:p>
    <w:p w:rsidR="008B7683" w:rsidRDefault="00A807B5">
      <w:pPr>
        <w:spacing w:before="240" w:line="348" w:lineRule="auto"/>
        <w:ind w:left="708" w:right="-1"/>
        <w:jc w:val="both"/>
      </w:pPr>
      <w:r>
        <w:rPr>
          <w:rFonts w:ascii="Arial" w:hAnsi="Arial" w:cs="Arial"/>
          <w:i/>
          <w:color w:val="00000A"/>
          <w:sz w:val="22"/>
          <w:szCs w:val="22"/>
        </w:rPr>
        <w:t>a) El</w:t>
      </w:r>
      <w:r>
        <w:rPr>
          <w:rFonts w:ascii="Arial" w:hAnsi="Arial" w:cs="Arial"/>
          <w:i/>
          <w:color w:val="00000A"/>
          <w:spacing w:val="42"/>
          <w:sz w:val="22"/>
          <w:szCs w:val="22"/>
        </w:rPr>
        <w:t xml:space="preserve"> </w:t>
      </w:r>
      <w:r>
        <w:rPr>
          <w:rFonts w:ascii="Arial" w:hAnsi="Arial" w:cs="Arial"/>
          <w:i/>
          <w:color w:val="00000A"/>
          <w:sz w:val="22"/>
          <w:szCs w:val="22"/>
        </w:rPr>
        <w:t>transcurso</w:t>
      </w:r>
      <w:r>
        <w:rPr>
          <w:rFonts w:ascii="Arial" w:hAnsi="Arial" w:cs="Arial"/>
          <w:i/>
          <w:color w:val="00000A"/>
          <w:spacing w:val="39"/>
          <w:sz w:val="22"/>
          <w:szCs w:val="22"/>
        </w:rPr>
        <w:t xml:space="preserve"> </w:t>
      </w:r>
      <w:r>
        <w:rPr>
          <w:rFonts w:ascii="Arial" w:hAnsi="Arial" w:cs="Arial"/>
          <w:i/>
          <w:color w:val="00000A"/>
          <w:sz w:val="22"/>
          <w:szCs w:val="22"/>
        </w:rPr>
        <w:t>del</w:t>
      </w:r>
      <w:r>
        <w:rPr>
          <w:rFonts w:ascii="Arial" w:hAnsi="Arial" w:cs="Arial"/>
          <w:i/>
          <w:color w:val="00000A"/>
          <w:spacing w:val="42"/>
          <w:sz w:val="22"/>
          <w:szCs w:val="22"/>
        </w:rPr>
        <w:t xml:space="preserve"> </w:t>
      </w:r>
      <w:r>
        <w:rPr>
          <w:rFonts w:ascii="Arial" w:hAnsi="Arial" w:cs="Arial"/>
          <w:i/>
          <w:color w:val="00000A"/>
          <w:sz w:val="22"/>
          <w:szCs w:val="22"/>
        </w:rPr>
        <w:t>plazo</w:t>
      </w:r>
      <w:r>
        <w:rPr>
          <w:rFonts w:ascii="Arial" w:hAnsi="Arial" w:cs="Arial"/>
          <w:i/>
          <w:color w:val="00000A"/>
          <w:spacing w:val="42"/>
          <w:sz w:val="22"/>
          <w:szCs w:val="22"/>
        </w:rPr>
        <w:t xml:space="preserve"> </w:t>
      </w:r>
      <w:r>
        <w:rPr>
          <w:rFonts w:ascii="Arial" w:hAnsi="Arial" w:cs="Arial"/>
          <w:i/>
          <w:color w:val="00000A"/>
          <w:sz w:val="22"/>
          <w:szCs w:val="22"/>
        </w:rPr>
        <w:t>de</w:t>
      </w:r>
      <w:r>
        <w:rPr>
          <w:rFonts w:ascii="Arial" w:hAnsi="Arial" w:cs="Arial"/>
          <w:i/>
          <w:color w:val="00000A"/>
          <w:spacing w:val="42"/>
          <w:sz w:val="22"/>
          <w:szCs w:val="22"/>
        </w:rPr>
        <w:t xml:space="preserve"> </w:t>
      </w:r>
      <w:r>
        <w:rPr>
          <w:rFonts w:ascii="Arial" w:hAnsi="Arial" w:cs="Arial"/>
          <w:i/>
          <w:color w:val="00000A"/>
          <w:sz w:val="22"/>
          <w:szCs w:val="22"/>
        </w:rPr>
        <w:t>vigencia</w:t>
      </w:r>
      <w:r>
        <w:rPr>
          <w:rFonts w:ascii="Arial" w:hAnsi="Arial" w:cs="Arial"/>
          <w:i/>
          <w:color w:val="00000A"/>
          <w:spacing w:val="39"/>
          <w:sz w:val="22"/>
          <w:szCs w:val="22"/>
        </w:rPr>
        <w:t xml:space="preserve"> </w:t>
      </w:r>
      <w:r>
        <w:rPr>
          <w:rFonts w:ascii="Arial" w:hAnsi="Arial" w:cs="Arial"/>
          <w:i/>
          <w:color w:val="00000A"/>
          <w:sz w:val="22"/>
          <w:szCs w:val="22"/>
        </w:rPr>
        <w:t>del</w:t>
      </w:r>
      <w:r>
        <w:rPr>
          <w:rFonts w:ascii="Arial" w:hAnsi="Arial" w:cs="Arial"/>
          <w:i/>
          <w:color w:val="00000A"/>
          <w:spacing w:val="42"/>
          <w:sz w:val="22"/>
          <w:szCs w:val="22"/>
        </w:rPr>
        <w:t xml:space="preserve"> </w:t>
      </w:r>
      <w:r>
        <w:rPr>
          <w:rFonts w:ascii="Arial" w:hAnsi="Arial" w:cs="Arial"/>
          <w:i/>
          <w:color w:val="00000A"/>
          <w:sz w:val="22"/>
          <w:szCs w:val="22"/>
        </w:rPr>
        <w:t>convenio</w:t>
      </w:r>
      <w:r>
        <w:rPr>
          <w:rFonts w:ascii="Arial" w:hAnsi="Arial" w:cs="Arial"/>
          <w:i/>
          <w:color w:val="00000A"/>
          <w:spacing w:val="42"/>
          <w:sz w:val="22"/>
          <w:szCs w:val="22"/>
        </w:rPr>
        <w:t xml:space="preserve"> </w:t>
      </w:r>
      <w:r>
        <w:rPr>
          <w:rFonts w:ascii="Arial" w:hAnsi="Arial" w:cs="Arial"/>
          <w:i/>
          <w:color w:val="00000A"/>
          <w:sz w:val="22"/>
          <w:szCs w:val="22"/>
        </w:rPr>
        <w:t>sin</w:t>
      </w:r>
      <w:r>
        <w:rPr>
          <w:rFonts w:ascii="Arial" w:hAnsi="Arial" w:cs="Arial"/>
          <w:i/>
          <w:color w:val="00000A"/>
          <w:spacing w:val="41"/>
          <w:sz w:val="22"/>
          <w:szCs w:val="22"/>
        </w:rPr>
        <w:t xml:space="preserve"> </w:t>
      </w:r>
      <w:r>
        <w:rPr>
          <w:rFonts w:ascii="Arial" w:hAnsi="Arial" w:cs="Arial"/>
          <w:i/>
          <w:color w:val="00000A"/>
          <w:sz w:val="22"/>
          <w:szCs w:val="22"/>
        </w:rPr>
        <w:t>haberse</w:t>
      </w:r>
      <w:r>
        <w:rPr>
          <w:rFonts w:ascii="Arial" w:hAnsi="Arial" w:cs="Arial"/>
          <w:i/>
          <w:color w:val="00000A"/>
          <w:spacing w:val="41"/>
          <w:sz w:val="22"/>
          <w:szCs w:val="22"/>
        </w:rPr>
        <w:t xml:space="preserve"> </w:t>
      </w:r>
      <w:r>
        <w:rPr>
          <w:rFonts w:ascii="Arial" w:hAnsi="Arial" w:cs="Arial"/>
          <w:i/>
          <w:color w:val="00000A"/>
          <w:sz w:val="22"/>
          <w:szCs w:val="22"/>
        </w:rPr>
        <w:t>acordado la prórroga del mismo.</w:t>
      </w:r>
    </w:p>
    <w:p w:rsidR="008B7683" w:rsidRDefault="00A807B5">
      <w:pPr>
        <w:spacing w:before="240" w:line="348" w:lineRule="auto"/>
        <w:ind w:left="708" w:right="-1"/>
        <w:jc w:val="both"/>
      </w:pPr>
      <w:r>
        <w:rPr>
          <w:rFonts w:ascii="Arial" w:hAnsi="Arial" w:cs="Arial"/>
          <w:i/>
          <w:color w:val="00000A"/>
          <w:sz w:val="22"/>
          <w:szCs w:val="22"/>
        </w:rPr>
        <w:t>b) El</w:t>
      </w:r>
      <w:r>
        <w:rPr>
          <w:rFonts w:ascii="Arial" w:hAnsi="Arial" w:cs="Arial"/>
          <w:i/>
          <w:color w:val="00000A"/>
          <w:spacing w:val="-4"/>
          <w:sz w:val="22"/>
          <w:szCs w:val="22"/>
        </w:rPr>
        <w:t xml:space="preserve"> </w:t>
      </w:r>
      <w:r>
        <w:rPr>
          <w:rFonts w:ascii="Arial" w:hAnsi="Arial" w:cs="Arial"/>
          <w:i/>
          <w:color w:val="00000A"/>
          <w:sz w:val="22"/>
          <w:szCs w:val="22"/>
        </w:rPr>
        <w:t>acuerdo</w:t>
      </w:r>
      <w:r>
        <w:rPr>
          <w:rFonts w:ascii="Arial" w:hAnsi="Arial" w:cs="Arial"/>
          <w:i/>
          <w:color w:val="00000A"/>
          <w:spacing w:val="-4"/>
          <w:sz w:val="22"/>
          <w:szCs w:val="22"/>
        </w:rPr>
        <w:t xml:space="preserve"> </w:t>
      </w:r>
      <w:r>
        <w:rPr>
          <w:rFonts w:ascii="Arial" w:hAnsi="Arial" w:cs="Arial"/>
          <w:i/>
          <w:color w:val="00000A"/>
          <w:sz w:val="22"/>
          <w:szCs w:val="22"/>
        </w:rPr>
        <w:t>unánime</w:t>
      </w:r>
      <w:r>
        <w:rPr>
          <w:rFonts w:ascii="Arial" w:hAnsi="Arial" w:cs="Arial"/>
          <w:i/>
          <w:color w:val="00000A"/>
          <w:spacing w:val="-4"/>
          <w:sz w:val="22"/>
          <w:szCs w:val="22"/>
        </w:rPr>
        <w:t xml:space="preserve"> </w:t>
      </w:r>
      <w:r>
        <w:rPr>
          <w:rFonts w:ascii="Arial" w:hAnsi="Arial" w:cs="Arial"/>
          <w:i/>
          <w:color w:val="00000A"/>
          <w:sz w:val="22"/>
          <w:szCs w:val="22"/>
        </w:rPr>
        <w:t>de</w:t>
      </w:r>
      <w:r>
        <w:rPr>
          <w:rFonts w:ascii="Arial" w:hAnsi="Arial" w:cs="Arial"/>
          <w:i/>
          <w:color w:val="00000A"/>
          <w:spacing w:val="-4"/>
          <w:sz w:val="22"/>
          <w:szCs w:val="22"/>
        </w:rPr>
        <w:t xml:space="preserve"> </w:t>
      </w:r>
      <w:r>
        <w:rPr>
          <w:rFonts w:ascii="Arial" w:hAnsi="Arial" w:cs="Arial"/>
          <w:i/>
          <w:color w:val="00000A"/>
          <w:sz w:val="22"/>
          <w:szCs w:val="22"/>
        </w:rPr>
        <w:t>todos</w:t>
      </w:r>
      <w:r>
        <w:rPr>
          <w:rFonts w:ascii="Arial" w:hAnsi="Arial" w:cs="Arial"/>
          <w:i/>
          <w:color w:val="00000A"/>
          <w:spacing w:val="-2"/>
          <w:sz w:val="22"/>
          <w:szCs w:val="22"/>
        </w:rPr>
        <w:t xml:space="preserve"> </w:t>
      </w:r>
      <w:r>
        <w:rPr>
          <w:rFonts w:ascii="Arial" w:hAnsi="Arial" w:cs="Arial"/>
          <w:i/>
          <w:color w:val="00000A"/>
          <w:sz w:val="22"/>
          <w:szCs w:val="22"/>
        </w:rPr>
        <w:t>los</w:t>
      </w:r>
      <w:r>
        <w:rPr>
          <w:rFonts w:ascii="Arial" w:hAnsi="Arial" w:cs="Arial"/>
          <w:i/>
          <w:color w:val="00000A"/>
          <w:spacing w:val="-5"/>
          <w:sz w:val="22"/>
          <w:szCs w:val="22"/>
        </w:rPr>
        <w:t xml:space="preserve"> </w:t>
      </w:r>
      <w:r>
        <w:rPr>
          <w:rFonts w:ascii="Arial" w:hAnsi="Arial" w:cs="Arial"/>
          <w:i/>
          <w:color w:val="00000A"/>
          <w:sz w:val="22"/>
          <w:szCs w:val="22"/>
        </w:rPr>
        <w:t>firmantes.</w:t>
      </w:r>
    </w:p>
    <w:p w:rsidR="008B7683" w:rsidRDefault="00A807B5">
      <w:pPr>
        <w:spacing w:before="240" w:line="348" w:lineRule="auto"/>
        <w:ind w:left="708" w:right="-1"/>
        <w:jc w:val="both"/>
      </w:pPr>
      <w:r>
        <w:rPr>
          <w:rFonts w:ascii="Arial" w:hAnsi="Arial" w:cs="Arial"/>
          <w:i/>
          <w:color w:val="00000A"/>
          <w:sz w:val="22"/>
          <w:szCs w:val="22"/>
        </w:rPr>
        <w:t>c) El</w:t>
      </w:r>
      <w:r>
        <w:rPr>
          <w:rFonts w:ascii="Arial" w:hAnsi="Arial" w:cs="Arial"/>
          <w:i/>
          <w:color w:val="00000A"/>
          <w:spacing w:val="12"/>
          <w:sz w:val="22"/>
          <w:szCs w:val="22"/>
        </w:rPr>
        <w:t xml:space="preserve"> </w:t>
      </w:r>
      <w:r>
        <w:rPr>
          <w:rFonts w:ascii="Arial" w:hAnsi="Arial" w:cs="Arial"/>
          <w:i/>
          <w:color w:val="00000A"/>
          <w:sz w:val="22"/>
          <w:szCs w:val="22"/>
        </w:rPr>
        <w:t>incumplimiento</w:t>
      </w:r>
      <w:r>
        <w:rPr>
          <w:rFonts w:ascii="Arial" w:hAnsi="Arial" w:cs="Arial"/>
          <w:i/>
          <w:color w:val="00000A"/>
          <w:spacing w:val="14"/>
          <w:sz w:val="22"/>
          <w:szCs w:val="22"/>
        </w:rPr>
        <w:t xml:space="preserve"> </w:t>
      </w:r>
      <w:r>
        <w:rPr>
          <w:rFonts w:ascii="Arial" w:hAnsi="Arial" w:cs="Arial"/>
          <w:i/>
          <w:color w:val="00000A"/>
          <w:sz w:val="22"/>
          <w:szCs w:val="22"/>
        </w:rPr>
        <w:t>de</w:t>
      </w:r>
      <w:r>
        <w:rPr>
          <w:rFonts w:ascii="Arial" w:hAnsi="Arial" w:cs="Arial"/>
          <w:i/>
          <w:color w:val="00000A"/>
          <w:spacing w:val="14"/>
          <w:sz w:val="22"/>
          <w:szCs w:val="22"/>
        </w:rPr>
        <w:t xml:space="preserve"> </w:t>
      </w:r>
      <w:r>
        <w:rPr>
          <w:rFonts w:ascii="Arial" w:hAnsi="Arial" w:cs="Arial"/>
          <w:i/>
          <w:color w:val="00000A"/>
          <w:sz w:val="22"/>
          <w:szCs w:val="22"/>
        </w:rPr>
        <w:t>las</w:t>
      </w:r>
      <w:r>
        <w:rPr>
          <w:rFonts w:ascii="Arial" w:hAnsi="Arial" w:cs="Arial"/>
          <w:i/>
          <w:color w:val="00000A"/>
          <w:spacing w:val="14"/>
          <w:sz w:val="22"/>
          <w:szCs w:val="22"/>
        </w:rPr>
        <w:t xml:space="preserve"> </w:t>
      </w:r>
      <w:r>
        <w:rPr>
          <w:rFonts w:ascii="Arial" w:hAnsi="Arial" w:cs="Arial"/>
          <w:i/>
          <w:color w:val="00000A"/>
          <w:sz w:val="22"/>
          <w:szCs w:val="22"/>
        </w:rPr>
        <w:t>obligaciones</w:t>
      </w:r>
      <w:r>
        <w:rPr>
          <w:rFonts w:ascii="Arial" w:hAnsi="Arial" w:cs="Arial"/>
          <w:i/>
          <w:color w:val="00000A"/>
          <w:spacing w:val="13"/>
          <w:sz w:val="22"/>
          <w:szCs w:val="22"/>
        </w:rPr>
        <w:t xml:space="preserve"> </w:t>
      </w:r>
      <w:r>
        <w:rPr>
          <w:rFonts w:ascii="Arial" w:hAnsi="Arial" w:cs="Arial"/>
          <w:i/>
          <w:color w:val="00000A"/>
          <w:sz w:val="22"/>
          <w:szCs w:val="22"/>
        </w:rPr>
        <w:t>y</w:t>
      </w:r>
      <w:r>
        <w:rPr>
          <w:rFonts w:ascii="Arial" w:hAnsi="Arial" w:cs="Arial"/>
          <w:i/>
          <w:color w:val="00000A"/>
          <w:spacing w:val="13"/>
          <w:sz w:val="22"/>
          <w:szCs w:val="22"/>
        </w:rPr>
        <w:t xml:space="preserve"> </w:t>
      </w:r>
      <w:r>
        <w:rPr>
          <w:rFonts w:ascii="Arial" w:hAnsi="Arial" w:cs="Arial"/>
          <w:i/>
          <w:color w:val="00000A"/>
          <w:sz w:val="22"/>
          <w:szCs w:val="22"/>
        </w:rPr>
        <w:t>compromisos</w:t>
      </w:r>
      <w:r>
        <w:rPr>
          <w:rFonts w:ascii="Arial" w:hAnsi="Arial" w:cs="Arial"/>
          <w:i/>
          <w:color w:val="00000A"/>
          <w:spacing w:val="14"/>
          <w:sz w:val="22"/>
          <w:szCs w:val="22"/>
        </w:rPr>
        <w:t xml:space="preserve"> </w:t>
      </w:r>
      <w:r>
        <w:rPr>
          <w:rFonts w:ascii="Arial" w:hAnsi="Arial" w:cs="Arial"/>
          <w:i/>
          <w:color w:val="00000A"/>
          <w:sz w:val="22"/>
          <w:szCs w:val="22"/>
        </w:rPr>
        <w:t>asumidos</w:t>
      </w:r>
      <w:r>
        <w:rPr>
          <w:rFonts w:ascii="Arial" w:hAnsi="Arial" w:cs="Arial"/>
          <w:i/>
          <w:color w:val="00000A"/>
          <w:spacing w:val="13"/>
          <w:sz w:val="22"/>
          <w:szCs w:val="22"/>
        </w:rPr>
        <w:t xml:space="preserve"> </w:t>
      </w:r>
      <w:r>
        <w:rPr>
          <w:rFonts w:ascii="Arial" w:hAnsi="Arial" w:cs="Arial"/>
          <w:i/>
          <w:color w:val="00000A"/>
          <w:sz w:val="22"/>
          <w:szCs w:val="22"/>
        </w:rPr>
        <w:t>por</w:t>
      </w:r>
      <w:r>
        <w:rPr>
          <w:rFonts w:ascii="Arial" w:hAnsi="Arial" w:cs="Arial"/>
          <w:i/>
          <w:color w:val="00000A"/>
          <w:spacing w:val="15"/>
          <w:sz w:val="22"/>
          <w:szCs w:val="22"/>
        </w:rPr>
        <w:t xml:space="preserve"> </w:t>
      </w:r>
      <w:r>
        <w:rPr>
          <w:rFonts w:ascii="Arial" w:hAnsi="Arial" w:cs="Arial"/>
          <w:i/>
          <w:color w:val="00000A"/>
          <w:sz w:val="22"/>
          <w:szCs w:val="22"/>
        </w:rPr>
        <w:t>parte</w:t>
      </w:r>
      <w:r>
        <w:rPr>
          <w:rFonts w:ascii="Arial" w:hAnsi="Arial" w:cs="Arial"/>
          <w:i/>
          <w:color w:val="00000A"/>
          <w:spacing w:val="14"/>
          <w:sz w:val="22"/>
          <w:szCs w:val="22"/>
        </w:rPr>
        <w:t xml:space="preserve"> </w:t>
      </w:r>
      <w:r>
        <w:rPr>
          <w:rFonts w:ascii="Arial" w:hAnsi="Arial" w:cs="Arial"/>
          <w:i/>
          <w:color w:val="00000A"/>
          <w:sz w:val="22"/>
          <w:szCs w:val="22"/>
        </w:rPr>
        <w:t>de</w:t>
      </w:r>
      <w:r>
        <w:rPr>
          <w:rFonts w:ascii="Arial" w:hAnsi="Arial" w:cs="Arial"/>
          <w:i/>
          <w:color w:val="00000A"/>
          <w:spacing w:val="-50"/>
          <w:sz w:val="22"/>
          <w:szCs w:val="22"/>
        </w:rPr>
        <w:t xml:space="preserve"> </w:t>
      </w:r>
      <w:r>
        <w:rPr>
          <w:rFonts w:ascii="Arial" w:hAnsi="Arial" w:cs="Arial"/>
          <w:i/>
          <w:color w:val="00000A"/>
          <w:sz w:val="22"/>
          <w:szCs w:val="22"/>
        </w:rPr>
        <w:t>alguno</w:t>
      </w:r>
      <w:r>
        <w:rPr>
          <w:rFonts w:ascii="Arial" w:hAnsi="Arial" w:cs="Arial"/>
          <w:i/>
          <w:color w:val="00000A"/>
          <w:spacing w:val="3"/>
          <w:sz w:val="22"/>
          <w:szCs w:val="22"/>
        </w:rPr>
        <w:t xml:space="preserve"> </w:t>
      </w:r>
      <w:r>
        <w:rPr>
          <w:rFonts w:ascii="Arial" w:hAnsi="Arial" w:cs="Arial"/>
          <w:i/>
          <w:color w:val="00000A"/>
          <w:sz w:val="22"/>
          <w:szCs w:val="22"/>
        </w:rPr>
        <w:t>de</w:t>
      </w:r>
      <w:r>
        <w:rPr>
          <w:rFonts w:ascii="Arial" w:hAnsi="Arial" w:cs="Arial"/>
          <w:i/>
          <w:color w:val="00000A"/>
          <w:spacing w:val="1"/>
          <w:sz w:val="22"/>
          <w:szCs w:val="22"/>
        </w:rPr>
        <w:t xml:space="preserve"> </w:t>
      </w:r>
      <w:r>
        <w:rPr>
          <w:rFonts w:ascii="Arial" w:hAnsi="Arial" w:cs="Arial"/>
          <w:i/>
          <w:color w:val="00000A"/>
          <w:sz w:val="22"/>
          <w:szCs w:val="22"/>
        </w:rPr>
        <w:t>los firmantes.</w:t>
      </w:r>
    </w:p>
    <w:p w:rsidR="008B7683" w:rsidRDefault="00A807B5">
      <w:pPr>
        <w:pStyle w:val="Textoindependiente"/>
        <w:spacing w:before="177" w:line="360" w:lineRule="auto"/>
        <w:ind w:left="708" w:right="1028"/>
        <w:jc w:val="both"/>
      </w:pPr>
      <w:r>
        <w:rPr>
          <w:rFonts w:cs="Arial"/>
          <w:i/>
          <w:color w:val="00000A"/>
          <w:szCs w:val="22"/>
        </w:rPr>
        <w:t>d) Por</w:t>
      </w:r>
      <w:r>
        <w:rPr>
          <w:rFonts w:cs="Arial"/>
          <w:i/>
          <w:color w:val="00000A"/>
          <w:spacing w:val="-4"/>
          <w:szCs w:val="22"/>
        </w:rPr>
        <w:t xml:space="preserve"> </w:t>
      </w:r>
      <w:r>
        <w:rPr>
          <w:rFonts w:cs="Arial"/>
          <w:i/>
          <w:color w:val="00000A"/>
          <w:szCs w:val="22"/>
        </w:rPr>
        <w:t>decisión</w:t>
      </w:r>
      <w:r>
        <w:rPr>
          <w:rFonts w:cs="Arial"/>
          <w:i/>
          <w:color w:val="00000A"/>
          <w:spacing w:val="-7"/>
          <w:szCs w:val="22"/>
        </w:rPr>
        <w:t xml:space="preserve"> </w:t>
      </w:r>
      <w:r>
        <w:rPr>
          <w:rFonts w:cs="Arial"/>
          <w:i/>
          <w:color w:val="00000A"/>
          <w:szCs w:val="22"/>
        </w:rPr>
        <w:t>judicial</w:t>
      </w:r>
      <w:r>
        <w:rPr>
          <w:rFonts w:cs="Arial"/>
          <w:i/>
          <w:color w:val="00000A"/>
          <w:spacing w:val="-5"/>
          <w:szCs w:val="22"/>
        </w:rPr>
        <w:t xml:space="preserve"> </w:t>
      </w:r>
      <w:r>
        <w:rPr>
          <w:rFonts w:cs="Arial"/>
          <w:i/>
          <w:color w:val="00000A"/>
          <w:szCs w:val="22"/>
        </w:rPr>
        <w:t>declaratoria</w:t>
      </w:r>
      <w:r>
        <w:rPr>
          <w:rFonts w:cs="Arial"/>
          <w:i/>
          <w:color w:val="00000A"/>
          <w:spacing w:val="-5"/>
          <w:szCs w:val="22"/>
        </w:rPr>
        <w:t xml:space="preserve"> </w:t>
      </w:r>
      <w:r>
        <w:rPr>
          <w:rFonts w:cs="Arial"/>
          <w:i/>
          <w:color w:val="00000A"/>
          <w:szCs w:val="22"/>
        </w:rPr>
        <w:t>de</w:t>
      </w:r>
      <w:r>
        <w:rPr>
          <w:rFonts w:cs="Arial"/>
          <w:i/>
          <w:color w:val="00000A"/>
          <w:spacing w:val="-3"/>
          <w:szCs w:val="22"/>
        </w:rPr>
        <w:t xml:space="preserve"> </w:t>
      </w:r>
      <w:r>
        <w:rPr>
          <w:rFonts w:cs="Arial"/>
          <w:i/>
          <w:color w:val="00000A"/>
          <w:szCs w:val="22"/>
        </w:rPr>
        <w:t>la</w:t>
      </w:r>
      <w:r>
        <w:rPr>
          <w:rFonts w:cs="Arial"/>
          <w:i/>
          <w:color w:val="00000A"/>
          <w:spacing w:val="-5"/>
          <w:szCs w:val="22"/>
        </w:rPr>
        <w:t xml:space="preserve"> </w:t>
      </w:r>
      <w:r>
        <w:rPr>
          <w:rFonts w:cs="Arial"/>
          <w:i/>
          <w:color w:val="00000A"/>
          <w:szCs w:val="22"/>
        </w:rPr>
        <w:t>nulidad</w:t>
      </w:r>
      <w:r>
        <w:rPr>
          <w:rFonts w:cs="Arial"/>
          <w:i/>
          <w:color w:val="00000A"/>
          <w:spacing w:val="-4"/>
          <w:szCs w:val="22"/>
        </w:rPr>
        <w:t xml:space="preserve"> </w:t>
      </w:r>
      <w:r>
        <w:rPr>
          <w:rFonts w:cs="Arial"/>
          <w:i/>
          <w:color w:val="00000A"/>
          <w:szCs w:val="22"/>
        </w:rPr>
        <w:t>del</w:t>
      </w:r>
      <w:r>
        <w:rPr>
          <w:rFonts w:cs="Arial"/>
          <w:i/>
          <w:color w:val="00000A"/>
          <w:spacing w:val="-8"/>
          <w:szCs w:val="22"/>
        </w:rPr>
        <w:t xml:space="preserve"> </w:t>
      </w:r>
      <w:r>
        <w:rPr>
          <w:rFonts w:cs="Arial"/>
          <w:i/>
          <w:color w:val="00000A"/>
          <w:szCs w:val="22"/>
        </w:rPr>
        <w:t xml:space="preserve">convenio. </w:t>
      </w:r>
    </w:p>
    <w:p w:rsidR="008B7683" w:rsidRDefault="00A807B5">
      <w:pPr>
        <w:pStyle w:val="Textoindependiente"/>
        <w:spacing w:before="177" w:line="360" w:lineRule="auto"/>
        <w:ind w:left="708" w:right="-1"/>
        <w:jc w:val="both"/>
      </w:pPr>
      <w:r>
        <w:rPr>
          <w:rFonts w:cs="Arial"/>
          <w:i/>
          <w:color w:val="00000A"/>
          <w:szCs w:val="22"/>
        </w:rPr>
        <w:t>e) Por</w:t>
      </w:r>
      <w:r>
        <w:rPr>
          <w:rFonts w:cs="Arial"/>
          <w:i/>
          <w:color w:val="00000A"/>
          <w:spacing w:val="1"/>
          <w:szCs w:val="22"/>
        </w:rPr>
        <w:t xml:space="preserve"> </w:t>
      </w:r>
      <w:r>
        <w:rPr>
          <w:rFonts w:cs="Arial"/>
          <w:i/>
          <w:color w:val="00000A"/>
          <w:szCs w:val="22"/>
        </w:rPr>
        <w:t>cualquier</w:t>
      </w:r>
      <w:r>
        <w:rPr>
          <w:rFonts w:cs="Arial"/>
          <w:i/>
          <w:color w:val="00000A"/>
          <w:spacing w:val="-1"/>
          <w:szCs w:val="22"/>
        </w:rPr>
        <w:t xml:space="preserve"> </w:t>
      </w:r>
      <w:r>
        <w:rPr>
          <w:rFonts w:cs="Arial"/>
          <w:i/>
          <w:color w:val="00000A"/>
          <w:szCs w:val="22"/>
        </w:rPr>
        <w:t>otra</w:t>
      </w:r>
      <w:r>
        <w:rPr>
          <w:rFonts w:cs="Arial"/>
          <w:i/>
          <w:color w:val="00000A"/>
          <w:spacing w:val="-4"/>
          <w:szCs w:val="22"/>
        </w:rPr>
        <w:t xml:space="preserve"> </w:t>
      </w:r>
      <w:r>
        <w:rPr>
          <w:rFonts w:cs="Arial"/>
          <w:i/>
          <w:color w:val="00000A"/>
          <w:szCs w:val="22"/>
        </w:rPr>
        <w:t>causa</w:t>
      </w:r>
      <w:r>
        <w:rPr>
          <w:rFonts w:cs="Arial"/>
          <w:i/>
          <w:color w:val="00000A"/>
          <w:spacing w:val="-3"/>
          <w:szCs w:val="22"/>
        </w:rPr>
        <w:t xml:space="preserve"> </w:t>
      </w:r>
      <w:r>
        <w:rPr>
          <w:rFonts w:cs="Arial"/>
          <w:i/>
          <w:color w:val="00000A"/>
          <w:szCs w:val="22"/>
        </w:rPr>
        <w:t>distinta</w:t>
      </w:r>
      <w:r>
        <w:rPr>
          <w:rFonts w:cs="Arial"/>
          <w:i/>
          <w:color w:val="00000A"/>
          <w:spacing w:val="1"/>
          <w:szCs w:val="22"/>
        </w:rPr>
        <w:t xml:space="preserve"> </w:t>
      </w:r>
      <w:r>
        <w:rPr>
          <w:rFonts w:cs="Arial"/>
          <w:i/>
          <w:color w:val="00000A"/>
          <w:szCs w:val="22"/>
        </w:rPr>
        <w:t>de</w:t>
      </w:r>
      <w:r>
        <w:rPr>
          <w:rFonts w:cs="Arial"/>
          <w:i/>
          <w:color w:val="00000A"/>
          <w:spacing w:val="-2"/>
          <w:szCs w:val="22"/>
        </w:rPr>
        <w:t xml:space="preserve"> </w:t>
      </w:r>
      <w:r>
        <w:rPr>
          <w:rFonts w:cs="Arial"/>
          <w:i/>
          <w:color w:val="00000A"/>
          <w:szCs w:val="22"/>
        </w:rPr>
        <w:t>las</w:t>
      </w:r>
      <w:r>
        <w:rPr>
          <w:rFonts w:cs="Arial"/>
          <w:i/>
          <w:color w:val="00000A"/>
          <w:spacing w:val="-3"/>
          <w:szCs w:val="22"/>
        </w:rPr>
        <w:t xml:space="preserve"> </w:t>
      </w:r>
      <w:r>
        <w:rPr>
          <w:rFonts w:cs="Arial"/>
          <w:i/>
          <w:color w:val="00000A"/>
          <w:szCs w:val="22"/>
        </w:rPr>
        <w:t>anteriores</w:t>
      </w:r>
      <w:r>
        <w:rPr>
          <w:rFonts w:cs="Arial"/>
          <w:i/>
          <w:color w:val="00000A"/>
          <w:spacing w:val="-4"/>
          <w:szCs w:val="22"/>
        </w:rPr>
        <w:t xml:space="preserve"> </w:t>
      </w:r>
      <w:r>
        <w:rPr>
          <w:rFonts w:cs="Arial"/>
          <w:i/>
          <w:color w:val="00000A"/>
          <w:szCs w:val="22"/>
        </w:rPr>
        <w:t>prevista</w:t>
      </w:r>
      <w:r>
        <w:rPr>
          <w:rFonts w:cs="Arial"/>
          <w:i/>
          <w:color w:val="00000A"/>
          <w:spacing w:val="-2"/>
          <w:szCs w:val="22"/>
        </w:rPr>
        <w:t xml:space="preserve"> </w:t>
      </w:r>
      <w:r>
        <w:rPr>
          <w:rFonts w:cs="Arial"/>
          <w:i/>
          <w:color w:val="00000A"/>
          <w:szCs w:val="22"/>
        </w:rPr>
        <w:t>en</w:t>
      </w:r>
      <w:r>
        <w:rPr>
          <w:rFonts w:cs="Arial"/>
          <w:i/>
          <w:color w:val="00000A"/>
          <w:spacing w:val="-2"/>
          <w:szCs w:val="22"/>
        </w:rPr>
        <w:t xml:space="preserve"> </w:t>
      </w:r>
      <w:r>
        <w:rPr>
          <w:rFonts w:cs="Arial"/>
          <w:i/>
          <w:color w:val="00000A"/>
          <w:szCs w:val="22"/>
        </w:rPr>
        <w:t>el</w:t>
      </w:r>
      <w:r>
        <w:rPr>
          <w:rFonts w:cs="Arial"/>
          <w:i/>
          <w:color w:val="00000A"/>
          <w:spacing w:val="-1"/>
          <w:szCs w:val="22"/>
        </w:rPr>
        <w:t xml:space="preserve"> </w:t>
      </w:r>
      <w:r>
        <w:rPr>
          <w:rFonts w:cs="Arial"/>
          <w:i/>
          <w:color w:val="00000A"/>
          <w:szCs w:val="22"/>
        </w:rPr>
        <w:t>convenio</w:t>
      </w:r>
      <w:r>
        <w:rPr>
          <w:rFonts w:cs="Arial"/>
          <w:i/>
          <w:color w:val="00000A"/>
          <w:spacing w:val="-1"/>
          <w:szCs w:val="22"/>
        </w:rPr>
        <w:t xml:space="preserve"> o en otras leyes.</w:t>
      </w:r>
    </w:p>
    <w:p w:rsidR="008B7683" w:rsidRDefault="00A807B5">
      <w:pPr>
        <w:spacing w:before="240" w:line="348" w:lineRule="auto"/>
        <w:ind w:right="-1"/>
        <w:jc w:val="both"/>
        <w:rPr>
          <w:rFonts w:ascii="Arial" w:hAnsi="Arial" w:cs="Arial"/>
          <w:i/>
          <w:sz w:val="22"/>
          <w:szCs w:val="22"/>
        </w:rPr>
      </w:pPr>
      <w:r>
        <w:rPr>
          <w:rFonts w:ascii="Arial" w:hAnsi="Arial" w:cs="Arial"/>
          <w:i/>
          <w:sz w:val="22"/>
          <w:szCs w:val="22"/>
        </w:rPr>
        <w:t xml:space="preserve">QUINTA. RESOLUCIÓN POR CAUSA IMPUTABLE A ALGUNAS DE LAS </w:t>
      </w:r>
      <w:r>
        <w:rPr>
          <w:rFonts w:ascii="Arial" w:hAnsi="Arial" w:cs="Arial"/>
          <w:i/>
          <w:sz w:val="22"/>
          <w:szCs w:val="22"/>
        </w:rPr>
        <w:t xml:space="preserve">PARTES. </w:t>
      </w:r>
    </w:p>
    <w:p w:rsidR="008B7683" w:rsidRDefault="00A807B5">
      <w:pPr>
        <w:spacing w:before="240" w:line="348" w:lineRule="auto"/>
        <w:ind w:right="-1"/>
        <w:jc w:val="both"/>
        <w:rPr>
          <w:rFonts w:ascii="Arial" w:hAnsi="Arial" w:cs="Arial"/>
          <w:i/>
          <w:sz w:val="22"/>
          <w:szCs w:val="22"/>
        </w:rPr>
      </w:pPr>
      <w:r>
        <w:rPr>
          <w:rFonts w:ascii="Arial" w:hAnsi="Arial" w:cs="Arial"/>
          <w:i/>
          <w:sz w:val="22"/>
          <w:szCs w:val="22"/>
        </w:rPr>
        <w:t>En caso de incumplimiento de los compromisos asumidos en el presente convenio por alguna de las partes, la parte cumplidora requerirá a la otra para que cumpla, en un determinado plazo, las obligaciones o compromisos que se consideran incumplidos.</w:t>
      </w:r>
      <w:r>
        <w:rPr>
          <w:rFonts w:ascii="Arial" w:hAnsi="Arial" w:cs="Arial"/>
          <w:i/>
          <w:sz w:val="22"/>
          <w:szCs w:val="22"/>
        </w:rPr>
        <w:t xml:space="preserve"> </w:t>
      </w:r>
    </w:p>
    <w:p w:rsidR="008B7683" w:rsidRDefault="00A807B5">
      <w:pPr>
        <w:spacing w:before="240" w:line="348" w:lineRule="auto"/>
        <w:ind w:right="-1"/>
        <w:jc w:val="both"/>
      </w:pPr>
      <w:r>
        <w:rPr>
          <w:rFonts w:ascii="Arial" w:eastAsia="Microsoft Sans Serif" w:hAnsi="Arial" w:cs="Arial"/>
          <w:i/>
          <w:color w:val="00000A"/>
          <w:sz w:val="22"/>
          <w:szCs w:val="22"/>
          <w:lang w:eastAsia="en-US"/>
        </w:rPr>
        <w:t>Este requerimiento será comunicado al responsable del mecanismo de seguimiento,</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vigilancia y</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control</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de</w:t>
      </w:r>
      <w:r>
        <w:rPr>
          <w:rFonts w:ascii="Arial" w:eastAsia="Microsoft Sans Serif" w:hAnsi="Arial" w:cs="Arial"/>
          <w:i/>
          <w:color w:val="00000A"/>
          <w:spacing w:val="2"/>
          <w:sz w:val="22"/>
          <w:szCs w:val="22"/>
          <w:lang w:eastAsia="en-US"/>
        </w:rPr>
        <w:t xml:space="preserve"> </w:t>
      </w:r>
      <w:r>
        <w:rPr>
          <w:rFonts w:ascii="Arial" w:eastAsia="Microsoft Sans Serif" w:hAnsi="Arial" w:cs="Arial"/>
          <w:i/>
          <w:color w:val="00000A"/>
          <w:sz w:val="22"/>
          <w:szCs w:val="22"/>
          <w:lang w:eastAsia="en-US"/>
        </w:rPr>
        <w:t>la ejecución</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del convenio.</w:t>
      </w:r>
    </w:p>
    <w:p w:rsidR="008B7683" w:rsidRDefault="00A807B5">
      <w:pPr>
        <w:spacing w:before="240" w:line="348" w:lineRule="auto"/>
        <w:ind w:right="-1"/>
        <w:jc w:val="both"/>
      </w:pPr>
      <w:r>
        <w:rPr>
          <w:rFonts w:ascii="Arial" w:eastAsia="Microsoft Sans Serif" w:hAnsi="Arial" w:cs="Arial"/>
          <w:i/>
          <w:color w:val="00000A"/>
          <w:sz w:val="22"/>
          <w:szCs w:val="22"/>
          <w:lang w:eastAsia="en-US"/>
        </w:rPr>
        <w:t>Si, trascurrido el plazo indicado en el requerimiento, persistiera el incumplimiento, la</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 xml:space="preserve">parte que lo dirigió notificará a </w:t>
      </w:r>
      <w:r>
        <w:rPr>
          <w:rFonts w:ascii="Arial" w:eastAsia="Microsoft Sans Serif" w:hAnsi="Arial" w:cs="Arial"/>
          <w:i/>
          <w:color w:val="00000A"/>
          <w:sz w:val="22"/>
          <w:szCs w:val="22"/>
          <w:lang w:eastAsia="en-US"/>
        </w:rPr>
        <w:t>otra la concurrencia de la causa de resolución y se</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entenderá resuelto el convenio, derivándose la obligación de indemnizar los daños</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que dicho incumplimiento haya ocasionado a la otra parte, así como la exacción de</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las</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penalidades</w:t>
      </w:r>
      <w:r>
        <w:rPr>
          <w:rFonts w:ascii="Arial" w:eastAsia="Microsoft Sans Serif" w:hAnsi="Arial" w:cs="Arial"/>
          <w:i/>
          <w:color w:val="00000A"/>
          <w:spacing w:val="3"/>
          <w:sz w:val="22"/>
          <w:szCs w:val="22"/>
          <w:lang w:eastAsia="en-US"/>
        </w:rPr>
        <w:t xml:space="preserve"> </w:t>
      </w:r>
      <w:r>
        <w:rPr>
          <w:rFonts w:ascii="Arial" w:eastAsia="Microsoft Sans Serif" w:hAnsi="Arial" w:cs="Arial"/>
          <w:i/>
          <w:color w:val="00000A"/>
          <w:sz w:val="22"/>
          <w:szCs w:val="22"/>
          <w:lang w:eastAsia="en-US"/>
        </w:rPr>
        <w:t>que</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resultaran</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procedent</w:t>
      </w:r>
      <w:r>
        <w:rPr>
          <w:rFonts w:ascii="Arial" w:eastAsia="Microsoft Sans Serif" w:hAnsi="Arial" w:cs="Arial"/>
          <w:i/>
          <w:color w:val="00000A"/>
          <w:sz w:val="22"/>
          <w:szCs w:val="22"/>
          <w:lang w:eastAsia="en-US"/>
        </w:rPr>
        <w:t>es.</w:t>
      </w:r>
    </w:p>
    <w:p w:rsidR="008B7683" w:rsidRDefault="00A807B5">
      <w:pPr>
        <w:spacing w:before="240" w:line="348" w:lineRule="auto"/>
        <w:ind w:right="-1"/>
        <w:rPr>
          <w:rFonts w:ascii="Arial" w:hAnsi="Arial" w:cs="Arial"/>
          <w:i/>
          <w:sz w:val="22"/>
          <w:szCs w:val="22"/>
        </w:rPr>
      </w:pPr>
      <w:r>
        <w:rPr>
          <w:rFonts w:ascii="Arial" w:hAnsi="Arial" w:cs="Arial"/>
          <w:i/>
          <w:sz w:val="22"/>
          <w:szCs w:val="22"/>
        </w:rPr>
        <w:t xml:space="preserve">SEXTA. MECANISMO DE SEGUIMIENTO, VIGILANCIA Y CONTROL DE LA EJECUCIÓN DEL CONVENIO. </w:t>
      </w:r>
    </w:p>
    <w:p w:rsidR="008B7683" w:rsidRDefault="00A807B5">
      <w:pPr>
        <w:spacing w:before="240" w:line="348" w:lineRule="auto"/>
        <w:ind w:right="-1"/>
        <w:jc w:val="both"/>
      </w:pPr>
      <w:r>
        <w:rPr>
          <w:rFonts w:ascii="Arial" w:eastAsia="Microsoft Sans Serif" w:hAnsi="Arial" w:cs="Arial"/>
          <w:i/>
          <w:color w:val="00000A"/>
          <w:sz w:val="22"/>
          <w:szCs w:val="22"/>
          <w:lang w:eastAsia="en-US"/>
        </w:rPr>
        <w:t>Las</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partes</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acuerdan</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la</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constitución</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de</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una</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Comisión</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de</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Seguimiento,</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de</w:t>
      </w:r>
      <w:r>
        <w:rPr>
          <w:rFonts w:ascii="Arial" w:eastAsia="Microsoft Sans Serif" w:hAnsi="Arial" w:cs="Arial"/>
          <w:i/>
          <w:color w:val="00000A"/>
          <w:spacing w:val="-51"/>
          <w:sz w:val="22"/>
          <w:szCs w:val="22"/>
          <w:lang w:eastAsia="en-US"/>
        </w:rPr>
        <w:t xml:space="preserve"> </w:t>
      </w:r>
      <w:r>
        <w:rPr>
          <w:rFonts w:ascii="Arial" w:eastAsia="Microsoft Sans Serif" w:hAnsi="Arial" w:cs="Arial"/>
          <w:i/>
          <w:color w:val="00000A"/>
          <w:sz w:val="22"/>
          <w:szCs w:val="22"/>
          <w:lang w:eastAsia="en-US"/>
        </w:rPr>
        <w:t>composición</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paritaria,</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integrada</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por,</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al</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menos,</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dos</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miembros</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de</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cada</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 xml:space="preserve">Administración, encargada </w:t>
      </w:r>
      <w:r>
        <w:rPr>
          <w:rFonts w:ascii="Arial" w:eastAsia="Microsoft Sans Serif" w:hAnsi="Arial" w:cs="Arial"/>
          <w:i/>
          <w:color w:val="00000A"/>
          <w:sz w:val="22"/>
          <w:szCs w:val="22"/>
          <w:lang w:eastAsia="en-US"/>
        </w:rPr>
        <w:t>de supervisar la correcta ejecución de los compromisos</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adquiridos</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en</w:t>
      </w:r>
      <w:r>
        <w:rPr>
          <w:rFonts w:ascii="Arial" w:eastAsia="Microsoft Sans Serif" w:hAnsi="Arial" w:cs="Arial"/>
          <w:i/>
          <w:color w:val="00000A"/>
          <w:spacing w:val="2"/>
          <w:sz w:val="22"/>
          <w:szCs w:val="22"/>
          <w:lang w:eastAsia="en-US"/>
        </w:rPr>
        <w:t xml:space="preserve"> </w:t>
      </w:r>
      <w:r>
        <w:rPr>
          <w:rFonts w:ascii="Arial" w:eastAsia="Microsoft Sans Serif" w:hAnsi="Arial" w:cs="Arial"/>
          <w:i/>
          <w:color w:val="00000A"/>
          <w:sz w:val="22"/>
          <w:szCs w:val="22"/>
          <w:lang w:eastAsia="en-US"/>
        </w:rPr>
        <w:t>el</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presente</w:t>
      </w:r>
      <w:r>
        <w:rPr>
          <w:rFonts w:ascii="Arial" w:eastAsia="Microsoft Sans Serif" w:hAnsi="Arial" w:cs="Arial"/>
          <w:i/>
          <w:color w:val="00000A"/>
          <w:spacing w:val="2"/>
          <w:sz w:val="22"/>
          <w:szCs w:val="22"/>
          <w:lang w:eastAsia="en-US"/>
        </w:rPr>
        <w:t xml:space="preserve"> </w:t>
      </w:r>
      <w:r>
        <w:rPr>
          <w:rFonts w:ascii="Arial" w:eastAsia="Microsoft Sans Serif" w:hAnsi="Arial" w:cs="Arial"/>
          <w:i/>
          <w:color w:val="00000A"/>
          <w:sz w:val="22"/>
          <w:szCs w:val="22"/>
          <w:lang w:eastAsia="en-US"/>
        </w:rPr>
        <w:t>convenio.</w:t>
      </w:r>
    </w:p>
    <w:p w:rsidR="008B7683" w:rsidRDefault="00A807B5">
      <w:pPr>
        <w:spacing w:before="240" w:line="348" w:lineRule="auto"/>
        <w:ind w:right="-1"/>
        <w:jc w:val="both"/>
      </w:pPr>
      <w:r>
        <w:rPr>
          <w:rFonts w:ascii="Arial" w:eastAsia="Microsoft Sans Serif" w:hAnsi="Arial" w:cs="Arial"/>
          <w:i/>
          <w:color w:val="00000A"/>
          <w:sz w:val="22"/>
          <w:szCs w:val="22"/>
          <w:lang w:eastAsia="en-US"/>
        </w:rPr>
        <w:t>La</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Comisión</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de</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Seguimiento,</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con</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carácter</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general,</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actuará</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como</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órgano</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de</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vigilancia, control, interpretación y marco permanente de intercambio de información</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para</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la</w:t>
      </w:r>
      <w:r>
        <w:rPr>
          <w:rFonts w:ascii="Arial" w:eastAsia="Microsoft Sans Serif" w:hAnsi="Arial" w:cs="Arial"/>
          <w:i/>
          <w:color w:val="00000A"/>
          <w:spacing w:val="-2"/>
          <w:sz w:val="22"/>
          <w:szCs w:val="22"/>
          <w:lang w:eastAsia="en-US"/>
        </w:rPr>
        <w:t xml:space="preserve"> </w:t>
      </w:r>
      <w:r>
        <w:rPr>
          <w:rFonts w:ascii="Arial" w:eastAsia="Microsoft Sans Serif" w:hAnsi="Arial" w:cs="Arial"/>
          <w:i/>
          <w:color w:val="00000A"/>
          <w:sz w:val="22"/>
          <w:szCs w:val="22"/>
          <w:lang w:eastAsia="en-US"/>
        </w:rPr>
        <w:t>toma</w:t>
      </w:r>
      <w:r>
        <w:rPr>
          <w:rFonts w:ascii="Arial" w:eastAsia="Microsoft Sans Serif" w:hAnsi="Arial" w:cs="Arial"/>
          <w:i/>
          <w:color w:val="00000A"/>
          <w:spacing w:val="-3"/>
          <w:sz w:val="22"/>
          <w:szCs w:val="22"/>
          <w:lang w:eastAsia="en-US"/>
        </w:rPr>
        <w:t xml:space="preserve"> </w:t>
      </w:r>
      <w:r>
        <w:rPr>
          <w:rFonts w:ascii="Arial" w:eastAsia="Microsoft Sans Serif" w:hAnsi="Arial" w:cs="Arial"/>
          <w:i/>
          <w:color w:val="00000A"/>
          <w:sz w:val="22"/>
          <w:szCs w:val="22"/>
          <w:lang w:eastAsia="en-US"/>
        </w:rPr>
        <w:t>de</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decisiones relacionadas</w:t>
      </w:r>
      <w:r>
        <w:rPr>
          <w:rFonts w:ascii="Arial" w:eastAsia="Microsoft Sans Serif" w:hAnsi="Arial" w:cs="Arial"/>
          <w:i/>
          <w:color w:val="00000A"/>
          <w:spacing w:val="-2"/>
          <w:sz w:val="22"/>
          <w:szCs w:val="22"/>
          <w:lang w:eastAsia="en-US"/>
        </w:rPr>
        <w:t xml:space="preserve"> </w:t>
      </w:r>
      <w:r>
        <w:rPr>
          <w:rFonts w:ascii="Arial" w:eastAsia="Microsoft Sans Serif" w:hAnsi="Arial" w:cs="Arial"/>
          <w:i/>
          <w:color w:val="00000A"/>
          <w:sz w:val="22"/>
          <w:szCs w:val="22"/>
          <w:lang w:eastAsia="en-US"/>
        </w:rPr>
        <w:t>con</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la ejecución del Convenio.</w:t>
      </w:r>
    </w:p>
    <w:p w:rsidR="008B7683" w:rsidRDefault="00A807B5">
      <w:pPr>
        <w:spacing w:before="240" w:line="348" w:lineRule="auto"/>
        <w:ind w:right="-1"/>
        <w:jc w:val="both"/>
      </w:pPr>
      <w:r>
        <w:rPr>
          <w:rFonts w:ascii="Arial" w:eastAsia="Microsoft Sans Serif" w:hAnsi="Arial" w:cs="Arial"/>
          <w:i/>
          <w:color w:val="00000A"/>
          <w:sz w:val="22"/>
          <w:szCs w:val="22"/>
          <w:lang w:eastAsia="en-US"/>
        </w:rPr>
        <w:t>La Comisión de Seguimiento aprobará su propio régimen de funcionamiento en base</w:t>
      </w:r>
      <w:r>
        <w:rPr>
          <w:rFonts w:ascii="Arial" w:eastAsia="Microsoft Sans Serif" w:hAnsi="Arial" w:cs="Arial"/>
          <w:i/>
          <w:color w:val="00000A"/>
          <w:spacing w:val="-51"/>
          <w:sz w:val="22"/>
          <w:szCs w:val="22"/>
          <w:lang w:eastAsia="en-US"/>
        </w:rPr>
        <w:t xml:space="preserve"> </w:t>
      </w:r>
      <w:r>
        <w:rPr>
          <w:rFonts w:ascii="Arial" w:eastAsia="Microsoft Sans Serif" w:hAnsi="Arial" w:cs="Arial"/>
          <w:i/>
          <w:color w:val="00000A"/>
          <w:sz w:val="22"/>
          <w:szCs w:val="22"/>
          <w:lang w:eastAsia="en-US"/>
        </w:rPr>
        <w:t>a lo dispuesto en la Ley 40/2015, de 1 de octubre, de Régimen Jurídico del Sector</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Público</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para</w:t>
      </w:r>
      <w:r>
        <w:rPr>
          <w:rFonts w:ascii="Arial" w:eastAsia="Microsoft Sans Serif" w:hAnsi="Arial" w:cs="Arial"/>
          <w:i/>
          <w:color w:val="00000A"/>
          <w:spacing w:val="3"/>
          <w:sz w:val="22"/>
          <w:szCs w:val="22"/>
          <w:lang w:eastAsia="en-US"/>
        </w:rPr>
        <w:t xml:space="preserve"> </w:t>
      </w:r>
      <w:r>
        <w:rPr>
          <w:rFonts w:ascii="Arial" w:eastAsia="Microsoft Sans Serif" w:hAnsi="Arial" w:cs="Arial"/>
          <w:i/>
          <w:color w:val="00000A"/>
          <w:sz w:val="22"/>
          <w:szCs w:val="22"/>
          <w:lang w:eastAsia="en-US"/>
        </w:rPr>
        <w:t>los</w:t>
      </w:r>
      <w:r>
        <w:rPr>
          <w:rFonts w:ascii="Arial" w:eastAsia="Microsoft Sans Serif" w:hAnsi="Arial" w:cs="Arial"/>
          <w:i/>
          <w:color w:val="00000A"/>
          <w:spacing w:val="1"/>
          <w:sz w:val="22"/>
          <w:szCs w:val="22"/>
          <w:lang w:eastAsia="en-US"/>
        </w:rPr>
        <w:t xml:space="preserve"> </w:t>
      </w:r>
      <w:r>
        <w:rPr>
          <w:rFonts w:ascii="Arial" w:eastAsia="Microsoft Sans Serif" w:hAnsi="Arial" w:cs="Arial"/>
          <w:i/>
          <w:color w:val="00000A"/>
          <w:sz w:val="22"/>
          <w:szCs w:val="22"/>
          <w:lang w:eastAsia="en-US"/>
        </w:rPr>
        <w:t>órganos coleg</w:t>
      </w:r>
      <w:r>
        <w:rPr>
          <w:rFonts w:ascii="Arial" w:eastAsia="Microsoft Sans Serif" w:hAnsi="Arial" w:cs="Arial"/>
          <w:i/>
          <w:color w:val="00000A"/>
          <w:sz w:val="22"/>
          <w:szCs w:val="22"/>
          <w:lang w:eastAsia="en-US"/>
        </w:rPr>
        <w:t>iados</w:t>
      </w:r>
    </w:p>
    <w:p w:rsidR="008B7683" w:rsidRDefault="00A807B5">
      <w:pPr>
        <w:spacing w:before="240" w:line="348" w:lineRule="auto"/>
        <w:ind w:right="-1"/>
        <w:rPr>
          <w:rFonts w:ascii="Arial" w:hAnsi="Arial" w:cs="Arial"/>
          <w:i/>
          <w:sz w:val="22"/>
          <w:szCs w:val="22"/>
        </w:rPr>
      </w:pPr>
      <w:r>
        <w:rPr>
          <w:rFonts w:ascii="Arial" w:hAnsi="Arial" w:cs="Arial"/>
          <w:i/>
          <w:sz w:val="22"/>
          <w:szCs w:val="22"/>
        </w:rPr>
        <w:t xml:space="preserve">SÉPTIMA. PROTECCIÓIN DE DATOS DE CARÁCTER GENERAL. </w:t>
      </w:r>
    </w:p>
    <w:p w:rsidR="008B7683" w:rsidRDefault="00A807B5">
      <w:pPr>
        <w:spacing w:before="240" w:line="348" w:lineRule="auto"/>
        <w:ind w:right="-1"/>
        <w:jc w:val="both"/>
      </w:pPr>
      <w:r>
        <w:rPr>
          <w:rFonts w:ascii="Arial" w:eastAsia="Microsoft Sans Serif" w:hAnsi="Arial" w:cs="Arial"/>
          <w:i/>
          <w:sz w:val="22"/>
          <w:szCs w:val="22"/>
          <w:lang w:eastAsia="en-US"/>
        </w:rPr>
        <w:t>Las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partes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firmantes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este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convenio</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deberán</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respetar</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las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prescripciones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del</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Reglamento (UE) 2016/679 del Parlamento europeo y de Consejo, de 27 de abril de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2016,</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relativo</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a</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la</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protección</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las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personas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físicas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en</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lo</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que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respecta</w:t>
      </w:r>
      <w:r>
        <w:rPr>
          <w:rFonts w:ascii="Arial" w:eastAsia="Microsoft Sans Serif" w:hAnsi="Arial" w:cs="Arial"/>
          <w:i/>
          <w:spacing w:val="53"/>
          <w:sz w:val="22"/>
          <w:szCs w:val="22"/>
          <w:lang w:eastAsia="en-US"/>
        </w:rPr>
        <w:t xml:space="preserve"> </w:t>
      </w:r>
      <w:r>
        <w:rPr>
          <w:rFonts w:ascii="Arial" w:eastAsia="Microsoft Sans Serif" w:hAnsi="Arial" w:cs="Arial"/>
          <w:i/>
          <w:sz w:val="22"/>
          <w:szCs w:val="22"/>
          <w:lang w:eastAsia="en-US"/>
        </w:rPr>
        <w:t>al</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tratamiento de sus datos personales y a la libre circulación de estos datos, la Ley</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Orgánica</w:t>
      </w:r>
      <w:r>
        <w:rPr>
          <w:rFonts w:ascii="Arial" w:eastAsia="Microsoft Sans Serif" w:hAnsi="Arial" w:cs="Arial"/>
          <w:i/>
          <w:spacing w:val="14"/>
          <w:sz w:val="22"/>
          <w:szCs w:val="22"/>
          <w:lang w:eastAsia="en-US"/>
        </w:rPr>
        <w:t xml:space="preserve"> </w:t>
      </w:r>
      <w:r>
        <w:rPr>
          <w:rFonts w:ascii="Arial" w:eastAsia="Microsoft Sans Serif" w:hAnsi="Arial" w:cs="Arial"/>
          <w:i/>
          <w:sz w:val="22"/>
          <w:szCs w:val="22"/>
          <w:lang w:eastAsia="en-US"/>
        </w:rPr>
        <w:t>3/2018,</w:t>
      </w:r>
      <w:r>
        <w:rPr>
          <w:rFonts w:ascii="Arial" w:eastAsia="Microsoft Sans Serif" w:hAnsi="Arial" w:cs="Arial"/>
          <w:i/>
          <w:spacing w:val="19"/>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14"/>
          <w:sz w:val="22"/>
          <w:szCs w:val="22"/>
          <w:lang w:eastAsia="en-US"/>
        </w:rPr>
        <w:t xml:space="preserve"> </w:t>
      </w:r>
      <w:r>
        <w:rPr>
          <w:rFonts w:ascii="Arial" w:eastAsia="Microsoft Sans Serif" w:hAnsi="Arial" w:cs="Arial"/>
          <w:i/>
          <w:sz w:val="22"/>
          <w:szCs w:val="22"/>
          <w:lang w:eastAsia="en-US"/>
        </w:rPr>
        <w:t>5</w:t>
      </w:r>
      <w:r>
        <w:rPr>
          <w:rFonts w:ascii="Arial" w:eastAsia="Microsoft Sans Serif" w:hAnsi="Arial" w:cs="Arial"/>
          <w:i/>
          <w:spacing w:val="16"/>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17"/>
          <w:sz w:val="22"/>
          <w:szCs w:val="22"/>
          <w:lang w:eastAsia="en-US"/>
        </w:rPr>
        <w:t xml:space="preserve"> </w:t>
      </w:r>
      <w:r>
        <w:rPr>
          <w:rFonts w:ascii="Arial" w:eastAsia="Microsoft Sans Serif" w:hAnsi="Arial" w:cs="Arial"/>
          <w:i/>
          <w:sz w:val="22"/>
          <w:szCs w:val="22"/>
          <w:lang w:eastAsia="en-US"/>
        </w:rPr>
        <w:t>diciembre,</w:t>
      </w:r>
      <w:r>
        <w:rPr>
          <w:rFonts w:ascii="Arial" w:eastAsia="Microsoft Sans Serif" w:hAnsi="Arial" w:cs="Arial"/>
          <w:i/>
          <w:spacing w:val="19"/>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14"/>
          <w:sz w:val="22"/>
          <w:szCs w:val="22"/>
          <w:lang w:eastAsia="en-US"/>
        </w:rPr>
        <w:t xml:space="preserve"> </w:t>
      </w:r>
      <w:r>
        <w:rPr>
          <w:rFonts w:ascii="Arial" w:eastAsia="Microsoft Sans Serif" w:hAnsi="Arial" w:cs="Arial"/>
          <w:i/>
          <w:sz w:val="22"/>
          <w:szCs w:val="22"/>
          <w:lang w:eastAsia="en-US"/>
        </w:rPr>
        <w:t>Protección</w:t>
      </w:r>
      <w:r>
        <w:rPr>
          <w:rFonts w:ascii="Arial" w:eastAsia="Microsoft Sans Serif" w:hAnsi="Arial" w:cs="Arial"/>
          <w:i/>
          <w:spacing w:val="16"/>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17"/>
          <w:sz w:val="22"/>
          <w:szCs w:val="22"/>
          <w:lang w:eastAsia="en-US"/>
        </w:rPr>
        <w:t xml:space="preserve"> </w:t>
      </w:r>
      <w:r>
        <w:rPr>
          <w:rFonts w:ascii="Arial" w:eastAsia="Microsoft Sans Serif" w:hAnsi="Arial" w:cs="Arial"/>
          <w:i/>
          <w:sz w:val="22"/>
          <w:szCs w:val="22"/>
          <w:lang w:eastAsia="en-US"/>
        </w:rPr>
        <w:t>Datos</w:t>
      </w:r>
      <w:r>
        <w:rPr>
          <w:rFonts w:ascii="Arial" w:eastAsia="Microsoft Sans Serif" w:hAnsi="Arial" w:cs="Arial"/>
          <w:i/>
          <w:spacing w:val="15"/>
          <w:sz w:val="22"/>
          <w:szCs w:val="22"/>
          <w:lang w:eastAsia="en-US"/>
        </w:rPr>
        <w:t xml:space="preserve"> </w:t>
      </w:r>
      <w:r>
        <w:rPr>
          <w:rFonts w:ascii="Arial" w:eastAsia="Microsoft Sans Serif" w:hAnsi="Arial" w:cs="Arial"/>
          <w:i/>
          <w:sz w:val="22"/>
          <w:szCs w:val="22"/>
          <w:lang w:eastAsia="en-US"/>
        </w:rPr>
        <w:t>Personales</w:t>
      </w:r>
      <w:r>
        <w:rPr>
          <w:rFonts w:ascii="Arial" w:eastAsia="Microsoft Sans Serif" w:hAnsi="Arial" w:cs="Arial"/>
          <w:i/>
          <w:spacing w:val="15"/>
          <w:sz w:val="22"/>
          <w:szCs w:val="22"/>
          <w:lang w:eastAsia="en-US"/>
        </w:rPr>
        <w:t xml:space="preserve"> </w:t>
      </w:r>
      <w:r>
        <w:rPr>
          <w:rFonts w:ascii="Arial" w:eastAsia="Microsoft Sans Serif" w:hAnsi="Arial" w:cs="Arial"/>
          <w:i/>
          <w:sz w:val="22"/>
          <w:szCs w:val="22"/>
          <w:lang w:eastAsia="en-US"/>
        </w:rPr>
        <w:t>y</w:t>
      </w:r>
      <w:r>
        <w:rPr>
          <w:rFonts w:ascii="Arial" w:eastAsia="Microsoft Sans Serif" w:hAnsi="Arial" w:cs="Arial"/>
          <w:i/>
          <w:spacing w:val="15"/>
          <w:sz w:val="22"/>
          <w:szCs w:val="22"/>
          <w:lang w:eastAsia="en-US"/>
        </w:rPr>
        <w:t xml:space="preserve"> </w:t>
      </w:r>
      <w:r>
        <w:rPr>
          <w:rFonts w:ascii="Arial" w:eastAsia="Microsoft Sans Serif" w:hAnsi="Arial" w:cs="Arial"/>
          <w:i/>
          <w:sz w:val="22"/>
          <w:szCs w:val="22"/>
          <w:lang w:eastAsia="en-US"/>
        </w:rPr>
        <w:t xml:space="preserve">garantía de los derechos digitales, y las disposiciones que </w:t>
      </w:r>
      <w:r>
        <w:rPr>
          <w:rFonts w:ascii="Arial" w:eastAsia="Microsoft Sans Serif" w:hAnsi="Arial" w:cs="Arial"/>
          <w:i/>
          <w:sz w:val="22"/>
          <w:szCs w:val="22"/>
          <w:lang w:eastAsia="en-US"/>
        </w:rPr>
        <w:t>los desarrollen, en relación con los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datos</w:t>
      </w:r>
      <w:r>
        <w:rPr>
          <w:rFonts w:ascii="Arial" w:eastAsia="Microsoft Sans Serif" w:hAnsi="Arial" w:cs="Arial"/>
          <w:i/>
          <w:spacing w:val="-7"/>
          <w:sz w:val="22"/>
          <w:szCs w:val="22"/>
          <w:lang w:eastAsia="en-US"/>
        </w:rPr>
        <w:t xml:space="preserve"> </w:t>
      </w:r>
      <w:r>
        <w:rPr>
          <w:rFonts w:ascii="Arial" w:eastAsia="Microsoft Sans Serif" w:hAnsi="Arial" w:cs="Arial"/>
          <w:i/>
          <w:sz w:val="22"/>
          <w:szCs w:val="22"/>
          <w:lang w:eastAsia="en-US"/>
        </w:rPr>
        <w:t>que</w:t>
      </w:r>
      <w:r>
        <w:rPr>
          <w:rFonts w:ascii="Arial" w:eastAsia="Microsoft Sans Serif" w:hAnsi="Arial" w:cs="Arial"/>
          <w:i/>
          <w:spacing w:val="-5"/>
          <w:sz w:val="22"/>
          <w:szCs w:val="22"/>
          <w:lang w:eastAsia="en-US"/>
        </w:rPr>
        <w:t xml:space="preserve"> </w:t>
      </w:r>
      <w:r>
        <w:rPr>
          <w:rFonts w:ascii="Arial" w:eastAsia="Microsoft Sans Serif" w:hAnsi="Arial" w:cs="Arial"/>
          <w:i/>
          <w:sz w:val="22"/>
          <w:szCs w:val="22"/>
          <w:lang w:eastAsia="en-US"/>
        </w:rPr>
        <w:t>obtengan</w:t>
      </w:r>
      <w:r>
        <w:rPr>
          <w:rFonts w:ascii="Arial" w:eastAsia="Microsoft Sans Serif" w:hAnsi="Arial" w:cs="Arial"/>
          <w:i/>
          <w:spacing w:val="-3"/>
          <w:sz w:val="22"/>
          <w:szCs w:val="22"/>
          <w:lang w:eastAsia="en-US"/>
        </w:rPr>
        <w:t xml:space="preserve"> </w:t>
      </w:r>
      <w:r>
        <w:rPr>
          <w:rFonts w:ascii="Arial" w:eastAsia="Microsoft Sans Serif" w:hAnsi="Arial" w:cs="Arial"/>
          <w:i/>
          <w:sz w:val="22"/>
          <w:szCs w:val="22"/>
          <w:lang w:eastAsia="en-US"/>
        </w:rPr>
        <w:t>con</w:t>
      </w:r>
      <w:r>
        <w:rPr>
          <w:rFonts w:ascii="Arial" w:eastAsia="Microsoft Sans Serif" w:hAnsi="Arial" w:cs="Arial"/>
          <w:i/>
          <w:spacing w:val="-5"/>
          <w:sz w:val="22"/>
          <w:szCs w:val="22"/>
          <w:lang w:eastAsia="en-US"/>
        </w:rPr>
        <w:t xml:space="preserve"> </w:t>
      </w:r>
      <w:r>
        <w:rPr>
          <w:rFonts w:ascii="Arial" w:eastAsia="Microsoft Sans Serif" w:hAnsi="Arial" w:cs="Arial"/>
          <w:i/>
          <w:sz w:val="22"/>
          <w:szCs w:val="22"/>
          <w:lang w:eastAsia="en-US"/>
        </w:rPr>
        <w:t>motivo</w:t>
      </w:r>
      <w:r>
        <w:rPr>
          <w:rFonts w:ascii="Arial" w:eastAsia="Microsoft Sans Serif" w:hAnsi="Arial" w:cs="Arial"/>
          <w:i/>
          <w:spacing w:val="-4"/>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4"/>
          <w:sz w:val="22"/>
          <w:szCs w:val="22"/>
          <w:lang w:eastAsia="en-US"/>
        </w:rPr>
        <w:t xml:space="preserve"> </w:t>
      </w:r>
      <w:r>
        <w:rPr>
          <w:rFonts w:ascii="Arial" w:eastAsia="Microsoft Sans Serif" w:hAnsi="Arial" w:cs="Arial"/>
          <w:i/>
          <w:sz w:val="22"/>
          <w:szCs w:val="22"/>
          <w:lang w:eastAsia="en-US"/>
        </w:rPr>
        <w:t>la</w:t>
      </w:r>
      <w:r>
        <w:rPr>
          <w:rFonts w:ascii="Arial" w:eastAsia="Microsoft Sans Serif" w:hAnsi="Arial" w:cs="Arial"/>
          <w:i/>
          <w:spacing w:val="-3"/>
          <w:sz w:val="22"/>
          <w:szCs w:val="22"/>
          <w:lang w:eastAsia="en-US"/>
        </w:rPr>
        <w:t xml:space="preserve"> </w:t>
      </w:r>
      <w:r>
        <w:rPr>
          <w:rFonts w:ascii="Arial" w:eastAsia="Microsoft Sans Serif" w:hAnsi="Arial" w:cs="Arial"/>
          <w:i/>
          <w:sz w:val="22"/>
          <w:szCs w:val="22"/>
          <w:lang w:eastAsia="en-US"/>
        </w:rPr>
        <w:t>ejecución</w:t>
      </w:r>
      <w:r>
        <w:rPr>
          <w:rFonts w:ascii="Arial" w:eastAsia="Microsoft Sans Serif" w:hAnsi="Arial" w:cs="Arial"/>
          <w:i/>
          <w:spacing w:val="-4"/>
          <w:sz w:val="22"/>
          <w:szCs w:val="22"/>
          <w:lang w:eastAsia="en-US"/>
        </w:rPr>
        <w:t xml:space="preserve"> </w:t>
      </w:r>
      <w:r>
        <w:rPr>
          <w:rFonts w:ascii="Arial" w:eastAsia="Microsoft Sans Serif" w:hAnsi="Arial" w:cs="Arial"/>
          <w:i/>
          <w:sz w:val="22"/>
          <w:szCs w:val="22"/>
          <w:lang w:eastAsia="en-US"/>
        </w:rPr>
        <w:t>del</w:t>
      </w:r>
      <w:r>
        <w:rPr>
          <w:rFonts w:ascii="Arial" w:eastAsia="Microsoft Sans Serif" w:hAnsi="Arial" w:cs="Arial"/>
          <w:i/>
          <w:spacing w:val="-5"/>
          <w:sz w:val="22"/>
          <w:szCs w:val="22"/>
          <w:lang w:eastAsia="en-US"/>
        </w:rPr>
        <w:t xml:space="preserve"> </w:t>
      </w:r>
      <w:r>
        <w:rPr>
          <w:rFonts w:ascii="Arial" w:eastAsia="Microsoft Sans Serif" w:hAnsi="Arial" w:cs="Arial"/>
          <w:i/>
          <w:sz w:val="22"/>
          <w:szCs w:val="22"/>
          <w:lang w:eastAsia="en-US"/>
        </w:rPr>
        <w:t>presente</w:t>
      </w:r>
      <w:r>
        <w:rPr>
          <w:rFonts w:ascii="Arial" w:eastAsia="Microsoft Sans Serif" w:hAnsi="Arial" w:cs="Arial"/>
          <w:i/>
          <w:spacing w:val="-3"/>
          <w:sz w:val="22"/>
          <w:szCs w:val="22"/>
          <w:lang w:eastAsia="en-US"/>
        </w:rPr>
        <w:t xml:space="preserve"> </w:t>
      </w:r>
      <w:r>
        <w:rPr>
          <w:rFonts w:ascii="Arial" w:eastAsia="Microsoft Sans Serif" w:hAnsi="Arial" w:cs="Arial"/>
          <w:i/>
          <w:sz w:val="22"/>
          <w:szCs w:val="22"/>
          <w:lang w:eastAsia="en-US"/>
        </w:rPr>
        <w:t>convenio,</w:t>
      </w:r>
      <w:r>
        <w:rPr>
          <w:rFonts w:ascii="Arial" w:eastAsia="Microsoft Sans Serif" w:hAnsi="Arial" w:cs="Arial"/>
          <w:i/>
          <w:spacing w:val="-3"/>
          <w:sz w:val="22"/>
          <w:szCs w:val="22"/>
          <w:lang w:eastAsia="en-US"/>
        </w:rPr>
        <w:t xml:space="preserve"> </w:t>
      </w:r>
      <w:r>
        <w:rPr>
          <w:rFonts w:ascii="Arial" w:eastAsia="Microsoft Sans Serif" w:hAnsi="Arial" w:cs="Arial"/>
          <w:i/>
          <w:sz w:val="22"/>
          <w:szCs w:val="22"/>
          <w:lang w:eastAsia="en-US"/>
        </w:rPr>
        <w:t>especialmente</w:t>
      </w:r>
      <w:r>
        <w:rPr>
          <w:rFonts w:ascii="Arial" w:eastAsia="Microsoft Sans Serif" w:hAnsi="Arial" w:cs="Arial"/>
          <w:i/>
          <w:spacing w:val="-51"/>
          <w:sz w:val="22"/>
          <w:szCs w:val="22"/>
          <w:lang w:eastAsia="en-US"/>
        </w:rPr>
        <w:t xml:space="preserve"> </w:t>
      </w:r>
      <w:r>
        <w:rPr>
          <w:rFonts w:ascii="Arial" w:eastAsia="Microsoft Sans Serif" w:hAnsi="Arial" w:cs="Arial"/>
          <w:i/>
          <w:sz w:val="22"/>
          <w:szCs w:val="22"/>
          <w:lang w:eastAsia="en-US"/>
        </w:rPr>
        <w:t>en</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relación a</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las</w:t>
      </w:r>
      <w:r>
        <w:rPr>
          <w:rFonts w:ascii="Arial" w:eastAsia="Microsoft Sans Serif" w:hAnsi="Arial" w:cs="Arial"/>
          <w:i/>
          <w:spacing w:val="2"/>
          <w:sz w:val="22"/>
          <w:szCs w:val="22"/>
          <w:lang w:eastAsia="en-US"/>
        </w:rPr>
        <w:t xml:space="preserve"> </w:t>
      </w:r>
      <w:r>
        <w:rPr>
          <w:rFonts w:ascii="Arial" w:eastAsia="Microsoft Sans Serif" w:hAnsi="Arial" w:cs="Arial"/>
          <w:i/>
          <w:sz w:val="22"/>
          <w:szCs w:val="22"/>
          <w:lang w:eastAsia="en-US"/>
        </w:rPr>
        <w:t>personas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beneficiarias</w:t>
      </w:r>
      <w:r>
        <w:rPr>
          <w:rFonts w:ascii="Arial" w:eastAsia="Microsoft Sans Serif" w:hAnsi="Arial" w:cs="Arial"/>
          <w:i/>
          <w:spacing w:val="-4"/>
          <w:sz w:val="22"/>
          <w:szCs w:val="22"/>
          <w:lang w:eastAsia="en-US"/>
        </w:rPr>
        <w:t xml:space="preserve"> </w:t>
      </w:r>
      <w:r>
        <w:rPr>
          <w:rFonts w:ascii="Arial" w:eastAsia="Microsoft Sans Serif" w:hAnsi="Arial" w:cs="Arial"/>
          <w:i/>
          <w:sz w:val="22"/>
          <w:szCs w:val="22"/>
          <w:lang w:eastAsia="en-US"/>
        </w:rPr>
        <w:t>que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participen</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en el</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Programa.</w:t>
      </w:r>
    </w:p>
    <w:p w:rsidR="008B7683" w:rsidRDefault="00A807B5">
      <w:pPr>
        <w:spacing w:before="240" w:line="348" w:lineRule="auto"/>
        <w:ind w:right="-1"/>
        <w:jc w:val="both"/>
      </w:pPr>
      <w:r>
        <w:rPr>
          <w:rFonts w:ascii="Arial" w:eastAsia="Microsoft Sans Serif" w:hAnsi="Arial" w:cs="Arial"/>
          <w:i/>
          <w:sz w:val="22"/>
          <w:szCs w:val="22"/>
          <w:lang w:eastAsia="en-US"/>
        </w:rPr>
        <w:t>Ambas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partes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se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comprometen</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especialmente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a</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evitar</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cualquier</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traspaso</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información personal relativa</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a las personas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beneficiarias de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este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programa,</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así</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como a garantizar el uso de recursos propios de cada entidad para el desarrollo del</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mismo.</w:t>
      </w:r>
    </w:p>
    <w:p w:rsidR="008B7683" w:rsidRDefault="00A807B5">
      <w:pPr>
        <w:spacing w:before="240" w:line="348" w:lineRule="auto"/>
        <w:ind w:right="-1"/>
        <w:jc w:val="both"/>
      </w:pPr>
      <w:r>
        <w:rPr>
          <w:rFonts w:ascii="Arial" w:eastAsia="Microsoft Sans Serif" w:hAnsi="Arial" w:cs="Arial"/>
          <w:i/>
          <w:sz w:val="22"/>
          <w:szCs w:val="22"/>
          <w:lang w:eastAsia="en-US"/>
        </w:rPr>
        <w:t>Y para que así conste a los efectos oportunos, en prueba de conformidad,</w:t>
      </w:r>
      <w:r>
        <w:rPr>
          <w:rFonts w:ascii="Arial" w:eastAsia="Microsoft Sans Serif" w:hAnsi="Arial" w:cs="Arial"/>
          <w:i/>
          <w:sz w:val="22"/>
          <w:szCs w:val="22"/>
          <w:lang w:eastAsia="en-US"/>
        </w:rPr>
        <w:t xml:space="preserve"> las partes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firman el presente documento, por triplicado ejemplar y a un solo efecto y tenor, en el</w:t>
      </w:r>
      <w:r>
        <w:rPr>
          <w:rFonts w:ascii="Arial" w:eastAsia="Microsoft Sans Serif" w:hAnsi="Arial" w:cs="Arial"/>
          <w:i/>
          <w:spacing w:val="-51"/>
          <w:sz w:val="22"/>
          <w:szCs w:val="22"/>
          <w:lang w:eastAsia="en-US"/>
        </w:rPr>
        <w:t xml:space="preserve"> </w:t>
      </w:r>
      <w:r>
        <w:rPr>
          <w:rFonts w:ascii="Arial" w:eastAsia="Microsoft Sans Serif" w:hAnsi="Arial" w:cs="Arial"/>
          <w:i/>
          <w:sz w:val="22"/>
          <w:szCs w:val="22"/>
          <w:lang w:eastAsia="en-US"/>
        </w:rPr>
        <w:t>lugar</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y fecha indicados</w:t>
      </w:r>
      <w:r>
        <w:rPr>
          <w:rFonts w:ascii="Arial" w:eastAsia="Microsoft Sans Serif" w:hAnsi="Arial" w:cs="Arial"/>
          <w:i/>
          <w:spacing w:val="2"/>
          <w:sz w:val="22"/>
          <w:szCs w:val="22"/>
          <w:lang w:eastAsia="en-US"/>
        </w:rPr>
        <w:t xml:space="preserve"> </w:t>
      </w:r>
      <w:r>
        <w:rPr>
          <w:rFonts w:ascii="Arial" w:eastAsia="Microsoft Sans Serif" w:hAnsi="Arial" w:cs="Arial"/>
          <w:i/>
          <w:sz w:val="22"/>
          <w:szCs w:val="22"/>
          <w:lang w:eastAsia="en-US"/>
        </w:rPr>
        <w:t>en el</w:t>
      </w:r>
      <w:r>
        <w:rPr>
          <w:rFonts w:ascii="Arial" w:eastAsia="Microsoft Sans Serif" w:hAnsi="Arial" w:cs="Arial"/>
          <w:i/>
          <w:spacing w:val="2"/>
          <w:sz w:val="22"/>
          <w:szCs w:val="22"/>
          <w:lang w:eastAsia="en-US"/>
        </w:rPr>
        <w:t xml:space="preserve"> </w:t>
      </w:r>
      <w:r>
        <w:rPr>
          <w:rFonts w:ascii="Arial" w:eastAsia="Microsoft Sans Serif" w:hAnsi="Arial" w:cs="Arial"/>
          <w:i/>
          <w:sz w:val="22"/>
          <w:szCs w:val="22"/>
          <w:lang w:eastAsia="en-US"/>
        </w:rPr>
        <w:t>encabezamiento.</w:t>
      </w:r>
    </w:p>
    <w:p w:rsidR="008B7683" w:rsidRDefault="00A807B5">
      <w:pPr>
        <w:spacing w:before="240" w:line="348" w:lineRule="auto"/>
        <w:ind w:right="-1"/>
        <w:jc w:val="both"/>
      </w:pPr>
      <w:r>
        <w:rPr>
          <w:rFonts w:ascii="Arial" w:eastAsia="Microsoft Sans Serif" w:hAnsi="Arial" w:cs="Arial"/>
          <w:i/>
          <w:sz w:val="22"/>
          <w:szCs w:val="22"/>
          <w:lang w:eastAsia="en-US"/>
        </w:rPr>
        <w:t>OCTAVA. El presente convenio se regirá por lo establecido en la Ley 40/2015 de 1</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 octubre, de Régimen Jurídi</w:t>
      </w:r>
      <w:r>
        <w:rPr>
          <w:rFonts w:ascii="Arial" w:eastAsia="Microsoft Sans Serif" w:hAnsi="Arial" w:cs="Arial"/>
          <w:i/>
          <w:sz w:val="22"/>
          <w:szCs w:val="22"/>
          <w:lang w:eastAsia="en-US"/>
        </w:rPr>
        <w:t>co del Sector Público (en adelante Ley 40/2015), así</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como por las disposiciones que resulten de aplicación según la Ley 8/2015, la Ley</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7/2015,</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la</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Ley</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1/2019</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y</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demás</w:t>
      </w:r>
      <w:r>
        <w:rPr>
          <w:rFonts w:ascii="Arial" w:eastAsia="Microsoft Sans Serif" w:hAnsi="Arial" w:cs="Arial"/>
          <w:i/>
          <w:spacing w:val="3"/>
          <w:sz w:val="22"/>
          <w:szCs w:val="22"/>
          <w:lang w:eastAsia="en-US"/>
        </w:rPr>
        <w:t xml:space="preserve"> </w:t>
      </w:r>
      <w:r>
        <w:rPr>
          <w:rFonts w:ascii="Arial" w:eastAsia="Microsoft Sans Serif" w:hAnsi="Arial" w:cs="Arial"/>
          <w:i/>
          <w:sz w:val="22"/>
          <w:szCs w:val="22"/>
          <w:lang w:eastAsia="en-US"/>
        </w:rPr>
        <w:t>normas en materia de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régimen local.</w:t>
      </w:r>
    </w:p>
    <w:p w:rsidR="008B7683" w:rsidRDefault="00A807B5">
      <w:pPr>
        <w:spacing w:before="240" w:line="348" w:lineRule="auto"/>
        <w:ind w:right="-1"/>
        <w:jc w:val="both"/>
      </w:pPr>
      <w:r>
        <w:rPr>
          <w:rFonts w:ascii="Arial" w:eastAsia="Microsoft Sans Serif" w:hAnsi="Arial" w:cs="Arial"/>
          <w:i/>
          <w:sz w:val="22"/>
          <w:szCs w:val="22"/>
          <w:lang w:eastAsia="en-US"/>
        </w:rPr>
        <w:t xml:space="preserve">Las cuestiones litigiosas surgidas sobre la </w:t>
      </w:r>
      <w:r>
        <w:rPr>
          <w:rFonts w:ascii="Arial" w:eastAsia="Microsoft Sans Serif" w:hAnsi="Arial" w:cs="Arial"/>
          <w:i/>
          <w:sz w:val="22"/>
          <w:szCs w:val="22"/>
          <w:lang w:eastAsia="en-US"/>
        </w:rPr>
        <w:t>interpretación, modificación, resolución y</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efectos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que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pudieran</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derivarse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la</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aplicación</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este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convenio,</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deberán</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solventarse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mutua</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acuerdo</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entre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las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partes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y,</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en</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defecto</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acuerdo,</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el</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conocimiento</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de</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estas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cuestiones</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corresponderá</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a</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la</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Jurisdicción</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Contencioso-</w:t>
      </w:r>
      <w:r>
        <w:rPr>
          <w:rFonts w:ascii="Arial" w:eastAsia="Microsoft Sans Serif" w:hAnsi="Arial" w:cs="Arial"/>
          <w:i/>
          <w:spacing w:val="1"/>
          <w:sz w:val="22"/>
          <w:szCs w:val="22"/>
          <w:lang w:eastAsia="en-US"/>
        </w:rPr>
        <w:t xml:space="preserve"> </w:t>
      </w:r>
      <w:r>
        <w:rPr>
          <w:rFonts w:ascii="Arial" w:eastAsia="Microsoft Sans Serif" w:hAnsi="Arial" w:cs="Arial"/>
          <w:i/>
          <w:sz w:val="22"/>
          <w:szCs w:val="22"/>
          <w:lang w:eastAsia="en-US"/>
        </w:rPr>
        <w:t>Administrativa.</w:t>
      </w:r>
    </w:p>
    <w:p w:rsidR="008B7683" w:rsidRDefault="00A807B5">
      <w:pPr>
        <w:spacing w:before="240" w:line="348" w:lineRule="auto"/>
        <w:ind w:right="-1"/>
        <w:jc w:val="both"/>
        <w:rPr>
          <w:rFonts w:ascii="Arial" w:eastAsia="Microsoft Sans Serif" w:hAnsi="Arial" w:cs="Arial"/>
          <w:i/>
          <w:sz w:val="22"/>
          <w:szCs w:val="22"/>
          <w:lang w:eastAsia="en-US"/>
        </w:rPr>
      </w:pPr>
      <w:r>
        <w:rPr>
          <w:rFonts w:ascii="Arial" w:eastAsia="Microsoft Sans Serif" w:hAnsi="Arial" w:cs="Arial"/>
          <w:i/>
          <w:sz w:val="22"/>
          <w:szCs w:val="22"/>
          <w:lang w:eastAsia="en-US"/>
        </w:rPr>
        <w:t>(Documento firmado electrónicamente)</w:t>
      </w:r>
    </w:p>
    <w:p w:rsidR="008B7683" w:rsidRDefault="008B7683">
      <w:pPr>
        <w:spacing w:before="240" w:line="348" w:lineRule="auto"/>
        <w:ind w:right="-1"/>
        <w:jc w:val="both"/>
        <w:rPr>
          <w:rFonts w:ascii="Arial" w:hAnsi="Arial" w:cs="Arial"/>
          <w:i/>
          <w:sz w:val="22"/>
          <w:szCs w:val="22"/>
        </w:rPr>
      </w:pPr>
    </w:p>
    <w:p w:rsidR="008B7683" w:rsidRDefault="00A807B5">
      <w:pPr>
        <w:spacing w:line="360" w:lineRule="auto"/>
        <w:ind w:right="-1"/>
        <w:jc w:val="both"/>
        <w:rPr>
          <w:rFonts w:ascii="Arial" w:hAnsi="Arial" w:cs="Arial"/>
          <w:i/>
          <w:sz w:val="22"/>
          <w:szCs w:val="22"/>
        </w:rPr>
      </w:pPr>
      <w:r>
        <w:rPr>
          <w:rFonts w:ascii="Arial" w:hAnsi="Arial" w:cs="Arial"/>
          <w:i/>
          <w:sz w:val="22"/>
          <w:szCs w:val="22"/>
        </w:rPr>
        <w:t xml:space="preserve">PRESIDENTA DEL EXMO. CABILDO                                   ALCALDESA-PRESIDENTA DEL   </w:t>
      </w:r>
    </w:p>
    <w:p w:rsidR="008B7683" w:rsidRDefault="00A807B5">
      <w:pPr>
        <w:spacing w:line="360" w:lineRule="auto"/>
        <w:ind w:right="-1"/>
        <w:jc w:val="both"/>
        <w:rPr>
          <w:rFonts w:ascii="Arial" w:hAnsi="Arial" w:cs="Arial"/>
          <w:i/>
          <w:sz w:val="22"/>
          <w:szCs w:val="22"/>
        </w:rPr>
      </w:pPr>
      <w:r>
        <w:rPr>
          <w:rFonts w:ascii="Arial" w:hAnsi="Arial" w:cs="Arial"/>
          <w:i/>
          <w:sz w:val="22"/>
          <w:szCs w:val="22"/>
        </w:rPr>
        <w:t xml:space="preserve">       INSULAR DE TENERIFE                                              AYUNTAMIENTO DE </w:t>
      </w:r>
      <w:r>
        <w:rPr>
          <w:rFonts w:ascii="Arial" w:hAnsi="Arial" w:cs="Arial"/>
          <w:i/>
          <w:sz w:val="22"/>
          <w:szCs w:val="22"/>
        </w:rPr>
        <w:t>CANDELARIA</w:t>
      </w:r>
    </w:p>
    <w:p w:rsidR="008B7683" w:rsidRDefault="00A807B5">
      <w:pPr>
        <w:spacing w:before="240" w:line="348" w:lineRule="auto"/>
        <w:ind w:right="-1"/>
        <w:jc w:val="both"/>
        <w:rPr>
          <w:rFonts w:ascii="Arial" w:hAnsi="Arial" w:cs="Arial"/>
          <w:i/>
          <w:sz w:val="22"/>
          <w:szCs w:val="22"/>
        </w:rPr>
      </w:pPr>
      <w:r>
        <w:rPr>
          <w:rFonts w:ascii="Arial" w:hAnsi="Arial" w:cs="Arial"/>
          <w:i/>
          <w:sz w:val="22"/>
          <w:szCs w:val="22"/>
        </w:rPr>
        <w:t xml:space="preserve">   Dª Rosa Elena Dávila Mamely                                            Dª María Concepción Brito Núñez”</w:t>
      </w:r>
    </w:p>
    <w:p w:rsidR="008B7683" w:rsidRDefault="008B7683">
      <w:pPr>
        <w:pStyle w:val="Textoindependiente"/>
        <w:jc w:val="both"/>
        <w:rPr>
          <w:rFonts w:cs="Arial"/>
          <w:szCs w:val="22"/>
        </w:rPr>
      </w:pPr>
    </w:p>
    <w:p w:rsidR="008B7683" w:rsidRDefault="00A807B5">
      <w:pPr>
        <w:pStyle w:val="Standard"/>
        <w:jc w:val="both"/>
      </w:pPr>
      <w:r>
        <w:rPr>
          <w:rFonts w:ascii="Arial" w:eastAsia="Lucida Sans Unicode" w:hAnsi="Arial" w:cs="Arial"/>
          <w:b/>
          <w:sz w:val="22"/>
          <w:szCs w:val="22"/>
          <w:lang w:eastAsia="en-US"/>
        </w:rPr>
        <w:t>Segundo.</w:t>
      </w:r>
      <w:r>
        <w:rPr>
          <w:rFonts w:ascii="Arial" w:eastAsia="Lucida Sans Unicode" w:hAnsi="Arial" w:cs="Arial"/>
          <w:sz w:val="22"/>
          <w:szCs w:val="22"/>
          <w:lang w:eastAsia="en-US"/>
        </w:rPr>
        <w:t xml:space="preserve"> </w:t>
      </w:r>
      <w:r>
        <w:rPr>
          <w:rFonts w:ascii="Arial" w:eastAsia="Lucida Sans Unicode" w:hAnsi="Arial" w:cs="Arial"/>
          <w:sz w:val="22"/>
          <w:szCs w:val="22"/>
        </w:rPr>
        <w:t xml:space="preserve"> Notificar el </w:t>
      </w:r>
      <w:r>
        <w:rPr>
          <w:rFonts w:ascii="Arial" w:eastAsia="Lucida Sans Unicode" w:hAnsi="Arial" w:cs="Arial"/>
          <w:color w:val="000000"/>
          <w:sz w:val="22"/>
          <w:szCs w:val="22"/>
        </w:rPr>
        <w:t>acuerdo que se adopte al Servicio Administrativo de Deportes del Excmo. Cabildo Insular de Tenerife.</w:t>
      </w:r>
    </w:p>
    <w:p w:rsidR="008B7683" w:rsidRDefault="008B7683">
      <w:pPr>
        <w:pStyle w:val="Standard"/>
        <w:jc w:val="both"/>
        <w:rPr>
          <w:rFonts w:ascii="Arial" w:hAnsi="Arial" w:cs="Arial"/>
          <w:b/>
          <w:sz w:val="22"/>
          <w:szCs w:val="22"/>
        </w:rPr>
      </w:pPr>
    </w:p>
    <w:p w:rsidR="008B7683" w:rsidRDefault="008B7683">
      <w:pPr>
        <w:pStyle w:val="Standard"/>
        <w:jc w:val="both"/>
        <w:rPr>
          <w:rFonts w:ascii="Arial" w:hAnsi="Arial" w:cs="Arial"/>
          <w:b/>
          <w:sz w:val="22"/>
          <w:szCs w:val="22"/>
        </w:rPr>
      </w:pPr>
    </w:p>
    <w:p w:rsidR="008B7683" w:rsidRDefault="008B7683">
      <w:pPr>
        <w:pStyle w:val="Standard"/>
        <w:jc w:val="both"/>
        <w:rPr>
          <w:rFonts w:ascii="Arial" w:hAnsi="Arial" w:cs="Arial"/>
          <w:b/>
          <w:sz w:val="22"/>
          <w:szCs w:val="22"/>
        </w:rPr>
      </w:pPr>
    </w:p>
    <w:p w:rsidR="008B7683" w:rsidRDefault="008B7683">
      <w:pPr>
        <w:pStyle w:val="Standard"/>
        <w:jc w:val="both"/>
        <w:rPr>
          <w:rFonts w:ascii="Arial" w:hAnsi="Arial" w:cs="Arial"/>
          <w:b/>
          <w:sz w:val="22"/>
          <w:szCs w:val="22"/>
        </w:rPr>
      </w:pPr>
    </w:p>
    <w:p w:rsidR="008B7683" w:rsidRDefault="008B7683">
      <w:pPr>
        <w:pStyle w:val="Standard"/>
        <w:jc w:val="both"/>
        <w:rPr>
          <w:rFonts w:ascii="Arial" w:hAnsi="Arial" w:cs="Arial"/>
          <w:b/>
          <w:sz w:val="22"/>
          <w:szCs w:val="22"/>
        </w:rPr>
      </w:pPr>
    </w:p>
    <w:p w:rsidR="008B7683" w:rsidRDefault="008B7683">
      <w:pPr>
        <w:pStyle w:val="Standard"/>
        <w:jc w:val="both"/>
        <w:rPr>
          <w:rFonts w:ascii="Arial" w:hAnsi="Arial" w:cs="Arial"/>
          <w:b/>
          <w:sz w:val="22"/>
          <w:szCs w:val="22"/>
        </w:rPr>
      </w:pPr>
    </w:p>
    <w:p w:rsidR="008B7683" w:rsidRDefault="008B7683">
      <w:pPr>
        <w:pStyle w:val="Standard"/>
        <w:jc w:val="both"/>
        <w:rPr>
          <w:rFonts w:ascii="Arial" w:hAnsi="Arial" w:cs="Arial"/>
          <w:b/>
          <w:sz w:val="22"/>
          <w:szCs w:val="22"/>
        </w:rPr>
      </w:pPr>
    </w:p>
    <w:p w:rsidR="008B7683" w:rsidRDefault="00A807B5">
      <w:pPr>
        <w:pStyle w:val="Standard"/>
        <w:jc w:val="both"/>
      </w:pPr>
      <w:r>
        <w:rPr>
          <w:rFonts w:ascii="Arial" w:hAnsi="Arial" w:cs="Arial"/>
          <w:b/>
          <w:bCs/>
          <w:iCs/>
        </w:rPr>
        <w:t xml:space="preserve">8.-Expediente 8777/2020. </w:t>
      </w:r>
      <w:r>
        <w:rPr>
          <w:rFonts w:ascii="Arial" w:hAnsi="Arial" w:cs="Arial"/>
          <w:b/>
        </w:rPr>
        <w:t>Aprobar la Cuarta Adenda de prórroga y modificación del Convenio de cooperación entre la Consejería de Educación, Formación Profesional, Actividad Física y Deportes del Gobierno de Canarias y el Ayuntamiento de Candelaria para la e</w:t>
      </w:r>
      <w:r>
        <w:rPr>
          <w:rFonts w:ascii="Arial" w:hAnsi="Arial" w:cs="Arial"/>
          <w:b/>
        </w:rPr>
        <w:t>jecución del proyecto de obra "Proyecto básico y de ejecución de comedor escolar en el CEIP Punta Larga Candelaria.</w:t>
      </w:r>
    </w:p>
    <w:p w:rsidR="008B7683" w:rsidRDefault="008B7683">
      <w:pPr>
        <w:pStyle w:val="Textoindependiente"/>
        <w:ind w:firstLine="708"/>
        <w:rPr>
          <w:rFonts w:cs="Arial"/>
          <w:bCs/>
          <w:iCs/>
          <w:szCs w:val="22"/>
        </w:rPr>
      </w:pPr>
    </w:p>
    <w:p w:rsidR="008B7683" w:rsidRDefault="00A807B5">
      <w:pPr>
        <w:jc w:val="both"/>
        <w:rPr>
          <w:rFonts w:ascii="Arial" w:eastAsia="Times New Roman" w:hAnsi="Arial" w:cs="Arial"/>
          <w:b/>
          <w:color w:val="000000"/>
          <w:sz w:val="22"/>
          <w:szCs w:val="22"/>
          <w:lang w:eastAsia="es-ES"/>
        </w:rPr>
      </w:pPr>
      <w:r>
        <w:rPr>
          <w:rFonts w:ascii="Arial" w:eastAsia="Times New Roman" w:hAnsi="Arial" w:cs="Arial"/>
          <w:b/>
          <w:color w:val="000000"/>
          <w:sz w:val="22"/>
          <w:szCs w:val="22"/>
          <w:lang w:eastAsia="es-ES"/>
        </w:rPr>
        <w:t xml:space="preserve">     Consta en el expediente propuesta de la Alcaldesa-Presidenta, de fecha 12 de diciembre de 2023, cuyo tenor literal es el siguiente:</w:t>
      </w:r>
    </w:p>
    <w:p w:rsidR="008B7683" w:rsidRDefault="008B7683">
      <w:pPr>
        <w:jc w:val="both"/>
        <w:rPr>
          <w:rFonts w:ascii="Arial" w:eastAsia="Times New Roman" w:hAnsi="Arial" w:cs="Arial"/>
          <w:b/>
          <w:color w:val="000000"/>
          <w:sz w:val="22"/>
          <w:szCs w:val="22"/>
          <w:lang w:eastAsia="es-ES"/>
        </w:rPr>
      </w:pPr>
    </w:p>
    <w:p w:rsidR="008B7683" w:rsidRDefault="008B7683">
      <w:pPr>
        <w:jc w:val="both"/>
        <w:rPr>
          <w:rFonts w:ascii="Arial" w:eastAsia="Times New Roman" w:hAnsi="Arial" w:cs="Arial"/>
          <w:b/>
          <w:color w:val="000000"/>
          <w:sz w:val="22"/>
          <w:szCs w:val="22"/>
          <w:lang w:eastAsia="es-ES"/>
        </w:rPr>
      </w:pPr>
    </w:p>
    <w:p w:rsidR="008B7683" w:rsidRDefault="00A807B5">
      <w:pPr>
        <w:pStyle w:val="Textoindependiente"/>
        <w:jc w:val="both"/>
        <w:rPr>
          <w:rFonts w:cs="Arial"/>
          <w:szCs w:val="22"/>
        </w:rPr>
      </w:pPr>
      <w:r>
        <w:rPr>
          <w:rFonts w:cs="Arial"/>
          <w:szCs w:val="22"/>
        </w:rPr>
        <w:t xml:space="preserve">    “Doña María Concepción Brito Núñez, en calidad de Alcaldesa Presidenta, al amparo de lo dispuesto en el Reglamento de Organización, Funcionamiento y Régimen Jurídico de las Entidades Locales, así como en la Ley 7/1985, de 2 de abril, Reguladora de las </w:t>
      </w:r>
      <w:r>
        <w:rPr>
          <w:rFonts w:cs="Arial"/>
          <w:szCs w:val="22"/>
        </w:rPr>
        <w:t>Bases de Régimen Local formula,</w:t>
      </w:r>
    </w:p>
    <w:p w:rsidR="008B7683" w:rsidRDefault="00A807B5">
      <w:pPr>
        <w:pStyle w:val="Textoindependiente"/>
        <w:jc w:val="both"/>
        <w:rPr>
          <w:rFonts w:cs="Arial"/>
          <w:b/>
          <w:szCs w:val="22"/>
        </w:rPr>
      </w:pPr>
      <w:r>
        <w:rPr>
          <w:rFonts w:cs="Arial"/>
          <w:b/>
          <w:szCs w:val="22"/>
        </w:rPr>
        <w:t> </w:t>
      </w:r>
    </w:p>
    <w:p w:rsidR="008B7683" w:rsidRDefault="00A807B5">
      <w:pPr>
        <w:pStyle w:val="Textoindependiente"/>
        <w:jc w:val="both"/>
        <w:rPr>
          <w:rFonts w:cs="Arial"/>
          <w:b/>
          <w:szCs w:val="22"/>
        </w:rPr>
      </w:pPr>
      <w:r>
        <w:rPr>
          <w:rFonts w:cs="Arial"/>
          <w:b/>
          <w:szCs w:val="22"/>
        </w:rPr>
        <w:t>PROPUESTA DE APROBACIÓN DE LA CUARTA ADENDA DE PRÓRROGA Y MODIFICACIÓN DEL CONVENIO DE COOPERACIÓN ENTRE LA CONSEJERÍA DE EDUCACIÓN, FORMACIÓN PROFESIONAL, ACTIVIDAD FÍSICA Y DEPORTES DEL GOBIERNO DE CANARIAS Y EL AYUNTAMI</w:t>
      </w:r>
      <w:r>
        <w:rPr>
          <w:rFonts w:cs="Arial"/>
          <w:b/>
          <w:szCs w:val="22"/>
        </w:rPr>
        <w:t>ENTO DE CANDELARIA PARA LA EJECUCIÓN DEL PROYECTO DE OBRA DENOMINADO «PROYECTO BÁSICO Y DE EJECUCIÓN DE COMEDOR ESCOLAR EN EL CEIP PUNTA LARGA, CANDELARIA»</w:t>
      </w:r>
    </w:p>
    <w:p w:rsidR="008B7683" w:rsidRDefault="008B7683">
      <w:pPr>
        <w:pStyle w:val="Textoindependiente"/>
        <w:rPr>
          <w:rFonts w:cs="Arial"/>
          <w:szCs w:val="22"/>
        </w:rPr>
      </w:pPr>
    </w:p>
    <w:p w:rsidR="008B7683" w:rsidRDefault="00A807B5">
      <w:pPr>
        <w:pStyle w:val="Textoindependiente"/>
        <w:jc w:val="both"/>
      </w:pPr>
      <w:r>
        <w:rPr>
          <w:rFonts w:cs="Arial"/>
          <w:szCs w:val="22"/>
        </w:rPr>
        <w:t>Considerando que con fecha 21 de noviembre de 2023 el Ayuntamiento de Candelaria solicita, a la Dir</w:t>
      </w:r>
      <w:r>
        <w:rPr>
          <w:rFonts w:cs="Arial"/>
          <w:szCs w:val="22"/>
        </w:rPr>
        <w:t>ección General de Infraestructura y Equipamientos de la Consejería de Educación, Formación Profesional, Actividad Física y Deportes del Gobierno de Canarias, una cuarta Adenda de prórroga del citado Convenio de Cooperación</w:t>
      </w:r>
      <w:r>
        <w:rPr>
          <w:rFonts w:cs="Arial"/>
          <w:color w:val="4472C4"/>
          <w:szCs w:val="22"/>
        </w:rPr>
        <w:t>.</w:t>
      </w:r>
    </w:p>
    <w:p w:rsidR="008B7683" w:rsidRDefault="00A807B5">
      <w:pPr>
        <w:pStyle w:val="Textoindependiente"/>
        <w:jc w:val="both"/>
        <w:rPr>
          <w:rFonts w:cs="Arial"/>
          <w:szCs w:val="22"/>
        </w:rPr>
      </w:pPr>
      <w:r>
        <w:rPr>
          <w:rFonts w:cs="Arial"/>
          <w:szCs w:val="22"/>
        </w:rPr>
        <w:t xml:space="preserve">Resultando que se recibe oficio </w:t>
      </w:r>
      <w:r>
        <w:rPr>
          <w:rFonts w:cs="Arial"/>
          <w:szCs w:val="22"/>
        </w:rPr>
        <w:t>de notificación de la mencionada Dirección General con fecha 29 de noviembre de 2023 y registro de entrada núm. 2023-E-RC-15214 de 05 de diciembre de 2023 por la que se remite la borrador de cuarta Adenda de prórroga y  modificación del Convenio de coopera</w:t>
      </w:r>
      <w:r>
        <w:rPr>
          <w:rFonts w:cs="Arial"/>
          <w:szCs w:val="22"/>
        </w:rPr>
        <w:t>ción entre la Consejería de Educación, Formación Profesional, Actividad Física y Deportes del Gobierno de Canarias y el Ayuntamiento de Candelaria para la ejecución del proyecto de obra denominado “Proyecto básico y de ejecución de comedor escolar en el CE</w:t>
      </w:r>
      <w:r>
        <w:rPr>
          <w:rFonts w:cs="Arial"/>
          <w:szCs w:val="22"/>
        </w:rPr>
        <w:t>IP Punta Larga Candelaria”, en cuyo clausulado se acuerda prorrogar el plazo estimado de ejecución de las obras por un periodo de un (1) año a contar desde la firma de la citada Adenda, modificando la vigencia del Convenio de Cooperación cuya duración se e</w:t>
      </w:r>
      <w:r>
        <w:rPr>
          <w:rFonts w:cs="Arial"/>
          <w:szCs w:val="22"/>
        </w:rPr>
        <w:t>xtenderá hasta la finalización de las actuaciones previstas en el mismo, o, en cualquier caso, hasta el 31 de diciembre de 2024, salvo el plazo de justificación que deberá efectuarse antes del 30 de abril de 2025; o se formule denuncia expresa de incumplim</w:t>
      </w:r>
      <w:r>
        <w:rPr>
          <w:rFonts w:cs="Arial"/>
          <w:szCs w:val="22"/>
        </w:rPr>
        <w:t>iento o resolución formulada por cualquiera de las partes.</w:t>
      </w:r>
    </w:p>
    <w:p w:rsidR="008B7683" w:rsidRDefault="008B7683">
      <w:pPr>
        <w:pStyle w:val="Textoindependiente"/>
        <w:jc w:val="both"/>
        <w:rPr>
          <w:rFonts w:cs="Arial"/>
          <w:szCs w:val="22"/>
        </w:rPr>
      </w:pPr>
    </w:p>
    <w:p w:rsidR="008B7683" w:rsidRDefault="00A807B5">
      <w:pPr>
        <w:pStyle w:val="Textoindependiente"/>
        <w:jc w:val="both"/>
        <w:rPr>
          <w:rFonts w:cs="Arial"/>
          <w:szCs w:val="22"/>
        </w:rPr>
      </w:pPr>
      <w:r>
        <w:rPr>
          <w:rFonts w:cs="Arial"/>
          <w:szCs w:val="22"/>
        </w:rPr>
        <w:t xml:space="preserve">Resultado que es preciso la aprobación de la Adenda para su entrada en vigor, es por lo que se propone a la Junta de Gobierno Local: </w:t>
      </w:r>
    </w:p>
    <w:p w:rsidR="008B7683" w:rsidRDefault="008B7683">
      <w:pPr>
        <w:pStyle w:val="Textoindependiente"/>
        <w:jc w:val="both"/>
        <w:rPr>
          <w:rFonts w:cs="Arial"/>
          <w:color w:val="4472C4"/>
          <w:szCs w:val="22"/>
        </w:rPr>
      </w:pPr>
    </w:p>
    <w:p w:rsidR="008B7683" w:rsidRDefault="008B7683">
      <w:pPr>
        <w:pStyle w:val="Textoindependiente"/>
        <w:jc w:val="both"/>
        <w:rPr>
          <w:rFonts w:cs="Arial"/>
          <w:szCs w:val="22"/>
        </w:rPr>
      </w:pPr>
    </w:p>
    <w:p w:rsidR="008B7683" w:rsidRDefault="00A807B5">
      <w:pPr>
        <w:pStyle w:val="Textoindependiente"/>
        <w:jc w:val="both"/>
        <w:rPr>
          <w:rFonts w:cs="Arial"/>
          <w:szCs w:val="22"/>
        </w:rPr>
      </w:pPr>
      <w:r>
        <w:rPr>
          <w:rFonts w:cs="Arial"/>
          <w:szCs w:val="22"/>
        </w:rPr>
        <w:t xml:space="preserve">Primero.  Aprobar la Cuarta Adenda de prórroga y </w:t>
      </w:r>
      <w:r>
        <w:rPr>
          <w:rFonts w:cs="Arial"/>
          <w:szCs w:val="22"/>
        </w:rPr>
        <w:t>modificación del Convenio de cooperación entre la Consejería de Educación, Formación Profesional, Actividad Física y Deportes del Gobierno de Canarias y el Ayuntamiento de Candelaria para la ejecución del proyecto de obra "Proyecto básico y de ejecución de</w:t>
      </w:r>
      <w:r>
        <w:rPr>
          <w:rFonts w:cs="Arial"/>
          <w:szCs w:val="22"/>
        </w:rPr>
        <w:t xml:space="preserve"> comedor escolar en el CEIP Punta Larga Candelaria, del siguiente tenor literal:</w:t>
      </w:r>
    </w:p>
    <w:p w:rsidR="008B7683" w:rsidRDefault="008B7683">
      <w:pPr>
        <w:pStyle w:val="Textoindependiente"/>
        <w:jc w:val="both"/>
        <w:rPr>
          <w:rFonts w:cs="Arial"/>
          <w:color w:val="4472C4"/>
          <w:szCs w:val="22"/>
        </w:rPr>
      </w:pPr>
    </w:p>
    <w:p w:rsidR="008B7683" w:rsidRDefault="00A807B5">
      <w:pPr>
        <w:pStyle w:val="Textoindependiente"/>
        <w:jc w:val="both"/>
        <w:rPr>
          <w:rFonts w:cs="Arial"/>
          <w:b/>
          <w:szCs w:val="22"/>
        </w:rPr>
      </w:pPr>
      <w:r>
        <w:rPr>
          <w:rFonts w:cs="Arial"/>
          <w:b/>
          <w:szCs w:val="22"/>
        </w:rPr>
        <w:t>“CUARTA ADENDA DE PRÓRROGA Y MODIFICACIÓN DEL CONVENIO DE COOPERACIÓN ENTRE LA CONSEJERÍA DE EDUCACIÓN, FORMACIÓN PROFESIONAL, ACTIVIDAD FÍSICA Y DEPORTES DEL GOBIERNO DE CAN</w:t>
      </w:r>
      <w:r>
        <w:rPr>
          <w:rFonts w:cs="Arial"/>
          <w:b/>
          <w:szCs w:val="22"/>
        </w:rPr>
        <w:t>ARIAS Y EL AYUNTAMIENTO DE CANDELARIA PARA LA EJECUCIÓN DEL PROYECTO DE OBRA DENOMINADO «PROYECTO BÁSICO Y DE EJECUCIÓN DE COMEDOR ESCOLAR EN EL CEIP PUNTA LARGA, CANDELARIA»</w:t>
      </w:r>
    </w:p>
    <w:p w:rsidR="008B7683" w:rsidRDefault="00A807B5">
      <w:pPr>
        <w:spacing w:after="484" w:line="249" w:lineRule="auto"/>
        <w:ind w:right="4"/>
        <w:jc w:val="right"/>
      </w:pPr>
      <w:r>
        <w:rPr>
          <w:rFonts w:ascii="Arial" w:hAnsi="Arial" w:cs="Arial"/>
          <w:color w:val="000000"/>
          <w:sz w:val="22"/>
          <w:szCs w:val="22"/>
        </w:rPr>
        <w:t>En Canarias, a la fecha de la firma electrónica.</w:t>
      </w:r>
    </w:p>
    <w:p w:rsidR="008B7683" w:rsidRDefault="00A807B5">
      <w:pPr>
        <w:pStyle w:val="Ttulo1"/>
        <w:spacing w:after="231" w:line="249" w:lineRule="auto"/>
        <w:ind w:left="1"/>
        <w:jc w:val="center"/>
        <w:rPr>
          <w:rFonts w:ascii="Arial" w:hAnsi="Arial" w:cs="Arial"/>
          <w:sz w:val="22"/>
          <w:szCs w:val="22"/>
        </w:rPr>
      </w:pPr>
      <w:r>
        <w:rPr>
          <w:rFonts w:ascii="Arial" w:hAnsi="Arial" w:cs="Arial"/>
          <w:sz w:val="22"/>
          <w:szCs w:val="22"/>
        </w:rPr>
        <w:t>REUNIDOS</w:t>
      </w:r>
    </w:p>
    <w:p w:rsidR="008B7683" w:rsidRDefault="00A807B5">
      <w:pPr>
        <w:spacing w:after="275"/>
        <w:ind w:left="-5" w:right="9"/>
        <w:jc w:val="both"/>
      </w:pPr>
      <w:r>
        <w:rPr>
          <w:rFonts w:ascii="Arial" w:hAnsi="Arial" w:cs="Arial"/>
          <w:color w:val="000000"/>
          <w:sz w:val="22"/>
          <w:szCs w:val="22"/>
        </w:rPr>
        <w:t>De una parte, el Sr. D.</w:t>
      </w:r>
      <w:r>
        <w:rPr>
          <w:rFonts w:ascii="Arial" w:hAnsi="Arial" w:cs="Arial"/>
          <w:color w:val="000000"/>
          <w:sz w:val="22"/>
          <w:szCs w:val="22"/>
        </w:rPr>
        <w:t xml:space="preserve"> Hipólito Alejandro Suárez Nuez, Consejero de Educación, Formación Profesional, Actividad Física y Deportes del Gobierno de Canarias, en su nombre y representación, interviene en el presente acto en el uso de las facultades y atribuciones que le confieren </w:t>
      </w:r>
      <w:r>
        <w:rPr>
          <w:rFonts w:ascii="Arial" w:hAnsi="Arial" w:cs="Arial"/>
          <w:color w:val="000000"/>
          <w:sz w:val="22"/>
          <w:szCs w:val="22"/>
        </w:rPr>
        <w:t>los artículos 16 y 29.1.k) de la Ley 14/1990, de 26 de julio, de Régimen Jurídico de las Administraciones Públicas de Canarias, en relación con el artículo 6.f) del Reglamento Orgánico de la extinta Consejería de Educación, Universidades, Cultura y Deporte</w:t>
      </w:r>
      <w:r>
        <w:rPr>
          <w:rFonts w:ascii="Arial" w:hAnsi="Arial" w:cs="Arial"/>
          <w:color w:val="000000"/>
          <w:sz w:val="22"/>
          <w:szCs w:val="22"/>
        </w:rPr>
        <w:t>s, aprobado por Decreto 7/2021, de 18 de febrer</w:t>
      </w:r>
      <w:r>
        <w:rPr>
          <w:rFonts w:ascii="Arial" w:hAnsi="Arial" w:cs="Arial"/>
          <w:strike/>
          <w:color w:val="000000"/>
          <w:sz w:val="22"/>
          <w:szCs w:val="22"/>
        </w:rPr>
        <w:t>o</w:t>
      </w:r>
      <w:r>
        <w:rPr>
          <w:rFonts w:ascii="Arial" w:hAnsi="Arial" w:cs="Arial"/>
          <w:color w:val="000000"/>
          <w:sz w:val="22"/>
          <w:szCs w:val="22"/>
        </w:rPr>
        <w:t>, vigente en tanto no se derogue expresamente, de conformidad con lo previsto en la Disposición transitoria única del Decreto 123/2023, de 17 de julio, por el que se determina la estructura orgánica y las sed</w:t>
      </w:r>
      <w:r>
        <w:rPr>
          <w:rFonts w:ascii="Arial" w:hAnsi="Arial" w:cs="Arial"/>
          <w:color w:val="000000"/>
          <w:sz w:val="22"/>
          <w:szCs w:val="22"/>
        </w:rPr>
        <w:t xml:space="preserve">es de las Consejerías del Gobierno de Canarias, con la facultad de suscribir convenios de cooperación , conforme a lo dispuesto en el Decreto 402/2023, de 13 de noviembre, por el que se delega en la persona titular de la Consejería de Educación, Formación </w:t>
      </w:r>
      <w:r>
        <w:rPr>
          <w:rFonts w:ascii="Arial" w:hAnsi="Arial" w:cs="Arial"/>
          <w:color w:val="000000"/>
          <w:sz w:val="22"/>
          <w:szCs w:val="22"/>
        </w:rPr>
        <w:t>Profesional, Actividad Física y Deportes la competencia para autorizar el otorgamiento de las subvenciones directas por importe superior a ciento cincuenta mil (150.000) euros, así como la competencia para autorizar la celebración de convenios de cooperaci</w:t>
      </w:r>
      <w:r>
        <w:rPr>
          <w:rFonts w:ascii="Arial" w:hAnsi="Arial" w:cs="Arial"/>
          <w:color w:val="000000"/>
          <w:sz w:val="22"/>
          <w:szCs w:val="22"/>
        </w:rPr>
        <w:t>ón a suscribir por dicho Departamento con los Ayuntamientos que impliquen obligaciones de contenido económico, durante el ejercicio de 2023.</w:t>
      </w:r>
    </w:p>
    <w:p w:rsidR="008B7683" w:rsidRDefault="00A807B5">
      <w:pPr>
        <w:spacing w:after="242"/>
        <w:ind w:left="-5" w:right="9"/>
        <w:jc w:val="both"/>
      </w:pPr>
      <w:r>
        <w:rPr>
          <w:rFonts w:ascii="Arial" w:hAnsi="Arial" w:cs="Arial"/>
          <w:color w:val="000000"/>
          <w:sz w:val="22"/>
          <w:szCs w:val="22"/>
        </w:rPr>
        <w:t>Y de otra, la Sra. Dña. María Concepción Brito Núñez, en su condición de Alcaldesa-Presidenta del Ayuntamiento de C</w:t>
      </w:r>
      <w:r>
        <w:rPr>
          <w:rFonts w:ascii="Arial" w:hAnsi="Arial" w:cs="Arial"/>
          <w:color w:val="000000"/>
          <w:sz w:val="22"/>
          <w:szCs w:val="22"/>
        </w:rPr>
        <w:t>andelaria (en adelante, el Ayuntamiento), en nombre y representación del mismo, al amparo de lo dispuesto en el artículo 21.1.b) de la Ley 7/1985, de 2 de abril, reguladora de las Bases de Régimen Local, así como en el artículo 16.3 de la Ley 14/1990, de 2</w:t>
      </w:r>
      <w:r>
        <w:rPr>
          <w:rFonts w:ascii="Arial" w:hAnsi="Arial" w:cs="Arial"/>
          <w:color w:val="000000"/>
          <w:sz w:val="22"/>
          <w:szCs w:val="22"/>
        </w:rPr>
        <w:t>6 de julio, de Régimen Jurídico de las Administraciones Públicas de Canarias y en el artículo 31.1 e) de la Ley 7/2015, de 1 de abril, de los municipios de Canarias y, facultada al efecto, mediante el acuerdo de la Junta de Gobierno Local en sesión celebra</w:t>
      </w:r>
      <w:r>
        <w:rPr>
          <w:rFonts w:ascii="Arial" w:hAnsi="Arial" w:cs="Arial"/>
          <w:color w:val="000000"/>
          <w:sz w:val="22"/>
          <w:szCs w:val="22"/>
        </w:rPr>
        <w:t xml:space="preserve">da el día </w:t>
      </w:r>
      <w:r>
        <w:rPr>
          <w:rFonts w:ascii="Arial" w:hAnsi="Arial" w:cs="Arial"/>
          <w:color w:val="000000"/>
          <w:sz w:val="22"/>
          <w:szCs w:val="22"/>
          <w:shd w:val="clear" w:color="auto" w:fill="FFFF00"/>
        </w:rPr>
        <w:t>_____</w:t>
      </w:r>
      <w:r>
        <w:rPr>
          <w:rFonts w:ascii="Arial" w:hAnsi="Arial" w:cs="Arial"/>
          <w:color w:val="000000"/>
          <w:sz w:val="22"/>
          <w:szCs w:val="22"/>
        </w:rPr>
        <w:t>.</w:t>
      </w:r>
    </w:p>
    <w:p w:rsidR="008B7683" w:rsidRDefault="00A807B5">
      <w:pPr>
        <w:ind w:left="-5" w:right="5"/>
        <w:jc w:val="both"/>
        <w:rPr>
          <w:rFonts w:ascii="Arial" w:hAnsi="Arial" w:cs="Arial"/>
          <w:sz w:val="22"/>
          <w:szCs w:val="22"/>
        </w:rPr>
      </w:pPr>
      <w:r>
        <w:rPr>
          <w:rFonts w:ascii="Arial" w:hAnsi="Arial" w:cs="Arial"/>
          <w:sz w:val="22"/>
          <w:szCs w:val="22"/>
        </w:rPr>
        <w:t>Las personas comparecientes se reconocen, de manera mutua y recíproca, la capacidad jurídica y de obrar, así como la representación que ostentan para suscribir la presente adenda de modificación y prórroga y a tal fin,</w:t>
      </w:r>
    </w:p>
    <w:p w:rsidR="008B7683" w:rsidRDefault="008B7683">
      <w:pPr>
        <w:spacing w:after="231" w:line="249" w:lineRule="auto"/>
        <w:ind w:left="11"/>
        <w:jc w:val="both"/>
        <w:rPr>
          <w:rFonts w:ascii="Arial" w:eastAsia="Times New Roman" w:hAnsi="Arial" w:cs="Arial"/>
          <w:b/>
          <w:sz w:val="22"/>
          <w:szCs w:val="22"/>
        </w:rPr>
      </w:pPr>
    </w:p>
    <w:p w:rsidR="008B7683" w:rsidRDefault="00A807B5">
      <w:pPr>
        <w:pStyle w:val="Ttulo1"/>
        <w:spacing w:after="231" w:line="249" w:lineRule="auto"/>
        <w:ind w:left="1"/>
        <w:jc w:val="center"/>
        <w:rPr>
          <w:rFonts w:ascii="Arial" w:hAnsi="Arial" w:cs="Arial"/>
          <w:sz w:val="22"/>
          <w:szCs w:val="22"/>
        </w:rPr>
      </w:pPr>
      <w:r>
        <w:rPr>
          <w:rFonts w:ascii="Arial" w:hAnsi="Arial" w:cs="Arial"/>
          <w:sz w:val="22"/>
          <w:szCs w:val="22"/>
        </w:rPr>
        <w:t>EXPONEN</w:t>
      </w:r>
    </w:p>
    <w:p w:rsidR="008B7683" w:rsidRDefault="00A807B5">
      <w:pPr>
        <w:ind w:left="-5" w:right="5"/>
        <w:jc w:val="both"/>
      </w:pPr>
      <w:r>
        <w:rPr>
          <w:rFonts w:ascii="Arial" w:eastAsia="Times New Roman" w:hAnsi="Arial" w:cs="Arial"/>
          <w:b/>
          <w:color w:val="000000"/>
          <w:sz w:val="22"/>
          <w:szCs w:val="22"/>
        </w:rPr>
        <w:t xml:space="preserve">Primero. </w:t>
      </w:r>
      <w:r>
        <w:rPr>
          <w:rFonts w:ascii="Arial" w:hAnsi="Arial" w:cs="Arial"/>
          <w:sz w:val="22"/>
          <w:szCs w:val="22"/>
        </w:rPr>
        <w:t>Co</w:t>
      </w:r>
      <w:r>
        <w:rPr>
          <w:rFonts w:ascii="Arial" w:hAnsi="Arial" w:cs="Arial"/>
          <w:sz w:val="22"/>
          <w:szCs w:val="22"/>
        </w:rPr>
        <w:t>n fecha 30 de diciembre de 2020 las partes suscribieron convenio de cooperación cuyo objeto es llevar a cabo la ejecución de expediente de contratación del proyecto de obra denominado «</w:t>
      </w:r>
      <w:r>
        <w:rPr>
          <w:rFonts w:ascii="Arial" w:hAnsi="Arial" w:cs="Arial"/>
          <w:color w:val="000000"/>
          <w:sz w:val="22"/>
          <w:szCs w:val="22"/>
        </w:rPr>
        <w:t>Proyecto básico y de ejecución de comedor escolar en el CEIP Punta Larg</w:t>
      </w:r>
      <w:r>
        <w:rPr>
          <w:rFonts w:ascii="Arial" w:hAnsi="Arial" w:cs="Arial"/>
          <w:color w:val="000000"/>
          <w:sz w:val="22"/>
          <w:szCs w:val="22"/>
        </w:rPr>
        <w:t>a, Candelaria»</w:t>
      </w:r>
      <w:r>
        <w:rPr>
          <w:rFonts w:ascii="Arial" w:hAnsi="Arial" w:cs="Arial"/>
          <w:sz w:val="22"/>
          <w:szCs w:val="22"/>
        </w:rPr>
        <w:t>, en el término municipal de Candelaria, Tenerife. El citado convenio está inscrito en el Registro de Convenios de la Secretaría General Técnica de la Consejería de Educación, Universidades, Cultura y Deportes, con el número 47 de fecha 30 de</w:t>
      </w:r>
      <w:r>
        <w:rPr>
          <w:rFonts w:ascii="Arial" w:hAnsi="Arial" w:cs="Arial"/>
          <w:sz w:val="22"/>
          <w:szCs w:val="22"/>
        </w:rPr>
        <w:t xml:space="preserve"> diciembre de 2020 y publicado en el Boletín Oficial de Canarias número 15, de 22 de enero de 2021.</w:t>
      </w:r>
    </w:p>
    <w:p w:rsidR="008B7683" w:rsidRDefault="008B7683">
      <w:pPr>
        <w:ind w:left="-5" w:right="5"/>
        <w:jc w:val="both"/>
        <w:rPr>
          <w:rFonts w:ascii="Arial" w:hAnsi="Arial" w:cs="Arial"/>
          <w:sz w:val="22"/>
          <w:szCs w:val="22"/>
        </w:rPr>
      </w:pPr>
    </w:p>
    <w:p w:rsidR="008B7683" w:rsidRDefault="00A807B5">
      <w:pPr>
        <w:ind w:left="-5" w:right="5"/>
        <w:jc w:val="both"/>
      </w:pPr>
      <w:r>
        <w:rPr>
          <w:rFonts w:ascii="Arial" w:eastAsia="Times New Roman" w:hAnsi="Arial" w:cs="Arial"/>
          <w:b/>
          <w:color w:val="000000"/>
          <w:sz w:val="22"/>
          <w:szCs w:val="22"/>
        </w:rPr>
        <w:t xml:space="preserve">Segundo. </w:t>
      </w:r>
      <w:r>
        <w:rPr>
          <w:rFonts w:ascii="Arial" w:hAnsi="Arial" w:cs="Arial"/>
          <w:sz w:val="22"/>
          <w:szCs w:val="22"/>
        </w:rPr>
        <w:t>Con fecha 23 de diciembre de 2021, las partes suscribieron la primera adenda de prórroga y modificación del convenio de cooperación. La citada ade</w:t>
      </w:r>
      <w:r>
        <w:rPr>
          <w:rFonts w:ascii="Arial" w:hAnsi="Arial" w:cs="Arial"/>
          <w:sz w:val="22"/>
          <w:szCs w:val="22"/>
        </w:rPr>
        <w:t>nda está inscrita en el Registro de Convenios de la Secretaría General Técnica de la Consejería de Educación, Universidades, Cultura y Deportes, con el número 70 de fecha 23 de diciembre de 2021 y publicada en el Boletín Oficial de Canarias número 6, de 10</w:t>
      </w:r>
      <w:r>
        <w:rPr>
          <w:rFonts w:ascii="Arial" w:hAnsi="Arial" w:cs="Arial"/>
          <w:sz w:val="22"/>
          <w:szCs w:val="22"/>
        </w:rPr>
        <w:t xml:space="preserve"> de enero de 2022.</w:t>
      </w:r>
    </w:p>
    <w:p w:rsidR="008B7683" w:rsidRDefault="008B7683">
      <w:pPr>
        <w:ind w:left="-5" w:right="5"/>
        <w:jc w:val="both"/>
        <w:rPr>
          <w:rFonts w:ascii="Arial" w:hAnsi="Arial" w:cs="Arial"/>
          <w:sz w:val="22"/>
          <w:szCs w:val="22"/>
        </w:rPr>
      </w:pPr>
    </w:p>
    <w:p w:rsidR="008B7683" w:rsidRDefault="00A807B5">
      <w:pPr>
        <w:ind w:left="-5" w:right="5"/>
        <w:jc w:val="both"/>
      </w:pPr>
      <w:r>
        <w:rPr>
          <w:rFonts w:ascii="Arial" w:eastAsia="Times New Roman" w:hAnsi="Arial" w:cs="Arial"/>
          <w:b/>
          <w:color w:val="000000"/>
          <w:sz w:val="22"/>
          <w:szCs w:val="22"/>
        </w:rPr>
        <w:t xml:space="preserve">Tercero. </w:t>
      </w:r>
      <w:r>
        <w:rPr>
          <w:rFonts w:ascii="Arial" w:hAnsi="Arial" w:cs="Arial"/>
          <w:sz w:val="22"/>
          <w:szCs w:val="22"/>
        </w:rPr>
        <w:t>Con fecha 30 de diciembre de 2022, las partes suscribieron la segunda adenda de prórroga y modificación del convenio de cooperación cuya cláusula primera establece prorrogar el plazo estimado de ejecución de las obras por un pe</w:t>
      </w:r>
      <w:r>
        <w:rPr>
          <w:rFonts w:ascii="Arial" w:hAnsi="Arial" w:cs="Arial"/>
          <w:sz w:val="22"/>
          <w:szCs w:val="22"/>
        </w:rPr>
        <w:t>riodo de 6 meses a contar desde la firma de la adenda. En la cláusula segunda se establece que la ejecución de la obra debe efectuarse antes del 30 de junio de 2023 y el plazo máximo de justificación es hasta el 30 de octubre de 2023. La citada adenda está</w:t>
      </w:r>
      <w:r>
        <w:rPr>
          <w:rFonts w:ascii="Arial" w:hAnsi="Arial" w:cs="Arial"/>
          <w:sz w:val="22"/>
          <w:szCs w:val="22"/>
        </w:rPr>
        <w:t xml:space="preserve"> inscrita en el Registro de Convenios de la Secretaría General Técnica de la Consejería de Educación, Universidades, Cultura y Deportes, con el número 58 de fecha 30 de diciembre de 2022 y publicada en el Boletín Oficial de Canarias número 15, de 23 de ene</w:t>
      </w:r>
      <w:r>
        <w:rPr>
          <w:rFonts w:ascii="Arial" w:hAnsi="Arial" w:cs="Arial"/>
          <w:sz w:val="22"/>
          <w:szCs w:val="22"/>
        </w:rPr>
        <w:t>ro de 2023.</w:t>
      </w:r>
    </w:p>
    <w:p w:rsidR="008B7683" w:rsidRDefault="008B7683">
      <w:pPr>
        <w:ind w:left="-5" w:right="5"/>
        <w:jc w:val="both"/>
        <w:rPr>
          <w:rFonts w:ascii="Arial" w:hAnsi="Arial" w:cs="Arial"/>
          <w:sz w:val="22"/>
          <w:szCs w:val="22"/>
        </w:rPr>
      </w:pPr>
    </w:p>
    <w:p w:rsidR="008B7683" w:rsidRDefault="00A807B5">
      <w:pPr>
        <w:ind w:left="-5" w:right="5"/>
        <w:jc w:val="both"/>
      </w:pPr>
      <w:r>
        <w:rPr>
          <w:rFonts w:ascii="Arial" w:eastAsia="Times New Roman" w:hAnsi="Arial" w:cs="Arial"/>
          <w:b/>
          <w:color w:val="000000"/>
          <w:sz w:val="22"/>
          <w:szCs w:val="22"/>
        </w:rPr>
        <w:t xml:space="preserve">Cuarto. </w:t>
      </w:r>
      <w:r>
        <w:rPr>
          <w:rFonts w:ascii="Arial" w:hAnsi="Arial" w:cs="Arial"/>
          <w:sz w:val="22"/>
          <w:szCs w:val="22"/>
        </w:rPr>
        <w:t xml:space="preserve">Con fecha 30 de junio de 2023, las partes suscribieron la tercera adenda de prórroga y modificación del convenio de cooperación cuya cláusula primera establece prorrogar el plazo estimado de ejecución de las obras por un periodo de 6 </w:t>
      </w:r>
      <w:r>
        <w:rPr>
          <w:rFonts w:ascii="Arial" w:hAnsi="Arial" w:cs="Arial"/>
          <w:sz w:val="22"/>
          <w:szCs w:val="22"/>
        </w:rPr>
        <w:t>meses a contar desde la firma de la adenda. En la cláusula segunda se establece que la ejecución de la obra debe efectuarse antes del 31 de diciembre de 2023 y el plazo máximo de justificación es hasta el 30 de abril de 2024. La citada adenda está inscrita</w:t>
      </w:r>
      <w:r>
        <w:rPr>
          <w:rFonts w:ascii="Arial" w:hAnsi="Arial" w:cs="Arial"/>
          <w:sz w:val="22"/>
          <w:szCs w:val="22"/>
        </w:rPr>
        <w:t xml:space="preserve"> en el Registro de Convenios de la Secretaría General Técnica de la Consejería de Educación, Formación Profesional, Actividad Física y Deportes, con el número 18 de fecha 3 de julio de 2023 y publicada en el Boletín Oficial de Canarias número 153, de 3 de </w:t>
      </w:r>
      <w:r>
        <w:rPr>
          <w:rFonts w:ascii="Arial" w:hAnsi="Arial" w:cs="Arial"/>
          <w:sz w:val="22"/>
          <w:szCs w:val="22"/>
        </w:rPr>
        <w:t>agosto de 2023.</w:t>
      </w:r>
    </w:p>
    <w:p w:rsidR="008B7683" w:rsidRDefault="008B7683">
      <w:pPr>
        <w:ind w:left="-5" w:right="5"/>
        <w:jc w:val="both"/>
        <w:rPr>
          <w:rFonts w:ascii="Arial" w:hAnsi="Arial" w:cs="Arial"/>
          <w:sz w:val="22"/>
          <w:szCs w:val="22"/>
        </w:rPr>
      </w:pPr>
    </w:p>
    <w:p w:rsidR="008B7683" w:rsidRDefault="00A807B5">
      <w:pPr>
        <w:ind w:left="-5" w:right="5"/>
        <w:jc w:val="both"/>
      </w:pPr>
      <w:r>
        <w:rPr>
          <w:rFonts w:ascii="Arial" w:eastAsia="Times New Roman" w:hAnsi="Arial" w:cs="Arial"/>
          <w:b/>
          <w:color w:val="000000"/>
          <w:sz w:val="22"/>
          <w:szCs w:val="22"/>
        </w:rPr>
        <w:t xml:space="preserve">Quinto. </w:t>
      </w:r>
      <w:r>
        <w:rPr>
          <w:rFonts w:ascii="Arial" w:hAnsi="Arial" w:cs="Arial"/>
          <w:sz w:val="22"/>
          <w:szCs w:val="22"/>
        </w:rPr>
        <w:t>Con fecha 21 de noviembre de 2023, tuvo registro de entrada en la Dirección General de Infraestructuras y Equipamientos la solicitud del Ayuntamiento de Candelaria de prorrogar el plazo de ejecución del convenio por un periodo de u</w:t>
      </w:r>
      <w:r>
        <w:rPr>
          <w:rFonts w:ascii="Arial" w:hAnsi="Arial" w:cs="Arial"/>
          <w:sz w:val="22"/>
          <w:szCs w:val="22"/>
        </w:rPr>
        <w:t>n año.</w:t>
      </w:r>
    </w:p>
    <w:p w:rsidR="008B7683" w:rsidRDefault="008B7683">
      <w:pPr>
        <w:ind w:left="-5" w:right="5"/>
        <w:jc w:val="both"/>
        <w:rPr>
          <w:rFonts w:ascii="Arial" w:hAnsi="Arial" w:cs="Arial"/>
          <w:sz w:val="22"/>
          <w:szCs w:val="22"/>
        </w:rPr>
      </w:pPr>
    </w:p>
    <w:p w:rsidR="008B7683" w:rsidRDefault="00A807B5">
      <w:pPr>
        <w:ind w:left="-5" w:right="5"/>
        <w:jc w:val="both"/>
      </w:pPr>
      <w:r>
        <w:rPr>
          <w:rFonts w:ascii="Arial" w:eastAsia="Times New Roman" w:hAnsi="Arial" w:cs="Arial"/>
          <w:b/>
          <w:color w:val="000000"/>
          <w:sz w:val="22"/>
          <w:szCs w:val="22"/>
        </w:rPr>
        <w:t xml:space="preserve">Sexto. </w:t>
      </w:r>
      <w:r>
        <w:rPr>
          <w:rFonts w:ascii="Arial" w:hAnsi="Arial" w:cs="Arial"/>
          <w:sz w:val="22"/>
          <w:szCs w:val="22"/>
        </w:rPr>
        <w:t>Con fecha 28 de noviembre de 2023, por la Unidad Técnica de Santa Cruz de Tenerife, adscrita a la Dirección General de Infraestructuras y Equipamientos, se emite informe técnico favorable a la ampliación de plazos por el periodo solicitado a</w:t>
      </w:r>
      <w:r>
        <w:rPr>
          <w:rFonts w:ascii="Arial" w:hAnsi="Arial" w:cs="Arial"/>
          <w:sz w:val="22"/>
          <w:szCs w:val="22"/>
        </w:rPr>
        <w:t>l existir una demora en la ejecución de la obra debida a discrepancias en el presupuesto del proyecto modificado con la empresa adjudicataria de la obra.</w:t>
      </w:r>
    </w:p>
    <w:p w:rsidR="008B7683" w:rsidRDefault="008B7683">
      <w:pPr>
        <w:ind w:left="-5" w:right="5"/>
        <w:jc w:val="both"/>
        <w:rPr>
          <w:rFonts w:ascii="Arial" w:hAnsi="Arial" w:cs="Arial"/>
          <w:sz w:val="22"/>
          <w:szCs w:val="22"/>
        </w:rPr>
      </w:pPr>
    </w:p>
    <w:p w:rsidR="008B7683" w:rsidRDefault="00A807B5">
      <w:pPr>
        <w:ind w:left="-5" w:right="5"/>
        <w:jc w:val="both"/>
      </w:pPr>
      <w:r>
        <w:rPr>
          <w:rFonts w:ascii="Arial" w:eastAsia="Times New Roman" w:hAnsi="Arial" w:cs="Arial"/>
          <w:b/>
          <w:color w:val="000000"/>
          <w:sz w:val="22"/>
          <w:szCs w:val="22"/>
        </w:rPr>
        <w:t xml:space="preserve">Séptimo. </w:t>
      </w:r>
      <w:r>
        <w:rPr>
          <w:rFonts w:ascii="Arial" w:hAnsi="Arial" w:cs="Arial"/>
          <w:sz w:val="22"/>
          <w:szCs w:val="22"/>
        </w:rPr>
        <w:t>Por el Letrado Habilitado de la Viceconsejería de los Servicios Jurídicos del Gobierno de Ca</w:t>
      </w:r>
      <w:r>
        <w:rPr>
          <w:rFonts w:ascii="Arial" w:hAnsi="Arial" w:cs="Arial"/>
          <w:sz w:val="22"/>
          <w:szCs w:val="22"/>
        </w:rPr>
        <w:t xml:space="preserve">narias se emite informe con fecha </w:t>
      </w:r>
      <w:r>
        <w:rPr>
          <w:rFonts w:ascii="Arial" w:hAnsi="Arial" w:cs="Arial"/>
          <w:color w:val="000000"/>
          <w:sz w:val="22"/>
          <w:szCs w:val="22"/>
          <w:shd w:val="clear" w:color="auto" w:fill="FFFF00"/>
        </w:rPr>
        <w:t>_____</w:t>
      </w:r>
      <w:r>
        <w:rPr>
          <w:rFonts w:ascii="Arial" w:hAnsi="Arial" w:cs="Arial"/>
          <w:sz w:val="22"/>
          <w:szCs w:val="22"/>
        </w:rPr>
        <w:t xml:space="preserve"> cuyo resultado obra en el expediente. </w:t>
      </w:r>
    </w:p>
    <w:p w:rsidR="008B7683" w:rsidRDefault="008B7683">
      <w:pPr>
        <w:ind w:left="-5" w:right="5"/>
        <w:jc w:val="both"/>
        <w:rPr>
          <w:rFonts w:ascii="Arial" w:hAnsi="Arial" w:cs="Arial"/>
          <w:sz w:val="22"/>
          <w:szCs w:val="22"/>
        </w:rPr>
      </w:pPr>
    </w:p>
    <w:p w:rsidR="008B7683" w:rsidRDefault="00A807B5">
      <w:pPr>
        <w:spacing w:after="496"/>
        <w:ind w:left="-5" w:right="9"/>
        <w:jc w:val="both"/>
      </w:pPr>
      <w:r>
        <w:rPr>
          <w:rFonts w:ascii="Arial" w:hAnsi="Arial" w:cs="Arial"/>
          <w:color w:val="000000"/>
          <w:sz w:val="22"/>
          <w:szCs w:val="22"/>
        </w:rPr>
        <w:t>Por cuanto antecede, con el fin de dar continuidad a las actuaciones que constituyen el objeto del convenio, las partes acuerdan la suscripción de la presente adenda de modific</w:t>
      </w:r>
      <w:r>
        <w:rPr>
          <w:rFonts w:ascii="Arial" w:hAnsi="Arial" w:cs="Arial"/>
          <w:color w:val="000000"/>
          <w:sz w:val="22"/>
          <w:szCs w:val="22"/>
        </w:rPr>
        <w:t>ación y prórroga, que se incorpora formando parte del convenio principal, con arreglo a las siguientes</w:t>
      </w:r>
    </w:p>
    <w:p w:rsidR="008B7683" w:rsidRDefault="00A807B5">
      <w:pPr>
        <w:spacing w:after="231" w:line="249" w:lineRule="auto"/>
        <w:ind w:left="11"/>
        <w:jc w:val="center"/>
      </w:pPr>
      <w:r>
        <w:rPr>
          <w:rFonts w:ascii="Arial" w:eastAsia="Times New Roman" w:hAnsi="Arial" w:cs="Arial"/>
          <w:b/>
          <w:sz w:val="22"/>
          <w:szCs w:val="22"/>
        </w:rPr>
        <w:t>CLÁUSULAS</w:t>
      </w:r>
    </w:p>
    <w:p w:rsidR="008B7683" w:rsidRDefault="00A807B5">
      <w:pPr>
        <w:spacing w:after="242"/>
        <w:ind w:left="-5" w:right="9"/>
        <w:jc w:val="both"/>
      </w:pPr>
      <w:r>
        <w:rPr>
          <w:rFonts w:ascii="Arial" w:eastAsia="Times New Roman" w:hAnsi="Arial" w:cs="Arial"/>
          <w:b/>
          <w:color w:val="000000"/>
          <w:sz w:val="22"/>
          <w:szCs w:val="22"/>
        </w:rPr>
        <w:t xml:space="preserve">Primera.- </w:t>
      </w:r>
      <w:r>
        <w:rPr>
          <w:rFonts w:ascii="Arial" w:hAnsi="Arial" w:cs="Arial"/>
          <w:color w:val="000000"/>
          <w:sz w:val="22"/>
          <w:szCs w:val="22"/>
        </w:rPr>
        <w:t>Prorrogar el plazo estimado de ejecución de las obras por un periodo de un (1) año a contar desde la firma de la presente adenda.</w:t>
      </w:r>
    </w:p>
    <w:p w:rsidR="008B7683" w:rsidRDefault="00A807B5">
      <w:pPr>
        <w:ind w:left="-5" w:right="5"/>
        <w:jc w:val="both"/>
      </w:pPr>
      <w:r>
        <w:rPr>
          <w:rFonts w:ascii="Arial" w:eastAsia="Times New Roman" w:hAnsi="Arial" w:cs="Arial"/>
          <w:b/>
          <w:sz w:val="22"/>
          <w:szCs w:val="22"/>
        </w:rPr>
        <w:t xml:space="preserve">Segunda.- </w:t>
      </w:r>
      <w:r>
        <w:rPr>
          <w:rFonts w:ascii="Arial" w:hAnsi="Arial" w:cs="Arial"/>
          <w:sz w:val="22"/>
          <w:szCs w:val="22"/>
        </w:rPr>
        <w:t xml:space="preserve">Modificar, el apartado a) de la cláusula tercera del convenio de cooperación suscrito por las partes en cuanto al plazo de ejecución y justificación de las actuaciones financiadas con presupuesto autonómico, </w:t>
      </w:r>
      <w:r>
        <w:rPr>
          <w:rFonts w:ascii="Arial" w:hAnsi="Arial" w:cs="Arial"/>
          <w:color w:val="000000"/>
          <w:sz w:val="22"/>
          <w:szCs w:val="22"/>
        </w:rPr>
        <w:t>debiendo efectuarse</w:t>
      </w:r>
      <w:r>
        <w:rPr>
          <w:rFonts w:ascii="Arial" w:hAnsi="Arial" w:cs="Arial"/>
          <w:sz w:val="22"/>
          <w:szCs w:val="22"/>
        </w:rPr>
        <w:t xml:space="preserve"> antes del 31 de di</w:t>
      </w:r>
      <w:r>
        <w:rPr>
          <w:rFonts w:ascii="Arial" w:hAnsi="Arial" w:cs="Arial"/>
          <w:sz w:val="22"/>
          <w:szCs w:val="22"/>
        </w:rPr>
        <w:t xml:space="preserve">ciembre de 2024. De acuerdo con lo previsto en el Acuerdo de Gobierno de 26 de noviembre de 2020, </w:t>
      </w:r>
      <w:r>
        <w:rPr>
          <w:rFonts w:ascii="Arial" w:hAnsi="Arial" w:cs="Arial"/>
          <w:color w:val="000000"/>
          <w:sz w:val="22"/>
          <w:szCs w:val="22"/>
        </w:rPr>
        <w:t>modificado por séptima vez por Acuerdo de Gobierno de 25 de mayo de 2023 por el que se autorizan las condiciones de los abonos anticipados de subvenciones, ap</w:t>
      </w:r>
      <w:r>
        <w:rPr>
          <w:rFonts w:ascii="Arial" w:hAnsi="Arial" w:cs="Arial"/>
          <w:color w:val="000000"/>
          <w:sz w:val="22"/>
          <w:szCs w:val="22"/>
        </w:rPr>
        <w:t>ortaciones dinerarias, encargos y encomiendas de gestión,</w:t>
      </w:r>
      <w:r>
        <w:rPr>
          <w:rFonts w:ascii="Arial" w:hAnsi="Arial" w:cs="Arial"/>
          <w:sz w:val="22"/>
          <w:szCs w:val="22"/>
        </w:rPr>
        <w:t xml:space="preserve"> el plazo máximo de justificación podrá extenderse hasta cuatro meses después de la finalización de su ejecución, esto es hasta el 30 de abril de 2025.</w:t>
      </w:r>
    </w:p>
    <w:p w:rsidR="008B7683" w:rsidRDefault="008B7683">
      <w:pPr>
        <w:ind w:left="-5" w:right="5"/>
        <w:jc w:val="both"/>
        <w:rPr>
          <w:rFonts w:ascii="Arial" w:hAnsi="Arial" w:cs="Arial"/>
          <w:sz w:val="22"/>
          <w:szCs w:val="22"/>
        </w:rPr>
      </w:pPr>
    </w:p>
    <w:p w:rsidR="008B7683" w:rsidRDefault="00A807B5">
      <w:pPr>
        <w:ind w:left="-5" w:right="5"/>
        <w:jc w:val="both"/>
        <w:rPr>
          <w:rFonts w:ascii="Arial" w:hAnsi="Arial" w:cs="Arial"/>
          <w:sz w:val="22"/>
          <w:szCs w:val="22"/>
        </w:rPr>
      </w:pPr>
      <w:r>
        <w:rPr>
          <w:rFonts w:ascii="Arial" w:hAnsi="Arial" w:cs="Arial"/>
          <w:sz w:val="22"/>
          <w:szCs w:val="22"/>
        </w:rPr>
        <w:t xml:space="preserve">Si en esas fechas no se hubiesen finalizado y </w:t>
      </w:r>
      <w:r>
        <w:rPr>
          <w:rFonts w:ascii="Arial" w:hAnsi="Arial" w:cs="Arial"/>
          <w:sz w:val="22"/>
          <w:szCs w:val="22"/>
        </w:rPr>
        <w:t xml:space="preserve">justificado, el Ayuntamiento devolverá a la Consejería la cantidad recibida y no ejecutada, en un plazo máximo de tres (3) meses a contar desde la fecha de vencimiento del plazo de justificación, transcurridos los cuales las cantidades adeudadas generarán </w:t>
      </w:r>
      <w:r>
        <w:rPr>
          <w:rFonts w:ascii="Arial" w:hAnsi="Arial" w:cs="Arial"/>
          <w:sz w:val="22"/>
          <w:szCs w:val="22"/>
        </w:rPr>
        <w:t>intereses de demora.</w:t>
      </w:r>
    </w:p>
    <w:p w:rsidR="008B7683" w:rsidRDefault="008B7683">
      <w:pPr>
        <w:ind w:left="-5" w:right="5"/>
        <w:jc w:val="both"/>
        <w:rPr>
          <w:rFonts w:ascii="Arial" w:hAnsi="Arial" w:cs="Arial"/>
          <w:sz w:val="22"/>
          <w:szCs w:val="22"/>
        </w:rPr>
      </w:pPr>
    </w:p>
    <w:p w:rsidR="008B7683" w:rsidRDefault="00A807B5">
      <w:pPr>
        <w:spacing w:after="242"/>
        <w:ind w:left="-5" w:right="9"/>
        <w:jc w:val="both"/>
      </w:pPr>
      <w:r>
        <w:rPr>
          <w:rFonts w:ascii="Arial" w:eastAsia="Times New Roman" w:hAnsi="Arial" w:cs="Arial"/>
          <w:b/>
          <w:color w:val="000000"/>
          <w:sz w:val="22"/>
          <w:szCs w:val="22"/>
        </w:rPr>
        <w:t>Tercera.-</w:t>
      </w:r>
      <w:r>
        <w:rPr>
          <w:rFonts w:ascii="Arial" w:hAnsi="Arial" w:cs="Arial"/>
          <w:color w:val="000000"/>
          <w:sz w:val="22"/>
          <w:szCs w:val="22"/>
        </w:rPr>
        <w:t xml:space="preserve"> Modificar la cláusula octava del convenio, quedando redactada como sigue: </w:t>
      </w:r>
    </w:p>
    <w:p w:rsidR="008B7683" w:rsidRDefault="00A807B5">
      <w:pPr>
        <w:pStyle w:val="Ttulo2"/>
        <w:jc w:val="both"/>
        <w:rPr>
          <w:rFonts w:ascii="Arial" w:hAnsi="Arial" w:cs="Arial"/>
          <w:sz w:val="22"/>
          <w:szCs w:val="22"/>
        </w:rPr>
      </w:pPr>
      <w:r>
        <w:rPr>
          <w:rFonts w:ascii="Arial" w:hAnsi="Arial" w:cs="Arial"/>
          <w:sz w:val="22"/>
          <w:szCs w:val="22"/>
        </w:rPr>
        <w:t>Octava.- Vigencia</w:t>
      </w:r>
    </w:p>
    <w:p w:rsidR="008B7683" w:rsidRDefault="008B7683">
      <w:pPr>
        <w:rPr>
          <w:rFonts w:ascii="Arial" w:hAnsi="Arial" w:cs="Arial"/>
          <w:sz w:val="22"/>
          <w:szCs w:val="22"/>
        </w:rPr>
      </w:pPr>
    </w:p>
    <w:p w:rsidR="008B7683" w:rsidRDefault="00A807B5">
      <w:pPr>
        <w:spacing w:after="242"/>
        <w:ind w:left="-5" w:right="9"/>
        <w:jc w:val="both"/>
      </w:pPr>
      <w:r>
        <w:rPr>
          <w:rFonts w:ascii="Arial" w:hAnsi="Arial" w:cs="Arial"/>
          <w:color w:val="000000"/>
          <w:sz w:val="22"/>
          <w:szCs w:val="22"/>
        </w:rPr>
        <w:t>El presente convenio será publicado en el Boletín Oficial de Canarias, entrará en vigor el día de su firma y su duración se extend</w:t>
      </w:r>
      <w:r>
        <w:rPr>
          <w:rFonts w:ascii="Arial" w:hAnsi="Arial" w:cs="Arial"/>
          <w:color w:val="000000"/>
          <w:sz w:val="22"/>
          <w:szCs w:val="22"/>
        </w:rPr>
        <w:t>erá hasta la finalización de las actuaciones previstas en el mismo, o, en cualquier caso, hasta el 31 de diciembre de 2024, salvo el plazo de justificación que deberá efectuarse antes del 30 de abril de 2025; o se formule denuncia expresa de incumplimiento</w:t>
      </w:r>
      <w:r>
        <w:rPr>
          <w:rFonts w:ascii="Arial" w:hAnsi="Arial" w:cs="Arial"/>
          <w:color w:val="000000"/>
          <w:sz w:val="22"/>
          <w:szCs w:val="22"/>
        </w:rPr>
        <w:t xml:space="preserve"> o resolución formulada por cualquiera de las partes.</w:t>
      </w:r>
    </w:p>
    <w:p w:rsidR="008B7683" w:rsidRDefault="00A807B5">
      <w:pPr>
        <w:spacing w:after="242"/>
        <w:ind w:left="-5" w:right="9"/>
        <w:jc w:val="both"/>
      </w:pPr>
      <w:r>
        <w:rPr>
          <w:rFonts w:ascii="Arial" w:eastAsia="Times New Roman" w:hAnsi="Arial" w:cs="Arial"/>
          <w:b/>
          <w:color w:val="000000"/>
          <w:sz w:val="22"/>
          <w:szCs w:val="22"/>
        </w:rPr>
        <w:t>Cuarta.-</w:t>
      </w:r>
      <w:r>
        <w:rPr>
          <w:rFonts w:ascii="Arial" w:hAnsi="Arial" w:cs="Arial"/>
          <w:color w:val="000000"/>
          <w:sz w:val="22"/>
          <w:szCs w:val="22"/>
        </w:rPr>
        <w:t xml:space="preserve"> El resto del clausulado del convenio de cooperación no afectado por las modificaciones a que se refieren las cláusulas anteriores se mantiene inalterable, resultando de plena aplicación.</w:t>
      </w:r>
    </w:p>
    <w:p w:rsidR="008B7683" w:rsidRDefault="00A807B5">
      <w:pPr>
        <w:spacing w:after="10"/>
        <w:ind w:left="-5" w:right="5"/>
        <w:jc w:val="both"/>
      </w:pPr>
      <w:r>
        <w:rPr>
          <w:rFonts w:ascii="Arial" w:hAnsi="Arial" w:cs="Arial"/>
          <w:noProof/>
          <w:sz w:val="22"/>
          <w:szCs w:val="22"/>
          <w:lang w:eastAsia="es-ES" w:bidi="ar-SA"/>
        </w:rPr>
        <mc:AlternateContent>
          <mc:Choice Requires="wps">
            <w:drawing>
              <wp:anchor distT="0" distB="0" distL="114300" distR="114300" simplePos="0" relativeHeight="251717632" behindDoc="0" locked="0" layoutInCell="1" allowOverlap="1">
                <wp:simplePos x="0" y="0"/>
                <wp:positionH relativeFrom="column">
                  <wp:posOffset>3091184</wp:posOffset>
                </wp:positionH>
                <wp:positionV relativeFrom="paragraph">
                  <wp:posOffset>458471</wp:posOffset>
                </wp:positionV>
                <wp:extent cx="2677162" cy="1685294"/>
                <wp:effectExtent l="0" t="0" r="8888" b="0"/>
                <wp:wrapSquare wrapText="bothSides"/>
                <wp:docPr id="71" name="Cuadro de texto 76"/>
                <wp:cNvGraphicFramePr/>
                <a:graphic xmlns:a="http://schemas.openxmlformats.org/drawingml/2006/main">
                  <a:graphicData uri="http://schemas.microsoft.com/office/word/2010/wordprocessingShape">
                    <wps:wsp>
                      <wps:cNvSpPr txBox="1"/>
                      <wps:spPr>
                        <a:xfrm>
                          <a:off x="0" y="0"/>
                          <a:ext cx="2677162" cy="1685294"/>
                        </a:xfrm>
                        <a:prstGeom prst="rect">
                          <a:avLst/>
                        </a:prstGeom>
                        <a:solidFill>
                          <a:srgbClr val="FFFFFF"/>
                        </a:solidFill>
                        <a:ln>
                          <a:noFill/>
                          <a:prstDash/>
                        </a:ln>
                      </wps:spPr>
                      <wps:txbx>
                        <w:txbxContent>
                          <w:p w:rsidR="008B7683" w:rsidRDefault="00A807B5">
                            <w:pPr>
                              <w:jc w:val="both"/>
                              <w:rPr>
                                <w:rFonts w:cs="Arial"/>
                                <w:sz w:val="20"/>
                                <w:szCs w:val="20"/>
                              </w:rPr>
                            </w:pPr>
                            <w:r>
                              <w:rPr>
                                <w:rFonts w:cs="Arial"/>
                                <w:sz w:val="20"/>
                                <w:szCs w:val="20"/>
                              </w:rPr>
                              <w:t xml:space="preserve">La </w:t>
                            </w:r>
                            <w:r>
                              <w:rPr>
                                <w:rFonts w:cs="Arial"/>
                                <w:sz w:val="20"/>
                                <w:szCs w:val="20"/>
                              </w:rPr>
                              <w:t>Ilma Sra Alcaldesa – Presidenta del Ayuntamiento de Candelaria</w:t>
                            </w:r>
                          </w:p>
                          <w:p w:rsidR="008B7683" w:rsidRDefault="008B7683">
                            <w:pPr>
                              <w:jc w:val="both"/>
                              <w:rPr>
                                <w:rFonts w:cs="Arial"/>
                                <w:sz w:val="20"/>
                                <w:szCs w:val="20"/>
                              </w:rPr>
                            </w:pPr>
                          </w:p>
                          <w:p w:rsidR="008B7683" w:rsidRDefault="008B7683">
                            <w:pPr>
                              <w:jc w:val="both"/>
                              <w:rPr>
                                <w:rFonts w:cs="Arial"/>
                                <w:sz w:val="20"/>
                                <w:szCs w:val="20"/>
                              </w:rPr>
                            </w:pPr>
                          </w:p>
                          <w:p w:rsidR="008B7683" w:rsidRDefault="008B7683">
                            <w:pPr>
                              <w:jc w:val="both"/>
                              <w:rPr>
                                <w:rFonts w:cs="Arial"/>
                                <w:sz w:val="20"/>
                                <w:szCs w:val="20"/>
                              </w:rPr>
                            </w:pPr>
                          </w:p>
                          <w:p w:rsidR="008B7683" w:rsidRDefault="008B7683">
                            <w:pPr>
                              <w:jc w:val="both"/>
                              <w:rPr>
                                <w:rFonts w:cs="Arial"/>
                                <w:sz w:val="20"/>
                                <w:szCs w:val="20"/>
                              </w:rPr>
                            </w:pPr>
                          </w:p>
                          <w:p w:rsidR="008B7683" w:rsidRDefault="008B7683">
                            <w:pPr>
                              <w:jc w:val="both"/>
                              <w:rPr>
                                <w:rFonts w:cs="Arial"/>
                                <w:sz w:val="20"/>
                                <w:szCs w:val="20"/>
                              </w:rPr>
                            </w:pPr>
                          </w:p>
                          <w:p w:rsidR="008B7683" w:rsidRDefault="00A807B5">
                            <w:pPr>
                              <w:jc w:val="both"/>
                              <w:rPr>
                                <w:rFonts w:cs="Arial"/>
                                <w:sz w:val="20"/>
                                <w:szCs w:val="20"/>
                              </w:rPr>
                            </w:pPr>
                            <w:r>
                              <w:rPr>
                                <w:rFonts w:cs="Arial"/>
                                <w:sz w:val="20"/>
                                <w:szCs w:val="20"/>
                              </w:rPr>
                              <w:t>Dña. María Concepción Brito Núñez</w:t>
                            </w:r>
                          </w:p>
                          <w:p w:rsidR="008B7683" w:rsidRDefault="00A807B5">
                            <w:pPr>
                              <w:jc w:val="both"/>
                              <w:rPr>
                                <w:rFonts w:cs="Arial"/>
                                <w:sz w:val="20"/>
                                <w:szCs w:val="20"/>
                              </w:rPr>
                            </w:pPr>
                            <w:r>
                              <w:rPr>
                                <w:rFonts w:cs="Arial"/>
                                <w:sz w:val="20"/>
                                <w:szCs w:val="20"/>
                              </w:rPr>
                              <w:t>Conforme al artículo 55.1ª) de la Ley 7/2015, de 1 de abril, de los municipios de Canarias</w:t>
                            </w:r>
                          </w:p>
                          <w:p w:rsidR="008B7683" w:rsidRDefault="008B7683">
                            <w:pPr>
                              <w:jc w:val="both"/>
                              <w:rPr>
                                <w:rFonts w:cs="Arial"/>
                                <w:sz w:val="20"/>
                                <w:szCs w:val="20"/>
                              </w:rPr>
                            </w:pPr>
                          </w:p>
                          <w:p w:rsidR="008B7683" w:rsidRDefault="008B7683">
                            <w:pPr>
                              <w:rPr>
                                <w:rFonts w:cs="Arial"/>
                                <w:sz w:val="20"/>
                                <w:szCs w:val="20"/>
                              </w:rPr>
                            </w:pPr>
                          </w:p>
                          <w:p w:rsidR="008B7683" w:rsidRDefault="00A807B5">
                            <w:r>
                              <w:rPr>
                                <w:rFonts w:cs="Arial"/>
                                <w:sz w:val="20"/>
                                <w:szCs w:val="20"/>
                              </w:rPr>
                              <w:t xml:space="preserve">Secretario/a General                      </w:t>
                            </w:r>
                          </w:p>
                        </w:txbxContent>
                      </wps:txbx>
                      <wps:bodyPr vert="horz" wrap="square" lIns="91440" tIns="45720" rIns="91440" bIns="45720" anchor="t" anchorCtr="0" compatLnSpc="0">
                        <a:noAutofit/>
                      </wps:bodyPr>
                    </wps:wsp>
                  </a:graphicData>
                </a:graphic>
              </wp:anchor>
            </w:drawing>
          </mc:Choice>
          <mc:Fallback>
            <w:pict>
              <v:shape id="Cuadro de texto 76" o:spid="_x0000_s1027" type="#_x0000_t202" style="position:absolute;left:0;text-align:left;margin-left:243.4pt;margin-top:36.1pt;width:210.8pt;height:132.7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" stroked="f">
                <v:textbox>
                  <w:txbxContent>
                    <w:p w:rsidR="008B7683" w:rsidRDefault="00A807B5">
                      <w:pPr>
                        <w:jc w:val="both"/>
                        <w:rPr>
                          <w:rFonts w:cs="Arial"/>
                          <w:sz w:val="20"/>
                          <w:szCs w:val="20"/>
                        </w:rPr>
                      </w:pPr>
                      <w:r>
                        <w:rPr>
                          <w:rFonts w:cs="Arial"/>
                          <w:sz w:val="20"/>
                          <w:szCs w:val="20"/>
                        </w:rPr>
                        <w:t xml:space="preserve">La </w:t>
                      </w:r>
                      <w:r>
                        <w:rPr>
                          <w:rFonts w:cs="Arial"/>
                          <w:sz w:val="20"/>
                          <w:szCs w:val="20"/>
                        </w:rPr>
                        <w:t>Ilma Sra Alcaldesa – Presidenta del Ayuntamiento de Candelaria</w:t>
                      </w:r>
                    </w:p>
                    <w:p w:rsidR="008B7683" w:rsidRDefault="008B7683">
                      <w:pPr>
                        <w:jc w:val="both"/>
                        <w:rPr>
                          <w:rFonts w:cs="Arial"/>
                          <w:sz w:val="20"/>
                          <w:szCs w:val="20"/>
                        </w:rPr>
                      </w:pPr>
                    </w:p>
                    <w:p w:rsidR="008B7683" w:rsidRDefault="008B7683">
                      <w:pPr>
                        <w:jc w:val="both"/>
                        <w:rPr>
                          <w:rFonts w:cs="Arial"/>
                          <w:sz w:val="20"/>
                          <w:szCs w:val="20"/>
                        </w:rPr>
                      </w:pPr>
                    </w:p>
                    <w:p w:rsidR="008B7683" w:rsidRDefault="008B7683">
                      <w:pPr>
                        <w:jc w:val="both"/>
                        <w:rPr>
                          <w:rFonts w:cs="Arial"/>
                          <w:sz w:val="20"/>
                          <w:szCs w:val="20"/>
                        </w:rPr>
                      </w:pPr>
                    </w:p>
                    <w:p w:rsidR="008B7683" w:rsidRDefault="008B7683">
                      <w:pPr>
                        <w:jc w:val="both"/>
                        <w:rPr>
                          <w:rFonts w:cs="Arial"/>
                          <w:sz w:val="20"/>
                          <w:szCs w:val="20"/>
                        </w:rPr>
                      </w:pPr>
                    </w:p>
                    <w:p w:rsidR="008B7683" w:rsidRDefault="008B7683">
                      <w:pPr>
                        <w:jc w:val="both"/>
                        <w:rPr>
                          <w:rFonts w:cs="Arial"/>
                          <w:sz w:val="20"/>
                          <w:szCs w:val="20"/>
                        </w:rPr>
                      </w:pPr>
                    </w:p>
                    <w:p w:rsidR="008B7683" w:rsidRDefault="00A807B5">
                      <w:pPr>
                        <w:jc w:val="both"/>
                        <w:rPr>
                          <w:rFonts w:cs="Arial"/>
                          <w:sz w:val="20"/>
                          <w:szCs w:val="20"/>
                        </w:rPr>
                      </w:pPr>
                      <w:r>
                        <w:rPr>
                          <w:rFonts w:cs="Arial"/>
                          <w:sz w:val="20"/>
                          <w:szCs w:val="20"/>
                        </w:rPr>
                        <w:t>Dña. María Concepción Brito Núñez</w:t>
                      </w:r>
                    </w:p>
                    <w:p w:rsidR="008B7683" w:rsidRDefault="00A807B5">
                      <w:pPr>
                        <w:jc w:val="both"/>
                        <w:rPr>
                          <w:rFonts w:cs="Arial"/>
                          <w:sz w:val="20"/>
                          <w:szCs w:val="20"/>
                        </w:rPr>
                      </w:pPr>
                      <w:r>
                        <w:rPr>
                          <w:rFonts w:cs="Arial"/>
                          <w:sz w:val="20"/>
                          <w:szCs w:val="20"/>
                        </w:rPr>
                        <w:t>Conforme al artículo 55.1ª) de la Ley 7/2015, de 1 de abril, de los municipios de Canarias</w:t>
                      </w:r>
                    </w:p>
                    <w:p w:rsidR="008B7683" w:rsidRDefault="008B7683">
                      <w:pPr>
                        <w:jc w:val="both"/>
                        <w:rPr>
                          <w:rFonts w:cs="Arial"/>
                          <w:sz w:val="20"/>
                          <w:szCs w:val="20"/>
                        </w:rPr>
                      </w:pPr>
                    </w:p>
                    <w:p w:rsidR="008B7683" w:rsidRDefault="008B7683">
                      <w:pPr>
                        <w:rPr>
                          <w:rFonts w:cs="Arial"/>
                          <w:sz w:val="20"/>
                          <w:szCs w:val="20"/>
                        </w:rPr>
                      </w:pPr>
                    </w:p>
                    <w:p w:rsidR="008B7683" w:rsidRDefault="00A807B5">
                      <w:r>
                        <w:rPr>
                          <w:rFonts w:cs="Arial"/>
                          <w:sz w:val="20"/>
                          <w:szCs w:val="20"/>
                        </w:rPr>
                        <w:t xml:space="preserve">Secretario/a General                      </w:t>
                      </w:r>
                    </w:p>
                  </w:txbxContent>
                </v:textbox>
                <w10:wrap type="square"/>
              </v:shape>
            </w:pict>
          </mc:Fallback>
        </mc:AlternateContent>
      </w:r>
      <w:r>
        <w:rPr>
          <w:rFonts w:ascii="Arial" w:hAnsi="Arial" w:cs="Arial"/>
          <w:noProof/>
          <w:sz w:val="22"/>
          <w:szCs w:val="22"/>
          <w:lang w:eastAsia="es-ES" w:bidi="ar-SA"/>
        </w:rPr>
        <mc:AlternateContent>
          <mc:Choice Requires="wps">
            <w:drawing>
              <wp:anchor distT="0" distB="0" distL="114300" distR="114300" simplePos="0" relativeHeight="251716608" behindDoc="0" locked="0" layoutInCell="1" allowOverlap="1">
                <wp:simplePos x="0" y="0"/>
                <wp:positionH relativeFrom="column">
                  <wp:posOffset>-186693</wp:posOffset>
                </wp:positionH>
                <wp:positionV relativeFrom="paragraph">
                  <wp:posOffset>479429</wp:posOffset>
                </wp:positionV>
                <wp:extent cx="2837182" cy="1350011"/>
                <wp:effectExtent l="0" t="0" r="1268" b="2539"/>
                <wp:wrapSquare wrapText="bothSides"/>
                <wp:docPr id="72" name="Cuadro de texto 75"/>
                <wp:cNvGraphicFramePr/>
                <a:graphic xmlns:a="http://schemas.openxmlformats.org/drawingml/2006/main">
                  <a:graphicData uri="http://schemas.microsoft.com/office/word/2010/wordprocessingShape">
                    <wps:wsp>
                      <wps:cNvSpPr txBox="1"/>
                      <wps:spPr>
                        <a:xfrm>
                          <a:off x="0" y="0"/>
                          <a:ext cx="2837182" cy="1350011"/>
                        </a:xfrm>
                        <a:prstGeom prst="rect">
                          <a:avLst/>
                        </a:prstGeom>
                        <a:solidFill>
                          <a:srgbClr val="FFFFFF"/>
                        </a:solidFill>
                        <a:ln>
                          <a:noFill/>
                          <a:prstDash/>
                        </a:ln>
                      </wps:spPr>
                      <wps:txbx>
                        <w:txbxContent>
                          <w:p w:rsidR="008B7683" w:rsidRDefault="00A807B5">
                            <w:pPr>
                              <w:pStyle w:val="Textoindependiente"/>
                              <w:spacing w:after="0"/>
                              <w:jc w:val="both"/>
                              <w:rPr>
                                <w:rFonts w:cs="Arial"/>
                                <w:sz w:val="20"/>
                                <w:szCs w:val="20"/>
                              </w:rPr>
                            </w:pPr>
                            <w:r>
                              <w:rPr>
                                <w:rFonts w:cs="Arial"/>
                                <w:sz w:val="20"/>
                                <w:szCs w:val="20"/>
                              </w:rPr>
                              <w:t xml:space="preserve">El Excmo. Sra. </w:t>
                            </w:r>
                            <w:r>
                              <w:rPr>
                                <w:rFonts w:cs="Arial"/>
                                <w:sz w:val="20"/>
                                <w:szCs w:val="20"/>
                              </w:rPr>
                              <w:t>Consejero de Educación, Formación Profesional, Actividad Física y Deportes del Gobierno de Canarias</w:t>
                            </w:r>
                          </w:p>
                          <w:p w:rsidR="008B7683" w:rsidRDefault="008B7683">
                            <w:pPr>
                              <w:pStyle w:val="Textoindependiente"/>
                              <w:spacing w:after="0"/>
                              <w:ind w:left="142"/>
                              <w:jc w:val="both"/>
                              <w:rPr>
                                <w:rFonts w:cs="Arial"/>
                                <w:sz w:val="20"/>
                                <w:szCs w:val="20"/>
                              </w:rPr>
                            </w:pPr>
                          </w:p>
                          <w:p w:rsidR="008B7683" w:rsidRDefault="008B7683">
                            <w:pPr>
                              <w:pStyle w:val="Textoindependiente"/>
                              <w:spacing w:after="0"/>
                              <w:ind w:left="142"/>
                              <w:jc w:val="both"/>
                              <w:rPr>
                                <w:rFonts w:cs="Arial"/>
                                <w:sz w:val="20"/>
                                <w:szCs w:val="20"/>
                              </w:rPr>
                            </w:pPr>
                          </w:p>
                          <w:p w:rsidR="008B7683" w:rsidRDefault="008B7683">
                            <w:pPr>
                              <w:pStyle w:val="Textoindependiente"/>
                              <w:spacing w:after="0"/>
                              <w:ind w:left="142"/>
                              <w:jc w:val="both"/>
                              <w:rPr>
                                <w:rFonts w:cs="Arial"/>
                                <w:sz w:val="20"/>
                                <w:szCs w:val="20"/>
                              </w:rPr>
                            </w:pPr>
                          </w:p>
                          <w:p w:rsidR="008B7683" w:rsidRDefault="008B7683">
                            <w:pPr>
                              <w:pStyle w:val="Textoindependiente"/>
                              <w:spacing w:after="0"/>
                              <w:ind w:left="142"/>
                              <w:jc w:val="both"/>
                              <w:rPr>
                                <w:rFonts w:cs="Arial"/>
                                <w:sz w:val="20"/>
                                <w:szCs w:val="20"/>
                              </w:rPr>
                            </w:pPr>
                          </w:p>
                          <w:p w:rsidR="008B7683" w:rsidRDefault="00A807B5">
                            <w:pPr>
                              <w:pStyle w:val="Textoindependiente"/>
                              <w:spacing w:after="0"/>
                              <w:ind w:left="142"/>
                              <w:jc w:val="both"/>
                            </w:pPr>
                            <w:r>
                              <w:rPr>
                                <w:rFonts w:cs="Arial"/>
                                <w:sz w:val="20"/>
                                <w:szCs w:val="20"/>
                              </w:rPr>
                              <w:t xml:space="preserve">D. Hipólito Alejandro Suárez Nuez                    </w:t>
                            </w:r>
                          </w:p>
                        </w:txbxContent>
                      </wps:txbx>
                      <wps:bodyPr vert="horz" wrap="square" lIns="91440" tIns="45720" rIns="91440" bIns="45720" anchor="t" anchorCtr="0" compatLnSpc="0">
                        <a:noAutofit/>
                      </wps:bodyPr>
                    </wps:wsp>
                  </a:graphicData>
                </a:graphic>
              </wp:anchor>
            </w:drawing>
          </mc:Choice>
          <mc:Fallback>
            <w:pict>
              <v:shape id="Cuadro de texto 75" o:spid="_x0000_s1028" type="#_x0000_t202" style="position:absolute;left:0;text-align:left;margin-left:-14.7pt;margin-top:37.75pt;width:223.4pt;height:106.3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" stroked="f">
                <v:textbox>
                  <w:txbxContent>
                    <w:p w:rsidR="008B7683" w:rsidRDefault="00A807B5">
                      <w:pPr>
                        <w:pStyle w:val="Textoindependiente"/>
                        <w:spacing w:after="0"/>
                        <w:jc w:val="both"/>
                        <w:rPr>
                          <w:rFonts w:cs="Arial"/>
                          <w:sz w:val="20"/>
                          <w:szCs w:val="20"/>
                        </w:rPr>
                      </w:pPr>
                      <w:r>
                        <w:rPr>
                          <w:rFonts w:cs="Arial"/>
                          <w:sz w:val="20"/>
                          <w:szCs w:val="20"/>
                        </w:rPr>
                        <w:t xml:space="preserve">El Excmo. Sra. </w:t>
                      </w:r>
                      <w:r>
                        <w:rPr>
                          <w:rFonts w:cs="Arial"/>
                          <w:sz w:val="20"/>
                          <w:szCs w:val="20"/>
                        </w:rPr>
                        <w:t>Consejero de Educación, Formación Profesional, Actividad Física y Deportes del Gobierno de Canarias</w:t>
                      </w:r>
                    </w:p>
                    <w:p w:rsidR="008B7683" w:rsidRDefault="008B7683">
                      <w:pPr>
                        <w:pStyle w:val="Textoindependiente"/>
                        <w:spacing w:after="0"/>
                        <w:ind w:left="142"/>
                        <w:jc w:val="both"/>
                        <w:rPr>
                          <w:rFonts w:cs="Arial"/>
                          <w:sz w:val="20"/>
                          <w:szCs w:val="20"/>
                        </w:rPr>
                      </w:pPr>
                    </w:p>
                    <w:p w:rsidR="008B7683" w:rsidRDefault="008B7683">
                      <w:pPr>
                        <w:pStyle w:val="Textoindependiente"/>
                        <w:spacing w:after="0"/>
                        <w:ind w:left="142"/>
                        <w:jc w:val="both"/>
                        <w:rPr>
                          <w:rFonts w:cs="Arial"/>
                          <w:sz w:val="20"/>
                          <w:szCs w:val="20"/>
                        </w:rPr>
                      </w:pPr>
                    </w:p>
                    <w:p w:rsidR="008B7683" w:rsidRDefault="008B7683">
                      <w:pPr>
                        <w:pStyle w:val="Textoindependiente"/>
                        <w:spacing w:after="0"/>
                        <w:ind w:left="142"/>
                        <w:jc w:val="both"/>
                        <w:rPr>
                          <w:rFonts w:cs="Arial"/>
                          <w:sz w:val="20"/>
                          <w:szCs w:val="20"/>
                        </w:rPr>
                      </w:pPr>
                    </w:p>
                    <w:p w:rsidR="008B7683" w:rsidRDefault="008B7683">
                      <w:pPr>
                        <w:pStyle w:val="Textoindependiente"/>
                        <w:spacing w:after="0"/>
                        <w:ind w:left="142"/>
                        <w:jc w:val="both"/>
                        <w:rPr>
                          <w:rFonts w:cs="Arial"/>
                          <w:sz w:val="20"/>
                          <w:szCs w:val="20"/>
                        </w:rPr>
                      </w:pPr>
                    </w:p>
                    <w:p w:rsidR="008B7683" w:rsidRDefault="00A807B5">
                      <w:pPr>
                        <w:pStyle w:val="Textoindependiente"/>
                        <w:spacing w:after="0"/>
                        <w:ind w:left="142"/>
                        <w:jc w:val="both"/>
                      </w:pPr>
                      <w:r>
                        <w:rPr>
                          <w:rFonts w:cs="Arial"/>
                          <w:sz w:val="20"/>
                          <w:szCs w:val="20"/>
                        </w:rPr>
                        <w:t xml:space="preserve">D. Hipólito Alejandro Suárez Nuez                    </w:t>
                      </w:r>
                    </w:p>
                  </w:txbxContent>
                </v:textbox>
                <w10:wrap type="square"/>
              </v:shape>
            </w:pict>
          </mc:Fallback>
        </mc:AlternateContent>
      </w:r>
      <w:r>
        <w:rPr>
          <w:rFonts w:ascii="Arial" w:hAnsi="Arial" w:cs="Arial"/>
          <w:sz w:val="22"/>
          <w:szCs w:val="22"/>
        </w:rPr>
        <w:t xml:space="preserve">Y para que así conste a los efectos oportunos, en prueba de conformidad, las partes firman el </w:t>
      </w:r>
      <w:r>
        <w:rPr>
          <w:rFonts w:ascii="Arial" w:hAnsi="Arial" w:cs="Arial"/>
          <w:sz w:val="22"/>
          <w:szCs w:val="22"/>
        </w:rPr>
        <w:t>presente documento, en el lugar y fecha indicados.</w:t>
      </w:r>
    </w:p>
    <w:p w:rsidR="008B7683" w:rsidRDefault="00A807B5">
      <w:pPr>
        <w:rPr>
          <w:rFonts w:ascii="Arial" w:hAnsi="Arial" w:cs="Arial"/>
          <w:sz w:val="22"/>
          <w:szCs w:val="22"/>
        </w:rPr>
      </w:pPr>
      <w:r>
        <w:rPr>
          <w:rFonts w:ascii="Arial" w:hAnsi="Arial" w:cs="Arial"/>
          <w:sz w:val="22"/>
          <w:szCs w:val="22"/>
        </w:rPr>
        <w:t xml:space="preserve">Secretario/a General                      </w:t>
      </w:r>
    </w:p>
    <w:p w:rsidR="008B7683" w:rsidRDefault="008B7683">
      <w:pPr>
        <w:spacing w:after="10"/>
        <w:ind w:left="-5" w:right="5"/>
        <w:jc w:val="both"/>
        <w:rPr>
          <w:rFonts w:ascii="Arial" w:hAnsi="Arial" w:cs="Arial"/>
          <w:sz w:val="22"/>
          <w:szCs w:val="22"/>
        </w:rPr>
      </w:pPr>
    </w:p>
    <w:p w:rsidR="008B7683" w:rsidRDefault="008B7683">
      <w:pPr>
        <w:spacing w:after="10"/>
        <w:ind w:left="-5" w:right="5"/>
        <w:jc w:val="both"/>
        <w:rPr>
          <w:rFonts w:ascii="Arial" w:hAnsi="Arial" w:cs="Arial"/>
          <w:sz w:val="22"/>
          <w:szCs w:val="22"/>
        </w:rPr>
      </w:pPr>
    </w:p>
    <w:p w:rsidR="008B7683" w:rsidRDefault="008B7683">
      <w:pPr>
        <w:pStyle w:val="Textoindependiente"/>
        <w:spacing w:after="0"/>
        <w:ind w:left="142"/>
        <w:jc w:val="both"/>
        <w:rPr>
          <w:rFonts w:cs="Arial"/>
          <w:szCs w:val="22"/>
        </w:rPr>
      </w:pPr>
    </w:p>
    <w:p w:rsidR="008B7683" w:rsidRDefault="008B7683">
      <w:pPr>
        <w:pStyle w:val="Textoindependiente"/>
        <w:spacing w:after="0"/>
        <w:ind w:left="142"/>
        <w:jc w:val="both"/>
        <w:rPr>
          <w:rFonts w:cs="Arial"/>
          <w:szCs w:val="22"/>
        </w:rPr>
      </w:pPr>
    </w:p>
    <w:p w:rsidR="008B7683" w:rsidRDefault="00A807B5">
      <w:pPr>
        <w:pStyle w:val="Textoindependiente"/>
        <w:jc w:val="both"/>
        <w:rPr>
          <w:rFonts w:cs="Arial"/>
          <w:szCs w:val="22"/>
        </w:rPr>
      </w:pPr>
      <w:r>
        <w:rPr>
          <w:rFonts w:cs="Arial"/>
          <w:szCs w:val="22"/>
        </w:rPr>
        <w:t xml:space="preserve">Segundo. Dar traslado del acuerdo que se adopte a la Dirección General de Infraestructuras y Equipamientos de la Consejería de Educación, Formación </w:t>
      </w:r>
      <w:r>
        <w:rPr>
          <w:rFonts w:cs="Arial"/>
          <w:szCs w:val="22"/>
        </w:rPr>
        <w:t>Profesional, Actividad Física y Deportes del Gobierno de Canarias.”</w:t>
      </w:r>
    </w:p>
    <w:p w:rsidR="008B7683" w:rsidRDefault="008B7683">
      <w:pPr>
        <w:pStyle w:val="Textoindependiente"/>
        <w:jc w:val="both"/>
        <w:rPr>
          <w:rFonts w:cs="Arial"/>
          <w:szCs w:val="22"/>
        </w:rPr>
      </w:pPr>
    </w:p>
    <w:p w:rsidR="008B7683" w:rsidRDefault="008B7683">
      <w:pPr>
        <w:pStyle w:val="Textoindependiente"/>
        <w:ind w:firstLine="708"/>
        <w:rPr>
          <w:rFonts w:cs="Arial"/>
          <w:bCs/>
          <w:iCs/>
          <w:szCs w:val="22"/>
        </w:rPr>
      </w:pPr>
    </w:p>
    <w:p w:rsidR="008B7683" w:rsidRDefault="00A807B5">
      <w:pPr>
        <w:pStyle w:val="Textoindependiente"/>
        <w:ind w:firstLine="708"/>
        <w:rPr>
          <w:rFonts w:cs="Arial"/>
          <w:szCs w:val="22"/>
        </w:rPr>
      </w:pPr>
      <w:r>
        <w:rPr>
          <w:rFonts w:cs="Arial"/>
          <w:szCs w:val="22"/>
        </w:rPr>
        <w:t>No obstante, la Junta de Gobierno Local aprobará lo más procedente.</w:t>
      </w:r>
    </w:p>
    <w:p w:rsidR="008B7683" w:rsidRDefault="008B7683">
      <w:pPr>
        <w:pStyle w:val="Textoindependiente"/>
        <w:ind w:firstLine="708"/>
        <w:rPr>
          <w:rFonts w:cs="Arial"/>
          <w:szCs w:val="22"/>
        </w:rPr>
      </w:pPr>
    </w:p>
    <w:p w:rsidR="008B7683" w:rsidRDefault="008B7683">
      <w:pPr>
        <w:pStyle w:val="Textoindependiente"/>
        <w:ind w:firstLine="708"/>
        <w:rPr>
          <w:rFonts w:cs="Arial"/>
          <w:szCs w:val="22"/>
        </w:rPr>
      </w:pPr>
    </w:p>
    <w:p w:rsidR="008B7683" w:rsidRDefault="00A807B5">
      <w:pPr>
        <w:pStyle w:val="Textoindependiente"/>
        <w:jc w:val="both"/>
      </w:pPr>
      <w:r>
        <w:rPr>
          <w:rFonts w:cs="Arial"/>
          <w:b/>
          <w:bCs/>
          <w:szCs w:val="22"/>
        </w:rPr>
        <w:t xml:space="preserve">    Consta en el expediente Informe Jurídico emitido por </w:t>
      </w:r>
      <w:r>
        <w:rPr>
          <w:rFonts w:cs="Arial"/>
          <w:b/>
          <w:szCs w:val="22"/>
        </w:rPr>
        <w:t>Doña Rosa Edelmira González Sabina</w:t>
      </w:r>
      <w:r>
        <w:rPr>
          <w:rFonts w:cs="Arial"/>
          <w:b/>
          <w:bCs/>
          <w:szCs w:val="22"/>
        </w:rPr>
        <w:t xml:space="preserve">, </w:t>
      </w:r>
      <w:r>
        <w:rPr>
          <w:rFonts w:cs="Arial"/>
          <w:b/>
          <w:szCs w:val="22"/>
        </w:rPr>
        <w:t>que desempeña el puesto</w:t>
      </w:r>
      <w:r>
        <w:rPr>
          <w:rFonts w:cs="Arial"/>
          <w:b/>
          <w:szCs w:val="22"/>
        </w:rPr>
        <w:t xml:space="preserve"> de Jurista, de 15 de diciembre de 2023,</w:t>
      </w:r>
      <w:r>
        <w:rPr>
          <w:rFonts w:cs="Arial"/>
          <w:b/>
          <w:bCs/>
          <w:szCs w:val="22"/>
        </w:rPr>
        <w:t xml:space="preserve"> del siguiente tenor literal:</w:t>
      </w:r>
    </w:p>
    <w:p w:rsidR="008B7683" w:rsidRDefault="008B7683">
      <w:pPr>
        <w:pStyle w:val="Textoindependiente"/>
        <w:jc w:val="both"/>
        <w:rPr>
          <w:rFonts w:cs="Arial"/>
          <w:b/>
          <w:bCs/>
          <w:szCs w:val="22"/>
        </w:rPr>
      </w:pPr>
    </w:p>
    <w:p w:rsidR="008B7683" w:rsidRDefault="00A807B5">
      <w:pPr>
        <w:pStyle w:val="Textoindependiente"/>
        <w:jc w:val="center"/>
        <w:rPr>
          <w:rFonts w:cs="Arial"/>
          <w:b/>
          <w:bCs/>
          <w:szCs w:val="22"/>
        </w:rPr>
      </w:pPr>
      <w:r>
        <w:rPr>
          <w:rFonts w:cs="Arial"/>
          <w:b/>
          <w:bCs/>
          <w:szCs w:val="22"/>
        </w:rPr>
        <w:t>“INFORME JURÍDICO</w:t>
      </w:r>
    </w:p>
    <w:p w:rsidR="008B7683" w:rsidRDefault="008B7683">
      <w:pPr>
        <w:pStyle w:val="Textoindependiente"/>
        <w:jc w:val="center"/>
        <w:rPr>
          <w:rFonts w:cs="Arial"/>
          <w:b/>
          <w:bCs/>
          <w:szCs w:val="22"/>
        </w:rPr>
      </w:pPr>
    </w:p>
    <w:p w:rsidR="008B7683" w:rsidRDefault="00A807B5">
      <w:pPr>
        <w:pStyle w:val="Textoindependiente"/>
        <w:jc w:val="both"/>
        <w:rPr>
          <w:rFonts w:cs="Arial"/>
          <w:b/>
          <w:bCs/>
          <w:szCs w:val="22"/>
        </w:rPr>
      </w:pPr>
      <w:r>
        <w:rPr>
          <w:rFonts w:cs="Arial"/>
          <w:b/>
          <w:bCs/>
          <w:szCs w:val="22"/>
        </w:rPr>
        <w:t>Visto el expediente antedicho, Dña. Rosa Edelmira González Sabina, Técnica de Administración General, emite el siguiente informe:</w:t>
      </w:r>
    </w:p>
    <w:p w:rsidR="008B7683" w:rsidRDefault="008B7683">
      <w:pPr>
        <w:pStyle w:val="Textoindependiente"/>
        <w:jc w:val="both"/>
        <w:rPr>
          <w:rFonts w:cs="Arial"/>
          <w:b/>
          <w:bCs/>
          <w:szCs w:val="22"/>
        </w:rPr>
      </w:pPr>
    </w:p>
    <w:p w:rsidR="008B7683" w:rsidRDefault="00A807B5">
      <w:pPr>
        <w:pStyle w:val="Textoindependiente"/>
        <w:jc w:val="center"/>
        <w:rPr>
          <w:rFonts w:cs="Arial"/>
          <w:b/>
          <w:bCs/>
          <w:szCs w:val="22"/>
        </w:rPr>
      </w:pPr>
      <w:r>
        <w:rPr>
          <w:rFonts w:cs="Arial"/>
          <w:b/>
          <w:bCs/>
          <w:szCs w:val="22"/>
        </w:rPr>
        <w:t>Antecedentes de hecho</w:t>
      </w:r>
    </w:p>
    <w:p w:rsidR="008B7683" w:rsidRDefault="00A807B5">
      <w:pPr>
        <w:pStyle w:val="Textoindependiente"/>
        <w:jc w:val="both"/>
        <w:rPr>
          <w:rFonts w:cs="Arial"/>
          <w:szCs w:val="22"/>
        </w:rPr>
      </w:pPr>
      <w:r>
        <w:rPr>
          <w:rFonts w:cs="Arial"/>
          <w:szCs w:val="22"/>
        </w:rPr>
        <w:t>Vista propues</w:t>
      </w:r>
      <w:r>
        <w:rPr>
          <w:rFonts w:cs="Arial"/>
          <w:szCs w:val="22"/>
        </w:rPr>
        <w:t xml:space="preserve">ta de la Alcaldesa- Presidenta, de fecha 12 de diciembre de 2023, relativa a la aprobación de la Cuarta Adenda de prórroga y modificación del Convenio de cooperación entre la Consejería de Educación, Formación Profesional, Actividad Física y Deportes y el </w:t>
      </w:r>
      <w:r>
        <w:rPr>
          <w:rFonts w:cs="Arial"/>
          <w:szCs w:val="22"/>
        </w:rPr>
        <w:t>Ayuntamiento de Candelaria para la ejecución del proyecto de obra denominado "Proyecto básico y de ejecución de comedor escolar en el CEIP Punta Larga Candelaria.</w:t>
      </w:r>
    </w:p>
    <w:p w:rsidR="008B7683" w:rsidRDefault="008B7683">
      <w:pPr>
        <w:pStyle w:val="Textoindependiente"/>
        <w:jc w:val="both"/>
        <w:rPr>
          <w:rFonts w:cs="Arial"/>
          <w:szCs w:val="22"/>
        </w:rPr>
      </w:pPr>
    </w:p>
    <w:p w:rsidR="008B7683" w:rsidRDefault="00A807B5">
      <w:pPr>
        <w:pStyle w:val="Textoindependiente"/>
        <w:jc w:val="center"/>
        <w:rPr>
          <w:rFonts w:cs="Arial"/>
          <w:b/>
          <w:szCs w:val="22"/>
        </w:rPr>
      </w:pPr>
      <w:r>
        <w:rPr>
          <w:rFonts w:cs="Arial"/>
          <w:b/>
          <w:szCs w:val="22"/>
        </w:rPr>
        <w:t>Fundamentos de Derecho</w:t>
      </w:r>
    </w:p>
    <w:p w:rsidR="008B7683" w:rsidRDefault="00A807B5">
      <w:pPr>
        <w:ind w:right="-360"/>
        <w:jc w:val="both"/>
        <w:rPr>
          <w:rFonts w:ascii="Arial" w:hAnsi="Arial" w:cs="Arial"/>
          <w:sz w:val="22"/>
          <w:szCs w:val="22"/>
        </w:rPr>
      </w:pPr>
      <w:r>
        <w:rPr>
          <w:rFonts w:ascii="Arial" w:hAnsi="Arial" w:cs="Arial"/>
          <w:sz w:val="22"/>
          <w:szCs w:val="22"/>
        </w:rPr>
        <w:t> </w:t>
      </w:r>
    </w:p>
    <w:p w:rsidR="008B7683" w:rsidRDefault="00A807B5">
      <w:pPr>
        <w:ind w:right="-360"/>
        <w:jc w:val="both"/>
        <w:rPr>
          <w:rFonts w:ascii="Arial" w:hAnsi="Arial" w:cs="Arial"/>
          <w:bCs/>
          <w:iCs/>
          <w:sz w:val="22"/>
          <w:szCs w:val="22"/>
          <w:lang w:eastAsia="en-US"/>
        </w:rPr>
      </w:pPr>
      <w:r>
        <w:rPr>
          <w:rFonts w:ascii="Arial" w:hAnsi="Arial" w:cs="Arial"/>
          <w:bCs/>
          <w:iCs/>
          <w:sz w:val="22"/>
          <w:szCs w:val="22"/>
          <w:lang w:eastAsia="en-US"/>
        </w:rPr>
        <w:t>Resultan de aplicación los siguientes:</w:t>
      </w:r>
    </w:p>
    <w:p w:rsidR="008B7683" w:rsidRDefault="008B7683">
      <w:pPr>
        <w:ind w:right="-360" w:firstLine="708"/>
        <w:jc w:val="both"/>
        <w:rPr>
          <w:rFonts w:ascii="Arial" w:hAnsi="Arial" w:cs="Arial"/>
          <w:bCs/>
          <w:iCs/>
          <w:sz w:val="22"/>
          <w:szCs w:val="22"/>
          <w:lang w:eastAsia="en-US"/>
        </w:rPr>
      </w:pPr>
    </w:p>
    <w:p w:rsidR="008B7683" w:rsidRDefault="00A807B5">
      <w:pPr>
        <w:widowControl/>
        <w:numPr>
          <w:ilvl w:val="0"/>
          <w:numId w:val="41"/>
        </w:numPr>
        <w:suppressAutoHyphens w:val="0"/>
        <w:spacing w:after="160" w:line="247" w:lineRule="auto"/>
        <w:ind w:left="360" w:right="67"/>
        <w:jc w:val="both"/>
        <w:textAlignment w:val="auto"/>
        <w:rPr>
          <w:rFonts w:ascii="Arial" w:hAnsi="Arial" w:cs="Arial"/>
          <w:bCs/>
          <w:iCs/>
          <w:sz w:val="22"/>
          <w:szCs w:val="22"/>
          <w:lang w:eastAsia="en-US"/>
        </w:rPr>
      </w:pPr>
      <w:r>
        <w:rPr>
          <w:rFonts w:ascii="Arial" w:hAnsi="Arial" w:cs="Arial"/>
          <w:bCs/>
          <w:iCs/>
          <w:sz w:val="22"/>
          <w:szCs w:val="22"/>
          <w:lang w:eastAsia="en-US"/>
        </w:rPr>
        <w:t xml:space="preserve">Ley 39/2015, de 1 de </w:t>
      </w:r>
      <w:r>
        <w:rPr>
          <w:rFonts w:ascii="Arial" w:hAnsi="Arial" w:cs="Arial"/>
          <w:bCs/>
          <w:iCs/>
          <w:sz w:val="22"/>
          <w:szCs w:val="22"/>
          <w:lang w:eastAsia="en-US"/>
        </w:rPr>
        <w:t>octubre del Procedimiento Administrativo Común de las Administraciones Públicas:</w:t>
      </w:r>
    </w:p>
    <w:p w:rsidR="008B7683" w:rsidRDefault="008B7683">
      <w:pPr>
        <w:ind w:left="360" w:right="-360"/>
        <w:jc w:val="both"/>
        <w:rPr>
          <w:rFonts w:ascii="Arial" w:hAnsi="Arial" w:cs="Arial"/>
          <w:bCs/>
          <w:iCs/>
          <w:sz w:val="22"/>
          <w:szCs w:val="22"/>
          <w:lang w:eastAsia="en-US"/>
        </w:rPr>
      </w:pPr>
    </w:p>
    <w:p w:rsidR="008B7683" w:rsidRDefault="00A807B5">
      <w:pPr>
        <w:ind w:left="708" w:right="67"/>
        <w:jc w:val="both"/>
      </w:pPr>
      <w:r>
        <w:rPr>
          <w:rFonts w:ascii="Arial" w:hAnsi="Arial" w:cs="Arial"/>
          <w:bCs/>
          <w:iCs/>
          <w:sz w:val="22"/>
          <w:szCs w:val="22"/>
          <w:lang w:eastAsia="en-US"/>
        </w:rPr>
        <w:t xml:space="preserve">El art. 86.1 que establece que </w:t>
      </w:r>
      <w:r>
        <w:rPr>
          <w:rFonts w:ascii="Arial" w:hAnsi="Arial" w:cs="Arial"/>
          <w:color w:val="333333"/>
          <w:sz w:val="22"/>
          <w:szCs w:val="22"/>
          <w:shd w:val="clear" w:color="auto" w:fill="FFFFFF"/>
          <w:lang w:eastAsia="en-US"/>
        </w:rPr>
        <w:t> “</w:t>
      </w:r>
      <w:r>
        <w:rPr>
          <w:rFonts w:ascii="Arial" w:hAnsi="Arial" w:cs="Arial"/>
          <w:i/>
          <w:color w:val="333333"/>
          <w:sz w:val="22"/>
          <w:szCs w:val="22"/>
          <w:shd w:val="clear" w:color="auto" w:fill="FFFFFF"/>
          <w:lang w:eastAsia="en-US"/>
        </w:rPr>
        <w:t>Las Administraciones Públicas podrán celebrar acuerdos, pactos, convenios o contratos con personas tanto de Derecho público como privado, sie</w:t>
      </w:r>
      <w:r>
        <w:rPr>
          <w:rFonts w:ascii="Arial" w:hAnsi="Arial" w:cs="Arial"/>
          <w:i/>
          <w:color w:val="333333"/>
          <w:sz w:val="22"/>
          <w:szCs w:val="22"/>
          <w:shd w:val="clear" w:color="auto" w:fill="FFFFFF"/>
          <w:lang w:eastAsia="en-US"/>
        </w:rPr>
        <w:t>mpre que no sean contrarios al ordenamiento jurídico ni versen sobre materias no susceptibles de transacción y tengan por objeto satisfacer el interés público que tienen encomendado, con el alcance, efectos y régimen jurídico específico que, en su caso, pr</w:t>
      </w:r>
      <w:r>
        <w:rPr>
          <w:rFonts w:ascii="Arial" w:hAnsi="Arial" w:cs="Arial"/>
          <w:i/>
          <w:color w:val="333333"/>
          <w:sz w:val="22"/>
          <w:szCs w:val="22"/>
          <w:shd w:val="clear" w:color="auto" w:fill="FFFFFF"/>
          <w:lang w:eastAsia="en-US"/>
        </w:rPr>
        <w:t>evea la disposición que lo regule, pudiendo tales actos tener la consideración de finalizadores de los procedimientos administrativos o insertarse en los mismos con carácter previo, vinculante o no, a la resolución que les ponga fin.</w:t>
      </w:r>
      <w:r>
        <w:rPr>
          <w:rFonts w:ascii="Arial" w:hAnsi="Arial" w:cs="Arial"/>
          <w:color w:val="333333"/>
          <w:sz w:val="22"/>
          <w:szCs w:val="22"/>
          <w:shd w:val="clear" w:color="auto" w:fill="FFFFFF"/>
          <w:lang w:eastAsia="en-US"/>
        </w:rPr>
        <w:t>”</w:t>
      </w:r>
    </w:p>
    <w:p w:rsidR="008B7683" w:rsidRDefault="008B7683">
      <w:pPr>
        <w:ind w:left="708" w:right="-360"/>
        <w:jc w:val="both"/>
        <w:rPr>
          <w:rFonts w:ascii="Arial" w:hAnsi="Arial" w:cs="Arial"/>
          <w:color w:val="333333"/>
          <w:sz w:val="22"/>
          <w:szCs w:val="22"/>
          <w:shd w:val="clear" w:color="auto" w:fill="FFFFFF"/>
          <w:lang w:eastAsia="en-US"/>
        </w:rPr>
      </w:pPr>
    </w:p>
    <w:p w:rsidR="008B7683" w:rsidRDefault="00A807B5">
      <w:pPr>
        <w:ind w:left="708" w:right="67"/>
        <w:jc w:val="both"/>
      </w:pPr>
      <w:r>
        <w:rPr>
          <w:rFonts w:ascii="Arial" w:hAnsi="Arial" w:cs="Arial"/>
          <w:bCs/>
          <w:iCs/>
          <w:sz w:val="22"/>
          <w:szCs w:val="22"/>
          <w:lang w:eastAsia="en-US"/>
        </w:rPr>
        <w:t>El art. 86.2 que est</w:t>
      </w:r>
      <w:r>
        <w:rPr>
          <w:rFonts w:ascii="Arial" w:hAnsi="Arial" w:cs="Arial"/>
          <w:bCs/>
          <w:iCs/>
          <w:sz w:val="22"/>
          <w:szCs w:val="22"/>
          <w:lang w:eastAsia="en-US"/>
        </w:rPr>
        <w:t>ablece que “</w:t>
      </w:r>
      <w:r>
        <w:rPr>
          <w:rFonts w:ascii="Arial" w:hAnsi="Arial" w:cs="Arial"/>
          <w:i/>
          <w:color w:val="333333"/>
          <w:sz w:val="22"/>
          <w:szCs w:val="22"/>
          <w:shd w:val="clear" w:color="auto" w:fill="FFFFFF"/>
          <w:lang w:eastAsia="en-US"/>
        </w:rPr>
        <w:t>Los citados instrumentos deberán establecer como contenido mínimo la identificación de las partes intervinientes, el ámbito personal, funcional y territorial, y el plazo de vigencia, debiendo publicarse o no según su naturaleza y las personas a</w:t>
      </w:r>
      <w:r>
        <w:rPr>
          <w:rFonts w:ascii="Arial" w:hAnsi="Arial" w:cs="Arial"/>
          <w:i/>
          <w:color w:val="333333"/>
          <w:sz w:val="22"/>
          <w:szCs w:val="22"/>
          <w:shd w:val="clear" w:color="auto" w:fill="FFFFFF"/>
          <w:lang w:eastAsia="en-US"/>
        </w:rPr>
        <w:t xml:space="preserve"> las que estuvieran destinados</w:t>
      </w:r>
      <w:r>
        <w:rPr>
          <w:rFonts w:ascii="Arial" w:hAnsi="Arial" w:cs="Arial"/>
          <w:color w:val="333333"/>
          <w:sz w:val="22"/>
          <w:szCs w:val="22"/>
          <w:shd w:val="clear" w:color="auto" w:fill="FFFFFF"/>
          <w:lang w:eastAsia="en-US"/>
        </w:rPr>
        <w:t>.”</w:t>
      </w:r>
    </w:p>
    <w:p w:rsidR="008B7683" w:rsidRDefault="008B7683">
      <w:pPr>
        <w:ind w:right="-360"/>
        <w:jc w:val="both"/>
        <w:rPr>
          <w:rFonts w:ascii="Arial" w:hAnsi="Arial" w:cs="Arial"/>
          <w:bCs/>
          <w:iCs/>
          <w:sz w:val="22"/>
          <w:szCs w:val="22"/>
          <w:lang w:eastAsia="en-US"/>
        </w:rPr>
      </w:pPr>
    </w:p>
    <w:p w:rsidR="008B7683" w:rsidRDefault="00A807B5">
      <w:pPr>
        <w:widowControl/>
        <w:numPr>
          <w:ilvl w:val="0"/>
          <w:numId w:val="41"/>
        </w:numPr>
        <w:suppressAutoHyphens w:val="0"/>
        <w:spacing w:after="160" w:line="247" w:lineRule="auto"/>
        <w:ind w:left="360" w:right="-360"/>
        <w:jc w:val="both"/>
        <w:textAlignment w:val="auto"/>
      </w:pPr>
      <w:r>
        <w:rPr>
          <w:rFonts w:ascii="Arial" w:hAnsi="Arial" w:cs="Arial"/>
          <w:bCs/>
          <w:iCs/>
          <w:color w:val="000000"/>
          <w:sz w:val="22"/>
          <w:szCs w:val="22"/>
          <w:lang w:eastAsia="en-US"/>
        </w:rPr>
        <w:t>Ley 40/</w:t>
      </w:r>
      <w:r>
        <w:rPr>
          <w:rFonts w:ascii="Arial" w:hAnsi="Arial" w:cs="Arial"/>
          <w:color w:val="000000"/>
          <w:sz w:val="22"/>
          <w:szCs w:val="22"/>
          <w:lang w:eastAsia="en-US"/>
        </w:rPr>
        <w:t>2015, de 1 de octubre, de Régimen Jurídico del Sector Público:</w:t>
      </w:r>
    </w:p>
    <w:p w:rsidR="008B7683" w:rsidRDefault="00A807B5">
      <w:pPr>
        <w:ind w:left="708" w:right="67"/>
        <w:jc w:val="both"/>
      </w:pPr>
      <w:r>
        <w:rPr>
          <w:rFonts w:ascii="Arial" w:hAnsi="Arial" w:cs="Arial"/>
          <w:bCs/>
          <w:iCs/>
          <w:color w:val="000000"/>
          <w:sz w:val="22"/>
          <w:szCs w:val="22"/>
          <w:lang w:eastAsia="en-US"/>
        </w:rPr>
        <w:t xml:space="preserve">El art. 47.1, </w:t>
      </w:r>
      <w:r>
        <w:rPr>
          <w:rFonts w:ascii="Arial" w:hAnsi="Arial" w:cs="Arial"/>
          <w:color w:val="000000"/>
          <w:sz w:val="22"/>
          <w:szCs w:val="22"/>
          <w:lang w:eastAsia="en-US"/>
        </w:rPr>
        <w:t>establece que “</w:t>
      </w:r>
      <w:r>
        <w:rPr>
          <w:rFonts w:ascii="Arial" w:hAnsi="Arial" w:cs="Arial"/>
          <w:i/>
          <w:color w:val="000000"/>
          <w:sz w:val="22"/>
          <w:szCs w:val="22"/>
          <w:lang w:eastAsia="en-US"/>
        </w:rPr>
        <w:t>Son convenios los acuerdos con efectos jurídicos adoptados por las Administraciones Públicas, los organismos públicos y ent</w:t>
      </w:r>
      <w:r>
        <w:rPr>
          <w:rFonts w:ascii="Arial" w:hAnsi="Arial" w:cs="Arial"/>
          <w:i/>
          <w:color w:val="000000"/>
          <w:sz w:val="22"/>
          <w:szCs w:val="22"/>
          <w:lang w:eastAsia="en-US"/>
        </w:rPr>
        <w:t>idades de derecho público vinculados o dependientes o las Universidades públicas entre sí o con sujetos de derecho privado para un fin común.</w:t>
      </w:r>
    </w:p>
    <w:p w:rsidR="008B7683" w:rsidRDefault="008B7683">
      <w:pPr>
        <w:ind w:left="708" w:right="67"/>
        <w:jc w:val="both"/>
        <w:rPr>
          <w:rFonts w:ascii="Arial" w:hAnsi="Arial" w:cs="Arial"/>
          <w:i/>
          <w:color w:val="000000"/>
          <w:sz w:val="22"/>
          <w:szCs w:val="22"/>
          <w:lang w:val="es-ES_tradnl" w:eastAsia="en-US"/>
        </w:rPr>
      </w:pPr>
    </w:p>
    <w:p w:rsidR="008B7683" w:rsidRDefault="00A807B5">
      <w:pPr>
        <w:ind w:left="708" w:right="67"/>
        <w:jc w:val="both"/>
        <w:rPr>
          <w:rFonts w:ascii="Arial" w:hAnsi="Arial" w:cs="Arial"/>
          <w:i/>
          <w:color w:val="000000"/>
          <w:sz w:val="22"/>
          <w:szCs w:val="22"/>
          <w:lang w:eastAsia="en-US"/>
        </w:rPr>
      </w:pPr>
      <w:r>
        <w:rPr>
          <w:rFonts w:ascii="Arial" w:hAnsi="Arial" w:cs="Arial"/>
          <w:i/>
          <w:color w:val="000000"/>
          <w:sz w:val="22"/>
          <w:szCs w:val="22"/>
          <w:lang w:eastAsia="en-US"/>
        </w:rPr>
        <w:t xml:space="preserve">(…) Los convenios no podrán tener por objeto prestaciones propias de los contratos. En tal caso, su naturaleza y </w:t>
      </w:r>
      <w:r>
        <w:rPr>
          <w:rFonts w:ascii="Arial" w:hAnsi="Arial" w:cs="Arial"/>
          <w:i/>
          <w:color w:val="000000"/>
          <w:sz w:val="22"/>
          <w:szCs w:val="22"/>
          <w:lang w:eastAsia="en-US"/>
        </w:rPr>
        <w:t>régimen jurídico se ajustará a lo previsto en la legislación de contratos del sector público.”</w:t>
      </w:r>
    </w:p>
    <w:p w:rsidR="008B7683" w:rsidRDefault="00A807B5">
      <w:pPr>
        <w:widowControl/>
        <w:suppressAutoHyphens w:val="0"/>
        <w:spacing w:before="100" w:after="100"/>
        <w:ind w:left="708"/>
        <w:jc w:val="both"/>
      </w:pPr>
      <w:r>
        <w:rPr>
          <w:rFonts w:ascii="Arial" w:eastAsia="Times New Roman" w:hAnsi="Arial" w:cs="Arial"/>
          <w:color w:val="000000"/>
          <w:sz w:val="22"/>
          <w:szCs w:val="22"/>
          <w:lang w:eastAsia="es-ES"/>
        </w:rPr>
        <w:t>El art. 48.1 del mismo cuerpo legal señala que “</w:t>
      </w:r>
      <w:r>
        <w:rPr>
          <w:rFonts w:ascii="Arial" w:eastAsia="Times New Roman" w:hAnsi="Arial" w:cs="Arial"/>
          <w:i/>
          <w:color w:val="000000"/>
          <w:sz w:val="22"/>
          <w:szCs w:val="22"/>
          <w:lang w:eastAsia="es-ES"/>
        </w:rPr>
        <w:t>Las Administraciones Públicas, sus organismos públicos y entidades de derecho público vinculados o dependientes y</w:t>
      </w:r>
      <w:r>
        <w:rPr>
          <w:rFonts w:ascii="Arial" w:eastAsia="Times New Roman" w:hAnsi="Arial" w:cs="Arial"/>
          <w:i/>
          <w:color w:val="000000"/>
          <w:sz w:val="22"/>
          <w:szCs w:val="22"/>
          <w:lang w:eastAsia="es-ES"/>
        </w:rPr>
        <w:t xml:space="preserve"> las Universidades públicas, en el ámbito de sus respectivas competencias, podrán suscribir convenios con sujetos de derecho público y privado, sin que ello pueda suponer cesión de la titularidad de la competencia.</w:t>
      </w:r>
    </w:p>
    <w:p w:rsidR="008B7683" w:rsidRDefault="00A807B5">
      <w:pPr>
        <w:widowControl/>
        <w:suppressAutoHyphens w:val="0"/>
        <w:spacing w:before="100" w:after="100"/>
        <w:ind w:left="708"/>
        <w:jc w:val="both"/>
      </w:pPr>
      <w:r>
        <w:rPr>
          <w:rFonts w:ascii="Arial" w:eastAsia="Times New Roman" w:hAnsi="Arial" w:cs="Arial"/>
          <w:color w:val="000000"/>
          <w:sz w:val="22"/>
          <w:szCs w:val="22"/>
          <w:lang w:eastAsia="es-ES"/>
        </w:rPr>
        <w:t>El punto 3 del citado artículo señala que</w:t>
      </w:r>
      <w:r>
        <w:rPr>
          <w:rFonts w:ascii="Arial" w:eastAsia="Times New Roman" w:hAnsi="Arial" w:cs="Arial"/>
          <w:color w:val="000000"/>
          <w:sz w:val="22"/>
          <w:szCs w:val="22"/>
          <w:lang w:eastAsia="es-ES"/>
        </w:rPr>
        <w:t xml:space="preserve"> “</w:t>
      </w:r>
      <w:r>
        <w:rPr>
          <w:rFonts w:ascii="Arial" w:eastAsia="Times New Roman" w:hAnsi="Arial" w:cs="Arial"/>
          <w:i/>
          <w:color w:val="000000"/>
          <w:sz w:val="22"/>
          <w:szCs w:val="22"/>
          <w:lang w:eastAsia="es-ES"/>
        </w:rPr>
        <w:t>La suscripción de convenios deberá mejorar la eficiencia de la gestión pública, facilitar la utilización conjunta de medios y servicios públicos, contribuir a la realización de actividades de utilidad pública (…)”</w:t>
      </w:r>
    </w:p>
    <w:p w:rsidR="008B7683" w:rsidRDefault="00A807B5">
      <w:pPr>
        <w:widowControl/>
        <w:suppressAutoHyphens w:val="0"/>
        <w:spacing w:before="100" w:after="100"/>
        <w:ind w:left="708"/>
        <w:jc w:val="both"/>
      </w:pPr>
      <w:r>
        <w:rPr>
          <w:rFonts w:ascii="Arial" w:eastAsia="Times New Roman" w:hAnsi="Arial" w:cs="Arial"/>
          <w:color w:val="000000"/>
          <w:sz w:val="22"/>
          <w:szCs w:val="22"/>
          <w:lang w:eastAsia="es-ES"/>
        </w:rPr>
        <w:t xml:space="preserve">El punto 8 del mismo establece que </w:t>
      </w:r>
      <w:r>
        <w:rPr>
          <w:rFonts w:ascii="Arial" w:eastAsia="Times New Roman" w:hAnsi="Arial" w:cs="Arial"/>
          <w:i/>
          <w:color w:val="000000"/>
          <w:sz w:val="22"/>
          <w:szCs w:val="22"/>
          <w:lang w:eastAsia="es-ES"/>
        </w:rPr>
        <w:t xml:space="preserve">“Los </w:t>
      </w:r>
      <w:r>
        <w:rPr>
          <w:rFonts w:ascii="Arial" w:eastAsia="Times New Roman" w:hAnsi="Arial" w:cs="Arial"/>
          <w:i/>
          <w:color w:val="000000"/>
          <w:sz w:val="22"/>
          <w:szCs w:val="22"/>
          <w:lang w:eastAsia="es-ES"/>
        </w:rPr>
        <w:t>convenios se perfeccionan por la prestación del consentimiento de las partes.”</w:t>
      </w:r>
    </w:p>
    <w:p w:rsidR="008B7683" w:rsidRDefault="00A807B5">
      <w:pPr>
        <w:widowControl/>
        <w:suppressAutoHyphens w:val="0"/>
        <w:spacing w:before="100" w:after="100"/>
        <w:ind w:left="708"/>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El artículo 49. 1 de la citada ley, en cuanto al contenido que deben de incluir los convenios de colaboración.</w:t>
      </w:r>
    </w:p>
    <w:p w:rsidR="008B7683" w:rsidRDefault="00A807B5">
      <w:pPr>
        <w:widowControl/>
        <w:suppressAutoHyphens w:val="0"/>
        <w:spacing w:before="100" w:after="100"/>
        <w:ind w:left="708"/>
        <w:jc w:val="both"/>
      </w:pPr>
      <w:r>
        <w:rPr>
          <w:rFonts w:ascii="Arial" w:eastAsia="Times New Roman" w:hAnsi="Arial" w:cs="Arial"/>
          <w:color w:val="000000"/>
          <w:sz w:val="22"/>
          <w:szCs w:val="22"/>
          <w:lang w:eastAsia="es-ES"/>
        </w:rPr>
        <w:t xml:space="preserve">Y el artículo 49.2 señala que </w:t>
      </w:r>
      <w:r>
        <w:rPr>
          <w:rFonts w:ascii="Arial" w:eastAsia="Times New Roman" w:hAnsi="Arial" w:cs="Arial"/>
          <w:i/>
          <w:color w:val="000000"/>
          <w:sz w:val="22"/>
          <w:szCs w:val="22"/>
          <w:lang w:eastAsia="es-ES"/>
        </w:rPr>
        <w:t>“En cualquier momento antes de la fi</w:t>
      </w:r>
      <w:r>
        <w:rPr>
          <w:rFonts w:ascii="Arial" w:eastAsia="Times New Roman" w:hAnsi="Arial" w:cs="Arial"/>
          <w:i/>
          <w:color w:val="000000"/>
          <w:sz w:val="22"/>
          <w:szCs w:val="22"/>
          <w:lang w:eastAsia="es-ES"/>
        </w:rPr>
        <w:t xml:space="preserve">nalización del plazo previsto en el apartado anterior, los firmantes del convenio podrán acordar unánimemente su prórroga por un periodo de hasta cuatro años adicionales o su extinción”. </w:t>
      </w:r>
    </w:p>
    <w:p w:rsidR="008B7683" w:rsidRDefault="00A807B5">
      <w:pPr>
        <w:widowControl/>
        <w:suppressAutoHyphens w:val="0"/>
        <w:spacing w:before="100" w:after="100"/>
        <w:jc w:val="both"/>
        <w:rPr>
          <w:rFonts w:ascii="Arial" w:eastAsia="Times New Roman" w:hAnsi="Arial" w:cs="Arial"/>
          <w:sz w:val="22"/>
          <w:szCs w:val="22"/>
          <w:lang w:eastAsia="es-ES"/>
        </w:rPr>
      </w:pPr>
      <w:r>
        <w:rPr>
          <w:rFonts w:ascii="Arial" w:eastAsia="Times New Roman" w:hAnsi="Arial" w:cs="Arial"/>
          <w:sz w:val="22"/>
          <w:szCs w:val="22"/>
          <w:lang w:eastAsia="es-ES"/>
        </w:rPr>
        <w:t xml:space="preserve">Los convenios suscritos por la Administración General del Estado o </w:t>
      </w:r>
      <w:r>
        <w:rPr>
          <w:rFonts w:ascii="Arial" w:eastAsia="Times New Roman" w:hAnsi="Arial" w:cs="Arial"/>
          <w:sz w:val="22"/>
          <w:szCs w:val="22"/>
          <w:lang w:eastAsia="es-ES"/>
        </w:rPr>
        <w:t>alguno de sus organismos públicos o entidades de derecho público vinculados o dependientes resultarán eficaces una vez inscritos en el Registro Electrónico estatal de Órganos e Instrumentos de Cooperación del sector público estatal, al que se refiere la di</w:t>
      </w:r>
      <w:r>
        <w:rPr>
          <w:rFonts w:ascii="Arial" w:eastAsia="Times New Roman" w:hAnsi="Arial" w:cs="Arial"/>
          <w:sz w:val="22"/>
          <w:szCs w:val="22"/>
          <w:lang w:eastAsia="es-ES"/>
        </w:rPr>
        <w:t>sposición adicional séptima y publicados en el «Boletín Oficial del Estado». Previamente y con carácter facultativo, se podrán publicar en el Boletín Oficial de la Comunidad Autónoma o de la provincia, que corresponda a la otra Administración firmante.</w:t>
      </w:r>
    </w:p>
    <w:p w:rsidR="008B7683" w:rsidRDefault="00A807B5">
      <w:pPr>
        <w:spacing w:line="100" w:lineRule="atLeast"/>
        <w:jc w:val="both"/>
      </w:pPr>
      <w:r>
        <w:rPr>
          <w:rFonts w:ascii="Arial" w:hAnsi="Arial" w:cs="Arial"/>
          <w:sz w:val="22"/>
          <w:szCs w:val="22"/>
          <w:lang w:eastAsia="en-US"/>
        </w:rPr>
        <w:t xml:space="preserve">En </w:t>
      </w:r>
      <w:r>
        <w:rPr>
          <w:rFonts w:ascii="Arial" w:hAnsi="Arial" w:cs="Arial"/>
          <w:sz w:val="22"/>
          <w:szCs w:val="22"/>
          <w:lang w:eastAsia="en-US"/>
        </w:rPr>
        <w:t>cuanto al órgano competente, es la Junta de Gobierno Local el órgano competente que tiene atribuido la competencia para la aprobación de programas, planes, convenios con entidades públicas o privadas para consecución de los fines de interés público, así co</w:t>
      </w:r>
      <w:r>
        <w:rPr>
          <w:rFonts w:ascii="Arial" w:hAnsi="Arial" w:cs="Arial"/>
          <w:sz w:val="22"/>
          <w:szCs w:val="22"/>
          <w:lang w:eastAsia="en-US"/>
        </w:rPr>
        <w:t xml:space="preserve">mo la autorización a la Alcaldesa - Presidenta, para actuar y firmar en los citados convenios, planes o programas, en virtud de delegación del Pleno adoptada en el punto 11, de la sesión plenaria, de 27 de junio, de 2023. </w:t>
      </w:r>
    </w:p>
    <w:p w:rsidR="008B7683" w:rsidRDefault="00A807B5">
      <w:pPr>
        <w:widowControl/>
        <w:suppressAutoHyphens w:val="0"/>
        <w:spacing w:before="100" w:after="119"/>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Por parte de este Ayuntamiento lo</w:t>
      </w:r>
      <w:r>
        <w:rPr>
          <w:rFonts w:ascii="Arial" w:eastAsia="Times New Roman" w:hAnsi="Arial" w:cs="Arial"/>
          <w:color w:val="000000"/>
          <w:sz w:val="22"/>
          <w:szCs w:val="22"/>
          <w:lang w:eastAsia="es-ES"/>
        </w:rPr>
        <w:t>s convenios deberán ser suscritos por la Alcaldía haciendo uso de las competencias previstas en el art.21.1 b de la Ley 7/1985 de 2 de abril Reguladora de Bases de Régimen Local , del art 41.12 del Real Decreto Legislativo 2568/1986, de 28 de noviembre por</w:t>
      </w:r>
      <w:r>
        <w:rPr>
          <w:rFonts w:ascii="Arial" w:eastAsia="Times New Roman" w:hAnsi="Arial" w:cs="Arial"/>
          <w:color w:val="000000"/>
          <w:sz w:val="22"/>
          <w:szCs w:val="22"/>
          <w:lang w:eastAsia="es-ES"/>
        </w:rPr>
        <w:t xml:space="preserve"> el que se aprueba el Reglamento de Organización, Funcionamiento y Régimen Jurídico de las Entidades Locales, en orden a la suscripción de documentos que vinculen contractualmente a la Entidad Local a la cual representa.</w:t>
      </w:r>
    </w:p>
    <w:p w:rsidR="008B7683" w:rsidRDefault="00A807B5">
      <w:pPr>
        <w:spacing w:after="120"/>
        <w:jc w:val="both"/>
      </w:pPr>
      <w:r>
        <w:rPr>
          <w:rFonts w:ascii="Arial" w:hAnsi="Arial" w:cs="Arial"/>
          <w:bCs/>
          <w:iCs/>
          <w:sz w:val="22"/>
          <w:szCs w:val="22"/>
          <w:lang w:eastAsia="en-US"/>
        </w:rPr>
        <w:t>A la vista de cuanto antecede, la i</w:t>
      </w:r>
      <w:r>
        <w:rPr>
          <w:rFonts w:ascii="Arial" w:hAnsi="Arial" w:cs="Arial"/>
          <w:bCs/>
          <w:iCs/>
          <w:sz w:val="22"/>
          <w:szCs w:val="22"/>
          <w:lang w:eastAsia="en-US"/>
        </w:rPr>
        <w:t xml:space="preserve">nformante estima que es posible jurídicamente la aprobación de la Cuarta </w:t>
      </w:r>
      <w:r>
        <w:rPr>
          <w:rFonts w:ascii="Arial" w:hAnsi="Arial" w:cs="Arial"/>
          <w:bCs/>
          <w:sz w:val="22"/>
          <w:szCs w:val="22"/>
        </w:rPr>
        <w:t xml:space="preserve">Adenda de prórroga y modificación del Convenio de cooperación </w:t>
      </w:r>
      <w:r>
        <w:rPr>
          <w:rFonts w:ascii="Arial" w:hAnsi="Arial" w:cs="Arial"/>
          <w:sz w:val="22"/>
          <w:szCs w:val="22"/>
        </w:rPr>
        <w:t>entre la Consejería de Educación, Formación Profesional, Actividad Física y Deportes y el Ayuntamiento de Candelaria para</w:t>
      </w:r>
      <w:r>
        <w:rPr>
          <w:rFonts w:ascii="Arial" w:hAnsi="Arial" w:cs="Arial"/>
          <w:sz w:val="22"/>
          <w:szCs w:val="22"/>
        </w:rPr>
        <w:t xml:space="preserve"> la ejecución del proyecto de obra, denominado "Proyecto básico y de ejecución de comedor escolar en el CEIP Punta Larga, Candelaria”, y se formula la siguiente:</w:t>
      </w:r>
    </w:p>
    <w:p w:rsidR="008B7683" w:rsidRDefault="008B7683">
      <w:pPr>
        <w:spacing w:after="120"/>
        <w:jc w:val="both"/>
        <w:rPr>
          <w:rFonts w:ascii="Arial" w:hAnsi="Arial" w:cs="Arial"/>
          <w:sz w:val="22"/>
          <w:szCs w:val="22"/>
          <w:lang w:eastAsia="en-US"/>
        </w:rPr>
      </w:pPr>
    </w:p>
    <w:p w:rsidR="008B7683" w:rsidRDefault="00A807B5">
      <w:pPr>
        <w:spacing w:after="120"/>
        <w:jc w:val="center"/>
        <w:rPr>
          <w:rFonts w:ascii="Arial" w:hAnsi="Arial" w:cs="Arial"/>
          <w:b/>
          <w:sz w:val="22"/>
          <w:szCs w:val="22"/>
          <w:lang w:eastAsia="en-US"/>
        </w:rPr>
      </w:pPr>
      <w:r>
        <w:rPr>
          <w:rFonts w:ascii="Arial" w:hAnsi="Arial" w:cs="Arial"/>
          <w:b/>
          <w:sz w:val="22"/>
          <w:szCs w:val="22"/>
          <w:lang w:eastAsia="en-US"/>
        </w:rPr>
        <w:t xml:space="preserve">Propuesta de resolución </w:t>
      </w:r>
    </w:p>
    <w:p w:rsidR="008B7683" w:rsidRDefault="008B7683">
      <w:pPr>
        <w:spacing w:after="120"/>
        <w:jc w:val="center"/>
        <w:rPr>
          <w:rFonts w:ascii="Arial" w:hAnsi="Arial" w:cs="Arial"/>
          <w:b/>
          <w:sz w:val="22"/>
          <w:szCs w:val="22"/>
          <w:lang w:eastAsia="en-US"/>
        </w:rPr>
      </w:pPr>
    </w:p>
    <w:p w:rsidR="008B7683" w:rsidRDefault="00A807B5">
      <w:pPr>
        <w:spacing w:after="120"/>
        <w:jc w:val="both"/>
      </w:pPr>
      <w:r>
        <w:rPr>
          <w:rFonts w:ascii="Arial" w:hAnsi="Arial" w:cs="Arial"/>
          <w:b/>
          <w:sz w:val="22"/>
          <w:szCs w:val="22"/>
          <w:lang w:eastAsia="en-US"/>
        </w:rPr>
        <w:t>Primero. -</w:t>
      </w:r>
      <w:r>
        <w:rPr>
          <w:rFonts w:ascii="Arial" w:hAnsi="Arial" w:cs="Arial"/>
          <w:sz w:val="22"/>
          <w:szCs w:val="22"/>
          <w:lang w:eastAsia="en-US"/>
        </w:rPr>
        <w:t xml:space="preserve">  Aprobar la Cuarta </w:t>
      </w:r>
      <w:r>
        <w:rPr>
          <w:rFonts w:ascii="Arial" w:hAnsi="Arial" w:cs="Arial"/>
          <w:bCs/>
          <w:sz w:val="22"/>
          <w:szCs w:val="22"/>
        </w:rPr>
        <w:t>Adenda de prórroga y modificación del</w:t>
      </w:r>
      <w:r>
        <w:rPr>
          <w:rFonts w:ascii="Arial" w:hAnsi="Arial" w:cs="Arial"/>
          <w:bCs/>
          <w:sz w:val="22"/>
          <w:szCs w:val="22"/>
        </w:rPr>
        <w:t xml:space="preserve"> Convenio de cooperación </w:t>
      </w:r>
      <w:r>
        <w:rPr>
          <w:rFonts w:ascii="Arial" w:hAnsi="Arial" w:cs="Arial"/>
          <w:sz w:val="22"/>
          <w:szCs w:val="22"/>
        </w:rPr>
        <w:t>entre la Consejería de Educación, Formación Profesional, Actividad Física y Deportes y el Ayuntamiento de Candelaria para la ejecución del proyecto de obra denominado "Proyecto básico y de ejecución de comedor escolar en el CEIP Pu</w:t>
      </w:r>
      <w:r>
        <w:rPr>
          <w:rFonts w:ascii="Arial" w:hAnsi="Arial" w:cs="Arial"/>
          <w:sz w:val="22"/>
          <w:szCs w:val="22"/>
        </w:rPr>
        <w:t>nta Larga, Candelaria, del siguiente tenor literal:</w:t>
      </w:r>
    </w:p>
    <w:p w:rsidR="008B7683" w:rsidRDefault="008B7683">
      <w:pPr>
        <w:pStyle w:val="Textoindependiente"/>
        <w:jc w:val="both"/>
        <w:rPr>
          <w:rFonts w:cs="Arial"/>
          <w:b/>
          <w:i/>
          <w:color w:val="4472C4"/>
          <w:szCs w:val="22"/>
        </w:rPr>
      </w:pPr>
    </w:p>
    <w:p w:rsidR="008B7683" w:rsidRDefault="00A807B5">
      <w:pPr>
        <w:pStyle w:val="Textoindependiente"/>
        <w:jc w:val="both"/>
        <w:rPr>
          <w:rFonts w:cs="Arial"/>
          <w:szCs w:val="22"/>
        </w:rPr>
      </w:pPr>
      <w:r>
        <w:rPr>
          <w:rFonts w:cs="Arial"/>
          <w:szCs w:val="22"/>
        </w:rPr>
        <w:t xml:space="preserve">“CUARTA ADENDA DE PRÓRROGA Y MODIFICACIÓN DEL CONVENIO DE COOPERACIÓN ENTRE LA CONSEJERÍA DE EDUCACIÓN, FORMACIÓN PROFESIONAL, ACTIVIDAD FÍSICA Y DEPORTES DEL GOBIERNO DE CANARIAS Y EL AYUNTAMIENTO DE </w:t>
      </w:r>
      <w:r>
        <w:rPr>
          <w:rFonts w:cs="Arial"/>
          <w:szCs w:val="22"/>
        </w:rPr>
        <w:t>CANDELARIA PARA LA EJECUCIÓN DEL PROYECTO DE OBRA DENOMINADO «PROYECTO BÁSICO Y DE EJECUCIÓN DE COMEDOR ESCOLAR EN EL CEIP PUNTA LARGA, CANDELARIA»</w:t>
      </w:r>
    </w:p>
    <w:p w:rsidR="008B7683" w:rsidRDefault="00A807B5">
      <w:pPr>
        <w:spacing w:after="484" w:line="249" w:lineRule="auto"/>
        <w:ind w:right="4"/>
        <w:jc w:val="right"/>
      </w:pPr>
      <w:r>
        <w:rPr>
          <w:rFonts w:ascii="Arial" w:hAnsi="Arial" w:cs="Arial"/>
          <w:color w:val="000000"/>
          <w:sz w:val="22"/>
          <w:szCs w:val="22"/>
        </w:rPr>
        <w:t>En Canarias, a la fecha de la firma electrónica.</w:t>
      </w:r>
    </w:p>
    <w:p w:rsidR="008B7683" w:rsidRDefault="00A807B5">
      <w:pPr>
        <w:pStyle w:val="Ttulo1"/>
        <w:spacing w:after="231" w:line="249" w:lineRule="auto"/>
        <w:ind w:left="1"/>
        <w:rPr>
          <w:rFonts w:ascii="Arial" w:hAnsi="Arial" w:cs="Arial"/>
          <w:b w:val="0"/>
          <w:sz w:val="22"/>
          <w:szCs w:val="22"/>
        </w:rPr>
      </w:pPr>
      <w:r>
        <w:rPr>
          <w:rFonts w:ascii="Arial" w:hAnsi="Arial" w:cs="Arial"/>
          <w:b w:val="0"/>
          <w:sz w:val="22"/>
          <w:szCs w:val="22"/>
        </w:rPr>
        <w:t>REUNIDOS</w:t>
      </w:r>
    </w:p>
    <w:p w:rsidR="008B7683" w:rsidRDefault="00A807B5">
      <w:pPr>
        <w:spacing w:after="275"/>
        <w:ind w:left="-5" w:right="9"/>
        <w:jc w:val="both"/>
      </w:pPr>
      <w:r>
        <w:rPr>
          <w:rFonts w:ascii="Arial" w:hAnsi="Arial" w:cs="Arial"/>
          <w:color w:val="000000"/>
          <w:sz w:val="22"/>
          <w:szCs w:val="22"/>
        </w:rPr>
        <w:t xml:space="preserve">De una parte, el Sr. D. Hipólito Alejandro Suárez </w:t>
      </w:r>
      <w:r>
        <w:rPr>
          <w:rFonts w:ascii="Arial" w:hAnsi="Arial" w:cs="Arial"/>
          <w:color w:val="000000"/>
          <w:sz w:val="22"/>
          <w:szCs w:val="22"/>
        </w:rPr>
        <w:t xml:space="preserve">Nuez, Consejero de Educación, Formación Profesional, Actividad Física y Deportes del Gobierno de Canarias, en su nombre y representación, interviene en el presente acto en el uso de las facultades y atribuciones que le confieren los artículos 16 y 29.1.k) </w:t>
      </w:r>
      <w:r>
        <w:rPr>
          <w:rFonts w:ascii="Arial" w:hAnsi="Arial" w:cs="Arial"/>
          <w:color w:val="000000"/>
          <w:sz w:val="22"/>
          <w:szCs w:val="22"/>
        </w:rPr>
        <w:t>de la Ley 14/1990, de 26 de julio, de Régimen Jurídico de las Administraciones Públicas de Canarias, en relación con el artículo 6.f) del Reglamento Orgánico de la extinta Consejería de Educación, Universidades, Cultura y Deportes, aprobado por Decreto 7/2</w:t>
      </w:r>
      <w:r>
        <w:rPr>
          <w:rFonts w:ascii="Arial" w:hAnsi="Arial" w:cs="Arial"/>
          <w:color w:val="000000"/>
          <w:sz w:val="22"/>
          <w:szCs w:val="22"/>
        </w:rPr>
        <w:t>021, de 18 de febrer</w:t>
      </w:r>
      <w:r>
        <w:rPr>
          <w:rFonts w:ascii="Arial" w:hAnsi="Arial" w:cs="Arial"/>
          <w:strike/>
          <w:color w:val="000000"/>
          <w:sz w:val="22"/>
          <w:szCs w:val="22"/>
        </w:rPr>
        <w:t>o</w:t>
      </w:r>
      <w:r>
        <w:rPr>
          <w:rFonts w:ascii="Arial" w:hAnsi="Arial" w:cs="Arial"/>
          <w:color w:val="000000"/>
          <w:sz w:val="22"/>
          <w:szCs w:val="22"/>
        </w:rPr>
        <w:t>, vigente en tanto no se derogue expresamente, de conformidad con lo previsto en la Disposición transitoria única del Decreto 123/2023, de 17 de julio, por el que se determina la estructura orgánica y las sedes de las Consejerías del G</w:t>
      </w:r>
      <w:r>
        <w:rPr>
          <w:rFonts w:ascii="Arial" w:hAnsi="Arial" w:cs="Arial"/>
          <w:color w:val="000000"/>
          <w:sz w:val="22"/>
          <w:szCs w:val="22"/>
        </w:rPr>
        <w:t>obierno de Canarias, con la facultad de suscribir convenios de cooperación , conforme a lo dispuesto en el Decreto 402/2023, de 13 de noviembre, por el que se delega en la persona titular de la Consejería de Educación, Formación Profesional, Actividad Físi</w:t>
      </w:r>
      <w:r>
        <w:rPr>
          <w:rFonts w:ascii="Arial" w:hAnsi="Arial" w:cs="Arial"/>
          <w:color w:val="000000"/>
          <w:sz w:val="22"/>
          <w:szCs w:val="22"/>
        </w:rPr>
        <w:t>ca y Deportes la competencia para autorizar el otorgamiento de las subvenciones directas por importe superior a ciento cincuenta mil (150.000) euros, así como la competencia para autorizar la celebración de convenios de cooperación a suscribir por dicho De</w:t>
      </w:r>
      <w:r>
        <w:rPr>
          <w:rFonts w:ascii="Arial" w:hAnsi="Arial" w:cs="Arial"/>
          <w:color w:val="000000"/>
          <w:sz w:val="22"/>
          <w:szCs w:val="22"/>
        </w:rPr>
        <w:t>partamento con los Ayuntamientos que impliquen obligaciones de contenido económico, durante el ejercicio de 2023.</w:t>
      </w:r>
    </w:p>
    <w:p w:rsidR="008B7683" w:rsidRDefault="00A807B5">
      <w:pPr>
        <w:spacing w:after="242"/>
        <w:ind w:left="-5" w:right="9"/>
        <w:jc w:val="both"/>
      </w:pPr>
      <w:r>
        <w:rPr>
          <w:rFonts w:ascii="Arial" w:hAnsi="Arial" w:cs="Arial"/>
          <w:color w:val="000000"/>
          <w:sz w:val="22"/>
          <w:szCs w:val="22"/>
        </w:rPr>
        <w:t xml:space="preserve">Y de otra, la Sra. Dña. María Concepción Brito Núñez, en su condición de Alcaldesa-Presidenta del Ayuntamiento de Candelaria (en adelante, el </w:t>
      </w:r>
      <w:r>
        <w:rPr>
          <w:rFonts w:ascii="Arial" w:hAnsi="Arial" w:cs="Arial"/>
          <w:color w:val="000000"/>
          <w:sz w:val="22"/>
          <w:szCs w:val="22"/>
        </w:rPr>
        <w:t>Ayuntamiento), en nombre y representación del mismo, al amparo de lo dispuesto en el artículo 21.1.b) de la Ley 7/1985, de 2 de abril, reguladora de las Bases de Régimen Local, así como en el artículo 16.3 de la Ley 14/1990, de 26 de julio, de Régimen Jurí</w:t>
      </w:r>
      <w:r>
        <w:rPr>
          <w:rFonts w:ascii="Arial" w:hAnsi="Arial" w:cs="Arial"/>
          <w:color w:val="000000"/>
          <w:sz w:val="22"/>
          <w:szCs w:val="22"/>
        </w:rPr>
        <w:t xml:space="preserve">dico de las Administraciones Públicas de Canarias y en el artículo 31.1 e) de la Ley 7/2015, de 1 de abril, de los municipios de Canarias y, facultada al efecto, mediante el acuerdo de la Junta de Gobierno Local en sesión celebrada el día </w:t>
      </w:r>
      <w:r>
        <w:rPr>
          <w:rFonts w:ascii="Arial" w:hAnsi="Arial" w:cs="Arial"/>
          <w:color w:val="000000"/>
          <w:sz w:val="22"/>
          <w:szCs w:val="22"/>
          <w:shd w:val="clear" w:color="auto" w:fill="FFFF00"/>
        </w:rPr>
        <w:t>_____</w:t>
      </w:r>
      <w:r>
        <w:rPr>
          <w:rFonts w:ascii="Arial" w:hAnsi="Arial" w:cs="Arial"/>
          <w:color w:val="000000"/>
          <w:sz w:val="22"/>
          <w:szCs w:val="22"/>
        </w:rPr>
        <w:t>.</w:t>
      </w:r>
    </w:p>
    <w:p w:rsidR="008B7683" w:rsidRDefault="00A807B5">
      <w:pPr>
        <w:ind w:left="-5" w:right="5"/>
        <w:jc w:val="both"/>
        <w:rPr>
          <w:rFonts w:ascii="Arial" w:hAnsi="Arial" w:cs="Arial"/>
          <w:sz w:val="22"/>
          <w:szCs w:val="22"/>
        </w:rPr>
      </w:pPr>
      <w:r>
        <w:rPr>
          <w:rFonts w:ascii="Arial" w:hAnsi="Arial" w:cs="Arial"/>
          <w:sz w:val="22"/>
          <w:szCs w:val="22"/>
        </w:rPr>
        <w:t>Las person</w:t>
      </w:r>
      <w:r>
        <w:rPr>
          <w:rFonts w:ascii="Arial" w:hAnsi="Arial" w:cs="Arial"/>
          <w:sz w:val="22"/>
          <w:szCs w:val="22"/>
        </w:rPr>
        <w:t>as comparecientes se reconocen, de manera mutua y recíproca, la capacidad jurídica y de obrar, así como la representación que ostentan para suscribir la presente adenda de modificación y prórroga y a tal fin,</w:t>
      </w:r>
    </w:p>
    <w:p w:rsidR="008B7683" w:rsidRDefault="008B7683">
      <w:pPr>
        <w:spacing w:after="231" w:line="249" w:lineRule="auto"/>
        <w:ind w:left="11"/>
        <w:jc w:val="both"/>
        <w:rPr>
          <w:rFonts w:ascii="Arial" w:eastAsia="Times New Roman" w:hAnsi="Arial" w:cs="Arial"/>
          <w:sz w:val="22"/>
          <w:szCs w:val="22"/>
        </w:rPr>
      </w:pPr>
    </w:p>
    <w:p w:rsidR="008B7683" w:rsidRDefault="00A807B5">
      <w:pPr>
        <w:pStyle w:val="Ttulo1"/>
        <w:spacing w:after="231" w:line="249" w:lineRule="auto"/>
        <w:ind w:left="1"/>
        <w:rPr>
          <w:rFonts w:ascii="Arial" w:hAnsi="Arial" w:cs="Arial"/>
          <w:b w:val="0"/>
          <w:sz w:val="22"/>
          <w:szCs w:val="22"/>
        </w:rPr>
      </w:pPr>
      <w:r>
        <w:rPr>
          <w:rFonts w:ascii="Arial" w:hAnsi="Arial" w:cs="Arial"/>
          <w:b w:val="0"/>
          <w:sz w:val="22"/>
          <w:szCs w:val="22"/>
        </w:rPr>
        <w:t>EXPONEN</w:t>
      </w:r>
    </w:p>
    <w:p w:rsidR="008B7683" w:rsidRDefault="00A807B5">
      <w:pPr>
        <w:ind w:left="-5" w:right="5"/>
        <w:jc w:val="both"/>
      </w:pPr>
      <w:r>
        <w:rPr>
          <w:rFonts w:ascii="Arial" w:eastAsia="Times New Roman" w:hAnsi="Arial" w:cs="Arial"/>
          <w:color w:val="000000"/>
          <w:sz w:val="22"/>
          <w:szCs w:val="22"/>
        </w:rPr>
        <w:t xml:space="preserve">Primero. </w:t>
      </w:r>
      <w:r>
        <w:rPr>
          <w:rFonts w:ascii="Arial" w:hAnsi="Arial" w:cs="Arial"/>
          <w:sz w:val="22"/>
          <w:szCs w:val="22"/>
        </w:rPr>
        <w:t xml:space="preserve">Con fecha 30 de diciembre de </w:t>
      </w:r>
      <w:r>
        <w:rPr>
          <w:rFonts w:ascii="Arial" w:hAnsi="Arial" w:cs="Arial"/>
          <w:sz w:val="22"/>
          <w:szCs w:val="22"/>
        </w:rPr>
        <w:t>2020 las partes suscribieron convenio de cooperación cuyo objeto es llevar a cabo la ejecución de expediente de contratación del proyecto de obra denominado «</w:t>
      </w:r>
      <w:r>
        <w:rPr>
          <w:rFonts w:ascii="Arial" w:hAnsi="Arial" w:cs="Arial"/>
          <w:color w:val="000000"/>
          <w:sz w:val="22"/>
          <w:szCs w:val="22"/>
        </w:rPr>
        <w:t>Proyecto básico y de ejecución de comedor escolar en el CEIP Punta Larga, Candelaria»</w:t>
      </w:r>
      <w:r>
        <w:rPr>
          <w:rFonts w:ascii="Arial" w:hAnsi="Arial" w:cs="Arial"/>
          <w:sz w:val="22"/>
          <w:szCs w:val="22"/>
        </w:rPr>
        <w:t>, en el térmi</w:t>
      </w:r>
      <w:r>
        <w:rPr>
          <w:rFonts w:ascii="Arial" w:hAnsi="Arial" w:cs="Arial"/>
          <w:sz w:val="22"/>
          <w:szCs w:val="22"/>
        </w:rPr>
        <w:t>no municipal de Candelaria, Tenerife. El citado convenio está inscrito en el Registro de Convenios de la Secretaría General Técnica de la Consejería de Educación, Universidades, Cultura y Deportes, con el número 47 de fecha 30 de diciembre de 2020 y public</w:t>
      </w:r>
      <w:r>
        <w:rPr>
          <w:rFonts w:ascii="Arial" w:hAnsi="Arial" w:cs="Arial"/>
          <w:sz w:val="22"/>
          <w:szCs w:val="22"/>
        </w:rPr>
        <w:t>ado en el Boletín Oficial de Canarias número 15, de 22 de enero de 2021.</w:t>
      </w:r>
    </w:p>
    <w:p w:rsidR="008B7683" w:rsidRDefault="008B7683">
      <w:pPr>
        <w:ind w:left="-5" w:right="5"/>
        <w:jc w:val="both"/>
        <w:rPr>
          <w:rFonts w:ascii="Arial" w:hAnsi="Arial" w:cs="Arial"/>
          <w:sz w:val="22"/>
          <w:szCs w:val="22"/>
        </w:rPr>
      </w:pPr>
    </w:p>
    <w:p w:rsidR="008B7683" w:rsidRDefault="00A807B5">
      <w:pPr>
        <w:ind w:left="-5" w:right="5"/>
        <w:jc w:val="both"/>
      </w:pPr>
      <w:r>
        <w:rPr>
          <w:rFonts w:ascii="Arial" w:eastAsia="Times New Roman" w:hAnsi="Arial" w:cs="Arial"/>
          <w:color w:val="000000"/>
          <w:sz w:val="22"/>
          <w:szCs w:val="22"/>
        </w:rPr>
        <w:t xml:space="preserve">Segundo. </w:t>
      </w:r>
      <w:r>
        <w:rPr>
          <w:rFonts w:ascii="Arial" w:hAnsi="Arial" w:cs="Arial"/>
          <w:sz w:val="22"/>
          <w:szCs w:val="22"/>
        </w:rPr>
        <w:t>Con fecha 23 de diciembre de 2021, las partes suscribieron la primera adenda de prórroga y modificación del convenio de cooperación. La citada adenda está inscrita en el Reg</w:t>
      </w:r>
      <w:r>
        <w:rPr>
          <w:rFonts w:ascii="Arial" w:hAnsi="Arial" w:cs="Arial"/>
          <w:sz w:val="22"/>
          <w:szCs w:val="22"/>
        </w:rPr>
        <w:t>istro de Convenios de la Secretaría General Técnica de la Consejería de Educación, Universidades, Cultura y Deportes, con el número 70 de fecha 23 de diciembre de 2021 y publicada en el Boletín Oficial de Canarias número 6, de 10 de enero de 2022.</w:t>
      </w:r>
    </w:p>
    <w:p w:rsidR="008B7683" w:rsidRDefault="008B7683">
      <w:pPr>
        <w:ind w:left="-5" w:right="5"/>
        <w:jc w:val="both"/>
        <w:rPr>
          <w:rFonts w:ascii="Arial" w:hAnsi="Arial" w:cs="Arial"/>
          <w:sz w:val="22"/>
          <w:szCs w:val="22"/>
        </w:rPr>
      </w:pPr>
    </w:p>
    <w:p w:rsidR="008B7683" w:rsidRDefault="00A807B5">
      <w:pPr>
        <w:ind w:left="-5" w:right="5"/>
        <w:jc w:val="both"/>
      </w:pPr>
      <w:r>
        <w:rPr>
          <w:rFonts w:ascii="Arial" w:eastAsia="Times New Roman" w:hAnsi="Arial" w:cs="Arial"/>
          <w:color w:val="000000"/>
          <w:sz w:val="22"/>
          <w:szCs w:val="22"/>
        </w:rPr>
        <w:t>Tercero</w:t>
      </w:r>
      <w:r>
        <w:rPr>
          <w:rFonts w:ascii="Arial" w:eastAsia="Times New Roman" w:hAnsi="Arial" w:cs="Arial"/>
          <w:color w:val="000000"/>
          <w:sz w:val="22"/>
          <w:szCs w:val="22"/>
        </w:rPr>
        <w:t xml:space="preserve">. </w:t>
      </w:r>
      <w:r>
        <w:rPr>
          <w:rFonts w:ascii="Arial" w:hAnsi="Arial" w:cs="Arial"/>
          <w:sz w:val="22"/>
          <w:szCs w:val="22"/>
        </w:rPr>
        <w:t>Con fecha 30 de diciembre de 2022, las partes suscribieron la segunda adenda de prórroga y modificación del convenio de cooperación cuya cláusula primera establece prorrogar el plazo estimado de ejecución de las obras por un periodo de 6 meses a contar d</w:t>
      </w:r>
      <w:r>
        <w:rPr>
          <w:rFonts w:ascii="Arial" w:hAnsi="Arial" w:cs="Arial"/>
          <w:sz w:val="22"/>
          <w:szCs w:val="22"/>
        </w:rPr>
        <w:t>esde la firma de la adenda. En la cláusula segunda se establece que la ejecución de la obra debe efectuarse antes del 30 de junio de 2023 y el plazo máximo de justificación es hasta el 30 de octubre de 2023. La citada adenda está inscrita en el Registro de</w:t>
      </w:r>
      <w:r>
        <w:rPr>
          <w:rFonts w:ascii="Arial" w:hAnsi="Arial" w:cs="Arial"/>
          <w:sz w:val="22"/>
          <w:szCs w:val="22"/>
        </w:rPr>
        <w:t xml:space="preserve"> Convenios de la Secretaría General Técnica de la Consejería de Educación, Universidades, Cultura y Deportes, con el número 58 de fecha 30 de diciembre de 2022 y publicada en el Boletín Oficial de Canarias número 15, de 23 de enero de 2023.</w:t>
      </w:r>
    </w:p>
    <w:p w:rsidR="008B7683" w:rsidRDefault="008B7683">
      <w:pPr>
        <w:ind w:left="-5" w:right="5"/>
        <w:jc w:val="both"/>
        <w:rPr>
          <w:rFonts w:ascii="Arial" w:hAnsi="Arial" w:cs="Arial"/>
          <w:sz w:val="22"/>
          <w:szCs w:val="22"/>
        </w:rPr>
      </w:pPr>
    </w:p>
    <w:p w:rsidR="008B7683" w:rsidRDefault="00A807B5">
      <w:pPr>
        <w:ind w:left="-5" w:right="5"/>
        <w:jc w:val="both"/>
      </w:pPr>
      <w:r>
        <w:rPr>
          <w:rFonts w:ascii="Arial" w:eastAsia="Times New Roman" w:hAnsi="Arial" w:cs="Arial"/>
          <w:color w:val="000000"/>
          <w:sz w:val="22"/>
          <w:szCs w:val="22"/>
        </w:rPr>
        <w:t xml:space="preserve">Cuarto. </w:t>
      </w:r>
      <w:r>
        <w:rPr>
          <w:rFonts w:ascii="Arial" w:hAnsi="Arial" w:cs="Arial"/>
          <w:sz w:val="22"/>
          <w:szCs w:val="22"/>
        </w:rPr>
        <w:t>Con fe</w:t>
      </w:r>
      <w:r>
        <w:rPr>
          <w:rFonts w:ascii="Arial" w:hAnsi="Arial" w:cs="Arial"/>
          <w:sz w:val="22"/>
          <w:szCs w:val="22"/>
        </w:rPr>
        <w:t>cha 30 de junio de 2023, las partes suscribieron la tercera adenda de prórroga y modificación del convenio de cooperación cuya cláusula primera establece prorrogar el plazo estimado de ejecución de las obras por un periodo de 6 meses a contar desde la firm</w:t>
      </w:r>
      <w:r>
        <w:rPr>
          <w:rFonts w:ascii="Arial" w:hAnsi="Arial" w:cs="Arial"/>
          <w:sz w:val="22"/>
          <w:szCs w:val="22"/>
        </w:rPr>
        <w:t>a de la adenda. En la cláusula segunda se establece que la ejecución de la obra debe efectuarse antes del 31 de diciembre de 2023 y el plazo máximo de justificación es hasta el 30 de abril de 2024. La citada adenda está inscrita en el Registro de Convenios</w:t>
      </w:r>
      <w:r>
        <w:rPr>
          <w:rFonts w:ascii="Arial" w:hAnsi="Arial" w:cs="Arial"/>
          <w:sz w:val="22"/>
          <w:szCs w:val="22"/>
        </w:rPr>
        <w:t xml:space="preserve"> de la Secretaría General Técnica de la Consejería de Educación, Formación Profesional, Actividad Física y Deportes, con el número 18 de fecha 3 de julio de 2023 y publicada en el Boletín Oficial de Canarias número 153, de 3 de agosto de 2023.</w:t>
      </w:r>
    </w:p>
    <w:p w:rsidR="008B7683" w:rsidRDefault="008B7683">
      <w:pPr>
        <w:ind w:left="-5" w:right="5"/>
        <w:jc w:val="both"/>
        <w:rPr>
          <w:rFonts w:ascii="Arial" w:hAnsi="Arial" w:cs="Arial"/>
          <w:sz w:val="22"/>
          <w:szCs w:val="22"/>
        </w:rPr>
      </w:pPr>
    </w:p>
    <w:p w:rsidR="008B7683" w:rsidRDefault="00A807B5">
      <w:pPr>
        <w:ind w:left="-5" w:right="5"/>
        <w:jc w:val="both"/>
      </w:pPr>
      <w:r>
        <w:rPr>
          <w:rFonts w:ascii="Arial" w:eastAsia="Times New Roman" w:hAnsi="Arial" w:cs="Arial"/>
          <w:color w:val="000000"/>
          <w:sz w:val="22"/>
          <w:szCs w:val="22"/>
        </w:rPr>
        <w:t xml:space="preserve">Quinto. </w:t>
      </w:r>
      <w:r>
        <w:rPr>
          <w:rFonts w:ascii="Arial" w:hAnsi="Arial" w:cs="Arial"/>
          <w:sz w:val="22"/>
          <w:szCs w:val="22"/>
        </w:rPr>
        <w:t>Con</w:t>
      </w:r>
      <w:r>
        <w:rPr>
          <w:rFonts w:ascii="Arial" w:hAnsi="Arial" w:cs="Arial"/>
          <w:sz w:val="22"/>
          <w:szCs w:val="22"/>
        </w:rPr>
        <w:t xml:space="preserve"> fecha 21 de noviembre de 2023, tuvo registro de entrada en la Dirección General de Infraestructuras y Equipamientos la solicitud del Ayuntamiento de Candelaria de prorrogar el plazo de ejecución del convenio por un periodo de un año.</w:t>
      </w:r>
    </w:p>
    <w:p w:rsidR="008B7683" w:rsidRDefault="008B7683">
      <w:pPr>
        <w:ind w:left="-5" w:right="5"/>
        <w:jc w:val="both"/>
        <w:rPr>
          <w:rFonts w:ascii="Arial" w:hAnsi="Arial" w:cs="Arial"/>
          <w:sz w:val="22"/>
          <w:szCs w:val="22"/>
        </w:rPr>
      </w:pPr>
    </w:p>
    <w:p w:rsidR="008B7683" w:rsidRDefault="00A807B5">
      <w:pPr>
        <w:ind w:left="-5" w:right="5"/>
        <w:jc w:val="both"/>
      </w:pPr>
      <w:r>
        <w:rPr>
          <w:rFonts w:ascii="Arial" w:eastAsia="Times New Roman" w:hAnsi="Arial" w:cs="Arial"/>
          <w:color w:val="000000"/>
          <w:sz w:val="22"/>
          <w:szCs w:val="22"/>
        </w:rPr>
        <w:t xml:space="preserve">Sexto. </w:t>
      </w:r>
      <w:r>
        <w:rPr>
          <w:rFonts w:ascii="Arial" w:hAnsi="Arial" w:cs="Arial"/>
          <w:sz w:val="22"/>
          <w:szCs w:val="22"/>
        </w:rPr>
        <w:t xml:space="preserve">Con fecha 28 </w:t>
      </w:r>
      <w:r>
        <w:rPr>
          <w:rFonts w:ascii="Arial" w:hAnsi="Arial" w:cs="Arial"/>
          <w:sz w:val="22"/>
          <w:szCs w:val="22"/>
        </w:rPr>
        <w:t>de noviembre de 2023, por la Unidad Técnica de Santa Cruz de Tenerife, adscrita a la Dirección General de Infraestructuras y Equipamientos, se emite informe técnico favorable a la ampliación de plazos por el periodo solicitado al existir una demora en la e</w:t>
      </w:r>
      <w:r>
        <w:rPr>
          <w:rFonts w:ascii="Arial" w:hAnsi="Arial" w:cs="Arial"/>
          <w:sz w:val="22"/>
          <w:szCs w:val="22"/>
        </w:rPr>
        <w:t>jecución de la obra debida a discrepancias en el presupuesto del proyecto modificado con la empresa adjudicataria de la obra.</w:t>
      </w:r>
    </w:p>
    <w:p w:rsidR="008B7683" w:rsidRDefault="008B7683">
      <w:pPr>
        <w:ind w:left="-5" w:right="5"/>
        <w:jc w:val="both"/>
        <w:rPr>
          <w:rFonts w:ascii="Arial" w:hAnsi="Arial" w:cs="Arial"/>
          <w:sz w:val="22"/>
          <w:szCs w:val="22"/>
        </w:rPr>
      </w:pPr>
    </w:p>
    <w:p w:rsidR="008B7683" w:rsidRDefault="00A807B5">
      <w:pPr>
        <w:ind w:left="-5" w:right="5"/>
        <w:jc w:val="both"/>
      </w:pPr>
      <w:r>
        <w:rPr>
          <w:rFonts w:ascii="Arial" w:eastAsia="Times New Roman" w:hAnsi="Arial" w:cs="Arial"/>
          <w:color w:val="000000"/>
          <w:sz w:val="22"/>
          <w:szCs w:val="22"/>
        </w:rPr>
        <w:t xml:space="preserve">Séptimo. </w:t>
      </w:r>
      <w:r>
        <w:rPr>
          <w:rFonts w:ascii="Arial" w:hAnsi="Arial" w:cs="Arial"/>
          <w:sz w:val="22"/>
          <w:szCs w:val="22"/>
        </w:rPr>
        <w:t xml:space="preserve">Por el Letrado Habilitado de la Viceconsejería de los Servicios Jurídicos del Gobierno de Canarias se emite informe con </w:t>
      </w:r>
      <w:r>
        <w:rPr>
          <w:rFonts w:ascii="Arial" w:hAnsi="Arial" w:cs="Arial"/>
          <w:sz w:val="22"/>
          <w:szCs w:val="22"/>
        </w:rPr>
        <w:t xml:space="preserve">fecha </w:t>
      </w:r>
      <w:r>
        <w:rPr>
          <w:rFonts w:ascii="Arial" w:hAnsi="Arial" w:cs="Arial"/>
          <w:color w:val="000000"/>
          <w:sz w:val="22"/>
          <w:szCs w:val="22"/>
          <w:shd w:val="clear" w:color="auto" w:fill="FFFF00"/>
        </w:rPr>
        <w:t>_____</w:t>
      </w:r>
      <w:r>
        <w:rPr>
          <w:rFonts w:ascii="Arial" w:hAnsi="Arial" w:cs="Arial"/>
          <w:sz w:val="22"/>
          <w:szCs w:val="22"/>
        </w:rPr>
        <w:t xml:space="preserve"> cuyo resultado obra en el expediente. </w:t>
      </w:r>
    </w:p>
    <w:p w:rsidR="008B7683" w:rsidRDefault="008B7683">
      <w:pPr>
        <w:ind w:left="-5" w:right="5"/>
        <w:jc w:val="both"/>
        <w:rPr>
          <w:rFonts w:ascii="Arial" w:hAnsi="Arial" w:cs="Arial"/>
          <w:sz w:val="22"/>
          <w:szCs w:val="22"/>
        </w:rPr>
      </w:pPr>
    </w:p>
    <w:p w:rsidR="008B7683" w:rsidRDefault="00A807B5">
      <w:pPr>
        <w:spacing w:after="496"/>
        <w:ind w:left="-5" w:right="9"/>
        <w:jc w:val="both"/>
      </w:pPr>
      <w:r>
        <w:rPr>
          <w:rFonts w:ascii="Arial" w:hAnsi="Arial" w:cs="Arial"/>
          <w:color w:val="000000"/>
          <w:sz w:val="22"/>
          <w:szCs w:val="22"/>
        </w:rPr>
        <w:t>Por cuanto antecede, con el fin de dar continuidad a las actuaciones que constituyen el objeto del convenio, las partes acuerdan la suscripción de la presente adenda de modificación y prórroga, que se inc</w:t>
      </w:r>
      <w:r>
        <w:rPr>
          <w:rFonts w:ascii="Arial" w:hAnsi="Arial" w:cs="Arial"/>
          <w:color w:val="000000"/>
          <w:sz w:val="22"/>
          <w:szCs w:val="22"/>
        </w:rPr>
        <w:t>orpora formando parte del convenio principal, con arreglo a las siguientes</w:t>
      </w:r>
    </w:p>
    <w:p w:rsidR="008B7683" w:rsidRDefault="00A807B5">
      <w:pPr>
        <w:spacing w:after="231" w:line="249" w:lineRule="auto"/>
        <w:ind w:left="11"/>
        <w:jc w:val="center"/>
      </w:pPr>
      <w:r>
        <w:rPr>
          <w:rFonts w:ascii="Arial" w:eastAsia="Times New Roman" w:hAnsi="Arial" w:cs="Arial"/>
          <w:sz w:val="22"/>
          <w:szCs w:val="22"/>
        </w:rPr>
        <w:t>CLÁUSULAS</w:t>
      </w:r>
    </w:p>
    <w:p w:rsidR="008B7683" w:rsidRDefault="00A807B5">
      <w:pPr>
        <w:spacing w:after="242"/>
        <w:ind w:left="-5" w:right="9"/>
        <w:jc w:val="both"/>
      </w:pPr>
      <w:r>
        <w:rPr>
          <w:rFonts w:ascii="Arial" w:eastAsia="Times New Roman" w:hAnsi="Arial" w:cs="Arial"/>
          <w:color w:val="000000"/>
          <w:sz w:val="22"/>
          <w:szCs w:val="22"/>
        </w:rPr>
        <w:t xml:space="preserve">Primera.- </w:t>
      </w:r>
      <w:r>
        <w:rPr>
          <w:rFonts w:ascii="Arial" w:hAnsi="Arial" w:cs="Arial"/>
          <w:color w:val="000000"/>
          <w:sz w:val="22"/>
          <w:szCs w:val="22"/>
        </w:rPr>
        <w:t>Prorrogar el plazo estimado de ejecución de las obras por un periodo de un (1) año a contar desde la firma de la presente adenda.</w:t>
      </w:r>
    </w:p>
    <w:p w:rsidR="008B7683" w:rsidRDefault="00A807B5">
      <w:pPr>
        <w:ind w:left="-5" w:right="5"/>
        <w:jc w:val="both"/>
      </w:pPr>
      <w:r>
        <w:rPr>
          <w:rFonts w:ascii="Arial" w:eastAsia="Times New Roman" w:hAnsi="Arial" w:cs="Arial"/>
          <w:sz w:val="22"/>
          <w:szCs w:val="22"/>
        </w:rPr>
        <w:t xml:space="preserve">Segunda.- </w:t>
      </w:r>
      <w:r>
        <w:rPr>
          <w:rFonts w:ascii="Arial" w:hAnsi="Arial" w:cs="Arial"/>
          <w:sz w:val="22"/>
          <w:szCs w:val="22"/>
        </w:rPr>
        <w:t>Modificar, el apartad</w:t>
      </w:r>
      <w:r>
        <w:rPr>
          <w:rFonts w:ascii="Arial" w:hAnsi="Arial" w:cs="Arial"/>
          <w:sz w:val="22"/>
          <w:szCs w:val="22"/>
        </w:rPr>
        <w:t xml:space="preserve">o a) de la cláusula tercera del convenio de cooperación suscrito por las partes en cuanto al plazo de ejecución y justificación de las actuaciones financiadas con presupuesto autonómico, </w:t>
      </w:r>
      <w:r>
        <w:rPr>
          <w:rFonts w:ascii="Arial" w:hAnsi="Arial" w:cs="Arial"/>
          <w:color w:val="000000"/>
          <w:sz w:val="22"/>
          <w:szCs w:val="22"/>
        </w:rPr>
        <w:t>debiendo efectuarse</w:t>
      </w:r>
      <w:r>
        <w:rPr>
          <w:rFonts w:ascii="Arial" w:hAnsi="Arial" w:cs="Arial"/>
          <w:sz w:val="22"/>
          <w:szCs w:val="22"/>
        </w:rPr>
        <w:t xml:space="preserve"> antes del 31 de diciembre de 2024. De acuerdo con</w:t>
      </w:r>
      <w:r>
        <w:rPr>
          <w:rFonts w:ascii="Arial" w:hAnsi="Arial" w:cs="Arial"/>
          <w:sz w:val="22"/>
          <w:szCs w:val="22"/>
        </w:rPr>
        <w:t xml:space="preserve"> lo previsto en el Acuerdo de Gobierno de 26 de noviembre de 2020, </w:t>
      </w:r>
      <w:r>
        <w:rPr>
          <w:rFonts w:ascii="Arial" w:hAnsi="Arial" w:cs="Arial"/>
          <w:color w:val="000000"/>
          <w:sz w:val="22"/>
          <w:szCs w:val="22"/>
        </w:rPr>
        <w:t>modificado por séptima vez por Acuerdo de Gobierno de 25 de mayo de 2023 por el que se autorizan las condiciones de los abonos anticipados de subvenciones, aportaciones dinerarias, encargos</w:t>
      </w:r>
      <w:r>
        <w:rPr>
          <w:rFonts w:ascii="Arial" w:hAnsi="Arial" w:cs="Arial"/>
          <w:color w:val="000000"/>
          <w:sz w:val="22"/>
          <w:szCs w:val="22"/>
        </w:rPr>
        <w:t xml:space="preserve"> y encomiendas de gestión,</w:t>
      </w:r>
      <w:r>
        <w:rPr>
          <w:rFonts w:ascii="Arial" w:hAnsi="Arial" w:cs="Arial"/>
          <w:sz w:val="22"/>
          <w:szCs w:val="22"/>
        </w:rPr>
        <w:t xml:space="preserve"> el plazo máximo de justificación podrá extenderse hasta cuatro meses después de la finalización de su ejecución, esto es hasta el 30 de abril de 2025.</w:t>
      </w:r>
    </w:p>
    <w:p w:rsidR="008B7683" w:rsidRDefault="008B7683">
      <w:pPr>
        <w:ind w:left="-5" w:right="5"/>
        <w:jc w:val="both"/>
        <w:rPr>
          <w:rFonts w:ascii="Arial" w:hAnsi="Arial" w:cs="Arial"/>
          <w:sz w:val="22"/>
          <w:szCs w:val="22"/>
        </w:rPr>
      </w:pPr>
    </w:p>
    <w:p w:rsidR="008B7683" w:rsidRDefault="00A807B5">
      <w:pPr>
        <w:ind w:left="-5" w:right="5"/>
        <w:jc w:val="both"/>
        <w:rPr>
          <w:rFonts w:ascii="Arial" w:hAnsi="Arial" w:cs="Arial"/>
          <w:sz w:val="22"/>
          <w:szCs w:val="22"/>
        </w:rPr>
      </w:pPr>
      <w:r>
        <w:rPr>
          <w:rFonts w:ascii="Arial" w:hAnsi="Arial" w:cs="Arial"/>
          <w:sz w:val="22"/>
          <w:szCs w:val="22"/>
        </w:rPr>
        <w:t xml:space="preserve">Si en esas fechas no se hubiesen finalizado y justificado, el Ayuntamiento </w:t>
      </w:r>
      <w:r>
        <w:rPr>
          <w:rFonts w:ascii="Arial" w:hAnsi="Arial" w:cs="Arial"/>
          <w:sz w:val="22"/>
          <w:szCs w:val="22"/>
        </w:rPr>
        <w:t>devolverá a la Consejería la cantidad recibida y no ejecutada, en un plazo máximo de tres (3) meses a contar desde la fecha de vencimiento del plazo de justificación, transcurridos los cuales las cantidades adeudadas generarán intereses de demora.</w:t>
      </w:r>
    </w:p>
    <w:p w:rsidR="008B7683" w:rsidRDefault="008B7683">
      <w:pPr>
        <w:ind w:left="-5" w:right="5"/>
        <w:jc w:val="both"/>
        <w:rPr>
          <w:rFonts w:ascii="Arial" w:hAnsi="Arial" w:cs="Arial"/>
          <w:sz w:val="22"/>
          <w:szCs w:val="22"/>
        </w:rPr>
      </w:pPr>
    </w:p>
    <w:p w:rsidR="008B7683" w:rsidRDefault="00A807B5">
      <w:pPr>
        <w:spacing w:after="242"/>
        <w:ind w:left="-5" w:right="9"/>
        <w:jc w:val="both"/>
      </w:pPr>
      <w:r>
        <w:rPr>
          <w:rFonts w:ascii="Arial" w:eastAsia="Times New Roman" w:hAnsi="Arial" w:cs="Arial"/>
          <w:color w:val="000000"/>
          <w:sz w:val="22"/>
          <w:szCs w:val="22"/>
        </w:rPr>
        <w:t>Tercera</w:t>
      </w:r>
      <w:r>
        <w:rPr>
          <w:rFonts w:ascii="Arial" w:eastAsia="Times New Roman" w:hAnsi="Arial" w:cs="Arial"/>
          <w:color w:val="000000"/>
          <w:sz w:val="22"/>
          <w:szCs w:val="22"/>
        </w:rPr>
        <w:t>.-</w:t>
      </w:r>
      <w:r>
        <w:rPr>
          <w:rFonts w:ascii="Arial" w:hAnsi="Arial" w:cs="Arial"/>
          <w:color w:val="000000"/>
          <w:sz w:val="22"/>
          <w:szCs w:val="22"/>
        </w:rPr>
        <w:t xml:space="preserve"> Modificar la cláusula octava del convenio, quedando redactada como sigue: </w:t>
      </w:r>
    </w:p>
    <w:p w:rsidR="008B7683" w:rsidRDefault="00A807B5">
      <w:pPr>
        <w:pStyle w:val="Ttulo2"/>
        <w:jc w:val="both"/>
        <w:rPr>
          <w:rFonts w:ascii="Arial" w:hAnsi="Arial" w:cs="Arial"/>
          <w:b w:val="0"/>
          <w:i/>
          <w:sz w:val="22"/>
          <w:szCs w:val="22"/>
        </w:rPr>
      </w:pPr>
      <w:r>
        <w:rPr>
          <w:rFonts w:ascii="Arial" w:hAnsi="Arial" w:cs="Arial"/>
          <w:b w:val="0"/>
          <w:i/>
          <w:sz w:val="22"/>
          <w:szCs w:val="22"/>
        </w:rPr>
        <w:t>Octava.- Vigencia</w:t>
      </w:r>
    </w:p>
    <w:p w:rsidR="008B7683" w:rsidRDefault="008B7683">
      <w:pPr>
        <w:rPr>
          <w:rFonts w:ascii="Arial" w:hAnsi="Arial" w:cs="Arial"/>
          <w:sz w:val="22"/>
          <w:szCs w:val="22"/>
        </w:rPr>
      </w:pPr>
    </w:p>
    <w:p w:rsidR="008B7683" w:rsidRDefault="00A807B5">
      <w:pPr>
        <w:spacing w:after="242"/>
        <w:ind w:left="-5" w:right="9"/>
        <w:jc w:val="both"/>
      </w:pPr>
      <w:r>
        <w:rPr>
          <w:rFonts w:ascii="Arial" w:hAnsi="Arial" w:cs="Arial"/>
          <w:color w:val="000000"/>
          <w:sz w:val="22"/>
          <w:szCs w:val="22"/>
        </w:rPr>
        <w:t xml:space="preserve">El presente convenio será publicado en el Boletín Oficial de Canarias, entrará en vigor el día de su firma y su duración se extenderá hasta la finalización de </w:t>
      </w:r>
      <w:r>
        <w:rPr>
          <w:rFonts w:ascii="Arial" w:hAnsi="Arial" w:cs="Arial"/>
          <w:color w:val="000000"/>
          <w:sz w:val="22"/>
          <w:szCs w:val="22"/>
        </w:rPr>
        <w:t>las actuaciones previstas en el mismo, o, en cualquier caso, hasta el 31 de diciembre de 2024, salvo el plazo de justificación que deberá efectuarse antes del 30 de abril de 2025; o se formule denuncia expresa de incumplimiento o resolución formulada por c</w:t>
      </w:r>
      <w:r>
        <w:rPr>
          <w:rFonts w:ascii="Arial" w:hAnsi="Arial" w:cs="Arial"/>
          <w:color w:val="000000"/>
          <w:sz w:val="22"/>
          <w:szCs w:val="22"/>
        </w:rPr>
        <w:t>ualquiera de las partes.</w:t>
      </w:r>
    </w:p>
    <w:p w:rsidR="008B7683" w:rsidRDefault="00A807B5">
      <w:pPr>
        <w:spacing w:after="242"/>
        <w:ind w:left="-5" w:right="9"/>
        <w:jc w:val="both"/>
      </w:pPr>
      <w:r>
        <w:rPr>
          <w:rFonts w:ascii="Arial" w:eastAsia="Times New Roman" w:hAnsi="Arial" w:cs="Arial"/>
          <w:color w:val="000000"/>
          <w:sz w:val="22"/>
          <w:szCs w:val="22"/>
        </w:rPr>
        <w:t>Cuarta.-</w:t>
      </w:r>
      <w:r>
        <w:rPr>
          <w:rFonts w:ascii="Arial" w:hAnsi="Arial" w:cs="Arial"/>
          <w:color w:val="000000"/>
          <w:sz w:val="22"/>
          <w:szCs w:val="22"/>
        </w:rPr>
        <w:t xml:space="preserve"> El resto del clausulado del convenio de cooperación no afectado por las modificaciones a que se refieren las cláusulas anteriores se mantiene inalterable, resultando de plena aplicación.</w:t>
      </w:r>
    </w:p>
    <w:p w:rsidR="008B7683" w:rsidRDefault="00A807B5">
      <w:pPr>
        <w:spacing w:after="10"/>
        <w:ind w:left="-5" w:right="5"/>
        <w:jc w:val="both"/>
      </w:pPr>
      <w:r>
        <w:rPr>
          <w:rFonts w:ascii="Arial" w:hAnsi="Arial" w:cs="Arial"/>
          <w:noProof/>
          <w:sz w:val="22"/>
          <w:szCs w:val="22"/>
          <w:lang w:eastAsia="es-ES" w:bidi="ar-SA"/>
        </w:rPr>
        <mc:AlternateContent>
          <mc:Choice Requires="wps">
            <w:drawing>
              <wp:anchor distT="0" distB="0" distL="114300" distR="114300" simplePos="0" relativeHeight="251718656" behindDoc="0" locked="0" layoutInCell="1" allowOverlap="1">
                <wp:simplePos x="0" y="0"/>
                <wp:positionH relativeFrom="column">
                  <wp:posOffset>-72393</wp:posOffset>
                </wp:positionH>
                <wp:positionV relativeFrom="paragraph">
                  <wp:posOffset>479429</wp:posOffset>
                </wp:positionV>
                <wp:extent cx="2868299" cy="1479554"/>
                <wp:effectExtent l="0" t="0" r="8251" b="6346"/>
                <wp:wrapSquare wrapText="bothSides"/>
                <wp:docPr id="73" name="Cuadro de texto 74"/>
                <wp:cNvGraphicFramePr/>
                <a:graphic xmlns:a="http://schemas.openxmlformats.org/drawingml/2006/main">
                  <a:graphicData uri="http://schemas.microsoft.com/office/word/2010/wordprocessingShape">
                    <wps:wsp>
                      <wps:cNvSpPr txBox="1"/>
                      <wps:spPr>
                        <a:xfrm>
                          <a:off x="0" y="0"/>
                          <a:ext cx="2868299" cy="1479554"/>
                        </a:xfrm>
                        <a:prstGeom prst="rect">
                          <a:avLst/>
                        </a:prstGeom>
                        <a:solidFill>
                          <a:srgbClr val="FFFFFF"/>
                        </a:solidFill>
                        <a:ln>
                          <a:noFill/>
                          <a:prstDash/>
                        </a:ln>
                      </wps:spPr>
                      <wps:txbx>
                        <w:txbxContent>
                          <w:p w:rsidR="008B7683" w:rsidRDefault="00A807B5">
                            <w:pPr>
                              <w:pStyle w:val="Textoindependiente"/>
                              <w:spacing w:after="0"/>
                              <w:jc w:val="both"/>
                              <w:rPr>
                                <w:rFonts w:cs="Arial"/>
                                <w:sz w:val="20"/>
                                <w:szCs w:val="20"/>
                              </w:rPr>
                            </w:pPr>
                            <w:r>
                              <w:rPr>
                                <w:rFonts w:cs="Arial"/>
                                <w:sz w:val="20"/>
                                <w:szCs w:val="20"/>
                              </w:rPr>
                              <w:t xml:space="preserve">El Excmo. Sra. Consejero de </w:t>
                            </w:r>
                            <w:r>
                              <w:rPr>
                                <w:rFonts w:cs="Arial"/>
                                <w:sz w:val="20"/>
                                <w:szCs w:val="20"/>
                              </w:rPr>
                              <w:t>Educación, Formación Profesional, Actividad Física y Deportes del Gobierno de Canarias</w:t>
                            </w:r>
                          </w:p>
                          <w:p w:rsidR="008B7683" w:rsidRDefault="008B7683">
                            <w:pPr>
                              <w:pStyle w:val="Textoindependiente"/>
                              <w:spacing w:after="0"/>
                              <w:ind w:left="142"/>
                              <w:jc w:val="both"/>
                              <w:rPr>
                                <w:rFonts w:cs="Arial"/>
                                <w:sz w:val="20"/>
                                <w:szCs w:val="20"/>
                              </w:rPr>
                            </w:pPr>
                          </w:p>
                          <w:p w:rsidR="008B7683" w:rsidRDefault="008B7683">
                            <w:pPr>
                              <w:pStyle w:val="Textoindependiente"/>
                              <w:spacing w:after="0"/>
                              <w:ind w:left="142"/>
                              <w:jc w:val="both"/>
                              <w:rPr>
                                <w:rFonts w:cs="Arial"/>
                                <w:sz w:val="20"/>
                                <w:szCs w:val="20"/>
                              </w:rPr>
                            </w:pPr>
                          </w:p>
                          <w:p w:rsidR="008B7683" w:rsidRDefault="008B7683">
                            <w:pPr>
                              <w:pStyle w:val="Textoindependiente"/>
                              <w:spacing w:after="0"/>
                              <w:ind w:left="142"/>
                              <w:jc w:val="both"/>
                              <w:rPr>
                                <w:rFonts w:cs="Arial"/>
                                <w:sz w:val="20"/>
                                <w:szCs w:val="20"/>
                              </w:rPr>
                            </w:pPr>
                          </w:p>
                          <w:p w:rsidR="008B7683" w:rsidRDefault="008B7683">
                            <w:pPr>
                              <w:pStyle w:val="Textoindependiente"/>
                              <w:spacing w:after="0"/>
                              <w:ind w:left="142"/>
                              <w:jc w:val="both"/>
                              <w:rPr>
                                <w:rFonts w:cs="Arial"/>
                                <w:sz w:val="20"/>
                                <w:szCs w:val="20"/>
                              </w:rPr>
                            </w:pPr>
                          </w:p>
                          <w:p w:rsidR="008B7683" w:rsidRDefault="00A807B5">
                            <w:pPr>
                              <w:pStyle w:val="Textoindependiente"/>
                              <w:spacing w:after="0"/>
                              <w:ind w:left="142"/>
                              <w:jc w:val="both"/>
                            </w:pPr>
                            <w:r>
                              <w:rPr>
                                <w:rFonts w:cs="Arial"/>
                                <w:sz w:val="20"/>
                                <w:szCs w:val="20"/>
                              </w:rPr>
                              <w:t xml:space="preserve">D. Hipólito Alejandro Suárez Nuez                    </w:t>
                            </w:r>
                          </w:p>
                        </w:txbxContent>
                      </wps:txbx>
                      <wps:bodyPr vert="horz" wrap="square" lIns="91440" tIns="45720" rIns="91440" bIns="45720" anchor="t" anchorCtr="0" compatLnSpc="0">
                        <a:noAutofit/>
                      </wps:bodyPr>
                    </wps:wsp>
                  </a:graphicData>
                </a:graphic>
              </wp:anchor>
            </w:drawing>
          </mc:Choice>
          <mc:Fallback>
            <w:pict>
              <v:shape id="Cuadro de texto 74" o:spid="_x0000_s1029" type="#_x0000_t202" style="position:absolute;left:0;text-align:left;margin-left:-5.7pt;margin-top:37.75pt;width:225.85pt;height:116.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" stroked="f">
                <v:textbox>
                  <w:txbxContent>
                    <w:p w:rsidR="008B7683" w:rsidRDefault="00A807B5">
                      <w:pPr>
                        <w:pStyle w:val="Textoindependiente"/>
                        <w:spacing w:after="0"/>
                        <w:jc w:val="both"/>
                        <w:rPr>
                          <w:rFonts w:cs="Arial"/>
                          <w:sz w:val="20"/>
                          <w:szCs w:val="20"/>
                        </w:rPr>
                      </w:pPr>
                      <w:r>
                        <w:rPr>
                          <w:rFonts w:cs="Arial"/>
                          <w:sz w:val="20"/>
                          <w:szCs w:val="20"/>
                        </w:rPr>
                        <w:t xml:space="preserve">El Excmo. Sra. Consejero de </w:t>
                      </w:r>
                      <w:r>
                        <w:rPr>
                          <w:rFonts w:cs="Arial"/>
                          <w:sz w:val="20"/>
                          <w:szCs w:val="20"/>
                        </w:rPr>
                        <w:t>Educación, Formación Profesional, Actividad Física y Deportes del Gobierno de Canarias</w:t>
                      </w:r>
                    </w:p>
                    <w:p w:rsidR="008B7683" w:rsidRDefault="008B7683">
                      <w:pPr>
                        <w:pStyle w:val="Textoindependiente"/>
                        <w:spacing w:after="0"/>
                        <w:ind w:left="142"/>
                        <w:jc w:val="both"/>
                        <w:rPr>
                          <w:rFonts w:cs="Arial"/>
                          <w:sz w:val="20"/>
                          <w:szCs w:val="20"/>
                        </w:rPr>
                      </w:pPr>
                    </w:p>
                    <w:p w:rsidR="008B7683" w:rsidRDefault="008B7683">
                      <w:pPr>
                        <w:pStyle w:val="Textoindependiente"/>
                        <w:spacing w:after="0"/>
                        <w:ind w:left="142"/>
                        <w:jc w:val="both"/>
                        <w:rPr>
                          <w:rFonts w:cs="Arial"/>
                          <w:sz w:val="20"/>
                          <w:szCs w:val="20"/>
                        </w:rPr>
                      </w:pPr>
                    </w:p>
                    <w:p w:rsidR="008B7683" w:rsidRDefault="008B7683">
                      <w:pPr>
                        <w:pStyle w:val="Textoindependiente"/>
                        <w:spacing w:after="0"/>
                        <w:ind w:left="142"/>
                        <w:jc w:val="both"/>
                        <w:rPr>
                          <w:rFonts w:cs="Arial"/>
                          <w:sz w:val="20"/>
                          <w:szCs w:val="20"/>
                        </w:rPr>
                      </w:pPr>
                    </w:p>
                    <w:p w:rsidR="008B7683" w:rsidRDefault="008B7683">
                      <w:pPr>
                        <w:pStyle w:val="Textoindependiente"/>
                        <w:spacing w:after="0"/>
                        <w:ind w:left="142"/>
                        <w:jc w:val="both"/>
                        <w:rPr>
                          <w:rFonts w:cs="Arial"/>
                          <w:sz w:val="20"/>
                          <w:szCs w:val="20"/>
                        </w:rPr>
                      </w:pPr>
                    </w:p>
                    <w:p w:rsidR="008B7683" w:rsidRDefault="00A807B5">
                      <w:pPr>
                        <w:pStyle w:val="Textoindependiente"/>
                        <w:spacing w:after="0"/>
                        <w:ind w:left="142"/>
                        <w:jc w:val="both"/>
                      </w:pPr>
                      <w:r>
                        <w:rPr>
                          <w:rFonts w:cs="Arial"/>
                          <w:sz w:val="20"/>
                          <w:szCs w:val="20"/>
                        </w:rPr>
                        <w:t xml:space="preserve">D. Hipólito Alejandro Suárez Nuez                    </w:t>
                      </w:r>
                    </w:p>
                  </w:txbxContent>
                </v:textbox>
                <w10:wrap type="square"/>
              </v:shape>
            </w:pict>
          </mc:Fallback>
        </mc:AlternateContent>
      </w:r>
      <w:r>
        <w:rPr>
          <w:rFonts w:ascii="Arial" w:hAnsi="Arial" w:cs="Arial"/>
          <w:noProof/>
          <w:sz w:val="22"/>
          <w:szCs w:val="22"/>
          <w:lang w:eastAsia="es-ES" w:bidi="ar-SA"/>
        </w:rPr>
        <mc:AlternateContent>
          <mc:Choice Requires="wps">
            <w:drawing>
              <wp:anchor distT="0" distB="0" distL="114300" distR="114300" simplePos="0" relativeHeight="251719680" behindDoc="0" locked="0" layoutInCell="1" allowOverlap="1">
                <wp:simplePos x="0" y="0"/>
                <wp:positionH relativeFrom="column">
                  <wp:posOffset>3091184</wp:posOffset>
                </wp:positionH>
                <wp:positionV relativeFrom="paragraph">
                  <wp:posOffset>460372</wp:posOffset>
                </wp:positionV>
                <wp:extent cx="2576834" cy="1677037"/>
                <wp:effectExtent l="0" t="0" r="0" b="0"/>
                <wp:wrapSquare wrapText="bothSides"/>
                <wp:docPr id="74" name="Cuadro de texto 73"/>
                <wp:cNvGraphicFramePr/>
                <a:graphic xmlns:a="http://schemas.openxmlformats.org/drawingml/2006/main">
                  <a:graphicData uri="http://schemas.microsoft.com/office/word/2010/wordprocessingShape">
                    <wps:wsp>
                      <wps:cNvSpPr txBox="1"/>
                      <wps:spPr>
                        <a:xfrm>
                          <a:off x="0" y="0"/>
                          <a:ext cx="2576834" cy="1677037"/>
                        </a:xfrm>
                        <a:prstGeom prst="rect">
                          <a:avLst/>
                        </a:prstGeom>
                        <a:solidFill>
                          <a:srgbClr val="FFFFFF"/>
                        </a:solidFill>
                        <a:ln>
                          <a:noFill/>
                          <a:prstDash/>
                        </a:ln>
                      </wps:spPr>
                      <wps:txbx>
                        <w:txbxContent>
                          <w:p w:rsidR="008B7683" w:rsidRDefault="00A807B5">
                            <w:pPr>
                              <w:jc w:val="both"/>
                              <w:rPr>
                                <w:rFonts w:cs="Arial"/>
                                <w:sz w:val="20"/>
                                <w:szCs w:val="20"/>
                              </w:rPr>
                            </w:pPr>
                            <w:r>
                              <w:rPr>
                                <w:rFonts w:cs="Arial"/>
                                <w:sz w:val="20"/>
                                <w:szCs w:val="20"/>
                              </w:rPr>
                              <w:t>La Ilma Sra Alcaldesa – Presidenta del Ayuntamiento de Candelaria</w:t>
                            </w:r>
                          </w:p>
                          <w:p w:rsidR="008B7683" w:rsidRDefault="008B7683">
                            <w:pPr>
                              <w:jc w:val="both"/>
                              <w:rPr>
                                <w:rFonts w:cs="Arial"/>
                                <w:sz w:val="20"/>
                                <w:szCs w:val="20"/>
                              </w:rPr>
                            </w:pPr>
                          </w:p>
                          <w:p w:rsidR="008B7683" w:rsidRDefault="008B7683">
                            <w:pPr>
                              <w:jc w:val="both"/>
                              <w:rPr>
                                <w:rFonts w:cs="Arial"/>
                                <w:sz w:val="20"/>
                                <w:szCs w:val="20"/>
                              </w:rPr>
                            </w:pPr>
                          </w:p>
                          <w:p w:rsidR="008B7683" w:rsidRDefault="008B7683">
                            <w:pPr>
                              <w:jc w:val="both"/>
                              <w:rPr>
                                <w:rFonts w:cs="Arial"/>
                                <w:sz w:val="20"/>
                                <w:szCs w:val="20"/>
                              </w:rPr>
                            </w:pPr>
                          </w:p>
                          <w:p w:rsidR="008B7683" w:rsidRDefault="008B7683">
                            <w:pPr>
                              <w:jc w:val="both"/>
                              <w:rPr>
                                <w:rFonts w:cs="Arial"/>
                                <w:sz w:val="20"/>
                                <w:szCs w:val="20"/>
                              </w:rPr>
                            </w:pPr>
                          </w:p>
                          <w:p w:rsidR="008B7683" w:rsidRDefault="008B7683">
                            <w:pPr>
                              <w:jc w:val="both"/>
                              <w:rPr>
                                <w:rFonts w:cs="Arial"/>
                                <w:sz w:val="20"/>
                                <w:szCs w:val="20"/>
                              </w:rPr>
                            </w:pPr>
                          </w:p>
                          <w:p w:rsidR="008B7683" w:rsidRDefault="00A807B5">
                            <w:pPr>
                              <w:jc w:val="both"/>
                              <w:rPr>
                                <w:rFonts w:cs="Arial"/>
                                <w:sz w:val="20"/>
                                <w:szCs w:val="20"/>
                              </w:rPr>
                            </w:pPr>
                            <w:r>
                              <w:rPr>
                                <w:rFonts w:cs="Arial"/>
                                <w:sz w:val="20"/>
                                <w:szCs w:val="20"/>
                              </w:rPr>
                              <w:t>Dña. María Concepción Brito Núñez</w:t>
                            </w:r>
                          </w:p>
                          <w:p w:rsidR="008B7683" w:rsidRDefault="00A807B5">
                            <w:pPr>
                              <w:jc w:val="both"/>
                              <w:rPr>
                                <w:rFonts w:cs="Arial"/>
                                <w:sz w:val="20"/>
                                <w:szCs w:val="20"/>
                              </w:rPr>
                            </w:pPr>
                            <w:r>
                              <w:rPr>
                                <w:rFonts w:cs="Arial"/>
                                <w:sz w:val="20"/>
                                <w:szCs w:val="20"/>
                              </w:rPr>
                              <w:t>Conforme al artículo 55.1ª) de la Ley 7/2015, de 1 de abril, de los municipios de Canarias</w:t>
                            </w:r>
                          </w:p>
                          <w:p w:rsidR="008B7683" w:rsidRDefault="008B7683">
                            <w:pPr>
                              <w:jc w:val="both"/>
                              <w:rPr>
                                <w:rFonts w:cs="Arial"/>
                                <w:sz w:val="20"/>
                                <w:szCs w:val="20"/>
                              </w:rPr>
                            </w:pPr>
                          </w:p>
                          <w:p w:rsidR="008B7683" w:rsidRDefault="008B7683">
                            <w:pPr>
                              <w:jc w:val="both"/>
                              <w:rPr>
                                <w:rFonts w:cs="Arial"/>
                                <w:sz w:val="20"/>
                                <w:szCs w:val="20"/>
                              </w:rPr>
                            </w:pPr>
                          </w:p>
                          <w:p w:rsidR="008B7683" w:rsidRDefault="00A807B5">
                            <w:pPr>
                              <w:jc w:val="both"/>
                            </w:pPr>
                            <w:r>
                              <w:rPr>
                                <w:rFonts w:cs="Arial"/>
                                <w:sz w:val="20"/>
                                <w:szCs w:val="20"/>
                              </w:rPr>
                              <w:t xml:space="preserve">Secretario/a General”                      </w:t>
                            </w:r>
                          </w:p>
                        </w:txbxContent>
                      </wps:txbx>
                      <wps:bodyPr vert="horz" wrap="square" lIns="91440" tIns="45720" rIns="91440" bIns="45720" anchor="t" anchorCtr="0" compatLnSpc="0">
                        <a:noAutofit/>
                      </wps:bodyPr>
                    </wps:wsp>
                  </a:graphicData>
                </a:graphic>
              </wp:anchor>
            </w:drawing>
          </mc:Choice>
          <mc:Fallback>
            <w:pict>
              <v:shape id="Cuadro de texto 73" o:spid="_x0000_s1030" type="#_x0000_t202" style="position:absolute;left:0;text-align:left;margin-left:243.4pt;margin-top:36.25pt;width:202.9pt;height:132.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" stroked="f">
                <v:textbox>
                  <w:txbxContent>
                    <w:p w:rsidR="008B7683" w:rsidRDefault="00A807B5">
                      <w:pPr>
                        <w:jc w:val="both"/>
                        <w:rPr>
                          <w:rFonts w:cs="Arial"/>
                          <w:sz w:val="20"/>
                          <w:szCs w:val="20"/>
                        </w:rPr>
                      </w:pPr>
                      <w:r>
                        <w:rPr>
                          <w:rFonts w:cs="Arial"/>
                          <w:sz w:val="20"/>
                          <w:szCs w:val="20"/>
                        </w:rPr>
                        <w:t>La Ilma Sra Alcaldesa – Presidenta del Ayuntamiento de Candelaria</w:t>
                      </w:r>
                    </w:p>
                    <w:p w:rsidR="008B7683" w:rsidRDefault="008B7683">
                      <w:pPr>
                        <w:jc w:val="both"/>
                        <w:rPr>
                          <w:rFonts w:cs="Arial"/>
                          <w:sz w:val="20"/>
                          <w:szCs w:val="20"/>
                        </w:rPr>
                      </w:pPr>
                    </w:p>
                    <w:p w:rsidR="008B7683" w:rsidRDefault="008B7683">
                      <w:pPr>
                        <w:jc w:val="both"/>
                        <w:rPr>
                          <w:rFonts w:cs="Arial"/>
                          <w:sz w:val="20"/>
                          <w:szCs w:val="20"/>
                        </w:rPr>
                      </w:pPr>
                    </w:p>
                    <w:p w:rsidR="008B7683" w:rsidRDefault="008B7683">
                      <w:pPr>
                        <w:jc w:val="both"/>
                        <w:rPr>
                          <w:rFonts w:cs="Arial"/>
                          <w:sz w:val="20"/>
                          <w:szCs w:val="20"/>
                        </w:rPr>
                      </w:pPr>
                    </w:p>
                    <w:p w:rsidR="008B7683" w:rsidRDefault="008B7683">
                      <w:pPr>
                        <w:jc w:val="both"/>
                        <w:rPr>
                          <w:rFonts w:cs="Arial"/>
                          <w:sz w:val="20"/>
                          <w:szCs w:val="20"/>
                        </w:rPr>
                      </w:pPr>
                    </w:p>
                    <w:p w:rsidR="008B7683" w:rsidRDefault="008B7683">
                      <w:pPr>
                        <w:jc w:val="both"/>
                        <w:rPr>
                          <w:rFonts w:cs="Arial"/>
                          <w:sz w:val="20"/>
                          <w:szCs w:val="20"/>
                        </w:rPr>
                      </w:pPr>
                    </w:p>
                    <w:p w:rsidR="008B7683" w:rsidRDefault="00A807B5">
                      <w:pPr>
                        <w:jc w:val="both"/>
                        <w:rPr>
                          <w:rFonts w:cs="Arial"/>
                          <w:sz w:val="20"/>
                          <w:szCs w:val="20"/>
                        </w:rPr>
                      </w:pPr>
                      <w:r>
                        <w:rPr>
                          <w:rFonts w:cs="Arial"/>
                          <w:sz w:val="20"/>
                          <w:szCs w:val="20"/>
                        </w:rPr>
                        <w:t>Dña. María Concepción Brito Núñez</w:t>
                      </w:r>
                    </w:p>
                    <w:p w:rsidR="008B7683" w:rsidRDefault="00A807B5">
                      <w:pPr>
                        <w:jc w:val="both"/>
                        <w:rPr>
                          <w:rFonts w:cs="Arial"/>
                          <w:sz w:val="20"/>
                          <w:szCs w:val="20"/>
                        </w:rPr>
                      </w:pPr>
                      <w:r>
                        <w:rPr>
                          <w:rFonts w:cs="Arial"/>
                          <w:sz w:val="20"/>
                          <w:szCs w:val="20"/>
                        </w:rPr>
                        <w:t>Conforme al artículo 55.1ª) de la Ley 7/2015, de 1 de abril, de los municipios de Canarias</w:t>
                      </w:r>
                    </w:p>
                    <w:p w:rsidR="008B7683" w:rsidRDefault="008B7683">
                      <w:pPr>
                        <w:jc w:val="both"/>
                        <w:rPr>
                          <w:rFonts w:cs="Arial"/>
                          <w:sz w:val="20"/>
                          <w:szCs w:val="20"/>
                        </w:rPr>
                      </w:pPr>
                    </w:p>
                    <w:p w:rsidR="008B7683" w:rsidRDefault="008B7683">
                      <w:pPr>
                        <w:jc w:val="both"/>
                        <w:rPr>
                          <w:rFonts w:cs="Arial"/>
                          <w:sz w:val="20"/>
                          <w:szCs w:val="20"/>
                        </w:rPr>
                      </w:pPr>
                    </w:p>
                    <w:p w:rsidR="008B7683" w:rsidRDefault="00A807B5">
                      <w:pPr>
                        <w:jc w:val="both"/>
                      </w:pPr>
                      <w:r>
                        <w:rPr>
                          <w:rFonts w:cs="Arial"/>
                          <w:sz w:val="20"/>
                          <w:szCs w:val="20"/>
                        </w:rPr>
                        <w:t xml:space="preserve">Secretario/a General”                      </w:t>
                      </w:r>
                    </w:p>
                  </w:txbxContent>
                </v:textbox>
                <w10:wrap type="square"/>
              </v:shape>
            </w:pict>
          </mc:Fallback>
        </mc:AlternateContent>
      </w:r>
      <w:r>
        <w:rPr>
          <w:rFonts w:ascii="Arial" w:hAnsi="Arial" w:cs="Arial"/>
          <w:sz w:val="22"/>
          <w:szCs w:val="22"/>
        </w:rPr>
        <w:t>Y para que así conste a los efectos oportunos, en prueba de conformidad, las partes firman el presente documento, en el</w:t>
      </w:r>
      <w:r>
        <w:rPr>
          <w:rFonts w:ascii="Arial" w:hAnsi="Arial" w:cs="Arial"/>
          <w:sz w:val="22"/>
          <w:szCs w:val="22"/>
        </w:rPr>
        <w:t xml:space="preserve"> lugar y fecha indicados.</w:t>
      </w:r>
    </w:p>
    <w:p w:rsidR="008B7683" w:rsidRDefault="008B7683">
      <w:pPr>
        <w:spacing w:after="10"/>
        <w:ind w:left="-5" w:right="5"/>
        <w:jc w:val="both"/>
        <w:rPr>
          <w:rFonts w:ascii="Arial" w:hAnsi="Arial" w:cs="Arial"/>
          <w:sz w:val="22"/>
          <w:szCs w:val="22"/>
        </w:rPr>
      </w:pPr>
    </w:p>
    <w:p w:rsidR="008B7683" w:rsidRDefault="00A807B5">
      <w:pPr>
        <w:jc w:val="both"/>
        <w:rPr>
          <w:rFonts w:ascii="Arial" w:hAnsi="Arial" w:cs="Arial"/>
          <w:sz w:val="22"/>
          <w:szCs w:val="22"/>
        </w:rPr>
      </w:pPr>
      <w:r>
        <w:rPr>
          <w:rFonts w:ascii="Arial" w:hAnsi="Arial" w:cs="Arial"/>
          <w:sz w:val="22"/>
          <w:szCs w:val="22"/>
        </w:rPr>
        <w:t xml:space="preserve">    Secretario/a General”                      </w:t>
      </w:r>
    </w:p>
    <w:p w:rsidR="008B7683" w:rsidRDefault="008B7683">
      <w:pPr>
        <w:spacing w:after="10"/>
        <w:ind w:left="-5" w:right="5"/>
        <w:jc w:val="both"/>
        <w:rPr>
          <w:rFonts w:ascii="Arial" w:hAnsi="Arial" w:cs="Arial"/>
          <w:sz w:val="22"/>
          <w:szCs w:val="22"/>
        </w:rPr>
      </w:pPr>
    </w:p>
    <w:p w:rsidR="008B7683" w:rsidRDefault="008B7683">
      <w:pPr>
        <w:pStyle w:val="Textoindependiente"/>
        <w:ind w:left="142"/>
        <w:jc w:val="both"/>
        <w:rPr>
          <w:rFonts w:cs="Arial"/>
          <w:color w:val="4472C4"/>
          <w:szCs w:val="22"/>
        </w:rPr>
      </w:pPr>
    </w:p>
    <w:p w:rsidR="008B7683" w:rsidRDefault="008B7683">
      <w:pPr>
        <w:pStyle w:val="Textoindependiente"/>
        <w:spacing w:after="0"/>
        <w:ind w:left="142"/>
        <w:jc w:val="both"/>
        <w:rPr>
          <w:rFonts w:cs="Arial"/>
          <w:szCs w:val="22"/>
        </w:rPr>
      </w:pPr>
    </w:p>
    <w:p w:rsidR="008B7683" w:rsidRDefault="00A807B5">
      <w:pPr>
        <w:pStyle w:val="Textoindependiente"/>
        <w:jc w:val="both"/>
      </w:pPr>
      <w:r>
        <w:rPr>
          <w:rFonts w:cs="Arial"/>
          <w:b/>
          <w:szCs w:val="22"/>
        </w:rPr>
        <w:t>Segundo.-</w:t>
      </w:r>
      <w:r>
        <w:rPr>
          <w:rFonts w:cs="Arial"/>
          <w:szCs w:val="22"/>
        </w:rPr>
        <w:t xml:space="preserve"> Notificar el acuerdo que se adopte a la Consejería de Educación, Formación Profesional, Actividad Física y Deportes del Gobierno de Canarias.”</w:t>
      </w:r>
    </w:p>
    <w:p w:rsidR="008B7683" w:rsidRDefault="008B7683">
      <w:pPr>
        <w:pStyle w:val="Textoindependiente"/>
        <w:jc w:val="both"/>
        <w:rPr>
          <w:rFonts w:cs="Arial"/>
          <w:szCs w:val="22"/>
        </w:rPr>
      </w:pPr>
    </w:p>
    <w:p w:rsidR="008B7683" w:rsidRDefault="00A807B5">
      <w:pPr>
        <w:pStyle w:val="Textoindependiente"/>
        <w:jc w:val="center"/>
        <w:rPr>
          <w:rFonts w:cs="Arial"/>
          <w:szCs w:val="22"/>
        </w:rPr>
      </w:pPr>
      <w:r>
        <w:rPr>
          <w:rFonts w:cs="Arial"/>
          <w:szCs w:val="22"/>
        </w:rPr>
        <w:t>No obstante, la Junta de</w:t>
      </w:r>
      <w:r>
        <w:rPr>
          <w:rFonts w:cs="Arial"/>
          <w:szCs w:val="22"/>
        </w:rPr>
        <w:t xml:space="preserve"> Gobierno Local aprobará lo más procedente.</w:t>
      </w:r>
    </w:p>
    <w:p w:rsidR="008B7683" w:rsidRDefault="008B7683">
      <w:pPr>
        <w:pStyle w:val="Textoindependiente"/>
        <w:jc w:val="both"/>
        <w:rPr>
          <w:rFonts w:cs="Arial"/>
          <w:b/>
          <w:bCs/>
          <w:szCs w:val="22"/>
        </w:rPr>
      </w:pPr>
    </w:p>
    <w:p w:rsidR="008B7683" w:rsidRDefault="00A807B5">
      <w:pPr>
        <w:pStyle w:val="Standard"/>
        <w:jc w:val="both"/>
        <w:rPr>
          <w:rFonts w:ascii="Arial" w:hAnsi="Arial" w:cs="Arial"/>
          <w:b/>
          <w:bCs/>
          <w:sz w:val="22"/>
          <w:szCs w:val="22"/>
        </w:rPr>
      </w:pPr>
      <w:r>
        <w:rPr>
          <w:rFonts w:ascii="Arial" w:hAnsi="Arial" w:cs="Arial"/>
          <w:b/>
          <w:bCs/>
          <w:sz w:val="22"/>
          <w:szCs w:val="22"/>
        </w:rPr>
        <w:t>La Junta de Gobierno Local, previo debate y por unanimidad de los miembros presentes, acuerda:</w:t>
      </w:r>
    </w:p>
    <w:p w:rsidR="008B7683" w:rsidRDefault="008B7683">
      <w:pPr>
        <w:pStyle w:val="Standard"/>
        <w:jc w:val="both"/>
        <w:rPr>
          <w:rFonts w:ascii="Arial" w:hAnsi="Arial" w:cs="Arial"/>
          <w:b/>
          <w:bCs/>
          <w:sz w:val="22"/>
          <w:szCs w:val="22"/>
        </w:rPr>
      </w:pPr>
    </w:p>
    <w:p w:rsidR="008B7683" w:rsidRDefault="00A807B5">
      <w:pPr>
        <w:spacing w:after="120"/>
        <w:jc w:val="both"/>
      </w:pPr>
      <w:r>
        <w:rPr>
          <w:rFonts w:ascii="Arial" w:hAnsi="Arial" w:cs="Arial"/>
          <w:b/>
          <w:sz w:val="22"/>
          <w:szCs w:val="22"/>
          <w:lang w:eastAsia="en-US"/>
        </w:rPr>
        <w:t>Primero. -</w:t>
      </w:r>
      <w:r>
        <w:rPr>
          <w:rFonts w:ascii="Arial" w:hAnsi="Arial" w:cs="Arial"/>
          <w:sz w:val="22"/>
          <w:szCs w:val="22"/>
          <w:lang w:eastAsia="en-US"/>
        </w:rPr>
        <w:t xml:space="preserve">  Aprobar la Cuarta </w:t>
      </w:r>
      <w:r>
        <w:rPr>
          <w:rFonts w:ascii="Arial" w:hAnsi="Arial" w:cs="Arial"/>
          <w:bCs/>
          <w:sz w:val="22"/>
          <w:szCs w:val="22"/>
        </w:rPr>
        <w:t xml:space="preserve">Adenda de prórroga y modificación del Convenio de cooperación </w:t>
      </w:r>
      <w:r>
        <w:rPr>
          <w:rFonts w:ascii="Arial" w:hAnsi="Arial" w:cs="Arial"/>
          <w:sz w:val="22"/>
          <w:szCs w:val="22"/>
        </w:rPr>
        <w:t xml:space="preserve">entre la Consejería de </w:t>
      </w:r>
      <w:r>
        <w:rPr>
          <w:rFonts w:ascii="Arial" w:hAnsi="Arial" w:cs="Arial"/>
          <w:sz w:val="22"/>
          <w:szCs w:val="22"/>
        </w:rPr>
        <w:t>Educación, Formación Profesional, Actividad Física y Deportes y el Ayuntamiento de Candelaria para la ejecución del proyecto de obra denominado "Proyecto básico y de ejecución de comedor escolar en el CEIP Punta Larga, Candelaria, del siguiente tenor liter</w:t>
      </w:r>
      <w:r>
        <w:rPr>
          <w:rFonts w:ascii="Arial" w:hAnsi="Arial" w:cs="Arial"/>
          <w:sz w:val="22"/>
          <w:szCs w:val="22"/>
        </w:rPr>
        <w:t>al:</w:t>
      </w:r>
    </w:p>
    <w:p w:rsidR="008B7683" w:rsidRDefault="008B7683">
      <w:pPr>
        <w:pStyle w:val="Textoindependiente"/>
        <w:jc w:val="both"/>
        <w:rPr>
          <w:rFonts w:cs="Arial"/>
          <w:b/>
          <w:i/>
          <w:color w:val="4472C4"/>
          <w:szCs w:val="22"/>
        </w:rPr>
      </w:pPr>
    </w:p>
    <w:p w:rsidR="008B7683" w:rsidRDefault="00A807B5">
      <w:pPr>
        <w:pStyle w:val="Textoindependiente"/>
        <w:jc w:val="both"/>
        <w:rPr>
          <w:rFonts w:cs="Arial"/>
          <w:szCs w:val="22"/>
        </w:rPr>
      </w:pPr>
      <w:r>
        <w:rPr>
          <w:rFonts w:cs="Arial"/>
          <w:szCs w:val="22"/>
        </w:rPr>
        <w:t xml:space="preserve">“CUARTA ADENDA DE PRÓRROGA Y MODIFICACIÓN DEL CONVENIO DE COOPERACIÓN ENTRE LA CONSEJERÍA DE EDUCACIÓN, FORMACIÓN PROFESIONAL, ACTIVIDAD FÍSICA Y DEPORTES DEL GOBIERNO DE CANARIAS Y EL AYUNTAMIENTO DE CANDELARIA PARA LA EJECUCIÓN DEL PROYECTO DE OBRA </w:t>
      </w:r>
      <w:r>
        <w:rPr>
          <w:rFonts w:cs="Arial"/>
          <w:szCs w:val="22"/>
        </w:rPr>
        <w:t>DENOMINADO «PROYECTO BÁSICO Y DE EJECUCIÓN DE COMEDOR ESCOLAR EN EL CEIP PUNTA LARGA, CANDELARIA»</w:t>
      </w:r>
    </w:p>
    <w:p w:rsidR="008B7683" w:rsidRDefault="00A807B5">
      <w:pPr>
        <w:spacing w:after="484" w:line="249" w:lineRule="auto"/>
        <w:ind w:right="4"/>
        <w:jc w:val="right"/>
      </w:pPr>
      <w:r>
        <w:rPr>
          <w:rFonts w:ascii="Arial" w:hAnsi="Arial" w:cs="Arial"/>
          <w:color w:val="000000"/>
          <w:sz w:val="22"/>
          <w:szCs w:val="22"/>
        </w:rPr>
        <w:t>En Canarias, a la fecha de la firma electrónica.</w:t>
      </w:r>
    </w:p>
    <w:p w:rsidR="008B7683" w:rsidRDefault="00A807B5">
      <w:pPr>
        <w:pStyle w:val="Ttulo1"/>
        <w:spacing w:after="231" w:line="249" w:lineRule="auto"/>
        <w:ind w:left="1"/>
        <w:jc w:val="center"/>
        <w:rPr>
          <w:rFonts w:ascii="Arial" w:hAnsi="Arial" w:cs="Arial"/>
          <w:b w:val="0"/>
          <w:sz w:val="22"/>
          <w:szCs w:val="22"/>
        </w:rPr>
      </w:pPr>
      <w:r>
        <w:rPr>
          <w:rFonts w:ascii="Arial" w:hAnsi="Arial" w:cs="Arial"/>
          <w:b w:val="0"/>
          <w:sz w:val="22"/>
          <w:szCs w:val="22"/>
        </w:rPr>
        <w:t>REUNIDOS</w:t>
      </w:r>
    </w:p>
    <w:p w:rsidR="008B7683" w:rsidRDefault="00A807B5">
      <w:pPr>
        <w:spacing w:after="275"/>
        <w:ind w:left="-5" w:right="9"/>
        <w:jc w:val="both"/>
      </w:pPr>
      <w:r>
        <w:rPr>
          <w:rFonts w:ascii="Arial" w:hAnsi="Arial" w:cs="Arial"/>
          <w:color w:val="000000"/>
          <w:sz w:val="22"/>
          <w:szCs w:val="22"/>
        </w:rPr>
        <w:t>De una parte, el Sr. D. Hipólito Alejandro Suárez Nuez, Consejero de Educación, Formación Profesiona</w:t>
      </w:r>
      <w:r>
        <w:rPr>
          <w:rFonts w:ascii="Arial" w:hAnsi="Arial" w:cs="Arial"/>
          <w:color w:val="000000"/>
          <w:sz w:val="22"/>
          <w:szCs w:val="22"/>
        </w:rPr>
        <w:t>l, Actividad Física y Deportes del Gobierno de Canarias, en su nombre y representación, interviene en el presente acto en el uso de las facultades y atribuciones que le confieren los artículos 16 y 29.1.k) de la Ley 14/1990, de 26 de julio, de Régimen Jurí</w:t>
      </w:r>
      <w:r>
        <w:rPr>
          <w:rFonts w:ascii="Arial" w:hAnsi="Arial" w:cs="Arial"/>
          <w:color w:val="000000"/>
          <w:sz w:val="22"/>
          <w:szCs w:val="22"/>
        </w:rPr>
        <w:t>dico de las Administraciones Públicas de Canarias, en relación con el artículo 6.f) del Reglamento Orgánico de la extinta Consejería de Educación, Universidades, Cultura y Deportes, aprobado por Decreto 7/2021, de 18 de febrer</w:t>
      </w:r>
      <w:r>
        <w:rPr>
          <w:rFonts w:ascii="Arial" w:hAnsi="Arial" w:cs="Arial"/>
          <w:strike/>
          <w:color w:val="000000"/>
          <w:sz w:val="22"/>
          <w:szCs w:val="22"/>
        </w:rPr>
        <w:t>o</w:t>
      </w:r>
      <w:r>
        <w:rPr>
          <w:rFonts w:ascii="Arial" w:hAnsi="Arial" w:cs="Arial"/>
          <w:color w:val="000000"/>
          <w:sz w:val="22"/>
          <w:szCs w:val="22"/>
        </w:rPr>
        <w:t>, vigente en tanto no se dero</w:t>
      </w:r>
      <w:r>
        <w:rPr>
          <w:rFonts w:ascii="Arial" w:hAnsi="Arial" w:cs="Arial"/>
          <w:color w:val="000000"/>
          <w:sz w:val="22"/>
          <w:szCs w:val="22"/>
        </w:rPr>
        <w:t xml:space="preserve">gue expresamente, de conformidad con lo previsto en la Disposición transitoria única del Decreto 123/2023, de 17 de julio, por el que se determina la estructura orgánica y las sedes de las Consejerías del Gobierno de Canarias, con la facultad de suscribir </w:t>
      </w:r>
      <w:r>
        <w:rPr>
          <w:rFonts w:ascii="Arial" w:hAnsi="Arial" w:cs="Arial"/>
          <w:color w:val="000000"/>
          <w:sz w:val="22"/>
          <w:szCs w:val="22"/>
        </w:rPr>
        <w:t>convenios de cooperación , conforme a lo dispuesto en el Decreto 402/2023, de 13 de noviembre, por el que se delega en la persona titular de la Consejería de Educación, Formación Profesional, Actividad Física y Deportes la competencia para autorizar el oto</w:t>
      </w:r>
      <w:r>
        <w:rPr>
          <w:rFonts w:ascii="Arial" w:hAnsi="Arial" w:cs="Arial"/>
          <w:color w:val="000000"/>
          <w:sz w:val="22"/>
          <w:szCs w:val="22"/>
        </w:rPr>
        <w:t>rgamiento de las subvenciones directas por importe superior a ciento cincuenta mil (150.000) euros, así como la competencia para autorizar la celebración de convenios de cooperación a suscribir por dicho Departamento con los Ayuntamientos que impliquen obl</w:t>
      </w:r>
      <w:r>
        <w:rPr>
          <w:rFonts w:ascii="Arial" w:hAnsi="Arial" w:cs="Arial"/>
          <w:color w:val="000000"/>
          <w:sz w:val="22"/>
          <w:szCs w:val="22"/>
        </w:rPr>
        <w:t>igaciones de contenido económico, durante el ejercicio de 2023.</w:t>
      </w:r>
    </w:p>
    <w:p w:rsidR="008B7683" w:rsidRDefault="00A807B5">
      <w:pPr>
        <w:spacing w:after="242"/>
        <w:ind w:left="-5" w:right="9"/>
        <w:jc w:val="both"/>
      </w:pPr>
      <w:r>
        <w:rPr>
          <w:rFonts w:ascii="Arial" w:hAnsi="Arial" w:cs="Arial"/>
          <w:color w:val="000000"/>
          <w:sz w:val="22"/>
          <w:szCs w:val="22"/>
        </w:rPr>
        <w:t>Y de otra, la Sra. Dña. María Concepción Brito Núñez, en su condición de Alcaldesa-Presidenta del Ayuntamiento de Candelaria (en adelante, el Ayuntamiento), en nombre y representación del mism</w:t>
      </w:r>
      <w:r>
        <w:rPr>
          <w:rFonts w:ascii="Arial" w:hAnsi="Arial" w:cs="Arial"/>
          <w:color w:val="000000"/>
          <w:sz w:val="22"/>
          <w:szCs w:val="22"/>
        </w:rPr>
        <w:t xml:space="preserve">o, al amparo de lo dispuesto en el artículo 21.1.b) de la Ley 7/1985, de 2 de abril, reguladora de las Bases de Régimen Local, así como en el artículo 16.3 de la Ley 14/1990, de 26 de julio, de Régimen Jurídico de las Administraciones Públicas de Canarias </w:t>
      </w:r>
      <w:r>
        <w:rPr>
          <w:rFonts w:ascii="Arial" w:hAnsi="Arial" w:cs="Arial"/>
          <w:color w:val="000000"/>
          <w:sz w:val="22"/>
          <w:szCs w:val="22"/>
        </w:rPr>
        <w:t xml:space="preserve">y en el artículo 31.1 e) de la Ley 7/2015, de 1 de abril, de los municipios de Canarias y, facultada al efecto, mediante el acuerdo de la Junta de Gobierno Local en sesión celebrada el día </w:t>
      </w:r>
      <w:r>
        <w:rPr>
          <w:rFonts w:ascii="Arial" w:hAnsi="Arial" w:cs="Arial"/>
          <w:color w:val="000000"/>
          <w:sz w:val="22"/>
          <w:szCs w:val="22"/>
          <w:shd w:val="clear" w:color="auto" w:fill="FFFF00"/>
        </w:rPr>
        <w:t>_____</w:t>
      </w:r>
      <w:r>
        <w:rPr>
          <w:rFonts w:ascii="Arial" w:hAnsi="Arial" w:cs="Arial"/>
          <w:color w:val="000000"/>
          <w:sz w:val="22"/>
          <w:szCs w:val="22"/>
        </w:rPr>
        <w:t>.</w:t>
      </w:r>
    </w:p>
    <w:p w:rsidR="008B7683" w:rsidRDefault="00A807B5">
      <w:pPr>
        <w:ind w:left="-5" w:right="5"/>
        <w:jc w:val="both"/>
        <w:rPr>
          <w:rFonts w:ascii="Arial" w:hAnsi="Arial" w:cs="Arial"/>
          <w:sz w:val="22"/>
          <w:szCs w:val="22"/>
        </w:rPr>
      </w:pPr>
      <w:r>
        <w:rPr>
          <w:rFonts w:ascii="Arial" w:hAnsi="Arial" w:cs="Arial"/>
          <w:sz w:val="22"/>
          <w:szCs w:val="22"/>
        </w:rPr>
        <w:t xml:space="preserve">Las personas comparecientes se reconocen, de manera mutua y </w:t>
      </w:r>
      <w:r>
        <w:rPr>
          <w:rFonts w:ascii="Arial" w:hAnsi="Arial" w:cs="Arial"/>
          <w:sz w:val="22"/>
          <w:szCs w:val="22"/>
        </w:rPr>
        <w:t>recíproca, la capacidad jurídica y de obrar, así como la representación que ostentan para suscribir la presente adenda de modificación y prórroga y a tal fin,</w:t>
      </w:r>
    </w:p>
    <w:p w:rsidR="008B7683" w:rsidRDefault="008B7683">
      <w:pPr>
        <w:spacing w:after="231" w:line="249" w:lineRule="auto"/>
        <w:ind w:left="11"/>
        <w:jc w:val="both"/>
        <w:rPr>
          <w:rFonts w:ascii="Arial" w:eastAsia="Times New Roman" w:hAnsi="Arial" w:cs="Arial"/>
          <w:sz w:val="22"/>
          <w:szCs w:val="22"/>
        </w:rPr>
      </w:pPr>
    </w:p>
    <w:p w:rsidR="008B7683" w:rsidRDefault="00A807B5">
      <w:pPr>
        <w:pStyle w:val="Ttulo1"/>
        <w:spacing w:after="231" w:line="249" w:lineRule="auto"/>
        <w:ind w:left="1"/>
        <w:jc w:val="center"/>
        <w:rPr>
          <w:rFonts w:ascii="Arial" w:hAnsi="Arial" w:cs="Arial"/>
          <w:b w:val="0"/>
          <w:sz w:val="22"/>
          <w:szCs w:val="22"/>
        </w:rPr>
      </w:pPr>
      <w:r>
        <w:rPr>
          <w:rFonts w:ascii="Arial" w:hAnsi="Arial" w:cs="Arial"/>
          <w:b w:val="0"/>
          <w:sz w:val="22"/>
          <w:szCs w:val="22"/>
        </w:rPr>
        <w:t>EXPONEN</w:t>
      </w:r>
    </w:p>
    <w:p w:rsidR="008B7683" w:rsidRDefault="00A807B5">
      <w:pPr>
        <w:ind w:left="-5" w:right="5"/>
        <w:jc w:val="both"/>
      </w:pPr>
      <w:r>
        <w:rPr>
          <w:rFonts w:ascii="Arial" w:eastAsia="Times New Roman" w:hAnsi="Arial" w:cs="Arial"/>
          <w:color w:val="000000"/>
          <w:sz w:val="22"/>
          <w:szCs w:val="22"/>
        </w:rPr>
        <w:t xml:space="preserve">Primero. </w:t>
      </w:r>
      <w:r>
        <w:rPr>
          <w:rFonts w:ascii="Arial" w:hAnsi="Arial" w:cs="Arial"/>
          <w:sz w:val="22"/>
          <w:szCs w:val="22"/>
        </w:rPr>
        <w:t>Con fecha 30 de diciembre de 2020 las partes suscribieron convenio de cooperaci</w:t>
      </w:r>
      <w:r>
        <w:rPr>
          <w:rFonts w:ascii="Arial" w:hAnsi="Arial" w:cs="Arial"/>
          <w:sz w:val="22"/>
          <w:szCs w:val="22"/>
        </w:rPr>
        <w:t>ón cuyo objeto es llevar a cabo la ejecución de expediente de contratación del proyecto de obra denominado «</w:t>
      </w:r>
      <w:r>
        <w:rPr>
          <w:rFonts w:ascii="Arial" w:hAnsi="Arial" w:cs="Arial"/>
          <w:color w:val="000000"/>
          <w:sz w:val="22"/>
          <w:szCs w:val="22"/>
        </w:rPr>
        <w:t>Proyecto básico y de ejecución de comedor escolar en el CEIP Punta Larga, Candelaria»</w:t>
      </w:r>
      <w:r>
        <w:rPr>
          <w:rFonts w:ascii="Arial" w:hAnsi="Arial" w:cs="Arial"/>
          <w:sz w:val="22"/>
          <w:szCs w:val="22"/>
        </w:rPr>
        <w:t>, en el término municipal de Candelaria, Tenerife. El citado co</w:t>
      </w:r>
      <w:r>
        <w:rPr>
          <w:rFonts w:ascii="Arial" w:hAnsi="Arial" w:cs="Arial"/>
          <w:sz w:val="22"/>
          <w:szCs w:val="22"/>
        </w:rPr>
        <w:t>nvenio está inscrito en el Registro de Convenios de la Secretaría General Técnica de la Consejería de Educación, Universidades, Cultura y Deportes, con el número 47 de fecha 30 de diciembre de 2020 y publicado en el Boletín Oficial de Canarias número 15, d</w:t>
      </w:r>
      <w:r>
        <w:rPr>
          <w:rFonts w:ascii="Arial" w:hAnsi="Arial" w:cs="Arial"/>
          <w:sz w:val="22"/>
          <w:szCs w:val="22"/>
        </w:rPr>
        <w:t>e 22 de enero de 2021.</w:t>
      </w:r>
    </w:p>
    <w:p w:rsidR="008B7683" w:rsidRDefault="008B7683">
      <w:pPr>
        <w:ind w:left="-5" w:right="5"/>
        <w:jc w:val="both"/>
        <w:rPr>
          <w:rFonts w:ascii="Arial" w:hAnsi="Arial" w:cs="Arial"/>
          <w:sz w:val="22"/>
          <w:szCs w:val="22"/>
        </w:rPr>
      </w:pPr>
    </w:p>
    <w:p w:rsidR="008B7683" w:rsidRDefault="00A807B5">
      <w:pPr>
        <w:ind w:left="-5" w:right="5"/>
        <w:jc w:val="both"/>
      </w:pPr>
      <w:r>
        <w:rPr>
          <w:rFonts w:ascii="Arial" w:eastAsia="Times New Roman" w:hAnsi="Arial" w:cs="Arial"/>
          <w:color w:val="000000"/>
          <w:sz w:val="22"/>
          <w:szCs w:val="22"/>
        </w:rPr>
        <w:t xml:space="preserve">Segundo. </w:t>
      </w:r>
      <w:r>
        <w:rPr>
          <w:rFonts w:ascii="Arial" w:hAnsi="Arial" w:cs="Arial"/>
          <w:sz w:val="22"/>
          <w:szCs w:val="22"/>
        </w:rPr>
        <w:t>Con fecha 23 de diciembre de 2021, las partes suscribieron la primera adenda de prórroga y modificación del convenio de cooperación. La citada adenda está inscrita en el Registro de Convenios de la Secretaría General Técnic</w:t>
      </w:r>
      <w:r>
        <w:rPr>
          <w:rFonts w:ascii="Arial" w:hAnsi="Arial" w:cs="Arial"/>
          <w:sz w:val="22"/>
          <w:szCs w:val="22"/>
        </w:rPr>
        <w:t>a de la Consejería de Educación, Universidades, Cultura y Deportes, con el número 70 de fecha 23 de diciembre de 2021 y publicada en el Boletín Oficial de Canarias número 6, de 10 de enero de 2022.</w:t>
      </w:r>
    </w:p>
    <w:p w:rsidR="008B7683" w:rsidRDefault="008B7683">
      <w:pPr>
        <w:ind w:left="-5" w:right="5"/>
        <w:jc w:val="both"/>
        <w:rPr>
          <w:rFonts w:ascii="Arial" w:hAnsi="Arial" w:cs="Arial"/>
          <w:sz w:val="22"/>
          <w:szCs w:val="22"/>
        </w:rPr>
      </w:pPr>
    </w:p>
    <w:p w:rsidR="008B7683" w:rsidRDefault="00A807B5">
      <w:pPr>
        <w:ind w:left="-5" w:right="5"/>
        <w:jc w:val="both"/>
      </w:pPr>
      <w:r>
        <w:rPr>
          <w:rFonts w:ascii="Arial" w:eastAsia="Times New Roman" w:hAnsi="Arial" w:cs="Arial"/>
          <w:color w:val="000000"/>
          <w:sz w:val="22"/>
          <w:szCs w:val="22"/>
        </w:rPr>
        <w:t xml:space="preserve">Tercero. </w:t>
      </w:r>
      <w:r>
        <w:rPr>
          <w:rFonts w:ascii="Arial" w:hAnsi="Arial" w:cs="Arial"/>
          <w:sz w:val="22"/>
          <w:szCs w:val="22"/>
        </w:rPr>
        <w:t>Con fecha 30 de diciembre de 2022, las partes su</w:t>
      </w:r>
      <w:r>
        <w:rPr>
          <w:rFonts w:ascii="Arial" w:hAnsi="Arial" w:cs="Arial"/>
          <w:sz w:val="22"/>
          <w:szCs w:val="22"/>
        </w:rPr>
        <w:t>scribieron la segunda adenda de prórroga y modificación del convenio de cooperación cuya cláusula primera establece prorrogar el plazo estimado de ejecución de las obras por un periodo de 6 meses a contar desde la firma de la adenda. En la cláusula segunda</w:t>
      </w:r>
      <w:r>
        <w:rPr>
          <w:rFonts w:ascii="Arial" w:hAnsi="Arial" w:cs="Arial"/>
          <w:sz w:val="22"/>
          <w:szCs w:val="22"/>
        </w:rPr>
        <w:t xml:space="preserve"> se establece que la ejecución de la obra debe efectuarse antes del 30 de junio de 2023 y el plazo máximo de justificación es hasta el 30 de octubre de 2023. La citada adenda está inscrita en el Registro de Convenios de la Secretaría General Técnica de la </w:t>
      </w:r>
      <w:r>
        <w:rPr>
          <w:rFonts w:ascii="Arial" w:hAnsi="Arial" w:cs="Arial"/>
          <w:sz w:val="22"/>
          <w:szCs w:val="22"/>
        </w:rPr>
        <w:t>Consejería de Educación, Universidades, Cultura y Deportes, con el número 58 de fecha 30 de diciembre de 2022 y publicada en el Boletín Oficial de Canarias número 15, de 23 de enero de 2023.</w:t>
      </w:r>
    </w:p>
    <w:p w:rsidR="008B7683" w:rsidRDefault="008B7683">
      <w:pPr>
        <w:ind w:left="-5" w:right="5"/>
        <w:jc w:val="both"/>
        <w:rPr>
          <w:rFonts w:ascii="Arial" w:hAnsi="Arial" w:cs="Arial"/>
          <w:sz w:val="22"/>
          <w:szCs w:val="22"/>
        </w:rPr>
      </w:pPr>
    </w:p>
    <w:p w:rsidR="008B7683" w:rsidRDefault="00A807B5">
      <w:pPr>
        <w:ind w:left="-5" w:right="5"/>
        <w:jc w:val="both"/>
      </w:pPr>
      <w:r>
        <w:rPr>
          <w:rFonts w:ascii="Arial" w:eastAsia="Times New Roman" w:hAnsi="Arial" w:cs="Arial"/>
          <w:color w:val="000000"/>
          <w:sz w:val="22"/>
          <w:szCs w:val="22"/>
        </w:rPr>
        <w:t xml:space="preserve">Cuarto. </w:t>
      </w:r>
      <w:r>
        <w:rPr>
          <w:rFonts w:ascii="Arial" w:hAnsi="Arial" w:cs="Arial"/>
          <w:sz w:val="22"/>
          <w:szCs w:val="22"/>
        </w:rPr>
        <w:t>Con fecha 30 de junio de 2023, las partes suscribieron l</w:t>
      </w:r>
      <w:r>
        <w:rPr>
          <w:rFonts w:ascii="Arial" w:hAnsi="Arial" w:cs="Arial"/>
          <w:sz w:val="22"/>
          <w:szCs w:val="22"/>
        </w:rPr>
        <w:t>a tercera adenda de prórroga y modificación del convenio de cooperación cuya cláusula primera establece prorrogar el plazo estimado de ejecución de las obras por un periodo de 6 meses a contar desde la firma de la adenda. En la cláusula segunda se establec</w:t>
      </w:r>
      <w:r>
        <w:rPr>
          <w:rFonts w:ascii="Arial" w:hAnsi="Arial" w:cs="Arial"/>
          <w:sz w:val="22"/>
          <w:szCs w:val="22"/>
        </w:rPr>
        <w:t>e que la ejecución de la obra debe efectuarse antes del 31 de diciembre de 2023 y el plazo máximo de justificación es hasta el 30 de abril de 2024. La citada adenda está inscrita en el Registro de Convenios de la Secretaría General Técnica de la Consejería</w:t>
      </w:r>
      <w:r>
        <w:rPr>
          <w:rFonts w:ascii="Arial" w:hAnsi="Arial" w:cs="Arial"/>
          <w:sz w:val="22"/>
          <w:szCs w:val="22"/>
        </w:rPr>
        <w:t xml:space="preserve"> de Educación, Formación Profesional, Actividad Física y Deportes, con el número 18 de fecha 3 de julio de 2023 y publicada en el Boletín Oficial de Canarias número 153, de 3 de agosto de 2023.</w:t>
      </w:r>
    </w:p>
    <w:p w:rsidR="008B7683" w:rsidRDefault="008B7683">
      <w:pPr>
        <w:ind w:left="-5" w:right="5"/>
        <w:jc w:val="both"/>
        <w:rPr>
          <w:rFonts w:ascii="Arial" w:hAnsi="Arial" w:cs="Arial"/>
          <w:sz w:val="22"/>
          <w:szCs w:val="22"/>
        </w:rPr>
      </w:pPr>
    </w:p>
    <w:p w:rsidR="008B7683" w:rsidRDefault="00A807B5">
      <w:pPr>
        <w:ind w:left="-5" w:right="5"/>
        <w:jc w:val="both"/>
      </w:pPr>
      <w:r>
        <w:rPr>
          <w:rFonts w:ascii="Arial" w:eastAsia="Times New Roman" w:hAnsi="Arial" w:cs="Arial"/>
          <w:color w:val="000000"/>
          <w:sz w:val="22"/>
          <w:szCs w:val="22"/>
        </w:rPr>
        <w:t xml:space="preserve">Quinto. </w:t>
      </w:r>
      <w:r>
        <w:rPr>
          <w:rFonts w:ascii="Arial" w:hAnsi="Arial" w:cs="Arial"/>
          <w:sz w:val="22"/>
          <w:szCs w:val="22"/>
        </w:rPr>
        <w:t>Con fecha 21 de noviembre de 2023, tuvo registro de e</w:t>
      </w:r>
      <w:r>
        <w:rPr>
          <w:rFonts w:ascii="Arial" w:hAnsi="Arial" w:cs="Arial"/>
          <w:sz w:val="22"/>
          <w:szCs w:val="22"/>
        </w:rPr>
        <w:t>ntrada en la Dirección General de Infraestructuras y Equipamientos la solicitud del Ayuntamiento de Candelaria de prorrogar el plazo de ejecución del convenio por un periodo de un año.</w:t>
      </w:r>
    </w:p>
    <w:p w:rsidR="008B7683" w:rsidRDefault="008B7683">
      <w:pPr>
        <w:ind w:left="-5" w:right="5"/>
        <w:jc w:val="both"/>
        <w:rPr>
          <w:rFonts w:ascii="Arial" w:hAnsi="Arial" w:cs="Arial"/>
          <w:sz w:val="22"/>
          <w:szCs w:val="22"/>
        </w:rPr>
      </w:pPr>
    </w:p>
    <w:p w:rsidR="008B7683" w:rsidRDefault="00A807B5">
      <w:pPr>
        <w:ind w:left="-5" w:right="5"/>
        <w:jc w:val="both"/>
      </w:pPr>
      <w:r>
        <w:rPr>
          <w:rFonts w:ascii="Arial" w:eastAsia="Times New Roman" w:hAnsi="Arial" w:cs="Arial"/>
          <w:color w:val="000000"/>
          <w:sz w:val="22"/>
          <w:szCs w:val="22"/>
        </w:rPr>
        <w:t xml:space="preserve">Sexto. </w:t>
      </w:r>
      <w:r>
        <w:rPr>
          <w:rFonts w:ascii="Arial" w:hAnsi="Arial" w:cs="Arial"/>
          <w:sz w:val="22"/>
          <w:szCs w:val="22"/>
        </w:rPr>
        <w:t>Con fecha 28 de noviembre de 2023, por la Unidad Técnica de San</w:t>
      </w:r>
      <w:r>
        <w:rPr>
          <w:rFonts w:ascii="Arial" w:hAnsi="Arial" w:cs="Arial"/>
          <w:sz w:val="22"/>
          <w:szCs w:val="22"/>
        </w:rPr>
        <w:t>ta Cruz de Tenerife, adscrita a la Dirección General de Infraestructuras y Equipamientos, se emite informe técnico favorable a la ampliación de plazos por el periodo solicitado al existir una demora en la ejecución de la obra debida a discrepancias en el p</w:t>
      </w:r>
      <w:r>
        <w:rPr>
          <w:rFonts w:ascii="Arial" w:hAnsi="Arial" w:cs="Arial"/>
          <w:sz w:val="22"/>
          <w:szCs w:val="22"/>
        </w:rPr>
        <w:t>resupuesto del proyecto modificado con la empresa adjudicataria de la obra.</w:t>
      </w:r>
    </w:p>
    <w:p w:rsidR="008B7683" w:rsidRDefault="008B7683">
      <w:pPr>
        <w:ind w:left="-5" w:right="5"/>
        <w:jc w:val="both"/>
        <w:rPr>
          <w:rFonts w:ascii="Arial" w:hAnsi="Arial" w:cs="Arial"/>
          <w:sz w:val="22"/>
          <w:szCs w:val="22"/>
        </w:rPr>
      </w:pPr>
    </w:p>
    <w:p w:rsidR="008B7683" w:rsidRDefault="00A807B5">
      <w:pPr>
        <w:ind w:left="-5" w:right="5"/>
        <w:jc w:val="both"/>
      </w:pPr>
      <w:r>
        <w:rPr>
          <w:rFonts w:ascii="Arial" w:eastAsia="Times New Roman" w:hAnsi="Arial" w:cs="Arial"/>
          <w:color w:val="000000"/>
          <w:sz w:val="22"/>
          <w:szCs w:val="22"/>
        </w:rPr>
        <w:t xml:space="preserve">Séptimo. </w:t>
      </w:r>
      <w:r>
        <w:rPr>
          <w:rFonts w:ascii="Arial" w:hAnsi="Arial" w:cs="Arial"/>
          <w:sz w:val="22"/>
          <w:szCs w:val="22"/>
        </w:rPr>
        <w:t xml:space="preserve">Por el Letrado Habilitado de la Viceconsejería de los Servicios Jurídicos del Gobierno de Canarias se emite informe con fecha </w:t>
      </w:r>
      <w:r>
        <w:rPr>
          <w:rFonts w:ascii="Arial" w:hAnsi="Arial" w:cs="Arial"/>
          <w:color w:val="000000"/>
          <w:sz w:val="22"/>
          <w:szCs w:val="22"/>
          <w:shd w:val="clear" w:color="auto" w:fill="FFFF00"/>
        </w:rPr>
        <w:t>_____</w:t>
      </w:r>
      <w:r>
        <w:rPr>
          <w:rFonts w:ascii="Arial" w:hAnsi="Arial" w:cs="Arial"/>
          <w:sz w:val="22"/>
          <w:szCs w:val="22"/>
        </w:rPr>
        <w:t xml:space="preserve"> cuyo resultado obra en el expediente. </w:t>
      </w:r>
    </w:p>
    <w:p w:rsidR="008B7683" w:rsidRDefault="008B7683">
      <w:pPr>
        <w:ind w:left="-5" w:right="5"/>
        <w:jc w:val="both"/>
        <w:rPr>
          <w:rFonts w:ascii="Arial" w:hAnsi="Arial" w:cs="Arial"/>
          <w:sz w:val="22"/>
          <w:szCs w:val="22"/>
        </w:rPr>
      </w:pPr>
    </w:p>
    <w:p w:rsidR="008B7683" w:rsidRDefault="00A807B5">
      <w:pPr>
        <w:spacing w:after="496"/>
        <w:ind w:left="-5" w:right="9"/>
        <w:jc w:val="both"/>
      </w:pPr>
      <w:r>
        <w:rPr>
          <w:rFonts w:ascii="Arial" w:hAnsi="Arial" w:cs="Arial"/>
          <w:color w:val="000000"/>
          <w:sz w:val="22"/>
          <w:szCs w:val="22"/>
        </w:rPr>
        <w:t xml:space="preserve">Por cuanto antecede, con el fin de dar continuidad a las actuaciones que constituyen el objeto del convenio, las partes acuerdan la suscripción de la presente adenda de modificación y prórroga, que se incorpora formando parte del convenio principal, con </w:t>
      </w:r>
      <w:r>
        <w:rPr>
          <w:rFonts w:ascii="Arial" w:hAnsi="Arial" w:cs="Arial"/>
          <w:color w:val="000000"/>
          <w:sz w:val="22"/>
          <w:szCs w:val="22"/>
        </w:rPr>
        <w:t>arreglo a las siguientes</w:t>
      </w:r>
    </w:p>
    <w:p w:rsidR="008B7683" w:rsidRDefault="00A807B5">
      <w:pPr>
        <w:spacing w:after="231" w:line="249" w:lineRule="auto"/>
        <w:ind w:left="11"/>
        <w:jc w:val="center"/>
      </w:pPr>
      <w:r>
        <w:rPr>
          <w:rFonts w:ascii="Arial" w:eastAsia="Times New Roman" w:hAnsi="Arial" w:cs="Arial"/>
          <w:sz w:val="22"/>
          <w:szCs w:val="22"/>
        </w:rPr>
        <w:t>CLÁUSULAS</w:t>
      </w:r>
    </w:p>
    <w:p w:rsidR="008B7683" w:rsidRDefault="00A807B5">
      <w:pPr>
        <w:spacing w:after="242"/>
        <w:ind w:left="-5" w:right="9"/>
        <w:jc w:val="both"/>
      </w:pPr>
      <w:r>
        <w:rPr>
          <w:rFonts w:ascii="Arial" w:eastAsia="Times New Roman" w:hAnsi="Arial" w:cs="Arial"/>
          <w:color w:val="000000"/>
          <w:sz w:val="22"/>
          <w:szCs w:val="22"/>
        </w:rPr>
        <w:t xml:space="preserve">Primera.- </w:t>
      </w:r>
      <w:r>
        <w:rPr>
          <w:rFonts w:ascii="Arial" w:hAnsi="Arial" w:cs="Arial"/>
          <w:color w:val="000000"/>
          <w:sz w:val="22"/>
          <w:szCs w:val="22"/>
        </w:rPr>
        <w:t>Prorrogar el plazo estimado de ejecución de las obras por un periodo de un (1) año a contar desde la firma de la presente adenda.</w:t>
      </w:r>
    </w:p>
    <w:p w:rsidR="008B7683" w:rsidRDefault="00A807B5">
      <w:pPr>
        <w:ind w:left="-5" w:right="5"/>
        <w:jc w:val="both"/>
      </w:pPr>
      <w:r>
        <w:rPr>
          <w:rFonts w:ascii="Arial" w:eastAsia="Times New Roman" w:hAnsi="Arial" w:cs="Arial"/>
          <w:sz w:val="22"/>
          <w:szCs w:val="22"/>
        </w:rPr>
        <w:t xml:space="preserve">Segunda.- </w:t>
      </w:r>
      <w:r>
        <w:rPr>
          <w:rFonts w:ascii="Arial" w:hAnsi="Arial" w:cs="Arial"/>
          <w:sz w:val="22"/>
          <w:szCs w:val="22"/>
        </w:rPr>
        <w:t xml:space="preserve">Modificar, el apartado a) de la cláusula tercera del convenio de </w:t>
      </w:r>
      <w:r>
        <w:rPr>
          <w:rFonts w:ascii="Arial" w:hAnsi="Arial" w:cs="Arial"/>
          <w:sz w:val="22"/>
          <w:szCs w:val="22"/>
        </w:rPr>
        <w:t xml:space="preserve">cooperación suscrito por las partes en cuanto al plazo de ejecución y justificación de las actuaciones financiadas con presupuesto autonómico, </w:t>
      </w:r>
      <w:r>
        <w:rPr>
          <w:rFonts w:ascii="Arial" w:hAnsi="Arial" w:cs="Arial"/>
          <w:color w:val="000000"/>
          <w:sz w:val="22"/>
          <w:szCs w:val="22"/>
        </w:rPr>
        <w:t>debiendo efectuarse</w:t>
      </w:r>
      <w:r>
        <w:rPr>
          <w:rFonts w:ascii="Arial" w:hAnsi="Arial" w:cs="Arial"/>
          <w:sz w:val="22"/>
          <w:szCs w:val="22"/>
        </w:rPr>
        <w:t xml:space="preserve"> antes del 31 de diciembre de 2024. De acuerdo con lo previsto en el Acuerdo de Gobierno de 26</w:t>
      </w:r>
      <w:r>
        <w:rPr>
          <w:rFonts w:ascii="Arial" w:hAnsi="Arial" w:cs="Arial"/>
          <w:sz w:val="22"/>
          <w:szCs w:val="22"/>
        </w:rPr>
        <w:t xml:space="preserve"> de noviembre de 2020, </w:t>
      </w:r>
      <w:r>
        <w:rPr>
          <w:rFonts w:ascii="Arial" w:hAnsi="Arial" w:cs="Arial"/>
          <w:color w:val="000000"/>
          <w:sz w:val="22"/>
          <w:szCs w:val="22"/>
        </w:rPr>
        <w:t>modificado por séptima vez por Acuerdo de Gobierno de 25 de mayo de 2023 por el que se autorizan las condiciones de los abonos anticipados de subvenciones, aportaciones dinerarias, encargos y encomiendas de gestión,</w:t>
      </w:r>
      <w:r>
        <w:rPr>
          <w:rFonts w:ascii="Arial" w:hAnsi="Arial" w:cs="Arial"/>
          <w:sz w:val="22"/>
          <w:szCs w:val="22"/>
        </w:rPr>
        <w:t xml:space="preserve"> el plazo máximo d</w:t>
      </w:r>
      <w:r>
        <w:rPr>
          <w:rFonts w:ascii="Arial" w:hAnsi="Arial" w:cs="Arial"/>
          <w:sz w:val="22"/>
          <w:szCs w:val="22"/>
        </w:rPr>
        <w:t>e justificación podrá extenderse hasta cuatro meses después de la finalización de su ejecución, esto es hasta el 30 de abril de 2025.</w:t>
      </w:r>
    </w:p>
    <w:p w:rsidR="008B7683" w:rsidRDefault="008B7683">
      <w:pPr>
        <w:ind w:left="-5" w:right="5"/>
        <w:jc w:val="both"/>
        <w:rPr>
          <w:rFonts w:ascii="Arial" w:hAnsi="Arial" w:cs="Arial"/>
          <w:sz w:val="22"/>
          <w:szCs w:val="22"/>
        </w:rPr>
      </w:pPr>
    </w:p>
    <w:p w:rsidR="008B7683" w:rsidRDefault="00A807B5">
      <w:pPr>
        <w:ind w:left="-5" w:right="5"/>
        <w:jc w:val="both"/>
        <w:rPr>
          <w:rFonts w:ascii="Arial" w:hAnsi="Arial" w:cs="Arial"/>
          <w:sz w:val="22"/>
          <w:szCs w:val="22"/>
        </w:rPr>
      </w:pPr>
      <w:r>
        <w:rPr>
          <w:rFonts w:ascii="Arial" w:hAnsi="Arial" w:cs="Arial"/>
          <w:sz w:val="22"/>
          <w:szCs w:val="22"/>
        </w:rPr>
        <w:t>Si en esas fechas no se hubiesen finalizado y justificado, el Ayuntamiento devolverá a la Consejería la cantidad recibida</w:t>
      </w:r>
      <w:r>
        <w:rPr>
          <w:rFonts w:ascii="Arial" w:hAnsi="Arial" w:cs="Arial"/>
          <w:sz w:val="22"/>
          <w:szCs w:val="22"/>
        </w:rPr>
        <w:t xml:space="preserve"> y no ejecutada, en un plazo máximo de tres (3) meses a contar desde la fecha de vencimiento del plazo de justificación, transcurridos los cuales las cantidades adeudadas generarán intereses de demora.</w:t>
      </w:r>
    </w:p>
    <w:p w:rsidR="008B7683" w:rsidRDefault="008B7683">
      <w:pPr>
        <w:ind w:left="-5" w:right="5"/>
        <w:jc w:val="both"/>
        <w:rPr>
          <w:rFonts w:ascii="Arial" w:hAnsi="Arial" w:cs="Arial"/>
          <w:sz w:val="22"/>
          <w:szCs w:val="22"/>
        </w:rPr>
      </w:pPr>
    </w:p>
    <w:p w:rsidR="008B7683" w:rsidRDefault="00A807B5">
      <w:pPr>
        <w:spacing w:after="242"/>
        <w:ind w:left="-5" w:right="9"/>
        <w:jc w:val="both"/>
      </w:pPr>
      <w:r>
        <w:rPr>
          <w:rFonts w:ascii="Arial" w:eastAsia="Times New Roman" w:hAnsi="Arial" w:cs="Arial"/>
          <w:color w:val="000000"/>
          <w:sz w:val="22"/>
          <w:szCs w:val="22"/>
        </w:rPr>
        <w:t>Tercera.-</w:t>
      </w:r>
      <w:r>
        <w:rPr>
          <w:rFonts w:ascii="Arial" w:hAnsi="Arial" w:cs="Arial"/>
          <w:color w:val="000000"/>
          <w:sz w:val="22"/>
          <w:szCs w:val="22"/>
        </w:rPr>
        <w:t xml:space="preserve"> Modificar la cláusula octava del convenio, </w:t>
      </w:r>
      <w:r>
        <w:rPr>
          <w:rFonts w:ascii="Arial" w:hAnsi="Arial" w:cs="Arial"/>
          <w:color w:val="000000"/>
          <w:sz w:val="22"/>
          <w:szCs w:val="22"/>
        </w:rPr>
        <w:t xml:space="preserve">quedando redactada como sigue: </w:t>
      </w:r>
    </w:p>
    <w:p w:rsidR="008B7683" w:rsidRDefault="00A807B5">
      <w:pPr>
        <w:pStyle w:val="Ttulo2"/>
        <w:jc w:val="both"/>
        <w:rPr>
          <w:rFonts w:ascii="Arial" w:hAnsi="Arial" w:cs="Arial"/>
          <w:b w:val="0"/>
          <w:i/>
          <w:sz w:val="22"/>
          <w:szCs w:val="22"/>
        </w:rPr>
      </w:pPr>
      <w:r>
        <w:rPr>
          <w:rFonts w:ascii="Arial" w:hAnsi="Arial" w:cs="Arial"/>
          <w:b w:val="0"/>
          <w:i/>
          <w:sz w:val="22"/>
          <w:szCs w:val="22"/>
        </w:rPr>
        <w:t>Octava.- Vigencia</w:t>
      </w:r>
    </w:p>
    <w:p w:rsidR="008B7683" w:rsidRDefault="008B7683">
      <w:pPr>
        <w:rPr>
          <w:rFonts w:ascii="Arial" w:hAnsi="Arial" w:cs="Arial"/>
          <w:sz w:val="22"/>
          <w:szCs w:val="22"/>
        </w:rPr>
      </w:pPr>
    </w:p>
    <w:p w:rsidR="008B7683" w:rsidRDefault="00A807B5">
      <w:pPr>
        <w:spacing w:after="242"/>
        <w:ind w:left="-5" w:right="9"/>
        <w:jc w:val="both"/>
      </w:pPr>
      <w:r>
        <w:rPr>
          <w:rFonts w:ascii="Arial" w:hAnsi="Arial" w:cs="Arial"/>
          <w:color w:val="000000"/>
          <w:sz w:val="22"/>
          <w:szCs w:val="22"/>
        </w:rPr>
        <w:t>El presente convenio será publicado en el Boletín Oficial de Canarias, entrará en vigor el día de su firma y su duración se extenderá hasta la finalización de las actuaciones previstas en el mismo, o, en c</w:t>
      </w:r>
      <w:r>
        <w:rPr>
          <w:rFonts w:ascii="Arial" w:hAnsi="Arial" w:cs="Arial"/>
          <w:color w:val="000000"/>
          <w:sz w:val="22"/>
          <w:szCs w:val="22"/>
        </w:rPr>
        <w:t>ualquier caso, hasta el 31 de diciembre de 2024, salvo el plazo de justificación que deberá efectuarse antes del 30 de abril de 2025; o se formule denuncia expresa de incumplimiento o resolución formulada por cualquiera de las partes.</w:t>
      </w:r>
    </w:p>
    <w:p w:rsidR="008B7683" w:rsidRDefault="00A807B5">
      <w:pPr>
        <w:spacing w:after="242"/>
        <w:ind w:left="-5" w:right="9"/>
        <w:jc w:val="both"/>
      </w:pPr>
      <w:r>
        <w:rPr>
          <w:rFonts w:ascii="Arial" w:eastAsia="Times New Roman" w:hAnsi="Arial" w:cs="Arial"/>
          <w:color w:val="000000"/>
          <w:sz w:val="22"/>
          <w:szCs w:val="22"/>
        </w:rPr>
        <w:t>Cuarta.-</w:t>
      </w:r>
      <w:r>
        <w:rPr>
          <w:rFonts w:ascii="Arial" w:hAnsi="Arial" w:cs="Arial"/>
          <w:color w:val="000000"/>
          <w:sz w:val="22"/>
          <w:szCs w:val="22"/>
        </w:rPr>
        <w:t xml:space="preserve"> El resto del</w:t>
      </w:r>
      <w:r>
        <w:rPr>
          <w:rFonts w:ascii="Arial" w:hAnsi="Arial" w:cs="Arial"/>
          <w:color w:val="000000"/>
          <w:sz w:val="22"/>
          <w:szCs w:val="22"/>
        </w:rPr>
        <w:t xml:space="preserve"> clausulado del convenio de cooperación no afectado por las modificaciones a que se refieren las cláusulas anteriores se mantiene inalterable, resultando de plena aplicación.</w:t>
      </w:r>
    </w:p>
    <w:p w:rsidR="008B7683" w:rsidRDefault="00A807B5">
      <w:pPr>
        <w:spacing w:after="10"/>
        <w:ind w:left="-5" w:right="5"/>
        <w:jc w:val="both"/>
      </w:pPr>
      <w:r>
        <w:rPr>
          <w:rFonts w:ascii="Arial" w:hAnsi="Arial" w:cs="Arial"/>
          <w:noProof/>
          <w:sz w:val="22"/>
          <w:szCs w:val="22"/>
          <w:lang w:eastAsia="es-ES" w:bidi="ar-SA"/>
        </w:rPr>
        <mc:AlternateContent>
          <mc:Choice Requires="wps">
            <w:drawing>
              <wp:anchor distT="0" distB="0" distL="114300" distR="114300" simplePos="0" relativeHeight="251720704" behindDoc="0" locked="0" layoutInCell="1" allowOverlap="1">
                <wp:simplePos x="0" y="0"/>
                <wp:positionH relativeFrom="column">
                  <wp:posOffset>-72393</wp:posOffset>
                </wp:positionH>
                <wp:positionV relativeFrom="paragraph">
                  <wp:posOffset>479429</wp:posOffset>
                </wp:positionV>
                <wp:extent cx="2868299" cy="1479554"/>
                <wp:effectExtent l="0" t="0" r="8251" b="6346"/>
                <wp:wrapSquare wrapText="bothSides"/>
                <wp:docPr id="75" name="Cuadro de texto 72"/>
                <wp:cNvGraphicFramePr/>
                <a:graphic xmlns:a="http://schemas.openxmlformats.org/drawingml/2006/main">
                  <a:graphicData uri="http://schemas.microsoft.com/office/word/2010/wordprocessingShape">
                    <wps:wsp>
                      <wps:cNvSpPr txBox="1"/>
                      <wps:spPr>
                        <a:xfrm>
                          <a:off x="0" y="0"/>
                          <a:ext cx="2868299" cy="1479554"/>
                        </a:xfrm>
                        <a:prstGeom prst="rect">
                          <a:avLst/>
                        </a:prstGeom>
                        <a:solidFill>
                          <a:srgbClr val="FFFFFF"/>
                        </a:solidFill>
                        <a:ln>
                          <a:noFill/>
                          <a:prstDash/>
                        </a:ln>
                      </wps:spPr>
                      <wps:txbx>
                        <w:txbxContent>
                          <w:p w:rsidR="008B7683" w:rsidRDefault="00A807B5">
                            <w:pPr>
                              <w:pStyle w:val="Textoindependiente"/>
                              <w:spacing w:after="0"/>
                              <w:jc w:val="both"/>
                              <w:rPr>
                                <w:rFonts w:cs="Arial"/>
                                <w:sz w:val="20"/>
                                <w:szCs w:val="20"/>
                              </w:rPr>
                            </w:pPr>
                            <w:r>
                              <w:rPr>
                                <w:rFonts w:cs="Arial"/>
                                <w:sz w:val="20"/>
                                <w:szCs w:val="20"/>
                              </w:rPr>
                              <w:t>El Excmo. Sra. Consejero de Educación, Formación Profesional, Actividad Física</w:t>
                            </w:r>
                            <w:r>
                              <w:rPr>
                                <w:rFonts w:cs="Arial"/>
                                <w:sz w:val="20"/>
                                <w:szCs w:val="20"/>
                              </w:rPr>
                              <w:t xml:space="preserve"> y Deportes del Gobierno de Canarias</w:t>
                            </w:r>
                          </w:p>
                          <w:p w:rsidR="008B7683" w:rsidRDefault="008B7683">
                            <w:pPr>
                              <w:pStyle w:val="Textoindependiente"/>
                              <w:spacing w:after="0"/>
                              <w:ind w:left="142"/>
                              <w:jc w:val="both"/>
                              <w:rPr>
                                <w:rFonts w:cs="Arial"/>
                                <w:sz w:val="20"/>
                                <w:szCs w:val="20"/>
                              </w:rPr>
                            </w:pPr>
                          </w:p>
                          <w:p w:rsidR="008B7683" w:rsidRDefault="008B7683">
                            <w:pPr>
                              <w:pStyle w:val="Textoindependiente"/>
                              <w:spacing w:after="0"/>
                              <w:ind w:left="142"/>
                              <w:jc w:val="both"/>
                              <w:rPr>
                                <w:rFonts w:cs="Arial"/>
                                <w:sz w:val="20"/>
                                <w:szCs w:val="20"/>
                              </w:rPr>
                            </w:pPr>
                          </w:p>
                          <w:p w:rsidR="008B7683" w:rsidRDefault="008B7683">
                            <w:pPr>
                              <w:pStyle w:val="Textoindependiente"/>
                              <w:spacing w:after="0"/>
                              <w:ind w:left="142"/>
                              <w:jc w:val="both"/>
                              <w:rPr>
                                <w:rFonts w:cs="Arial"/>
                                <w:sz w:val="20"/>
                                <w:szCs w:val="20"/>
                              </w:rPr>
                            </w:pPr>
                          </w:p>
                          <w:p w:rsidR="008B7683" w:rsidRDefault="008B7683">
                            <w:pPr>
                              <w:pStyle w:val="Textoindependiente"/>
                              <w:spacing w:after="0"/>
                              <w:ind w:left="142"/>
                              <w:jc w:val="both"/>
                              <w:rPr>
                                <w:rFonts w:cs="Arial"/>
                                <w:sz w:val="20"/>
                                <w:szCs w:val="20"/>
                              </w:rPr>
                            </w:pPr>
                          </w:p>
                          <w:p w:rsidR="008B7683" w:rsidRDefault="00A807B5">
                            <w:pPr>
                              <w:pStyle w:val="Textoindependiente"/>
                              <w:spacing w:after="0"/>
                              <w:ind w:left="142"/>
                              <w:jc w:val="both"/>
                            </w:pPr>
                            <w:r>
                              <w:rPr>
                                <w:rFonts w:cs="Arial"/>
                                <w:sz w:val="20"/>
                                <w:szCs w:val="20"/>
                              </w:rPr>
                              <w:t xml:space="preserve">D. Hipólito Alejandro Suárez Nuez                    </w:t>
                            </w:r>
                          </w:p>
                        </w:txbxContent>
                      </wps:txbx>
                      <wps:bodyPr vert="horz" wrap="square" lIns="91440" tIns="45720" rIns="91440" bIns="45720" anchor="t" anchorCtr="0" compatLnSpc="0">
                        <a:noAutofit/>
                      </wps:bodyPr>
                    </wps:wsp>
                  </a:graphicData>
                </a:graphic>
              </wp:anchor>
            </w:drawing>
          </mc:Choice>
          <mc:Fallback>
            <w:pict>
              <v:shape id="Cuadro de texto 72" o:spid="_x0000_s1031" type="#_x0000_t202" style="position:absolute;left:0;text-align:left;margin-left:-5.7pt;margin-top:37.75pt;width:225.85pt;height:116.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" stroked="f">
                <v:textbox>
                  <w:txbxContent>
                    <w:p w:rsidR="008B7683" w:rsidRDefault="00A807B5">
                      <w:pPr>
                        <w:pStyle w:val="Textoindependiente"/>
                        <w:spacing w:after="0"/>
                        <w:jc w:val="both"/>
                        <w:rPr>
                          <w:rFonts w:cs="Arial"/>
                          <w:sz w:val="20"/>
                          <w:szCs w:val="20"/>
                        </w:rPr>
                      </w:pPr>
                      <w:r>
                        <w:rPr>
                          <w:rFonts w:cs="Arial"/>
                          <w:sz w:val="20"/>
                          <w:szCs w:val="20"/>
                        </w:rPr>
                        <w:t>El Excmo. Sra. Consejero de Educación, Formación Profesional, Actividad Física</w:t>
                      </w:r>
                      <w:r>
                        <w:rPr>
                          <w:rFonts w:cs="Arial"/>
                          <w:sz w:val="20"/>
                          <w:szCs w:val="20"/>
                        </w:rPr>
                        <w:t xml:space="preserve"> y Deportes del Gobierno de Canarias</w:t>
                      </w:r>
                    </w:p>
                    <w:p w:rsidR="008B7683" w:rsidRDefault="008B7683">
                      <w:pPr>
                        <w:pStyle w:val="Textoindependiente"/>
                        <w:spacing w:after="0"/>
                        <w:ind w:left="142"/>
                        <w:jc w:val="both"/>
                        <w:rPr>
                          <w:rFonts w:cs="Arial"/>
                          <w:sz w:val="20"/>
                          <w:szCs w:val="20"/>
                        </w:rPr>
                      </w:pPr>
                    </w:p>
                    <w:p w:rsidR="008B7683" w:rsidRDefault="008B7683">
                      <w:pPr>
                        <w:pStyle w:val="Textoindependiente"/>
                        <w:spacing w:after="0"/>
                        <w:ind w:left="142"/>
                        <w:jc w:val="both"/>
                        <w:rPr>
                          <w:rFonts w:cs="Arial"/>
                          <w:sz w:val="20"/>
                          <w:szCs w:val="20"/>
                        </w:rPr>
                      </w:pPr>
                    </w:p>
                    <w:p w:rsidR="008B7683" w:rsidRDefault="008B7683">
                      <w:pPr>
                        <w:pStyle w:val="Textoindependiente"/>
                        <w:spacing w:after="0"/>
                        <w:ind w:left="142"/>
                        <w:jc w:val="both"/>
                        <w:rPr>
                          <w:rFonts w:cs="Arial"/>
                          <w:sz w:val="20"/>
                          <w:szCs w:val="20"/>
                        </w:rPr>
                      </w:pPr>
                    </w:p>
                    <w:p w:rsidR="008B7683" w:rsidRDefault="008B7683">
                      <w:pPr>
                        <w:pStyle w:val="Textoindependiente"/>
                        <w:spacing w:after="0"/>
                        <w:ind w:left="142"/>
                        <w:jc w:val="both"/>
                        <w:rPr>
                          <w:rFonts w:cs="Arial"/>
                          <w:sz w:val="20"/>
                          <w:szCs w:val="20"/>
                        </w:rPr>
                      </w:pPr>
                    </w:p>
                    <w:p w:rsidR="008B7683" w:rsidRDefault="00A807B5">
                      <w:pPr>
                        <w:pStyle w:val="Textoindependiente"/>
                        <w:spacing w:after="0"/>
                        <w:ind w:left="142"/>
                        <w:jc w:val="both"/>
                      </w:pPr>
                      <w:r>
                        <w:rPr>
                          <w:rFonts w:cs="Arial"/>
                          <w:sz w:val="20"/>
                          <w:szCs w:val="20"/>
                        </w:rPr>
                        <w:t xml:space="preserve">D. Hipólito Alejandro Suárez Nuez                    </w:t>
                      </w:r>
                    </w:p>
                  </w:txbxContent>
                </v:textbox>
                <w10:wrap type="square"/>
              </v:shape>
            </w:pict>
          </mc:Fallback>
        </mc:AlternateContent>
      </w:r>
      <w:r>
        <w:rPr>
          <w:rFonts w:ascii="Arial" w:hAnsi="Arial" w:cs="Arial"/>
          <w:noProof/>
          <w:sz w:val="22"/>
          <w:szCs w:val="22"/>
          <w:lang w:eastAsia="es-ES" w:bidi="ar-SA"/>
        </w:rPr>
        <mc:AlternateContent>
          <mc:Choice Requires="wps">
            <w:drawing>
              <wp:anchor distT="0" distB="0" distL="114300" distR="114300" simplePos="0" relativeHeight="251721728" behindDoc="0" locked="0" layoutInCell="1" allowOverlap="1">
                <wp:simplePos x="0" y="0"/>
                <wp:positionH relativeFrom="column">
                  <wp:posOffset>3091184</wp:posOffset>
                </wp:positionH>
                <wp:positionV relativeFrom="paragraph">
                  <wp:posOffset>460372</wp:posOffset>
                </wp:positionV>
                <wp:extent cx="2576834" cy="1677037"/>
                <wp:effectExtent l="0" t="0" r="0" b="0"/>
                <wp:wrapSquare wrapText="bothSides"/>
                <wp:docPr id="76" name="Cuadro de texto 71"/>
                <wp:cNvGraphicFramePr/>
                <a:graphic xmlns:a="http://schemas.openxmlformats.org/drawingml/2006/main">
                  <a:graphicData uri="http://schemas.microsoft.com/office/word/2010/wordprocessingShape">
                    <wps:wsp>
                      <wps:cNvSpPr txBox="1"/>
                      <wps:spPr>
                        <a:xfrm>
                          <a:off x="0" y="0"/>
                          <a:ext cx="2576834" cy="1677037"/>
                        </a:xfrm>
                        <a:prstGeom prst="rect">
                          <a:avLst/>
                        </a:prstGeom>
                        <a:solidFill>
                          <a:srgbClr val="FFFFFF"/>
                        </a:solidFill>
                        <a:ln>
                          <a:noFill/>
                          <a:prstDash/>
                        </a:ln>
                      </wps:spPr>
                      <wps:txbx>
                        <w:txbxContent>
                          <w:p w:rsidR="008B7683" w:rsidRDefault="00A807B5">
                            <w:pPr>
                              <w:jc w:val="both"/>
                              <w:rPr>
                                <w:rFonts w:cs="Arial"/>
                                <w:sz w:val="20"/>
                                <w:szCs w:val="20"/>
                              </w:rPr>
                            </w:pPr>
                            <w:r>
                              <w:rPr>
                                <w:rFonts w:cs="Arial"/>
                                <w:sz w:val="20"/>
                                <w:szCs w:val="20"/>
                              </w:rPr>
                              <w:t>La Ilma Sra Alcaldesa – Presidenta del Ayuntamiento de Candelaria</w:t>
                            </w:r>
                          </w:p>
                          <w:p w:rsidR="008B7683" w:rsidRDefault="008B7683">
                            <w:pPr>
                              <w:jc w:val="both"/>
                              <w:rPr>
                                <w:rFonts w:cs="Arial"/>
                                <w:sz w:val="20"/>
                                <w:szCs w:val="20"/>
                              </w:rPr>
                            </w:pPr>
                          </w:p>
                          <w:p w:rsidR="008B7683" w:rsidRDefault="008B7683">
                            <w:pPr>
                              <w:jc w:val="both"/>
                              <w:rPr>
                                <w:rFonts w:cs="Arial"/>
                                <w:sz w:val="20"/>
                                <w:szCs w:val="20"/>
                              </w:rPr>
                            </w:pPr>
                          </w:p>
                          <w:p w:rsidR="008B7683" w:rsidRDefault="008B7683">
                            <w:pPr>
                              <w:jc w:val="both"/>
                              <w:rPr>
                                <w:rFonts w:cs="Arial"/>
                                <w:sz w:val="20"/>
                                <w:szCs w:val="20"/>
                              </w:rPr>
                            </w:pPr>
                          </w:p>
                          <w:p w:rsidR="008B7683" w:rsidRDefault="008B7683">
                            <w:pPr>
                              <w:jc w:val="both"/>
                              <w:rPr>
                                <w:rFonts w:cs="Arial"/>
                                <w:sz w:val="20"/>
                                <w:szCs w:val="20"/>
                              </w:rPr>
                            </w:pPr>
                          </w:p>
                          <w:p w:rsidR="008B7683" w:rsidRDefault="008B7683">
                            <w:pPr>
                              <w:jc w:val="both"/>
                              <w:rPr>
                                <w:rFonts w:cs="Arial"/>
                                <w:sz w:val="20"/>
                                <w:szCs w:val="20"/>
                              </w:rPr>
                            </w:pPr>
                          </w:p>
                          <w:p w:rsidR="008B7683" w:rsidRDefault="00A807B5">
                            <w:pPr>
                              <w:jc w:val="both"/>
                              <w:rPr>
                                <w:rFonts w:cs="Arial"/>
                                <w:sz w:val="20"/>
                                <w:szCs w:val="20"/>
                              </w:rPr>
                            </w:pPr>
                            <w:r>
                              <w:rPr>
                                <w:rFonts w:cs="Arial"/>
                                <w:sz w:val="20"/>
                                <w:szCs w:val="20"/>
                              </w:rPr>
                              <w:t>Dña. María Concepción Brito Núñez</w:t>
                            </w:r>
                          </w:p>
                          <w:p w:rsidR="008B7683" w:rsidRDefault="00A807B5">
                            <w:pPr>
                              <w:jc w:val="both"/>
                              <w:rPr>
                                <w:rFonts w:cs="Arial"/>
                                <w:sz w:val="20"/>
                                <w:szCs w:val="20"/>
                              </w:rPr>
                            </w:pPr>
                            <w:r>
                              <w:rPr>
                                <w:rFonts w:cs="Arial"/>
                                <w:sz w:val="20"/>
                                <w:szCs w:val="20"/>
                              </w:rPr>
                              <w:t>Conforme al artículo 55.1ª) de la Ley 7/2015, de 1 de</w:t>
                            </w:r>
                            <w:r>
                              <w:rPr>
                                <w:rFonts w:cs="Arial"/>
                                <w:sz w:val="20"/>
                                <w:szCs w:val="20"/>
                              </w:rPr>
                              <w:t xml:space="preserve"> abril, de los municipios de Canarias</w:t>
                            </w:r>
                          </w:p>
                          <w:p w:rsidR="008B7683" w:rsidRDefault="008B7683">
                            <w:pPr>
                              <w:jc w:val="both"/>
                              <w:rPr>
                                <w:rFonts w:cs="Arial"/>
                                <w:sz w:val="20"/>
                                <w:szCs w:val="20"/>
                              </w:rPr>
                            </w:pPr>
                          </w:p>
                          <w:p w:rsidR="008B7683" w:rsidRDefault="008B7683">
                            <w:pPr>
                              <w:jc w:val="both"/>
                              <w:rPr>
                                <w:rFonts w:cs="Arial"/>
                                <w:sz w:val="20"/>
                                <w:szCs w:val="20"/>
                              </w:rPr>
                            </w:pPr>
                          </w:p>
                          <w:p w:rsidR="008B7683" w:rsidRDefault="00A807B5">
                            <w:pPr>
                              <w:jc w:val="both"/>
                            </w:pPr>
                            <w:r>
                              <w:rPr>
                                <w:rFonts w:cs="Arial"/>
                                <w:sz w:val="20"/>
                                <w:szCs w:val="20"/>
                              </w:rPr>
                              <w:t xml:space="preserve">Secretario/a General”                      </w:t>
                            </w:r>
                          </w:p>
                        </w:txbxContent>
                      </wps:txbx>
                      <wps:bodyPr vert="horz" wrap="square" lIns="91440" tIns="45720" rIns="91440" bIns="45720" anchor="t" anchorCtr="0" compatLnSpc="0">
                        <a:noAutofit/>
                      </wps:bodyPr>
                    </wps:wsp>
                  </a:graphicData>
                </a:graphic>
              </wp:anchor>
            </w:drawing>
          </mc:Choice>
          <mc:Fallback>
            <w:pict>
              <v:shape id="Cuadro de texto 71" o:spid="_x0000_s1032" type="#_x0000_t202" style="position:absolute;left:0;text-align:left;margin-left:243.4pt;margin-top:36.25pt;width:202.9pt;height:132.0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" stroked="f">
                <v:textbox>
                  <w:txbxContent>
                    <w:p w:rsidR="008B7683" w:rsidRDefault="00A807B5">
                      <w:pPr>
                        <w:jc w:val="both"/>
                        <w:rPr>
                          <w:rFonts w:cs="Arial"/>
                          <w:sz w:val="20"/>
                          <w:szCs w:val="20"/>
                        </w:rPr>
                      </w:pPr>
                      <w:r>
                        <w:rPr>
                          <w:rFonts w:cs="Arial"/>
                          <w:sz w:val="20"/>
                          <w:szCs w:val="20"/>
                        </w:rPr>
                        <w:t>La Ilma Sra Alcaldesa – Presidenta del Ayuntamiento de Candelaria</w:t>
                      </w:r>
                    </w:p>
                    <w:p w:rsidR="008B7683" w:rsidRDefault="008B7683">
                      <w:pPr>
                        <w:jc w:val="both"/>
                        <w:rPr>
                          <w:rFonts w:cs="Arial"/>
                          <w:sz w:val="20"/>
                          <w:szCs w:val="20"/>
                        </w:rPr>
                      </w:pPr>
                    </w:p>
                    <w:p w:rsidR="008B7683" w:rsidRDefault="008B7683">
                      <w:pPr>
                        <w:jc w:val="both"/>
                        <w:rPr>
                          <w:rFonts w:cs="Arial"/>
                          <w:sz w:val="20"/>
                          <w:szCs w:val="20"/>
                        </w:rPr>
                      </w:pPr>
                    </w:p>
                    <w:p w:rsidR="008B7683" w:rsidRDefault="008B7683">
                      <w:pPr>
                        <w:jc w:val="both"/>
                        <w:rPr>
                          <w:rFonts w:cs="Arial"/>
                          <w:sz w:val="20"/>
                          <w:szCs w:val="20"/>
                        </w:rPr>
                      </w:pPr>
                    </w:p>
                    <w:p w:rsidR="008B7683" w:rsidRDefault="008B7683">
                      <w:pPr>
                        <w:jc w:val="both"/>
                        <w:rPr>
                          <w:rFonts w:cs="Arial"/>
                          <w:sz w:val="20"/>
                          <w:szCs w:val="20"/>
                        </w:rPr>
                      </w:pPr>
                    </w:p>
                    <w:p w:rsidR="008B7683" w:rsidRDefault="008B7683">
                      <w:pPr>
                        <w:jc w:val="both"/>
                        <w:rPr>
                          <w:rFonts w:cs="Arial"/>
                          <w:sz w:val="20"/>
                          <w:szCs w:val="20"/>
                        </w:rPr>
                      </w:pPr>
                    </w:p>
                    <w:p w:rsidR="008B7683" w:rsidRDefault="00A807B5">
                      <w:pPr>
                        <w:jc w:val="both"/>
                        <w:rPr>
                          <w:rFonts w:cs="Arial"/>
                          <w:sz w:val="20"/>
                          <w:szCs w:val="20"/>
                        </w:rPr>
                      </w:pPr>
                      <w:r>
                        <w:rPr>
                          <w:rFonts w:cs="Arial"/>
                          <w:sz w:val="20"/>
                          <w:szCs w:val="20"/>
                        </w:rPr>
                        <w:t>Dña. María Concepción Brito Núñez</w:t>
                      </w:r>
                    </w:p>
                    <w:p w:rsidR="008B7683" w:rsidRDefault="00A807B5">
                      <w:pPr>
                        <w:jc w:val="both"/>
                        <w:rPr>
                          <w:rFonts w:cs="Arial"/>
                          <w:sz w:val="20"/>
                          <w:szCs w:val="20"/>
                        </w:rPr>
                      </w:pPr>
                      <w:r>
                        <w:rPr>
                          <w:rFonts w:cs="Arial"/>
                          <w:sz w:val="20"/>
                          <w:szCs w:val="20"/>
                        </w:rPr>
                        <w:t>Conforme al artículo 55.1ª) de la Ley 7/2015, de 1 de</w:t>
                      </w:r>
                      <w:r>
                        <w:rPr>
                          <w:rFonts w:cs="Arial"/>
                          <w:sz w:val="20"/>
                          <w:szCs w:val="20"/>
                        </w:rPr>
                        <w:t xml:space="preserve"> abril, de los municipios de Canarias</w:t>
                      </w:r>
                    </w:p>
                    <w:p w:rsidR="008B7683" w:rsidRDefault="008B7683">
                      <w:pPr>
                        <w:jc w:val="both"/>
                        <w:rPr>
                          <w:rFonts w:cs="Arial"/>
                          <w:sz w:val="20"/>
                          <w:szCs w:val="20"/>
                        </w:rPr>
                      </w:pPr>
                    </w:p>
                    <w:p w:rsidR="008B7683" w:rsidRDefault="008B7683">
                      <w:pPr>
                        <w:jc w:val="both"/>
                        <w:rPr>
                          <w:rFonts w:cs="Arial"/>
                          <w:sz w:val="20"/>
                          <w:szCs w:val="20"/>
                        </w:rPr>
                      </w:pPr>
                    </w:p>
                    <w:p w:rsidR="008B7683" w:rsidRDefault="00A807B5">
                      <w:pPr>
                        <w:jc w:val="both"/>
                      </w:pPr>
                      <w:r>
                        <w:rPr>
                          <w:rFonts w:cs="Arial"/>
                          <w:sz w:val="20"/>
                          <w:szCs w:val="20"/>
                        </w:rPr>
                        <w:t xml:space="preserve">Secretario/a General”                      </w:t>
                      </w:r>
                    </w:p>
                  </w:txbxContent>
                </v:textbox>
                <w10:wrap type="square"/>
              </v:shape>
            </w:pict>
          </mc:Fallback>
        </mc:AlternateContent>
      </w:r>
      <w:r>
        <w:rPr>
          <w:rFonts w:ascii="Arial" w:hAnsi="Arial" w:cs="Arial"/>
          <w:sz w:val="22"/>
          <w:szCs w:val="22"/>
        </w:rPr>
        <w:t>Y para que así conste a los efectos oportunos, en prueba de conformidad, las partes firman el presente documento, en el lugar y fecha indicados.</w:t>
      </w:r>
    </w:p>
    <w:p w:rsidR="008B7683" w:rsidRDefault="008B7683">
      <w:pPr>
        <w:spacing w:after="10"/>
        <w:ind w:left="-5" w:right="5"/>
        <w:jc w:val="both"/>
        <w:rPr>
          <w:rFonts w:ascii="Arial" w:hAnsi="Arial" w:cs="Arial"/>
          <w:sz w:val="22"/>
          <w:szCs w:val="22"/>
        </w:rPr>
      </w:pPr>
    </w:p>
    <w:p w:rsidR="008B7683" w:rsidRDefault="00A807B5">
      <w:pPr>
        <w:jc w:val="both"/>
        <w:rPr>
          <w:rFonts w:ascii="Arial" w:hAnsi="Arial" w:cs="Arial"/>
          <w:sz w:val="22"/>
          <w:szCs w:val="22"/>
        </w:rPr>
      </w:pPr>
      <w:r>
        <w:rPr>
          <w:rFonts w:ascii="Arial" w:hAnsi="Arial" w:cs="Arial"/>
          <w:sz w:val="22"/>
          <w:szCs w:val="22"/>
        </w:rPr>
        <w:t xml:space="preserve">    Secretario/a General” </w:t>
      </w:r>
      <w:r>
        <w:rPr>
          <w:rFonts w:ascii="Arial" w:hAnsi="Arial" w:cs="Arial"/>
          <w:sz w:val="22"/>
          <w:szCs w:val="22"/>
        </w:rPr>
        <w:t xml:space="preserve">                     </w:t>
      </w:r>
    </w:p>
    <w:p w:rsidR="008B7683" w:rsidRDefault="008B7683">
      <w:pPr>
        <w:spacing w:after="10"/>
        <w:ind w:left="-5" w:right="5"/>
        <w:jc w:val="both"/>
        <w:rPr>
          <w:rFonts w:ascii="Arial" w:hAnsi="Arial" w:cs="Arial"/>
          <w:sz w:val="22"/>
          <w:szCs w:val="22"/>
        </w:rPr>
      </w:pPr>
    </w:p>
    <w:p w:rsidR="008B7683" w:rsidRDefault="008B7683">
      <w:pPr>
        <w:pStyle w:val="Textoindependiente"/>
        <w:ind w:left="142"/>
        <w:jc w:val="both"/>
        <w:rPr>
          <w:rFonts w:cs="Arial"/>
          <w:color w:val="4472C4"/>
          <w:szCs w:val="22"/>
        </w:rPr>
      </w:pPr>
    </w:p>
    <w:p w:rsidR="008B7683" w:rsidRDefault="00A807B5">
      <w:pPr>
        <w:pStyle w:val="Standard"/>
        <w:jc w:val="both"/>
      </w:pPr>
      <w:r>
        <w:rPr>
          <w:rFonts w:ascii="Arial" w:hAnsi="Arial" w:cs="Arial"/>
          <w:b/>
          <w:sz w:val="22"/>
          <w:szCs w:val="22"/>
        </w:rPr>
        <w:t>Segundo.-</w:t>
      </w:r>
      <w:r>
        <w:rPr>
          <w:rFonts w:ascii="Arial" w:hAnsi="Arial" w:cs="Arial"/>
          <w:sz w:val="22"/>
          <w:szCs w:val="22"/>
        </w:rPr>
        <w:t xml:space="preserve"> Notificar el acuerdo que se adopte a la Consejería de Educación, Formación Profesional, Actividad Física y Deportes del Gobierno de Canarias.</w:t>
      </w: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b/>
          <w:sz w:val="22"/>
          <w:szCs w:val="22"/>
        </w:rPr>
      </w:pPr>
    </w:p>
    <w:p w:rsidR="008B7683" w:rsidRDefault="008B7683">
      <w:pPr>
        <w:pStyle w:val="Standard"/>
        <w:jc w:val="both"/>
        <w:rPr>
          <w:rFonts w:ascii="Arial" w:hAnsi="Arial" w:cs="Arial"/>
          <w:sz w:val="22"/>
          <w:szCs w:val="22"/>
        </w:rPr>
      </w:pPr>
    </w:p>
    <w:p w:rsidR="008B7683" w:rsidRDefault="00A807B5">
      <w:pPr>
        <w:pStyle w:val="Prrafodelista"/>
        <w:numPr>
          <w:ilvl w:val="0"/>
          <w:numId w:val="16"/>
        </w:numPr>
        <w:spacing w:after="442" w:line="264" w:lineRule="auto"/>
        <w:ind w:right="324"/>
        <w:jc w:val="both"/>
      </w:pPr>
      <w:r>
        <w:rPr>
          <w:rFonts w:ascii="Arial" w:eastAsia="Times New Roman" w:hAnsi="Arial" w:cs="Arial"/>
          <w:b/>
          <w:color w:val="000000"/>
          <w:kern w:val="0"/>
          <w:sz w:val="22"/>
          <w:szCs w:val="22"/>
          <w:lang w:eastAsia="es-ES"/>
        </w:rPr>
        <w:t xml:space="preserve"> </w:t>
      </w:r>
      <w:r>
        <w:rPr>
          <w:rFonts w:ascii="Arial" w:hAnsi="Arial" w:cs="Arial"/>
          <w:b/>
          <w:sz w:val="22"/>
          <w:szCs w:val="22"/>
        </w:rPr>
        <w:t>ACTIVIDAD DE CONTROL</w:t>
      </w:r>
    </w:p>
    <w:p w:rsidR="008B7683" w:rsidRDefault="00A807B5">
      <w:pPr>
        <w:pStyle w:val="Textoindependiente"/>
        <w:ind w:hanging="142"/>
        <w:rPr>
          <w:rFonts w:cs="Arial"/>
          <w:b/>
          <w:szCs w:val="22"/>
        </w:rPr>
      </w:pPr>
      <w:r>
        <w:rPr>
          <w:rFonts w:cs="Arial"/>
          <w:b/>
          <w:szCs w:val="22"/>
        </w:rPr>
        <w:t xml:space="preserve">  8.-----</w:t>
      </w:r>
    </w:p>
    <w:p w:rsidR="008B7683" w:rsidRDefault="008B7683">
      <w:pPr>
        <w:pStyle w:val="Textoindependiente"/>
        <w:ind w:hanging="142"/>
        <w:rPr>
          <w:rFonts w:cs="Arial"/>
          <w:b/>
          <w:szCs w:val="22"/>
        </w:rPr>
      </w:pPr>
    </w:p>
    <w:p w:rsidR="008B7683" w:rsidRDefault="00A807B5">
      <w:pPr>
        <w:pStyle w:val="Textoindependiente"/>
        <w:numPr>
          <w:ilvl w:val="0"/>
          <w:numId w:val="16"/>
        </w:numPr>
        <w:rPr>
          <w:rFonts w:cs="Arial"/>
          <w:b/>
          <w:szCs w:val="22"/>
        </w:rPr>
      </w:pPr>
      <w:r>
        <w:rPr>
          <w:rFonts w:cs="Arial"/>
          <w:b/>
          <w:szCs w:val="22"/>
        </w:rPr>
        <w:t>RUEGOS Y PREGUNTAS</w:t>
      </w:r>
    </w:p>
    <w:p w:rsidR="008B7683" w:rsidRDefault="008B7683">
      <w:pPr>
        <w:pStyle w:val="Textoindependiente"/>
        <w:ind w:left="360"/>
        <w:rPr>
          <w:rFonts w:cs="Arial"/>
          <w:b/>
          <w:szCs w:val="22"/>
        </w:rPr>
      </w:pPr>
    </w:p>
    <w:p w:rsidR="008B7683" w:rsidRDefault="00A807B5">
      <w:pPr>
        <w:pStyle w:val="Textoindependiente"/>
      </w:pPr>
      <w:r>
        <w:rPr>
          <w:rFonts w:cs="Arial"/>
          <w:b/>
          <w:szCs w:val="22"/>
        </w:rPr>
        <w:t>9.-----</w:t>
      </w:r>
    </w:p>
    <w:p w:rsidR="008B7683" w:rsidRDefault="008B7683">
      <w:pPr>
        <w:pStyle w:val="Standard"/>
        <w:jc w:val="both"/>
        <w:rPr>
          <w:rFonts w:ascii="Arial" w:hAnsi="Arial" w:cs="Arial"/>
          <w:sz w:val="22"/>
          <w:szCs w:val="22"/>
        </w:rPr>
      </w:pPr>
    </w:p>
    <w:p w:rsidR="008B7683" w:rsidRDefault="008B7683">
      <w:pPr>
        <w:pStyle w:val="Standard"/>
        <w:jc w:val="both"/>
        <w:rPr>
          <w:rFonts w:ascii="Arial" w:hAnsi="Arial" w:cs="Arial"/>
          <w:sz w:val="22"/>
          <w:szCs w:val="22"/>
        </w:rPr>
      </w:pPr>
    </w:p>
    <w:p w:rsidR="008B7683" w:rsidRDefault="00A807B5">
      <w:pPr>
        <w:pStyle w:val="Standard"/>
        <w:jc w:val="both"/>
        <w:rPr>
          <w:rFonts w:ascii="Arial" w:hAnsi="Arial" w:cs="Arial"/>
          <w:sz w:val="22"/>
          <w:szCs w:val="22"/>
        </w:rPr>
      </w:pPr>
      <w:r>
        <w:rPr>
          <w:rFonts w:ascii="Arial" w:hAnsi="Arial" w:cs="Arial"/>
          <w:sz w:val="22"/>
          <w:szCs w:val="22"/>
        </w:rPr>
        <w:t xml:space="preserve">Y no habiendo </w:t>
      </w:r>
      <w:r>
        <w:rPr>
          <w:rFonts w:ascii="Arial" w:hAnsi="Arial" w:cs="Arial"/>
          <w:sz w:val="22"/>
          <w:szCs w:val="22"/>
        </w:rPr>
        <w:t>más asuntos de que tratar, la Presidencia levantó la sesión siendo las 11:15 horas del mismo día. De todo lo que, como Secretaria Accidental, doy fe.</w:t>
      </w:r>
    </w:p>
    <w:p w:rsidR="008B7683" w:rsidRDefault="008B7683">
      <w:pPr>
        <w:pStyle w:val="Textbody"/>
        <w:spacing w:before="120"/>
        <w:rPr>
          <w:rFonts w:ascii="Arial" w:hAnsi="Arial" w:cs="Arial"/>
          <w:sz w:val="22"/>
          <w:szCs w:val="22"/>
        </w:rPr>
      </w:pPr>
    </w:p>
    <w:p w:rsidR="008B7683" w:rsidRDefault="00A807B5">
      <w:pPr>
        <w:pStyle w:val="Textbody"/>
        <w:spacing w:before="120"/>
      </w:pPr>
      <w:r>
        <w:rPr>
          <w:rFonts w:ascii="Arial" w:hAnsi="Arial" w:cs="Arial"/>
          <w:sz w:val="22"/>
          <w:szCs w:val="22"/>
        </w:rPr>
        <w:t xml:space="preserve">         </w:t>
      </w:r>
      <w:r>
        <w:rPr>
          <w:rFonts w:ascii="Arial" w:hAnsi="Arial" w:cs="Arial"/>
          <w:sz w:val="22"/>
          <w:szCs w:val="22"/>
        </w:rPr>
        <w:tab/>
        <w:t xml:space="preserve">                           </w:t>
      </w:r>
      <w:r>
        <w:rPr>
          <w:rFonts w:ascii="Arial" w:hAnsi="Arial" w:cs="Arial"/>
          <w:b/>
          <w:sz w:val="22"/>
          <w:szCs w:val="22"/>
        </w:rPr>
        <w:t>Vº. Bº.</w:t>
      </w:r>
    </w:p>
    <w:p w:rsidR="008B7683" w:rsidRDefault="00A807B5">
      <w:pPr>
        <w:pStyle w:val="Textbody"/>
        <w:spacing w:after="283"/>
      </w:pPr>
      <w:r>
        <w:rPr>
          <w:rFonts w:ascii="Arial" w:hAnsi="Arial" w:cs="Arial"/>
          <w:b/>
          <w:sz w:val="22"/>
          <w:szCs w:val="22"/>
        </w:rPr>
        <w:tab/>
        <w:t xml:space="preserve"> LA ALCALDESA-PRESIDENTA,</w:t>
      </w:r>
      <w:r>
        <w:rPr>
          <w:rFonts w:ascii="Arial" w:hAnsi="Arial" w:cs="Arial"/>
          <w:b/>
          <w:sz w:val="22"/>
          <w:szCs w:val="22"/>
        </w:rPr>
        <w:tab/>
      </w:r>
      <w:r>
        <w:rPr>
          <w:rFonts w:ascii="Arial" w:hAnsi="Arial" w:cs="Arial"/>
          <w:b/>
          <w:sz w:val="22"/>
          <w:szCs w:val="22"/>
        </w:rPr>
        <w:tab/>
        <w:t xml:space="preserve">             LA SECRETARIA ACCID</w:t>
      </w:r>
      <w:r>
        <w:rPr>
          <w:rFonts w:ascii="Arial" w:hAnsi="Arial" w:cs="Arial"/>
          <w:b/>
          <w:sz w:val="22"/>
          <w:szCs w:val="22"/>
        </w:rPr>
        <w:t xml:space="preserve">ENTAL </w:t>
      </w:r>
    </w:p>
    <w:p w:rsidR="008B7683" w:rsidRDefault="00A807B5">
      <w:pPr>
        <w:pStyle w:val="Textbody"/>
        <w:spacing w:after="283"/>
        <w:jc w:val="left"/>
        <w:rPr>
          <w:rFonts w:ascii="Arial" w:hAnsi="Arial" w:cs="Arial"/>
          <w:sz w:val="22"/>
          <w:szCs w:val="22"/>
        </w:rPr>
      </w:pPr>
      <w:r>
        <w:rPr>
          <w:rFonts w:ascii="Arial" w:hAnsi="Arial" w:cs="Arial"/>
          <w:sz w:val="22"/>
          <w:szCs w:val="22"/>
        </w:rPr>
        <w:t xml:space="preserve">             María Concepción Brito Núñez                                   María Del Pilar Chico Delgado</w:t>
      </w:r>
    </w:p>
    <w:p w:rsidR="008B7683" w:rsidRDefault="00A807B5">
      <w:pPr>
        <w:pStyle w:val="Standard"/>
        <w:jc w:val="both"/>
        <w:rPr>
          <w:rFonts w:ascii="Arial" w:hAnsi="Arial" w:cs="Arial"/>
          <w:bCs/>
          <w:sz w:val="22"/>
          <w:szCs w:val="22"/>
        </w:rPr>
      </w:pPr>
      <w:r>
        <w:rPr>
          <w:rFonts w:ascii="Arial" w:hAnsi="Arial" w:cs="Arial"/>
          <w:bCs/>
          <w:sz w:val="22"/>
          <w:szCs w:val="22"/>
        </w:rPr>
        <w:t xml:space="preserve">                                                                                                 (Decreto 3713/2023 </w:t>
      </w:r>
    </w:p>
    <w:p w:rsidR="008B7683" w:rsidRDefault="00A807B5">
      <w:pPr>
        <w:pStyle w:val="Standard"/>
        <w:jc w:val="both"/>
      </w:pPr>
      <w:r>
        <w:rPr>
          <w:rFonts w:ascii="Arial" w:hAnsi="Arial" w:cs="Arial"/>
          <w:bCs/>
          <w:sz w:val="22"/>
          <w:szCs w:val="22"/>
        </w:rPr>
        <w:t xml:space="preserve">                          </w:t>
      </w:r>
      <w:r>
        <w:rPr>
          <w:rFonts w:ascii="Arial" w:hAnsi="Arial" w:cs="Arial"/>
          <w:bCs/>
          <w:sz w:val="22"/>
          <w:szCs w:val="22"/>
        </w:rPr>
        <w:t xml:space="preserve">                                                                       del 12 de diciembre de 2023).</w:t>
      </w:r>
    </w:p>
    <w:p w:rsidR="008B7683" w:rsidRDefault="008B7683">
      <w:pPr>
        <w:pStyle w:val="Standard"/>
        <w:jc w:val="both"/>
      </w:pPr>
    </w:p>
    <w:p w:rsidR="008B7683" w:rsidRDefault="008B7683">
      <w:pPr>
        <w:pStyle w:val="Textbody"/>
        <w:spacing w:after="283"/>
        <w:jc w:val="left"/>
        <w:rPr>
          <w:rFonts w:ascii="Arial" w:hAnsi="Arial" w:cs="Arial"/>
          <w:sz w:val="22"/>
          <w:szCs w:val="22"/>
        </w:rPr>
      </w:pPr>
    </w:p>
    <w:p w:rsidR="008B7683" w:rsidRDefault="008B7683">
      <w:pPr>
        <w:pStyle w:val="Standard"/>
        <w:rPr>
          <w:rFonts w:ascii="Arial" w:hAnsi="Arial" w:cs="Arial"/>
          <w:sz w:val="22"/>
          <w:szCs w:val="22"/>
        </w:rPr>
      </w:pPr>
    </w:p>
    <w:p w:rsidR="008B7683" w:rsidRDefault="00A807B5">
      <w:pPr>
        <w:pStyle w:val="Textoindependiente"/>
        <w:jc w:val="center"/>
      </w:pPr>
      <w:r>
        <w:rPr>
          <w:rFonts w:cs="Arial"/>
          <w:b/>
          <w:szCs w:val="22"/>
        </w:rPr>
        <w:t>DOCUMENTO FIRMADO ELECTRÓNICAMENTE</w:t>
      </w:r>
      <w:r>
        <w:rPr>
          <w:rFonts w:cs="Arial"/>
          <w:szCs w:val="22"/>
        </w:rPr>
        <w:t xml:space="preserve"> </w:t>
      </w:r>
    </w:p>
    <w:p w:rsidR="008B7683" w:rsidRDefault="008B7683">
      <w:pPr>
        <w:pStyle w:val="Standard"/>
        <w:rPr>
          <w:rFonts w:ascii="Arial" w:hAnsi="Arial" w:cs="Arial"/>
          <w:sz w:val="22"/>
          <w:szCs w:val="22"/>
        </w:rPr>
      </w:pPr>
    </w:p>
    <w:sectPr w:rsidR="008B7683">
      <w:type w:val="continuous"/>
      <w:pgSz w:w="11906" w:h="16838"/>
      <w:pgMar w:top="2835" w:right="924" w:bottom="1644" w:left="1418" w:header="692" w:footer="567"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A807B5">
      <w:r>
        <w:separator/>
      </w:r>
    </w:p>
  </w:endnote>
  <w:endnote w:type="continuationSeparator" w:id="0">
    <w:p w:rsidR="00000000" w:rsidRDefault="00A80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mo">
    <w:altName w:val="Arial"/>
    <w:panose1 w:val="020B0604020202020204"/>
    <w:charset w:val="00"/>
    <w:family w:val="swiss"/>
    <w:pitch w:val="variable"/>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G Omega">
    <w:altName w:val="Arial"/>
    <w:charset w:val="00"/>
    <w:family w:val="swiss"/>
    <w:pitch w:val="variable"/>
  </w:font>
  <w:font w:name="Arial Unicode MS">
    <w:panose1 w:val="020B0604020202020204"/>
    <w:charset w:val="80"/>
    <w:family w:val="swiss"/>
    <w:pitch w:val="variable"/>
    <w:sig w:usb0="F7FFAFFF" w:usb1="E9DFFFFF" w:usb2="0000003F" w:usb3="00000000" w:csb0="003F01FF" w:csb1="00000000"/>
  </w:font>
  <w:font w:name="Liberation Sans">
    <w:charset w:val="00"/>
    <w:family w:val="roman"/>
    <w:pitch w:val="variable"/>
  </w:font>
  <w:font w:name="OpenSymbol">
    <w:panose1 w:val="05010000000000000000"/>
    <w:charset w:val="00"/>
    <w:family w:val="auto"/>
    <w:pitch w:val="variable"/>
  </w:font>
  <w:font w:name="Segoe UI">
    <w:panose1 w:val="020B0502040204020203"/>
    <w:charset w:val="00"/>
    <w:family w:val="swiss"/>
    <w:pitch w:val="variable"/>
    <w:sig w:usb0="E4002EFF" w:usb1="C000E47F" w:usb2="00000009" w:usb3="00000000" w:csb0="000001FF" w:csb1="00000000"/>
  </w:font>
  <w:font w:name="DejaVu Sans">
    <w:panose1 w:val="020B0603030804020204"/>
    <w:charset w:val="00"/>
    <w:family w:val="auto"/>
    <w:pitch w:val="variable"/>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99F" w:rsidRDefault="00A807B5">
    <w:pPr>
      <w:pStyle w:val="Textbody"/>
      <w:jc w:val="center"/>
    </w:pPr>
    <w:r>
      <w:rPr>
        <w:noProof/>
        <w:lang w:eastAsia="es-ES"/>
      </w:rPr>
      <mc:AlternateContent>
        <mc:Choice Requires="wps">
          <w:drawing>
            <wp:anchor distT="0" distB="0" distL="114300" distR="114300" simplePos="0" relativeHeight="251662336" behindDoc="1" locked="0" layoutInCell="1" allowOverlap="1">
              <wp:simplePos x="0" y="0"/>
              <wp:positionH relativeFrom="column">
                <wp:posOffset>34920</wp:posOffset>
              </wp:positionH>
              <wp:positionV relativeFrom="paragraph">
                <wp:posOffset>25923</wp:posOffset>
              </wp:positionV>
              <wp:extent cx="5830571" cy="17145"/>
              <wp:effectExtent l="0" t="0" r="36829" b="20955"/>
              <wp:wrapNone/>
              <wp:docPr id="3" name="Conector recto 3"/>
              <wp:cNvGraphicFramePr/>
              <a:graphic xmlns:a="http://schemas.openxmlformats.org/drawingml/2006/main">
                <a:graphicData uri="http://schemas.microsoft.com/office/word/2010/wordprocessingShape">
                  <wps:wsp>
                    <wps:cNvCnPr/>
                    <wps:spPr>
                      <a:xfrm>
                        <a:off x="0" y="0"/>
                        <a:ext cx="5830571" cy="17145"/>
                      </a:xfrm>
                      <a:prstGeom prst="straightConnector1">
                        <a:avLst/>
                      </a:prstGeom>
                      <a:noFill/>
                      <a:ln w="19083" cap="rnd">
                        <a:solidFill>
                          <a:srgbClr val="660033"/>
                        </a:solidFill>
                        <a:custDash>
                          <a:ds d="100000" sp="100000"/>
                        </a:custDash>
                        <a:miter/>
                      </a:ln>
                    </wps:spPr>
                    <wps:bodyPr/>
                  </wps:wsp>
                </a:graphicData>
              </a:graphic>
            </wp:anchor>
          </w:drawing>
        </mc:Choice>
        <mc:Fallback>
          <w:pict>
            <v:shapetype w14:anchorId="3F428D73" id="_x0000_t32" coordsize="21600,21600" o:spt="32" o:oned="t" path="m,l21600,21600e" filled="f">
              <v:path arrowok="t" fillok="f" o:connecttype="none"/>
              <o:lock v:ext="edit" shapetype="t"/>
            </v:shapetype>
            <v:shape id="Conector recto 3" o:spid="_x0000_s1026" type="#_x0000_t32" style="position:absolute;margin-left:2.75pt;margin-top:2.05pt;width:459.1pt;height:1.35pt;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" strokecolor="#603" strokeweight=".53008mm">
              <v:stroke joinstyle="miter" endcap="round"/>
            </v:shape>
          </w:pict>
        </mc:Fallback>
      </mc:AlternateContent>
    </w:r>
  </w:p>
  <w:p w:rsidR="00BF599F" w:rsidRDefault="00A807B5">
    <w:pPr>
      <w:pStyle w:val="Textbody"/>
      <w:jc w:val="center"/>
    </w:pPr>
    <w:r>
      <w:t>Avenida Constitución Nº 7. Código postal: 38530, Candelaria. Teléfono: 922.500.800.</w:t>
    </w:r>
  </w:p>
  <w:p w:rsidR="00BF599F" w:rsidRDefault="00A807B5">
    <w:pPr>
      <w:pStyle w:val="Standard"/>
      <w:jc w:val="center"/>
      <w:rPr>
        <w:rFonts w:ascii="Arimo" w:hAnsi="Arimo" w:cs="Arimo"/>
        <w:b/>
        <w:bCs/>
        <w:sz w:val="14"/>
      </w:rPr>
    </w:pPr>
    <w:r>
      <w:rPr>
        <w:rFonts w:ascii="Arimo" w:hAnsi="Arimo" w:cs="Arimo"/>
        <w:b/>
        <w:bCs/>
        <w:sz w:val="14"/>
      </w:rPr>
      <w:t>www. candelaria. es</w:t>
    </w:r>
  </w:p>
  <w:p w:rsidR="00BF599F" w:rsidRDefault="00A807B5">
    <w:pPr>
      <w:pStyle w:val="Piedepgina"/>
      <w:jc w:val="right"/>
    </w:pPr>
    <w:r>
      <w:rPr>
        <w:rFonts w:ascii="Arimo" w:hAnsi="Arimo" w:cs="Arimo"/>
        <w:sz w:val="14"/>
        <w:szCs w:val="14"/>
      </w:rPr>
      <w:fldChar w:fldCharType="begin"/>
    </w:r>
    <w:r>
      <w:rPr>
        <w:rFonts w:ascii="Arimo" w:hAnsi="Arimo" w:cs="Arimo"/>
        <w:sz w:val="14"/>
        <w:szCs w:val="14"/>
      </w:rPr>
      <w:instrText xml:space="preserve"> PAGE </w:instrText>
    </w:r>
    <w:r>
      <w:rPr>
        <w:rFonts w:ascii="Arimo" w:hAnsi="Arimo" w:cs="Arimo"/>
        <w:sz w:val="14"/>
        <w:szCs w:val="14"/>
      </w:rPr>
      <w:fldChar w:fldCharType="separate"/>
    </w:r>
    <w:r>
      <w:rPr>
        <w:rFonts w:ascii="Arimo" w:hAnsi="Arimo" w:cs="Arimo"/>
        <w:noProof/>
        <w:sz w:val="14"/>
        <w:szCs w:val="14"/>
      </w:rPr>
      <w:t>2</w:t>
    </w:r>
    <w:r>
      <w:rPr>
        <w:rFonts w:ascii="Arimo" w:hAnsi="Arimo" w:cs="Arimo"/>
        <w:sz w:val="14"/>
        <w:szCs w:val="1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99F" w:rsidRDefault="00A807B5">
    <w:pPr>
      <w:pStyle w:val="Textbody"/>
      <w:jc w:val="center"/>
    </w:pPr>
    <w:r>
      <w:rPr>
        <w:noProof/>
        <w:lang w:eastAsia="es-ES"/>
      </w:rPr>
      <mc:AlternateContent>
        <mc:Choice Requires="wps">
          <w:drawing>
            <wp:anchor distT="0" distB="0" distL="114300" distR="114300" simplePos="0" relativeHeight="251667456" behindDoc="1" locked="0" layoutInCell="1" allowOverlap="1">
              <wp:simplePos x="0" y="0"/>
              <wp:positionH relativeFrom="column">
                <wp:posOffset>34920</wp:posOffset>
              </wp:positionH>
              <wp:positionV relativeFrom="paragraph">
                <wp:posOffset>25923</wp:posOffset>
              </wp:positionV>
              <wp:extent cx="5830571" cy="17145"/>
              <wp:effectExtent l="0" t="0" r="36829" b="20955"/>
              <wp:wrapNone/>
              <wp:docPr id="6" name="Conector recto 6"/>
              <wp:cNvGraphicFramePr/>
              <a:graphic xmlns:a="http://schemas.openxmlformats.org/drawingml/2006/main">
                <a:graphicData uri="http://schemas.microsoft.com/office/word/2010/wordprocessingShape">
                  <wps:wsp>
                    <wps:cNvCnPr/>
                    <wps:spPr>
                      <a:xfrm>
                        <a:off x="0" y="0"/>
                        <a:ext cx="5830571" cy="17145"/>
                      </a:xfrm>
                      <a:prstGeom prst="straightConnector1">
                        <a:avLst/>
                      </a:prstGeom>
                      <a:noFill/>
                      <a:ln w="19083" cap="rnd">
                        <a:solidFill>
                          <a:srgbClr val="660033"/>
                        </a:solidFill>
                        <a:custDash>
                          <a:ds d="100000" sp="100000"/>
                        </a:custDash>
                        <a:miter/>
                      </a:ln>
                    </wps:spPr>
                    <wps:bodyPr/>
                  </wps:wsp>
                </a:graphicData>
              </a:graphic>
            </wp:anchor>
          </w:drawing>
        </mc:Choice>
        <mc:Fallback>
          <w:pict>
            <v:shapetype w14:anchorId="318BBCF1" id="_x0000_t32" coordsize="21600,21600" o:spt="32" o:oned="t" path="m,l21600,21600e" filled="f">
              <v:path arrowok="t" fillok="f" o:connecttype="none"/>
              <o:lock v:ext="edit" shapetype="t"/>
            </v:shapetype>
            <v:shape id="Conector recto 6" o:spid="_x0000_s1026" type="#_x0000_t32" style="position:absolute;margin-left:2.75pt;margin-top:2.05pt;width:459.1pt;height:1.35pt;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" strokecolor="#603" strokeweight=".53008mm">
              <v:stroke joinstyle="miter" endcap="round"/>
            </v:shape>
          </w:pict>
        </mc:Fallback>
      </mc:AlternateContent>
    </w:r>
  </w:p>
  <w:p w:rsidR="00BF599F" w:rsidRDefault="00A807B5">
    <w:pPr>
      <w:pStyle w:val="Textbody"/>
      <w:jc w:val="center"/>
    </w:pPr>
    <w:r>
      <w:t>Avenida Constitución Nº 7. Código postal: 38530, Candelaria. Teléfono: 922.500.800.</w:t>
    </w:r>
  </w:p>
  <w:p w:rsidR="00BF599F" w:rsidRDefault="00A807B5">
    <w:pPr>
      <w:pStyle w:val="Standard"/>
      <w:jc w:val="center"/>
      <w:rPr>
        <w:rFonts w:ascii="Arimo" w:hAnsi="Arimo" w:cs="Arimo"/>
        <w:b/>
        <w:bCs/>
        <w:sz w:val="14"/>
      </w:rPr>
    </w:pPr>
    <w:r>
      <w:rPr>
        <w:rFonts w:ascii="Arimo" w:hAnsi="Arimo" w:cs="Arimo"/>
        <w:b/>
        <w:bCs/>
        <w:sz w:val="14"/>
      </w:rPr>
      <w:t>www. candelaria. es</w:t>
    </w:r>
  </w:p>
  <w:p w:rsidR="00BF599F" w:rsidRDefault="00A807B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A807B5">
      <w:r>
        <w:rPr>
          <w:color w:val="000000"/>
        </w:rPr>
        <w:separator/>
      </w:r>
    </w:p>
  </w:footnote>
  <w:footnote w:type="continuationSeparator" w:id="0">
    <w:p w:rsidR="00000000" w:rsidRDefault="00A807B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99F" w:rsidRDefault="00A807B5">
    <w:pPr>
      <w:pStyle w:val="Encabezado"/>
      <w:ind w:left="1843"/>
    </w:pPr>
    <w:r>
      <w:rPr>
        <w:noProof/>
        <w:lang w:eastAsia="es-ES"/>
      </w:rPr>
      <w:drawing>
        <wp:anchor distT="0" distB="0" distL="114300" distR="114300" simplePos="0" relativeHeight="251660288" behindDoc="0" locked="0" layoutInCell="1" allowOverlap="1">
          <wp:simplePos x="0" y="0"/>
          <wp:positionH relativeFrom="column">
            <wp:posOffset>34920</wp:posOffset>
          </wp:positionH>
          <wp:positionV relativeFrom="paragraph">
            <wp:posOffset>57963</wp:posOffset>
          </wp:positionV>
          <wp:extent cx="399236" cy="570960"/>
          <wp:effectExtent l="0" t="0" r="814" b="540"/>
          <wp:wrapTight wrapText="bothSides">
            <wp:wrapPolygon edited="0">
              <wp:start x="6184" y="0"/>
              <wp:lineTo x="0" y="721"/>
              <wp:lineTo x="0" y="18738"/>
              <wp:lineTo x="3092" y="20900"/>
              <wp:lineTo x="17521" y="20900"/>
              <wp:lineTo x="20613" y="18738"/>
              <wp:lineTo x="20613" y="721"/>
              <wp:lineTo x="14429" y="0"/>
              <wp:lineTo x="6184" y="0"/>
            </wp:wrapPolygon>
          </wp:wrapTight>
          <wp:docPr id="1" name="gráfico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399236" cy="570960"/>
                  </a:xfrm>
                  <a:prstGeom prst="rect">
                    <a:avLst/>
                  </a:prstGeom>
                  <a:noFill/>
                  <a:ln>
                    <a:noFill/>
                    <a:prstDash/>
                  </a:ln>
                </pic:spPr>
              </pic:pic>
            </a:graphicData>
          </a:graphic>
        </wp:anchor>
      </w:drawing>
    </w:r>
  </w:p>
  <w:p w:rsidR="00BF599F" w:rsidRDefault="00A807B5">
    <w:pPr>
      <w:pStyle w:val="Encabezado"/>
    </w:pPr>
  </w:p>
  <w:p w:rsidR="00BF599F" w:rsidRDefault="00A807B5">
    <w:pPr>
      <w:pStyle w:val="Encabezado"/>
    </w:pPr>
  </w:p>
  <w:p w:rsidR="00BF599F" w:rsidRDefault="00A807B5">
    <w:pPr>
      <w:pStyle w:val="Encabezado"/>
    </w:pPr>
  </w:p>
  <w:p w:rsidR="00BF599F" w:rsidRDefault="00A807B5">
    <w:pPr>
      <w:pStyle w:val="Encabezado"/>
    </w:pPr>
    <w:r>
      <w:rPr>
        <w:noProof/>
        <w:lang w:eastAsia="es-ES"/>
      </w:rPr>
      <mc:AlternateContent>
        <mc:Choice Requires="wps">
          <w:drawing>
            <wp:anchor distT="0" distB="0" distL="114300" distR="114300" simplePos="0" relativeHeight="251659264" behindDoc="1" locked="0" layoutInCell="1" allowOverlap="1">
              <wp:simplePos x="0" y="0"/>
              <wp:positionH relativeFrom="column">
                <wp:posOffset>34920</wp:posOffset>
              </wp:positionH>
              <wp:positionV relativeFrom="paragraph">
                <wp:posOffset>116997</wp:posOffset>
              </wp:positionV>
              <wp:extent cx="5998848" cy="0"/>
              <wp:effectExtent l="19050" t="19050" r="40002" b="38100"/>
              <wp:wrapNone/>
              <wp:docPr id="2" name="Conector recto 2"/>
              <wp:cNvGraphicFramePr/>
              <a:graphic xmlns:a="http://schemas.openxmlformats.org/drawingml/2006/main">
                <a:graphicData uri="http://schemas.microsoft.com/office/word/2010/wordprocessingShape">
                  <wps:wsp>
                    <wps:cNvCnPr/>
                    <wps:spPr>
                      <a:xfrm>
                        <a:off x="0" y="0"/>
                        <a:ext cx="5998848" cy="0"/>
                      </a:xfrm>
                      <a:prstGeom prst="straightConnector1">
                        <a:avLst/>
                      </a:prstGeom>
                      <a:noFill/>
                      <a:ln w="25557" cap="sq">
                        <a:solidFill>
                          <a:srgbClr val="993366"/>
                        </a:solidFill>
                        <a:prstDash val="solid"/>
                        <a:miter/>
                      </a:ln>
                    </wps:spPr>
                    <wps:bodyPr/>
                  </wps:wsp>
                </a:graphicData>
              </a:graphic>
            </wp:anchor>
          </w:drawing>
        </mc:Choice>
        <mc:Fallback>
          <w:pict>
            <v:shapetype w14:anchorId="093513E5" id="_x0000_t32" coordsize="21600,21600" o:spt="32" o:oned="t" path="m,l21600,21600e" filled="f">
              <v:path arrowok="t" fillok="f" o:connecttype="none"/>
              <o:lock v:ext="edit" shapetype="t"/>
            </v:shapetype>
            <v:shape id="Conector recto 2" o:spid="_x0000_s1026" type="#_x0000_t32" style="position:absolute;margin-left:2.75pt;margin-top:9.2pt;width:472.35pt;height:0;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" strokecolor="#936" strokeweight=".70992mm">
              <v:stroke joinstyle="miter" endcap="squar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99F" w:rsidRDefault="00A807B5">
    <w:pPr>
      <w:pStyle w:val="Encabezado"/>
    </w:pPr>
    <w:r>
      <w:rPr>
        <w:noProof/>
        <w:lang w:eastAsia="es-ES"/>
      </w:rPr>
      <mc:AlternateContent>
        <mc:Choice Requires="wps">
          <w:drawing>
            <wp:anchor distT="0" distB="0" distL="114300" distR="114300" simplePos="0" relativeHeight="251664384" behindDoc="1" locked="0" layoutInCell="1" allowOverlap="1">
              <wp:simplePos x="0" y="0"/>
              <wp:positionH relativeFrom="column">
                <wp:posOffset>880923</wp:posOffset>
              </wp:positionH>
              <wp:positionV relativeFrom="paragraph">
                <wp:posOffset>115561</wp:posOffset>
              </wp:positionV>
              <wp:extent cx="0" cy="800100"/>
              <wp:effectExtent l="19050" t="19050" r="38100" b="38100"/>
              <wp:wrapNone/>
              <wp:docPr id="4" name="Conector recto 4"/>
              <wp:cNvGraphicFramePr/>
              <a:graphic xmlns:a="http://schemas.openxmlformats.org/drawingml/2006/main">
                <a:graphicData uri="http://schemas.microsoft.com/office/word/2010/wordprocessingShape">
                  <wps:wsp>
                    <wps:cNvCnPr/>
                    <wps:spPr>
                      <a:xfrm>
                        <a:off x="0" y="0"/>
                        <a:ext cx="0" cy="800100"/>
                      </a:xfrm>
                      <a:prstGeom prst="straightConnector1">
                        <a:avLst/>
                      </a:prstGeom>
                      <a:noFill/>
                      <a:ln w="28437" cap="sq">
                        <a:solidFill>
                          <a:srgbClr val="993366"/>
                        </a:solidFill>
                        <a:prstDash val="solid"/>
                        <a:miter/>
                      </a:ln>
                    </wps:spPr>
                    <wps:bodyPr/>
                  </wps:wsp>
                </a:graphicData>
              </a:graphic>
            </wp:anchor>
          </w:drawing>
        </mc:Choice>
        <mc:Fallback>
          <w:pict>
            <v:shapetype w14:anchorId="275D7E71" id="_x0000_t32" coordsize="21600,21600" o:spt="32" o:oned="t" path="m,l21600,21600e" filled="f">
              <v:path arrowok="t" fillok="f" o:connecttype="none"/>
              <o:lock v:ext="edit" shapetype="t"/>
            </v:shapetype>
            <v:shape id="Conector recto 4" o:spid="_x0000_s1026" type="#_x0000_t32" style="position:absolute;margin-left:69.35pt;margin-top:9.1pt;width:0;height:63pt;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" strokecolor="#936" strokeweight=".78992mm">
              <v:stroke joinstyle="miter" endcap="square"/>
            </v:shape>
          </w:pict>
        </mc:Fallback>
      </mc:AlternateContent>
    </w:r>
    <w:r>
      <w:rPr>
        <w:noProof/>
        <w:lang w:eastAsia="es-ES"/>
      </w:rPr>
      <w:drawing>
        <wp:anchor distT="0" distB="0" distL="114300" distR="114300" simplePos="0" relativeHeight="251665408" behindDoc="1" locked="0" layoutInCell="1" allowOverlap="1">
          <wp:simplePos x="0" y="0"/>
          <wp:positionH relativeFrom="column">
            <wp:posOffset>-22320</wp:posOffset>
          </wp:positionH>
          <wp:positionV relativeFrom="paragraph">
            <wp:posOffset>1801</wp:posOffset>
          </wp:positionV>
          <wp:extent cx="754562" cy="913677"/>
          <wp:effectExtent l="0" t="0" r="7438" b="723"/>
          <wp:wrapNone/>
          <wp:docPr id="5" name="gráfico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754562" cy="913677"/>
                  </a:xfrm>
                  <a:prstGeom prst="rect">
                    <a:avLst/>
                  </a:prstGeom>
                  <a:noFill/>
                  <a:ln>
                    <a:noFill/>
                    <a:prstDash/>
                  </a:ln>
                </pic:spPr>
              </pic:pic>
            </a:graphicData>
          </a:graphic>
        </wp:anchor>
      </w:drawing>
    </w:r>
  </w:p>
  <w:p w:rsidR="00BF599F" w:rsidRDefault="00A807B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247E0"/>
    <w:multiLevelType w:val="multilevel"/>
    <w:tmpl w:val="397A483C"/>
    <w:styleLink w:val="RTFNum33"/>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563528A"/>
    <w:multiLevelType w:val="multilevel"/>
    <w:tmpl w:val="79CAD25E"/>
    <w:lvl w:ilvl="0">
      <w:numFmt w:val="bullet"/>
      <w:lvlText w:val=""/>
      <w:lvlJc w:val="left"/>
      <w:pPr>
        <w:ind w:left="348" w:firstLine="0"/>
      </w:pPr>
      <w:rPr>
        <w:rFonts w:ascii="Calibri" w:eastAsia="Calibri" w:hAnsi="Calibri" w:cs="Calibri"/>
        <w:b w:val="0"/>
        <w:i w:val="0"/>
        <w:strike w:val="0"/>
        <w:dstrike w:val="0"/>
        <w:color w:val="000000"/>
        <w:position w:val="0"/>
        <w:sz w:val="20"/>
        <w:szCs w:val="20"/>
        <w:u w:val="none" w:color="000000"/>
        <w:shd w:val="clear" w:color="auto" w:fill="auto"/>
        <w:vertAlign w:val="baseline"/>
      </w:rPr>
    </w:lvl>
    <w:lvl w:ilvl="1">
      <w:numFmt w:val="bullet"/>
      <w:lvlText w:val="o"/>
      <w:lvlJc w:val="left"/>
      <w:pPr>
        <w:ind w:left="1092" w:firstLine="0"/>
      </w:pPr>
      <w:rPr>
        <w:rFonts w:ascii="Calibri" w:eastAsia="Calibri" w:hAnsi="Calibri" w:cs="Calibri"/>
        <w:b w:val="0"/>
        <w:i w:val="0"/>
        <w:strike w:val="0"/>
        <w:dstrike w:val="0"/>
        <w:color w:val="000000"/>
        <w:position w:val="0"/>
        <w:sz w:val="20"/>
        <w:szCs w:val="20"/>
        <w:u w:val="none" w:color="000000"/>
        <w:shd w:val="clear" w:color="auto" w:fill="auto"/>
        <w:vertAlign w:val="baseline"/>
      </w:rPr>
    </w:lvl>
    <w:lvl w:ilvl="2">
      <w:numFmt w:val="bullet"/>
      <w:lvlText w:val="▪"/>
      <w:lvlJc w:val="left"/>
      <w:pPr>
        <w:ind w:left="1812" w:firstLine="0"/>
      </w:pPr>
      <w:rPr>
        <w:rFonts w:ascii="Calibri" w:eastAsia="Calibri" w:hAnsi="Calibri" w:cs="Calibri"/>
        <w:b w:val="0"/>
        <w:i w:val="0"/>
        <w:strike w:val="0"/>
        <w:dstrike w:val="0"/>
        <w:color w:val="000000"/>
        <w:position w:val="0"/>
        <w:sz w:val="20"/>
        <w:szCs w:val="20"/>
        <w:u w:val="none" w:color="000000"/>
        <w:shd w:val="clear" w:color="auto" w:fill="auto"/>
        <w:vertAlign w:val="baseline"/>
      </w:rPr>
    </w:lvl>
    <w:lvl w:ilvl="3">
      <w:numFmt w:val="bullet"/>
      <w:lvlText w:val="•"/>
      <w:lvlJc w:val="left"/>
      <w:pPr>
        <w:ind w:left="2532" w:firstLine="0"/>
      </w:pPr>
      <w:rPr>
        <w:rFonts w:ascii="Calibri" w:eastAsia="Calibri" w:hAnsi="Calibri" w:cs="Calibri"/>
        <w:b w:val="0"/>
        <w:i w:val="0"/>
        <w:strike w:val="0"/>
        <w:dstrike w:val="0"/>
        <w:color w:val="000000"/>
        <w:position w:val="0"/>
        <w:sz w:val="20"/>
        <w:szCs w:val="20"/>
        <w:u w:val="none" w:color="000000"/>
        <w:shd w:val="clear" w:color="auto" w:fill="auto"/>
        <w:vertAlign w:val="baseline"/>
      </w:rPr>
    </w:lvl>
    <w:lvl w:ilvl="4">
      <w:numFmt w:val="bullet"/>
      <w:lvlText w:val="o"/>
      <w:lvlJc w:val="left"/>
      <w:pPr>
        <w:ind w:left="3252" w:firstLine="0"/>
      </w:pPr>
      <w:rPr>
        <w:rFonts w:ascii="Calibri" w:eastAsia="Calibri" w:hAnsi="Calibri" w:cs="Calibri"/>
        <w:b w:val="0"/>
        <w:i w:val="0"/>
        <w:strike w:val="0"/>
        <w:dstrike w:val="0"/>
        <w:color w:val="000000"/>
        <w:position w:val="0"/>
        <w:sz w:val="20"/>
        <w:szCs w:val="20"/>
        <w:u w:val="none" w:color="000000"/>
        <w:shd w:val="clear" w:color="auto" w:fill="auto"/>
        <w:vertAlign w:val="baseline"/>
      </w:rPr>
    </w:lvl>
    <w:lvl w:ilvl="5">
      <w:numFmt w:val="bullet"/>
      <w:lvlText w:val="▪"/>
      <w:lvlJc w:val="left"/>
      <w:pPr>
        <w:ind w:left="3972" w:firstLine="0"/>
      </w:pPr>
      <w:rPr>
        <w:rFonts w:ascii="Calibri" w:eastAsia="Calibri" w:hAnsi="Calibri" w:cs="Calibri"/>
        <w:b w:val="0"/>
        <w:i w:val="0"/>
        <w:strike w:val="0"/>
        <w:dstrike w:val="0"/>
        <w:color w:val="000000"/>
        <w:position w:val="0"/>
        <w:sz w:val="20"/>
        <w:szCs w:val="20"/>
        <w:u w:val="none" w:color="000000"/>
        <w:shd w:val="clear" w:color="auto" w:fill="auto"/>
        <w:vertAlign w:val="baseline"/>
      </w:rPr>
    </w:lvl>
    <w:lvl w:ilvl="6">
      <w:numFmt w:val="bullet"/>
      <w:lvlText w:val="•"/>
      <w:lvlJc w:val="left"/>
      <w:pPr>
        <w:ind w:left="4692" w:firstLine="0"/>
      </w:pPr>
      <w:rPr>
        <w:rFonts w:ascii="Calibri" w:eastAsia="Calibri" w:hAnsi="Calibri" w:cs="Calibri"/>
        <w:b w:val="0"/>
        <w:i w:val="0"/>
        <w:strike w:val="0"/>
        <w:dstrike w:val="0"/>
        <w:color w:val="000000"/>
        <w:position w:val="0"/>
        <w:sz w:val="20"/>
        <w:szCs w:val="20"/>
        <w:u w:val="none" w:color="000000"/>
        <w:shd w:val="clear" w:color="auto" w:fill="auto"/>
        <w:vertAlign w:val="baseline"/>
      </w:rPr>
    </w:lvl>
    <w:lvl w:ilvl="7">
      <w:numFmt w:val="bullet"/>
      <w:lvlText w:val="o"/>
      <w:lvlJc w:val="left"/>
      <w:pPr>
        <w:ind w:left="5412" w:firstLine="0"/>
      </w:pPr>
      <w:rPr>
        <w:rFonts w:ascii="Calibri" w:eastAsia="Calibri" w:hAnsi="Calibri" w:cs="Calibri"/>
        <w:b w:val="0"/>
        <w:i w:val="0"/>
        <w:strike w:val="0"/>
        <w:dstrike w:val="0"/>
        <w:color w:val="000000"/>
        <w:position w:val="0"/>
        <w:sz w:val="20"/>
        <w:szCs w:val="20"/>
        <w:u w:val="none" w:color="000000"/>
        <w:shd w:val="clear" w:color="auto" w:fill="auto"/>
        <w:vertAlign w:val="baseline"/>
      </w:rPr>
    </w:lvl>
    <w:lvl w:ilvl="8">
      <w:numFmt w:val="bullet"/>
      <w:lvlText w:val="▪"/>
      <w:lvlJc w:val="left"/>
      <w:pPr>
        <w:ind w:left="6132" w:firstLine="0"/>
      </w:pPr>
      <w:rPr>
        <w:rFonts w:ascii="Calibri" w:eastAsia="Calibri" w:hAnsi="Calibri" w:cs="Calibri"/>
        <w:b w:val="0"/>
        <w:i w:val="0"/>
        <w:strike w:val="0"/>
        <w:dstrike w:val="0"/>
        <w:color w:val="000000"/>
        <w:position w:val="0"/>
        <w:sz w:val="20"/>
        <w:szCs w:val="20"/>
        <w:u w:val="none" w:color="000000"/>
        <w:shd w:val="clear" w:color="auto" w:fill="auto"/>
        <w:vertAlign w:val="baseline"/>
      </w:rPr>
    </w:lvl>
  </w:abstractNum>
  <w:abstractNum w:abstractNumId="2" w15:restartNumberingAfterBreak="0">
    <w:nsid w:val="061C185E"/>
    <w:multiLevelType w:val="multilevel"/>
    <w:tmpl w:val="E612E19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15:restartNumberingAfterBreak="0">
    <w:nsid w:val="0914068F"/>
    <w:multiLevelType w:val="multilevel"/>
    <w:tmpl w:val="85CA0464"/>
    <w:lvl w:ilvl="0">
      <w:numFmt w:val="bullet"/>
      <w:lvlText w:val=""/>
      <w:lvlJc w:val="left"/>
      <w:pPr>
        <w:ind w:left="502"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 w15:restartNumberingAfterBreak="0">
    <w:nsid w:val="094C521C"/>
    <w:multiLevelType w:val="multilevel"/>
    <w:tmpl w:val="9D10D82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5" w15:restartNumberingAfterBreak="0">
    <w:nsid w:val="0D4E1417"/>
    <w:multiLevelType w:val="multilevel"/>
    <w:tmpl w:val="E1260B4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07344BF"/>
    <w:multiLevelType w:val="multilevel"/>
    <w:tmpl w:val="14EAB788"/>
    <w:lvl w:ilvl="0">
      <w:numFmt w:val="bullet"/>
      <w:lvlText w:val="-"/>
      <w:lvlJc w:val="left"/>
      <w:pPr>
        <w:ind w:left="1068" w:hanging="360"/>
      </w:pPr>
      <w:rPr>
        <w:rFonts w:ascii="Arial" w:eastAsia="Times New Roman" w:hAnsi="Arial" w:cs="Arial"/>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7" w15:restartNumberingAfterBreak="0">
    <w:nsid w:val="1DF44FE5"/>
    <w:multiLevelType w:val="multilevel"/>
    <w:tmpl w:val="9C18DE98"/>
    <w:styleLink w:val="RTFNum43"/>
    <w:lvl w:ilvl="0">
      <w:start w:val="1"/>
      <w:numFmt w:val="none"/>
      <w:lvlText w:val="%1"/>
      <w:lvlJc w:val="left"/>
      <w:pPr>
        <w:ind w:left="360" w:firstLine="0"/>
      </w:pPr>
    </w:lvl>
    <w:lvl w:ilvl="1">
      <w:start w:val="1"/>
      <w:numFmt w:val="decimal"/>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decimal"/>
      <w:lvlText w:val="%5."/>
      <w:lvlJc w:val="left"/>
      <w:pPr>
        <w:ind w:left="2520" w:hanging="360"/>
      </w:pPr>
    </w:lvl>
    <w:lvl w:ilvl="5">
      <w:start w:val="1"/>
      <w:numFmt w:val="decimal"/>
      <w:lvlText w:val="%6."/>
      <w:lvlJc w:val="left"/>
      <w:pPr>
        <w:ind w:left="2880" w:hanging="360"/>
      </w:pPr>
    </w:lvl>
    <w:lvl w:ilvl="6">
      <w:start w:val="1"/>
      <w:numFmt w:val="decimal"/>
      <w:lvlText w:val="%7."/>
      <w:lvlJc w:val="left"/>
      <w:pPr>
        <w:ind w:left="3240" w:hanging="360"/>
      </w:pPr>
    </w:lvl>
    <w:lvl w:ilvl="7">
      <w:start w:val="1"/>
      <w:numFmt w:val="decimal"/>
      <w:lvlText w:val="%8."/>
      <w:lvlJc w:val="left"/>
      <w:pPr>
        <w:ind w:left="3600" w:hanging="360"/>
      </w:pPr>
    </w:lvl>
    <w:lvl w:ilvl="8">
      <w:start w:val="1"/>
      <w:numFmt w:val="decimal"/>
      <w:lvlText w:val="%9."/>
      <w:lvlJc w:val="left"/>
      <w:pPr>
        <w:ind w:left="3960" w:hanging="360"/>
      </w:pPr>
    </w:lvl>
  </w:abstractNum>
  <w:abstractNum w:abstractNumId="8" w15:restartNumberingAfterBreak="0">
    <w:nsid w:val="1E944EEA"/>
    <w:multiLevelType w:val="multilevel"/>
    <w:tmpl w:val="63AE76B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3953441"/>
    <w:multiLevelType w:val="multilevel"/>
    <w:tmpl w:val="CCE40106"/>
    <w:styleLink w:val="WW8Num183"/>
    <w:lvl w:ilvl="0">
      <w:start w:val="1"/>
      <w:numFmt w:val="decimal"/>
      <w:lvlText w:val="%1."/>
      <w:lvlJc w:val="left"/>
      <w:pPr>
        <w:ind w:left="720" w:hanging="360"/>
      </w:pPr>
      <w:rPr>
        <w:rFonts w:ascii="Arial" w:hAnsi="Arial" w:cs="Arial"/>
        <w:sz w:val="18"/>
        <w:szCs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0" w15:restartNumberingAfterBreak="0">
    <w:nsid w:val="23E07A48"/>
    <w:multiLevelType w:val="multilevel"/>
    <w:tmpl w:val="F61C4746"/>
    <w:styleLink w:val="WW8Num8"/>
    <w:lvl w:ilvl="0">
      <w:start w:val="1"/>
      <w:numFmt w:val="lowerLetter"/>
      <w:lvlText w:val="%1)"/>
      <w:lvlJc w:val="left"/>
      <w:pPr>
        <w:ind w:left="360" w:hanging="360"/>
      </w:pPr>
      <w:rPr>
        <w:rFonts w:ascii="Arial" w:hAnsi="Arial" w:cs="Arial"/>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251F4EF5"/>
    <w:multiLevelType w:val="multilevel"/>
    <w:tmpl w:val="907A21C4"/>
    <w:lvl w:ilvl="0">
      <w:start w:val="1"/>
      <w:numFmt w:val="decimal"/>
      <w:lvlText w:val="%1."/>
      <w:lvlJc w:val="left"/>
      <w:pPr>
        <w:ind w:left="720" w:hanging="360"/>
      </w:pPr>
      <w:rPr>
        <w:rFonts w:ascii="Noto Sans Symbols" w:eastAsia="Noto Sans Symbols" w:hAnsi="Noto Sans Symbols" w:cs="Noto Sans Symbols"/>
        <w:position w:val="0"/>
        <w:vertAlign w:val="baseline"/>
      </w:rPr>
    </w:lvl>
    <w:lvl w:ilvl="1">
      <w:numFmt w:val="bullet"/>
      <w:lvlText w:val="o"/>
      <w:lvlJc w:val="left"/>
      <w:pPr>
        <w:ind w:left="1440" w:hanging="360"/>
      </w:pPr>
      <w:rPr>
        <w:rFonts w:ascii="Courier New" w:eastAsia="Courier New" w:hAnsi="Courier New" w:cs="Courier New"/>
        <w:position w:val="0"/>
        <w:vertAlign w:val="baseline"/>
      </w:rPr>
    </w:lvl>
    <w:lvl w:ilvl="2">
      <w:numFmt w:val="bullet"/>
      <w:lvlText w:val="▪"/>
      <w:lvlJc w:val="left"/>
      <w:pPr>
        <w:ind w:left="2160" w:hanging="360"/>
      </w:pPr>
      <w:rPr>
        <w:rFonts w:ascii="Noto Sans Symbols" w:eastAsia="Noto Sans Symbols" w:hAnsi="Noto Sans Symbols" w:cs="Noto Sans Symbols"/>
        <w:position w:val="0"/>
        <w:vertAlign w:val="baseline"/>
      </w:rPr>
    </w:lvl>
    <w:lvl w:ilvl="3">
      <w:numFmt w:val="bullet"/>
      <w:lvlText w:val="●"/>
      <w:lvlJc w:val="left"/>
      <w:pPr>
        <w:ind w:left="2880" w:hanging="360"/>
      </w:pPr>
      <w:rPr>
        <w:rFonts w:ascii="Noto Sans Symbols" w:eastAsia="Noto Sans Symbols" w:hAnsi="Noto Sans Symbols" w:cs="Noto Sans Symbols"/>
        <w:position w:val="0"/>
        <w:vertAlign w:val="baseline"/>
      </w:rPr>
    </w:lvl>
    <w:lvl w:ilvl="4">
      <w:numFmt w:val="bullet"/>
      <w:lvlText w:val="o"/>
      <w:lvlJc w:val="left"/>
      <w:pPr>
        <w:ind w:left="3600" w:hanging="360"/>
      </w:pPr>
      <w:rPr>
        <w:rFonts w:ascii="Courier New" w:eastAsia="Courier New" w:hAnsi="Courier New" w:cs="Courier New"/>
        <w:position w:val="0"/>
        <w:vertAlign w:val="baseline"/>
      </w:rPr>
    </w:lvl>
    <w:lvl w:ilvl="5">
      <w:numFmt w:val="bullet"/>
      <w:lvlText w:val="▪"/>
      <w:lvlJc w:val="left"/>
      <w:pPr>
        <w:ind w:left="4320" w:hanging="360"/>
      </w:pPr>
      <w:rPr>
        <w:rFonts w:ascii="Noto Sans Symbols" w:eastAsia="Noto Sans Symbols" w:hAnsi="Noto Sans Symbols" w:cs="Noto Sans Symbols"/>
        <w:position w:val="0"/>
        <w:vertAlign w:val="baseline"/>
      </w:rPr>
    </w:lvl>
    <w:lvl w:ilvl="6">
      <w:numFmt w:val="bullet"/>
      <w:lvlText w:val="●"/>
      <w:lvlJc w:val="left"/>
      <w:pPr>
        <w:ind w:left="5040" w:hanging="360"/>
      </w:pPr>
      <w:rPr>
        <w:rFonts w:ascii="Noto Sans Symbols" w:eastAsia="Noto Sans Symbols" w:hAnsi="Noto Sans Symbols" w:cs="Noto Sans Symbols"/>
        <w:position w:val="0"/>
        <w:vertAlign w:val="baseline"/>
      </w:rPr>
    </w:lvl>
    <w:lvl w:ilvl="7">
      <w:numFmt w:val="bullet"/>
      <w:lvlText w:val="o"/>
      <w:lvlJc w:val="left"/>
      <w:pPr>
        <w:ind w:left="5760" w:hanging="360"/>
      </w:pPr>
      <w:rPr>
        <w:rFonts w:ascii="Courier New" w:eastAsia="Courier New" w:hAnsi="Courier New" w:cs="Courier New"/>
        <w:position w:val="0"/>
        <w:vertAlign w:val="baseline"/>
      </w:rPr>
    </w:lvl>
    <w:lvl w:ilvl="8">
      <w:numFmt w:val="bullet"/>
      <w:lvlText w:val="▪"/>
      <w:lvlJc w:val="left"/>
      <w:pPr>
        <w:ind w:left="6480" w:hanging="360"/>
      </w:pPr>
      <w:rPr>
        <w:rFonts w:ascii="Noto Sans Symbols" w:eastAsia="Noto Sans Symbols" w:hAnsi="Noto Sans Symbols" w:cs="Noto Sans Symbols"/>
        <w:position w:val="0"/>
        <w:vertAlign w:val="baseline"/>
      </w:rPr>
    </w:lvl>
  </w:abstractNum>
  <w:abstractNum w:abstractNumId="12" w15:restartNumberingAfterBreak="0">
    <w:nsid w:val="25265914"/>
    <w:multiLevelType w:val="multilevel"/>
    <w:tmpl w:val="514412EC"/>
    <w:styleLink w:val="WW8Num82"/>
    <w:lvl w:ilvl="0">
      <w:start w:val="1"/>
      <w:numFmt w:val="lowerLetter"/>
      <w:lvlText w:val="%1)"/>
      <w:lvlJc w:val="left"/>
      <w:pPr>
        <w:ind w:left="360" w:hanging="360"/>
      </w:pPr>
      <w:rPr>
        <w:rFonts w:ascii="Arial" w:hAnsi="Arial" w:cs="Arial"/>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27E82152"/>
    <w:multiLevelType w:val="multilevel"/>
    <w:tmpl w:val="1F3A393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2BF10569"/>
    <w:multiLevelType w:val="multilevel"/>
    <w:tmpl w:val="61300380"/>
    <w:styleLink w:val="RTFNum3"/>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2D33496B"/>
    <w:multiLevelType w:val="multilevel"/>
    <w:tmpl w:val="AE2074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052008E"/>
    <w:multiLevelType w:val="multilevel"/>
    <w:tmpl w:val="EF3A2CB4"/>
    <w:styleLink w:val="WW8Num18"/>
    <w:lvl w:ilvl="0">
      <w:start w:val="1"/>
      <w:numFmt w:val="decimal"/>
      <w:lvlText w:val="%1."/>
      <w:lvlJc w:val="left"/>
      <w:pPr>
        <w:ind w:left="720" w:hanging="360"/>
      </w:pPr>
      <w:rPr>
        <w:rFonts w:ascii="Arial" w:hAnsi="Arial" w:cs="Arial"/>
        <w:sz w:val="18"/>
        <w:szCs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7" w15:restartNumberingAfterBreak="0">
    <w:nsid w:val="32AB09BA"/>
    <w:multiLevelType w:val="multilevel"/>
    <w:tmpl w:val="A1ACE114"/>
    <w:styleLink w:val="RTFNum4"/>
    <w:lvl w:ilvl="0">
      <w:start w:val="1"/>
      <w:numFmt w:val="none"/>
      <w:lvlText w:val="%1"/>
      <w:lvlJc w:val="left"/>
      <w:pPr>
        <w:ind w:left="360" w:firstLine="0"/>
      </w:pPr>
    </w:lvl>
    <w:lvl w:ilvl="1">
      <w:start w:val="1"/>
      <w:numFmt w:val="decimal"/>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decimal"/>
      <w:lvlText w:val="%5."/>
      <w:lvlJc w:val="left"/>
      <w:pPr>
        <w:ind w:left="2520" w:hanging="360"/>
      </w:pPr>
    </w:lvl>
    <w:lvl w:ilvl="5">
      <w:start w:val="1"/>
      <w:numFmt w:val="decimal"/>
      <w:lvlText w:val="%6."/>
      <w:lvlJc w:val="left"/>
      <w:pPr>
        <w:ind w:left="2880" w:hanging="360"/>
      </w:pPr>
    </w:lvl>
    <w:lvl w:ilvl="6">
      <w:start w:val="1"/>
      <w:numFmt w:val="decimal"/>
      <w:lvlText w:val="%7."/>
      <w:lvlJc w:val="left"/>
      <w:pPr>
        <w:ind w:left="3240" w:hanging="360"/>
      </w:pPr>
    </w:lvl>
    <w:lvl w:ilvl="7">
      <w:start w:val="1"/>
      <w:numFmt w:val="decimal"/>
      <w:lvlText w:val="%8."/>
      <w:lvlJc w:val="left"/>
      <w:pPr>
        <w:ind w:left="3600" w:hanging="360"/>
      </w:pPr>
    </w:lvl>
    <w:lvl w:ilvl="8">
      <w:start w:val="1"/>
      <w:numFmt w:val="decimal"/>
      <w:lvlText w:val="%9."/>
      <w:lvlJc w:val="left"/>
      <w:pPr>
        <w:ind w:left="3960" w:hanging="360"/>
      </w:pPr>
    </w:lvl>
  </w:abstractNum>
  <w:abstractNum w:abstractNumId="18" w15:restartNumberingAfterBreak="0">
    <w:nsid w:val="3411239C"/>
    <w:multiLevelType w:val="multilevel"/>
    <w:tmpl w:val="84FAD028"/>
    <w:lvl w:ilvl="0">
      <w:numFmt w:val="bullet"/>
      <w:lvlText w:val=""/>
      <w:lvlJc w:val="left"/>
      <w:pPr>
        <w:ind w:left="360" w:hanging="360"/>
      </w:pPr>
      <w:rPr>
        <w:rFonts w:ascii="Symbol" w:hAnsi="Symbol" w:cs="Symbol"/>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342A6AFA"/>
    <w:multiLevelType w:val="multilevel"/>
    <w:tmpl w:val="A1000A44"/>
    <w:styleLink w:val="WW8Num3"/>
    <w:lvl w:ilvl="0">
      <w:numFmt w:val="bullet"/>
      <w:lvlText w:val="-"/>
      <w:lvlJc w:val="left"/>
      <w:pPr>
        <w:ind w:left="1080"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38067D09"/>
    <w:multiLevelType w:val="multilevel"/>
    <w:tmpl w:val="1FA085DE"/>
    <w:lvl w:ilvl="0">
      <w:numFmt w:val="bullet"/>
      <w:lvlText w:val="-"/>
      <w:lvlJc w:val="left"/>
      <w:pPr>
        <w:ind w:left="720" w:hanging="360"/>
      </w:pPr>
      <w:rPr>
        <w:rFonts w:ascii="Arial" w:eastAsia="Lucida Sans Unicode"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3C3C7B5F"/>
    <w:multiLevelType w:val="multilevel"/>
    <w:tmpl w:val="7CC6454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00D6410"/>
    <w:multiLevelType w:val="multilevel"/>
    <w:tmpl w:val="01D8294A"/>
    <w:styleLink w:val="WW8Num19"/>
    <w:lvl w:ilvl="0">
      <w:numFmt w:val="bullet"/>
      <w:lvlText w:val="-"/>
      <w:lvlJc w:val="left"/>
      <w:pPr>
        <w:ind w:left="720" w:hanging="360"/>
      </w:pPr>
      <w:rPr>
        <w:rFonts w:ascii="Arial" w:eastAsia="Times New Roman" w:hAnsi="Arial" w:cs="Arial"/>
        <w:color w:val="000000"/>
        <w:sz w:val="18"/>
        <w:szCs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3" w15:restartNumberingAfterBreak="0">
    <w:nsid w:val="4275326F"/>
    <w:multiLevelType w:val="multilevel"/>
    <w:tmpl w:val="292C007A"/>
    <w:lvl w:ilvl="0">
      <w:numFmt w:val="bullet"/>
      <w:lvlText w:val="-"/>
      <w:lvlJc w:val="left"/>
      <w:pPr>
        <w:ind w:left="1068" w:hanging="360"/>
      </w:pPr>
      <w:rPr>
        <w:rFonts w:ascii="Arial" w:hAnsi="Arial" w:cs="Arial"/>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cs="Wingdings"/>
      </w:rPr>
    </w:lvl>
    <w:lvl w:ilvl="3">
      <w:numFmt w:val="bullet"/>
      <w:lvlText w:val=""/>
      <w:lvlJc w:val="left"/>
      <w:pPr>
        <w:ind w:left="3228" w:hanging="360"/>
      </w:pPr>
      <w:rPr>
        <w:rFonts w:ascii="Symbol" w:hAnsi="Symbol" w:cs="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cs="Wingdings"/>
      </w:rPr>
    </w:lvl>
    <w:lvl w:ilvl="6">
      <w:numFmt w:val="bullet"/>
      <w:lvlText w:val=""/>
      <w:lvlJc w:val="left"/>
      <w:pPr>
        <w:ind w:left="5388" w:hanging="360"/>
      </w:pPr>
      <w:rPr>
        <w:rFonts w:ascii="Symbol" w:hAnsi="Symbol" w:cs="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cs="Wingdings"/>
      </w:rPr>
    </w:lvl>
  </w:abstractNum>
  <w:abstractNum w:abstractNumId="24" w15:restartNumberingAfterBreak="0">
    <w:nsid w:val="42BE2741"/>
    <w:multiLevelType w:val="multilevel"/>
    <w:tmpl w:val="35B23B16"/>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5476A30"/>
    <w:multiLevelType w:val="multilevel"/>
    <w:tmpl w:val="0BD2C118"/>
    <w:styleLink w:val="WW8Num2"/>
    <w:lvl w:ilvl="0">
      <w:numFmt w:val="bullet"/>
      <w:lvlText w:val=""/>
      <w:lvlJc w:val="left"/>
      <w:pPr>
        <w:ind w:left="360" w:hanging="360"/>
      </w:pPr>
      <w:rPr>
        <w:rFonts w:ascii="Wingdings" w:hAnsi="Wingdings" w:cs="Symbol"/>
        <w:sz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15:restartNumberingAfterBreak="0">
    <w:nsid w:val="46F613A9"/>
    <w:multiLevelType w:val="multilevel"/>
    <w:tmpl w:val="F3F6EDF2"/>
    <w:lvl w:ilvl="0">
      <w:numFmt w:val="bullet"/>
      <w:lvlText w:val="•"/>
      <w:lvlJc w:val="left"/>
      <w:pPr>
        <w:ind w:left="36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numFmt w:val="bullet"/>
      <w:lvlText w:val="o"/>
      <w:lvlJc w:val="left"/>
      <w:pPr>
        <w:ind w:left="108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2">
      <w:numFmt w:val="bullet"/>
      <w:lvlText w:val="▪"/>
      <w:lvlJc w:val="left"/>
      <w:pPr>
        <w:ind w:left="180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3">
      <w:numFmt w:val="bullet"/>
      <w:lvlText w:val="•"/>
      <w:lvlJc w:val="left"/>
      <w:pPr>
        <w:ind w:left="252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4">
      <w:numFmt w:val="bullet"/>
      <w:lvlText w:val="o"/>
      <w:lvlJc w:val="left"/>
      <w:pPr>
        <w:ind w:left="324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5">
      <w:numFmt w:val="bullet"/>
      <w:lvlText w:val="▪"/>
      <w:lvlJc w:val="left"/>
      <w:pPr>
        <w:ind w:left="396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6">
      <w:numFmt w:val="bullet"/>
      <w:lvlText w:val="•"/>
      <w:lvlJc w:val="left"/>
      <w:pPr>
        <w:ind w:left="468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7">
      <w:numFmt w:val="bullet"/>
      <w:lvlText w:val="o"/>
      <w:lvlJc w:val="left"/>
      <w:pPr>
        <w:ind w:left="540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8">
      <w:numFmt w:val="bullet"/>
      <w:lvlText w:val="▪"/>
      <w:lvlJc w:val="left"/>
      <w:pPr>
        <w:ind w:left="612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abstractNum>
  <w:abstractNum w:abstractNumId="27" w15:restartNumberingAfterBreak="0">
    <w:nsid w:val="480F2A32"/>
    <w:multiLevelType w:val="multilevel"/>
    <w:tmpl w:val="FE2475A4"/>
    <w:lvl w:ilvl="0">
      <w:start w:val="1"/>
      <w:numFmt w:val="upperLetter"/>
      <w:lvlText w:val="%1)"/>
      <w:lvlJc w:val="left"/>
      <w:pPr>
        <w:ind w:left="720" w:hanging="360"/>
      </w:pPr>
      <w:rPr>
        <w:rFonts w:ascii="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DEA5CD3"/>
    <w:multiLevelType w:val="multilevel"/>
    <w:tmpl w:val="ACD84918"/>
    <w:lvl w:ilvl="0">
      <w:numFmt w:val="bullet"/>
      <w:lvlText w:val=""/>
      <w:lvlJc w:val="left"/>
      <w:pPr>
        <w:ind w:left="360" w:hanging="360"/>
      </w:pPr>
      <w:rPr>
        <w:rFonts w:ascii="Wingdings" w:hAnsi="Wingdings" w:cs="Wingdings"/>
        <w:sz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9" w15:restartNumberingAfterBreak="0">
    <w:nsid w:val="58045D73"/>
    <w:multiLevelType w:val="multilevel"/>
    <w:tmpl w:val="82AA540A"/>
    <w:lvl w:ilvl="0">
      <w:start w:val="1"/>
      <w:numFmt w:val="lowerLetter"/>
      <w:lvlText w:val="%1)"/>
      <w:lvlJc w:val="left"/>
      <w:pPr>
        <w:ind w:left="720" w:hanging="360"/>
      </w:pPr>
      <w:rPr>
        <w:position w:val="0"/>
        <w:vertAlign w:val="baseline"/>
      </w:rPr>
    </w:lvl>
    <w:lvl w:ilvl="1">
      <w:start w:val="1"/>
      <w:numFmt w:val="lowerLetter"/>
      <w:lvlText w:val="%2."/>
      <w:lvlJc w:val="left"/>
      <w:pPr>
        <w:ind w:left="1440" w:hanging="360"/>
      </w:pPr>
      <w:rPr>
        <w:position w:val="0"/>
        <w:vertAlign w:val="baseline"/>
      </w:rPr>
    </w:lvl>
    <w:lvl w:ilvl="2">
      <w:start w:val="1"/>
      <w:numFmt w:val="lowerRoman"/>
      <w:lvlText w:val="%3."/>
      <w:lvlJc w:val="right"/>
      <w:pPr>
        <w:ind w:left="2160" w:hanging="180"/>
      </w:pPr>
      <w:rPr>
        <w:position w:val="0"/>
        <w:vertAlign w:val="baseline"/>
      </w:rPr>
    </w:lvl>
    <w:lvl w:ilvl="3">
      <w:start w:val="1"/>
      <w:numFmt w:val="decimal"/>
      <w:lvlText w:val="%4."/>
      <w:lvlJc w:val="left"/>
      <w:pPr>
        <w:ind w:left="2880" w:hanging="360"/>
      </w:pPr>
      <w:rPr>
        <w:position w:val="0"/>
        <w:vertAlign w:val="baseline"/>
      </w:rPr>
    </w:lvl>
    <w:lvl w:ilvl="4">
      <w:start w:val="1"/>
      <w:numFmt w:val="lowerLetter"/>
      <w:lvlText w:val="%5."/>
      <w:lvlJc w:val="left"/>
      <w:pPr>
        <w:ind w:left="3600" w:hanging="360"/>
      </w:pPr>
      <w:rPr>
        <w:position w:val="0"/>
        <w:vertAlign w:val="baseline"/>
      </w:rPr>
    </w:lvl>
    <w:lvl w:ilvl="5">
      <w:start w:val="1"/>
      <w:numFmt w:val="lowerRoman"/>
      <w:lvlText w:val="%6."/>
      <w:lvlJc w:val="right"/>
      <w:pPr>
        <w:ind w:left="4320" w:hanging="180"/>
      </w:pPr>
      <w:rPr>
        <w:position w:val="0"/>
        <w:vertAlign w:val="baseline"/>
      </w:rPr>
    </w:lvl>
    <w:lvl w:ilvl="6">
      <w:start w:val="1"/>
      <w:numFmt w:val="decimal"/>
      <w:lvlText w:val="%7."/>
      <w:lvlJc w:val="left"/>
      <w:pPr>
        <w:ind w:left="5040" w:hanging="360"/>
      </w:pPr>
      <w:rPr>
        <w:position w:val="0"/>
        <w:vertAlign w:val="baseline"/>
      </w:rPr>
    </w:lvl>
    <w:lvl w:ilvl="7">
      <w:start w:val="1"/>
      <w:numFmt w:val="lowerLetter"/>
      <w:lvlText w:val="%8."/>
      <w:lvlJc w:val="left"/>
      <w:pPr>
        <w:ind w:left="5760" w:hanging="360"/>
      </w:pPr>
      <w:rPr>
        <w:position w:val="0"/>
        <w:vertAlign w:val="baseline"/>
      </w:rPr>
    </w:lvl>
    <w:lvl w:ilvl="8">
      <w:start w:val="1"/>
      <w:numFmt w:val="lowerRoman"/>
      <w:lvlText w:val="%9."/>
      <w:lvlJc w:val="right"/>
      <w:pPr>
        <w:ind w:left="6480" w:hanging="180"/>
      </w:pPr>
      <w:rPr>
        <w:position w:val="0"/>
        <w:vertAlign w:val="baseline"/>
      </w:rPr>
    </w:lvl>
  </w:abstractNum>
  <w:abstractNum w:abstractNumId="30" w15:restartNumberingAfterBreak="0">
    <w:nsid w:val="584E6834"/>
    <w:multiLevelType w:val="multilevel"/>
    <w:tmpl w:val="BB425C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86A267E"/>
    <w:multiLevelType w:val="multilevel"/>
    <w:tmpl w:val="D8188FAE"/>
    <w:styleLink w:val="WW8Num1"/>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32" w15:restartNumberingAfterBreak="0">
    <w:nsid w:val="5A303DF4"/>
    <w:multiLevelType w:val="multilevel"/>
    <w:tmpl w:val="18EC578A"/>
    <w:styleLink w:val="WW8Num193"/>
    <w:lvl w:ilvl="0">
      <w:numFmt w:val="bullet"/>
      <w:lvlText w:val="-"/>
      <w:lvlJc w:val="left"/>
      <w:pPr>
        <w:ind w:left="720" w:hanging="360"/>
      </w:pPr>
      <w:rPr>
        <w:rFonts w:ascii="Arial" w:eastAsia="Times New Roman" w:hAnsi="Arial" w:cs="Arial"/>
        <w:color w:val="000000"/>
        <w:sz w:val="18"/>
        <w:szCs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3" w15:restartNumberingAfterBreak="0">
    <w:nsid w:val="62B03A96"/>
    <w:multiLevelType w:val="multilevel"/>
    <w:tmpl w:val="73540182"/>
    <w:styleLink w:val="WW8Num26"/>
    <w:lvl w:ilvl="0">
      <w:start w:val="1"/>
      <w:numFmt w:val="lowerLetter"/>
      <w:lvlText w:val="%1)"/>
      <w:lvlJc w:val="left"/>
      <w:pPr>
        <w:ind w:left="360" w:hanging="360"/>
      </w:pPr>
      <w:rPr>
        <w:rFonts w:ascii="Arial" w:hAnsi="Arial" w:cs="Arial"/>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 w15:restartNumberingAfterBreak="0">
    <w:nsid w:val="633F317F"/>
    <w:multiLevelType w:val="multilevel"/>
    <w:tmpl w:val="27BE000A"/>
    <w:lvl w:ilvl="0">
      <w:start w:val="1"/>
      <w:numFmt w:val="decimal"/>
      <w:lvlText w:val="%1."/>
      <w:lvlJc w:val="left"/>
      <w:pPr>
        <w:ind w:left="720" w:firstLine="0"/>
      </w:pPr>
      <w:rPr>
        <w:rFonts w:ascii="Arial" w:eastAsia="Arial" w:hAnsi="Arial" w:cs="Arial"/>
        <w:b w:val="0"/>
        <w:i w:val="0"/>
        <w:strike w:val="0"/>
        <w:dstrike w:val="0"/>
        <w:color w:val="000000"/>
        <w:position w:val="0"/>
        <w:sz w:val="23"/>
        <w:szCs w:val="23"/>
        <w:u w:val="none" w:color="000000"/>
        <w:shd w:val="clear" w:color="auto" w:fill="auto"/>
        <w:vertAlign w:val="baseline"/>
      </w:rPr>
    </w:lvl>
    <w:lvl w:ilvl="1">
      <w:numFmt w:val="bullet"/>
      <w:lvlText w:val="-"/>
      <w:lvlJc w:val="left"/>
      <w:pPr>
        <w:ind w:left="1068"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2">
      <w:numFmt w:val="bullet"/>
      <w:lvlText w:val="▪"/>
      <w:lvlJc w:val="left"/>
      <w:pPr>
        <w:ind w:left="180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3">
      <w:numFmt w:val="bullet"/>
      <w:lvlText w:val="•"/>
      <w:lvlJc w:val="left"/>
      <w:pPr>
        <w:ind w:left="252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4">
      <w:numFmt w:val="bullet"/>
      <w:lvlText w:val="o"/>
      <w:lvlJc w:val="left"/>
      <w:pPr>
        <w:ind w:left="324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5">
      <w:numFmt w:val="bullet"/>
      <w:lvlText w:val="▪"/>
      <w:lvlJc w:val="left"/>
      <w:pPr>
        <w:ind w:left="396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6">
      <w:numFmt w:val="bullet"/>
      <w:lvlText w:val="•"/>
      <w:lvlJc w:val="left"/>
      <w:pPr>
        <w:ind w:left="468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7">
      <w:numFmt w:val="bullet"/>
      <w:lvlText w:val="o"/>
      <w:lvlJc w:val="left"/>
      <w:pPr>
        <w:ind w:left="540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8">
      <w:numFmt w:val="bullet"/>
      <w:lvlText w:val="▪"/>
      <w:lvlJc w:val="left"/>
      <w:pPr>
        <w:ind w:left="612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abstractNum>
  <w:abstractNum w:abstractNumId="35" w15:restartNumberingAfterBreak="0">
    <w:nsid w:val="666F0BC4"/>
    <w:multiLevelType w:val="multilevel"/>
    <w:tmpl w:val="36722EC4"/>
    <w:lvl w:ilvl="0">
      <w:numFmt w:val="bullet"/>
      <w:lvlText w:val=""/>
      <w:lvlJc w:val="left"/>
      <w:pPr>
        <w:ind w:left="360" w:hanging="360"/>
      </w:pPr>
      <w:rPr>
        <w:rFonts w:ascii="Wingdings" w:hAnsi="Wingdings" w:cs="Wingdings"/>
        <w:sz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6" w15:restartNumberingAfterBreak="0">
    <w:nsid w:val="68710FDC"/>
    <w:multiLevelType w:val="multilevel"/>
    <w:tmpl w:val="5560CE5C"/>
    <w:styleLink w:val="WW8Num263"/>
    <w:lvl w:ilvl="0">
      <w:start w:val="1"/>
      <w:numFmt w:val="lowerLetter"/>
      <w:lvlText w:val="%1)"/>
      <w:lvlJc w:val="left"/>
      <w:pPr>
        <w:ind w:left="360" w:hanging="360"/>
      </w:pPr>
      <w:rPr>
        <w:rFonts w:ascii="Arial" w:hAnsi="Arial" w:cs="Arial"/>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7" w15:restartNumberingAfterBreak="0">
    <w:nsid w:val="6FAE4628"/>
    <w:multiLevelType w:val="multilevel"/>
    <w:tmpl w:val="54FCBE42"/>
    <w:lvl w:ilvl="0">
      <w:start w:val="1"/>
      <w:numFmt w:val="lowerLetter"/>
      <w:lvlText w:val="%1)"/>
      <w:lvlJc w:val="left"/>
      <w:pPr>
        <w:ind w:left="219" w:hanging="360"/>
      </w:pPr>
    </w:lvl>
    <w:lvl w:ilvl="1">
      <w:start w:val="1"/>
      <w:numFmt w:val="lowerLetter"/>
      <w:lvlText w:val="%2."/>
      <w:lvlJc w:val="left"/>
      <w:pPr>
        <w:ind w:left="939" w:hanging="360"/>
      </w:pPr>
    </w:lvl>
    <w:lvl w:ilvl="2">
      <w:start w:val="1"/>
      <w:numFmt w:val="lowerRoman"/>
      <w:lvlText w:val="%3."/>
      <w:lvlJc w:val="right"/>
      <w:pPr>
        <w:ind w:left="1659" w:hanging="180"/>
      </w:pPr>
    </w:lvl>
    <w:lvl w:ilvl="3">
      <w:start w:val="1"/>
      <w:numFmt w:val="decimal"/>
      <w:lvlText w:val="%4."/>
      <w:lvlJc w:val="left"/>
      <w:pPr>
        <w:ind w:left="2379" w:hanging="360"/>
      </w:pPr>
    </w:lvl>
    <w:lvl w:ilvl="4">
      <w:start w:val="1"/>
      <w:numFmt w:val="lowerLetter"/>
      <w:lvlText w:val="%5."/>
      <w:lvlJc w:val="left"/>
      <w:pPr>
        <w:ind w:left="3099" w:hanging="360"/>
      </w:pPr>
    </w:lvl>
    <w:lvl w:ilvl="5">
      <w:start w:val="1"/>
      <w:numFmt w:val="lowerRoman"/>
      <w:lvlText w:val="%6."/>
      <w:lvlJc w:val="right"/>
      <w:pPr>
        <w:ind w:left="3819" w:hanging="180"/>
      </w:pPr>
    </w:lvl>
    <w:lvl w:ilvl="6">
      <w:start w:val="1"/>
      <w:numFmt w:val="decimal"/>
      <w:lvlText w:val="%7."/>
      <w:lvlJc w:val="left"/>
      <w:pPr>
        <w:ind w:left="4539" w:hanging="360"/>
      </w:pPr>
    </w:lvl>
    <w:lvl w:ilvl="7">
      <w:start w:val="1"/>
      <w:numFmt w:val="lowerLetter"/>
      <w:lvlText w:val="%8."/>
      <w:lvlJc w:val="left"/>
      <w:pPr>
        <w:ind w:left="5259" w:hanging="360"/>
      </w:pPr>
    </w:lvl>
    <w:lvl w:ilvl="8">
      <w:start w:val="1"/>
      <w:numFmt w:val="lowerRoman"/>
      <w:lvlText w:val="%9."/>
      <w:lvlJc w:val="right"/>
      <w:pPr>
        <w:ind w:left="5979" w:hanging="180"/>
      </w:pPr>
    </w:lvl>
  </w:abstractNum>
  <w:abstractNum w:abstractNumId="38" w15:restartNumberingAfterBreak="0">
    <w:nsid w:val="7BD32A2F"/>
    <w:multiLevelType w:val="multilevel"/>
    <w:tmpl w:val="112058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D2B40F5"/>
    <w:multiLevelType w:val="multilevel"/>
    <w:tmpl w:val="57943F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F3569C5"/>
    <w:multiLevelType w:val="multilevel"/>
    <w:tmpl w:val="E45C510C"/>
    <w:lvl w:ilvl="0">
      <w:start w:val="1"/>
      <w:numFmt w:val="decimal"/>
      <w:lvlText w:val="%1."/>
      <w:lvlJc w:val="left"/>
      <w:pPr>
        <w:ind w:left="720" w:firstLine="0"/>
      </w:pPr>
      <w:rPr>
        <w:rFonts w:ascii="Arial" w:eastAsia="Arial" w:hAnsi="Arial" w:cs="Arial"/>
        <w:b w:val="0"/>
        <w:i w:val="0"/>
        <w:strike w:val="0"/>
        <w:dstrike w:val="0"/>
        <w:color w:val="000000"/>
        <w:position w:val="0"/>
        <w:sz w:val="23"/>
        <w:szCs w:val="23"/>
        <w:u w:val="none" w:color="000000"/>
        <w:shd w:val="clear" w:color="auto" w:fill="auto"/>
        <w:vertAlign w:val="baseline"/>
      </w:rPr>
    </w:lvl>
    <w:lvl w:ilvl="1">
      <w:start w:val="1"/>
      <w:numFmt w:val="lowerLetter"/>
      <w:lvlText w:val="%2"/>
      <w:lvlJc w:val="left"/>
      <w:pPr>
        <w:ind w:left="1440" w:firstLine="0"/>
      </w:pPr>
      <w:rPr>
        <w:rFonts w:ascii="Arial" w:eastAsia="Arial" w:hAnsi="Arial" w:cs="Arial"/>
        <w:b w:val="0"/>
        <w:i w:val="0"/>
        <w:strike w:val="0"/>
        <w:dstrike w:val="0"/>
        <w:color w:val="000000"/>
        <w:position w:val="0"/>
        <w:sz w:val="23"/>
        <w:szCs w:val="23"/>
        <w:u w:val="none" w:color="000000"/>
        <w:shd w:val="clear" w:color="auto" w:fill="auto"/>
        <w:vertAlign w:val="baseline"/>
      </w:rPr>
    </w:lvl>
    <w:lvl w:ilvl="2">
      <w:start w:val="1"/>
      <w:numFmt w:val="lowerRoman"/>
      <w:lvlText w:val="%3"/>
      <w:lvlJc w:val="left"/>
      <w:pPr>
        <w:ind w:left="2160" w:firstLine="0"/>
      </w:pPr>
      <w:rPr>
        <w:rFonts w:ascii="Arial" w:eastAsia="Arial" w:hAnsi="Arial" w:cs="Arial"/>
        <w:b w:val="0"/>
        <w:i w:val="0"/>
        <w:strike w:val="0"/>
        <w:dstrike w:val="0"/>
        <w:color w:val="000000"/>
        <w:position w:val="0"/>
        <w:sz w:val="23"/>
        <w:szCs w:val="23"/>
        <w:u w:val="none" w:color="000000"/>
        <w:shd w:val="clear" w:color="auto" w:fill="auto"/>
        <w:vertAlign w:val="baseline"/>
      </w:rPr>
    </w:lvl>
    <w:lvl w:ilvl="3">
      <w:start w:val="1"/>
      <w:numFmt w:val="decimal"/>
      <w:lvlText w:val="%4"/>
      <w:lvlJc w:val="left"/>
      <w:pPr>
        <w:ind w:left="2880" w:firstLine="0"/>
      </w:pPr>
      <w:rPr>
        <w:rFonts w:ascii="Arial" w:eastAsia="Arial" w:hAnsi="Arial" w:cs="Arial"/>
        <w:b w:val="0"/>
        <w:i w:val="0"/>
        <w:strike w:val="0"/>
        <w:dstrike w:val="0"/>
        <w:color w:val="000000"/>
        <w:position w:val="0"/>
        <w:sz w:val="23"/>
        <w:szCs w:val="23"/>
        <w:u w:val="none" w:color="000000"/>
        <w:shd w:val="clear" w:color="auto" w:fill="auto"/>
        <w:vertAlign w:val="baseline"/>
      </w:rPr>
    </w:lvl>
    <w:lvl w:ilvl="4">
      <w:start w:val="1"/>
      <w:numFmt w:val="lowerLetter"/>
      <w:lvlText w:val="%5"/>
      <w:lvlJc w:val="left"/>
      <w:pPr>
        <w:ind w:left="3600" w:firstLine="0"/>
      </w:pPr>
      <w:rPr>
        <w:rFonts w:ascii="Arial" w:eastAsia="Arial" w:hAnsi="Arial" w:cs="Arial"/>
        <w:b w:val="0"/>
        <w:i w:val="0"/>
        <w:strike w:val="0"/>
        <w:dstrike w:val="0"/>
        <w:color w:val="000000"/>
        <w:position w:val="0"/>
        <w:sz w:val="23"/>
        <w:szCs w:val="23"/>
        <w:u w:val="none" w:color="000000"/>
        <w:shd w:val="clear" w:color="auto" w:fill="auto"/>
        <w:vertAlign w:val="baseline"/>
      </w:rPr>
    </w:lvl>
    <w:lvl w:ilvl="5">
      <w:start w:val="1"/>
      <w:numFmt w:val="lowerRoman"/>
      <w:lvlText w:val="%6"/>
      <w:lvlJc w:val="left"/>
      <w:pPr>
        <w:ind w:left="4320" w:firstLine="0"/>
      </w:pPr>
      <w:rPr>
        <w:rFonts w:ascii="Arial" w:eastAsia="Arial" w:hAnsi="Arial" w:cs="Arial"/>
        <w:b w:val="0"/>
        <w:i w:val="0"/>
        <w:strike w:val="0"/>
        <w:dstrike w:val="0"/>
        <w:color w:val="000000"/>
        <w:position w:val="0"/>
        <w:sz w:val="23"/>
        <w:szCs w:val="23"/>
        <w:u w:val="none" w:color="000000"/>
        <w:shd w:val="clear" w:color="auto" w:fill="auto"/>
        <w:vertAlign w:val="baseline"/>
      </w:rPr>
    </w:lvl>
    <w:lvl w:ilvl="6">
      <w:start w:val="1"/>
      <w:numFmt w:val="decimal"/>
      <w:lvlText w:val="%7"/>
      <w:lvlJc w:val="left"/>
      <w:pPr>
        <w:ind w:left="5040" w:firstLine="0"/>
      </w:pPr>
      <w:rPr>
        <w:rFonts w:ascii="Arial" w:eastAsia="Arial" w:hAnsi="Arial" w:cs="Arial"/>
        <w:b w:val="0"/>
        <w:i w:val="0"/>
        <w:strike w:val="0"/>
        <w:dstrike w:val="0"/>
        <w:color w:val="000000"/>
        <w:position w:val="0"/>
        <w:sz w:val="23"/>
        <w:szCs w:val="23"/>
        <w:u w:val="none" w:color="000000"/>
        <w:shd w:val="clear" w:color="auto" w:fill="auto"/>
        <w:vertAlign w:val="baseline"/>
      </w:rPr>
    </w:lvl>
    <w:lvl w:ilvl="7">
      <w:start w:val="1"/>
      <w:numFmt w:val="lowerLetter"/>
      <w:lvlText w:val="%8"/>
      <w:lvlJc w:val="left"/>
      <w:pPr>
        <w:ind w:left="5760" w:firstLine="0"/>
      </w:pPr>
      <w:rPr>
        <w:rFonts w:ascii="Arial" w:eastAsia="Arial" w:hAnsi="Arial" w:cs="Arial"/>
        <w:b w:val="0"/>
        <w:i w:val="0"/>
        <w:strike w:val="0"/>
        <w:dstrike w:val="0"/>
        <w:color w:val="000000"/>
        <w:position w:val="0"/>
        <w:sz w:val="23"/>
        <w:szCs w:val="23"/>
        <w:u w:val="none" w:color="000000"/>
        <w:shd w:val="clear" w:color="auto" w:fill="auto"/>
        <w:vertAlign w:val="baseline"/>
      </w:rPr>
    </w:lvl>
    <w:lvl w:ilvl="8">
      <w:start w:val="1"/>
      <w:numFmt w:val="lowerRoman"/>
      <w:lvlText w:val="%9"/>
      <w:lvlJc w:val="left"/>
      <w:pPr>
        <w:ind w:left="6480" w:firstLine="0"/>
      </w:pPr>
      <w:rPr>
        <w:rFonts w:ascii="Arial" w:eastAsia="Arial" w:hAnsi="Arial" w:cs="Arial"/>
        <w:b w:val="0"/>
        <w:i w:val="0"/>
        <w:strike w:val="0"/>
        <w:dstrike w:val="0"/>
        <w:color w:val="000000"/>
        <w:position w:val="0"/>
        <w:sz w:val="23"/>
        <w:szCs w:val="23"/>
        <w:u w:val="none" w:color="000000"/>
        <w:shd w:val="clear" w:color="auto" w:fill="auto"/>
        <w:vertAlign w:val="baseline"/>
      </w:rPr>
    </w:lvl>
  </w:abstractNum>
  <w:num w:numId="1">
    <w:abstractNumId w:val="25"/>
  </w:num>
  <w:num w:numId="2">
    <w:abstractNumId w:val="19"/>
  </w:num>
  <w:num w:numId="3">
    <w:abstractNumId w:val="12"/>
  </w:num>
  <w:num w:numId="4">
    <w:abstractNumId w:val="9"/>
  </w:num>
  <w:num w:numId="5">
    <w:abstractNumId w:val="32"/>
  </w:num>
  <w:num w:numId="6">
    <w:abstractNumId w:val="36"/>
  </w:num>
  <w:num w:numId="7">
    <w:abstractNumId w:val="7"/>
  </w:num>
  <w:num w:numId="8">
    <w:abstractNumId w:val="0"/>
  </w:num>
  <w:num w:numId="9">
    <w:abstractNumId w:val="31"/>
  </w:num>
  <w:num w:numId="10">
    <w:abstractNumId w:val="22"/>
  </w:num>
  <w:num w:numId="11">
    <w:abstractNumId w:val="16"/>
  </w:num>
  <w:num w:numId="12">
    <w:abstractNumId w:val="17"/>
  </w:num>
  <w:num w:numId="13">
    <w:abstractNumId w:val="14"/>
  </w:num>
  <w:num w:numId="14">
    <w:abstractNumId w:val="33"/>
  </w:num>
  <w:num w:numId="15">
    <w:abstractNumId w:val="10"/>
  </w:num>
  <w:num w:numId="16">
    <w:abstractNumId w:val="27"/>
  </w:num>
  <w:num w:numId="17">
    <w:abstractNumId w:val="20"/>
  </w:num>
  <w:num w:numId="18">
    <w:abstractNumId w:val="8"/>
  </w:num>
  <w:num w:numId="19">
    <w:abstractNumId w:val="38"/>
  </w:num>
  <w:num w:numId="20">
    <w:abstractNumId w:val="30"/>
  </w:num>
  <w:num w:numId="21">
    <w:abstractNumId w:val="6"/>
  </w:num>
  <w:num w:numId="22">
    <w:abstractNumId w:val="13"/>
  </w:num>
  <w:num w:numId="23">
    <w:abstractNumId w:val="5"/>
  </w:num>
  <w:num w:numId="24">
    <w:abstractNumId w:val="35"/>
  </w:num>
  <w:num w:numId="25">
    <w:abstractNumId w:val="28"/>
  </w:num>
  <w:num w:numId="26">
    <w:abstractNumId w:val="21"/>
  </w:num>
  <w:num w:numId="27">
    <w:abstractNumId w:val="39"/>
  </w:num>
  <w:num w:numId="28">
    <w:abstractNumId w:val="15"/>
  </w:num>
  <w:num w:numId="29">
    <w:abstractNumId w:val="23"/>
  </w:num>
  <w:num w:numId="30">
    <w:abstractNumId w:val="26"/>
  </w:num>
  <w:num w:numId="31">
    <w:abstractNumId w:val="1"/>
  </w:num>
  <w:num w:numId="32">
    <w:abstractNumId w:val="40"/>
  </w:num>
  <w:num w:numId="33">
    <w:abstractNumId w:val="34"/>
  </w:num>
  <w:num w:numId="34">
    <w:abstractNumId w:val="37"/>
  </w:num>
  <w:num w:numId="35">
    <w:abstractNumId w:val="18"/>
  </w:num>
  <w:num w:numId="36">
    <w:abstractNumId w:val="2"/>
  </w:num>
  <w:num w:numId="37">
    <w:abstractNumId w:val="4"/>
  </w:num>
  <w:num w:numId="38">
    <w:abstractNumId w:val="11"/>
  </w:num>
  <w:num w:numId="39">
    <w:abstractNumId w:val="29"/>
  </w:num>
  <w:num w:numId="40">
    <w:abstractNumId w:val="24"/>
  </w:num>
  <w:num w:numId="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
  <w:rsids>
    <w:rsidRoot w:val="008B7683"/>
    <w:rsid w:val="008B7683"/>
    <w:rsid w:val="00A807B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5D065005-5641-47C4-BB2E-5FB64C645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Lucida Sans"/>
        <w:kern w:val="3"/>
        <w:sz w:val="24"/>
        <w:szCs w:val="24"/>
        <w:lang w:val="es-ES"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Ttulo1">
    <w:name w:val="heading 1"/>
    <w:basedOn w:val="Standard"/>
    <w:next w:val="Standard"/>
    <w:pPr>
      <w:keepNext/>
      <w:tabs>
        <w:tab w:val="left" w:pos="-180"/>
        <w:tab w:val="left" w:pos="0"/>
      </w:tabs>
      <w:jc w:val="both"/>
      <w:outlineLvl w:val="0"/>
    </w:pPr>
    <w:rPr>
      <w:rFonts w:ascii="Arimo" w:hAnsi="Arimo" w:cs="Arimo"/>
      <w:b/>
      <w:bCs/>
      <w:sz w:val="16"/>
    </w:rPr>
  </w:style>
  <w:style w:type="paragraph" w:styleId="Ttulo2">
    <w:name w:val="heading 2"/>
    <w:basedOn w:val="Standard"/>
    <w:next w:val="Standard"/>
    <w:pPr>
      <w:keepNext/>
      <w:tabs>
        <w:tab w:val="left" w:pos="-180"/>
        <w:tab w:val="left" w:pos="0"/>
      </w:tabs>
      <w:outlineLvl w:val="1"/>
    </w:pPr>
    <w:rPr>
      <w:rFonts w:ascii="Arimo" w:hAnsi="Arimo" w:cs="Arimo"/>
      <w:b/>
      <w:bCs/>
      <w:sz w:val="28"/>
    </w:rPr>
  </w:style>
  <w:style w:type="paragraph" w:styleId="Ttulo3">
    <w:name w:val="heading 3"/>
    <w:basedOn w:val="Normal"/>
    <w:next w:val="Normal"/>
    <w:pPr>
      <w:keepNext/>
      <w:spacing w:before="240" w:after="60"/>
      <w:textAlignment w:val="auto"/>
      <w:outlineLvl w:val="2"/>
    </w:pPr>
    <w:rPr>
      <w:rFonts w:ascii="Calibri Light" w:eastAsia="Times New Roman" w:hAnsi="Calibri Light" w:cs="Times New Roman"/>
      <w:b/>
      <w:bCs/>
      <w:sz w:val="26"/>
      <w:szCs w:val="26"/>
      <w:lang w:bidi="ar-SA"/>
    </w:rPr>
  </w:style>
  <w:style w:type="paragraph" w:styleId="Ttulo4">
    <w:name w:val="heading 4"/>
    <w:basedOn w:val="Standard"/>
    <w:next w:val="Standard"/>
    <w:pPr>
      <w:keepNext/>
      <w:outlineLvl w:val="3"/>
    </w:pPr>
    <w:rPr>
      <w:b/>
      <w:bCs/>
    </w:rPr>
  </w:style>
  <w:style w:type="paragraph" w:styleId="Ttulo5">
    <w:name w:val="heading 5"/>
    <w:basedOn w:val="Normal"/>
    <w:next w:val="Normal"/>
    <w:pPr>
      <w:spacing w:before="240" w:after="60"/>
      <w:textAlignment w:val="auto"/>
      <w:outlineLvl w:val="4"/>
    </w:pPr>
    <w:rPr>
      <w:rFonts w:ascii="Calibri" w:eastAsia="Times New Roman" w:hAnsi="Calibri" w:cs="Mangal"/>
      <w:b/>
      <w:bCs/>
      <w:i/>
      <w:iCs/>
      <w:kern w:val="0"/>
      <w:sz w:val="26"/>
      <w:szCs w:val="2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widowControl/>
      <w:suppressAutoHyphens/>
    </w:pPr>
    <w:rPr>
      <w:rFonts w:eastAsia="Times New Roman" w:cs="Times New Roman"/>
      <w:lang w:bidi="ar-SA"/>
    </w:rPr>
  </w:style>
  <w:style w:type="paragraph" w:customStyle="1" w:styleId="Heading">
    <w:name w:val="Heading"/>
    <w:basedOn w:val="Standard"/>
    <w:next w:val="Textbody"/>
    <w:pPr>
      <w:keepNext/>
      <w:spacing w:before="240" w:after="120"/>
    </w:pPr>
    <w:rPr>
      <w:rFonts w:ascii="Arial" w:eastAsia="Microsoft YaHei" w:hAnsi="Arial" w:cs="Lucida Sans"/>
      <w:sz w:val="28"/>
      <w:szCs w:val="28"/>
    </w:rPr>
  </w:style>
  <w:style w:type="paragraph" w:customStyle="1" w:styleId="Textbody">
    <w:name w:val="Text body"/>
    <w:basedOn w:val="Standard"/>
    <w:pPr>
      <w:jc w:val="both"/>
    </w:pPr>
    <w:rPr>
      <w:rFonts w:ascii="Arimo" w:hAnsi="Arimo" w:cs="Arimo"/>
      <w:sz w:val="14"/>
    </w:rPr>
  </w:style>
  <w:style w:type="paragraph" w:styleId="Lista">
    <w:name w:val="List"/>
    <w:basedOn w:val="Textbody"/>
    <w:rPr>
      <w:rFonts w:cs="Lucida Sans"/>
    </w:rPr>
  </w:style>
  <w:style w:type="paragraph" w:styleId="Descripcin">
    <w:name w:val="caption"/>
    <w:basedOn w:val="Normal"/>
    <w:pPr>
      <w:suppressLineNumbers/>
      <w:spacing w:before="120" w:after="120"/>
      <w:textAlignment w:val="auto"/>
    </w:pPr>
    <w:rPr>
      <w:rFonts w:ascii="Arial" w:eastAsia="Lucida Sans Unicode" w:hAnsi="Arial" w:cs="Tahoma"/>
      <w:i/>
      <w:iCs/>
      <w:sz w:val="22"/>
      <w:lang w:bidi="ar-SA"/>
    </w:rPr>
  </w:style>
  <w:style w:type="paragraph" w:customStyle="1" w:styleId="Index">
    <w:name w:val="Index"/>
    <w:basedOn w:val="Standard"/>
    <w:pPr>
      <w:suppressLineNumbers/>
    </w:pPr>
    <w:rPr>
      <w:rFonts w:cs="Lucida Sans"/>
    </w:rPr>
  </w:style>
  <w:style w:type="paragraph" w:customStyle="1" w:styleId="Encabezado1">
    <w:name w:val="Encabezado1"/>
    <w:basedOn w:val="Standard"/>
    <w:next w:val="Textbody"/>
    <w:pPr>
      <w:keepNext/>
      <w:spacing w:before="240" w:after="120"/>
    </w:pPr>
    <w:rPr>
      <w:rFonts w:ascii="Arial" w:eastAsia="Microsoft YaHei" w:hAnsi="Arial" w:cs="Lucida Sans"/>
      <w:sz w:val="28"/>
      <w:szCs w:val="28"/>
    </w:rPr>
  </w:style>
  <w:style w:type="paragraph" w:customStyle="1" w:styleId="Textbodyindent">
    <w:name w:val="Text body indent"/>
    <w:basedOn w:val="Standard"/>
    <w:pPr>
      <w:ind w:left="-180"/>
    </w:pPr>
    <w:rPr>
      <w:rFonts w:ascii="Verdana" w:hAnsi="Verdana" w:cs="Verdana"/>
      <w:sz w:val="22"/>
    </w:rPr>
  </w:style>
  <w:style w:type="paragraph" w:customStyle="1" w:styleId="Textoindependiente21">
    <w:name w:val="Texto independiente 21"/>
    <w:basedOn w:val="Standard"/>
    <w:pPr>
      <w:tabs>
        <w:tab w:val="left" w:pos="-180"/>
        <w:tab w:val="left" w:pos="0"/>
      </w:tabs>
    </w:pPr>
    <w:rPr>
      <w:rFonts w:ascii="Arimo" w:hAnsi="Arimo" w:cs="Arimo"/>
      <w:b/>
      <w:bCs/>
      <w:sz w:val="18"/>
    </w:rPr>
  </w:style>
  <w:style w:type="paragraph" w:customStyle="1" w:styleId="Textoindependiente31">
    <w:name w:val="Texto independiente 31"/>
    <w:basedOn w:val="Standard"/>
    <w:pPr>
      <w:jc w:val="both"/>
    </w:pPr>
    <w:rPr>
      <w:rFonts w:ascii="Verdana" w:hAnsi="Verdana" w:cs="Verdana"/>
      <w:sz w:val="16"/>
    </w:rPr>
  </w:style>
  <w:style w:type="paragraph" w:styleId="Encabezado">
    <w:name w:val="header"/>
    <w:basedOn w:val="Standard"/>
    <w:pPr>
      <w:tabs>
        <w:tab w:val="center" w:pos="4252"/>
        <w:tab w:val="right" w:pos="8504"/>
      </w:tabs>
    </w:pPr>
  </w:style>
  <w:style w:type="paragraph" w:styleId="Piedepgina">
    <w:name w:val="footer"/>
    <w:basedOn w:val="Standard"/>
    <w:pPr>
      <w:tabs>
        <w:tab w:val="center" w:pos="4252"/>
        <w:tab w:val="right" w:pos="8504"/>
      </w:tabs>
    </w:pPr>
  </w:style>
  <w:style w:type="paragraph" w:customStyle="1" w:styleId="Framecontents">
    <w:name w:val="Frame contents"/>
    <w:basedOn w:val="Textbody"/>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Textodeglobo">
    <w:name w:val="Balloon Text"/>
    <w:basedOn w:val="Standard"/>
    <w:rPr>
      <w:rFonts w:ascii="Tahoma" w:hAnsi="Tahoma" w:cs="Tahoma"/>
      <w:sz w:val="16"/>
      <w:szCs w:val="16"/>
    </w:rPr>
  </w:style>
  <w:style w:type="character" w:customStyle="1" w:styleId="Fuentedeprrafopredeter1">
    <w:name w:val="Fuente de párrafo predeter.1"/>
  </w:style>
  <w:style w:type="character" w:customStyle="1" w:styleId="Ttulo1Car">
    <w:name w:val="Título 1 Car"/>
    <w:rPr>
      <w:rFonts w:ascii="Arimo" w:hAnsi="Arimo" w:cs="Arimo"/>
      <w:b/>
      <w:bCs/>
      <w:sz w:val="16"/>
      <w:szCs w:val="24"/>
    </w:rPr>
  </w:style>
  <w:style w:type="character" w:customStyle="1" w:styleId="Textodecuerpo3Car">
    <w:name w:val="Texto de cuerpo 3 Car"/>
    <w:rPr>
      <w:rFonts w:ascii="Verdana" w:hAnsi="Verdana" w:cs="Verdana"/>
      <w:sz w:val="16"/>
      <w:szCs w:val="24"/>
    </w:rPr>
  </w:style>
  <w:style w:type="character" w:customStyle="1" w:styleId="EncabezadoCar">
    <w:name w:val="Encabezado Car"/>
    <w:rPr>
      <w:sz w:val="24"/>
      <w:szCs w:val="24"/>
      <w:lang w:val="es-ES"/>
    </w:rPr>
  </w:style>
  <w:style w:type="character" w:customStyle="1" w:styleId="PiedepginaCar">
    <w:name w:val="Pie de página Car"/>
    <w:rPr>
      <w:sz w:val="24"/>
      <w:szCs w:val="24"/>
      <w:lang w:val="es-ES"/>
    </w:rPr>
  </w:style>
  <w:style w:type="character" w:customStyle="1" w:styleId="TextodegloboCar">
    <w:name w:val="Texto de globo Car"/>
    <w:basedOn w:val="Fuentedeprrafopredeter"/>
    <w:rPr>
      <w:rFonts w:ascii="Tahoma" w:hAnsi="Tahoma" w:cs="Tahoma"/>
      <w:sz w:val="16"/>
      <w:szCs w:val="16"/>
    </w:rPr>
  </w:style>
  <w:style w:type="paragraph" w:styleId="Textoindependiente">
    <w:name w:val="Body Text"/>
    <w:basedOn w:val="Normal"/>
    <w:pPr>
      <w:spacing w:after="120"/>
      <w:textAlignment w:val="auto"/>
    </w:pPr>
    <w:rPr>
      <w:rFonts w:ascii="Arial" w:eastAsia="Lucida Sans Unicode" w:hAnsi="Arial" w:cs="Times New Roman"/>
      <w:sz w:val="22"/>
      <w:lang w:bidi="ar-SA"/>
    </w:rPr>
  </w:style>
  <w:style w:type="character" w:customStyle="1" w:styleId="TextoindependienteCar">
    <w:name w:val="Texto independiente Car"/>
    <w:basedOn w:val="Fuentedeprrafopredeter"/>
    <w:rPr>
      <w:rFonts w:ascii="Arial" w:eastAsia="Lucida Sans Unicode" w:hAnsi="Arial" w:cs="Times New Roman"/>
      <w:kern w:val="3"/>
      <w:sz w:val="22"/>
      <w:lang w:bidi="ar-SA"/>
    </w:rPr>
  </w:style>
  <w:style w:type="character" w:styleId="Textoennegrita">
    <w:name w:val="Strong"/>
    <w:rPr>
      <w:b/>
      <w:bCs/>
    </w:rPr>
  </w:style>
  <w:style w:type="paragraph" w:customStyle="1" w:styleId="parrafo">
    <w:name w:val="parrafo"/>
    <w:basedOn w:val="Normal"/>
    <w:pPr>
      <w:widowControl/>
      <w:suppressAutoHyphens w:val="0"/>
      <w:spacing w:before="100" w:after="100"/>
      <w:textAlignment w:val="auto"/>
    </w:pPr>
    <w:rPr>
      <w:rFonts w:eastAsia="Times New Roman" w:cs="Times New Roman"/>
      <w:kern w:val="0"/>
      <w:lang w:eastAsia="es-ES" w:bidi="ar-SA"/>
    </w:rPr>
  </w:style>
  <w:style w:type="paragraph" w:styleId="NormalWeb">
    <w:name w:val="Normal (Web)"/>
    <w:basedOn w:val="Normal"/>
    <w:pPr>
      <w:widowControl/>
      <w:suppressAutoHyphens w:val="0"/>
      <w:spacing w:before="100" w:after="119"/>
      <w:textAlignment w:val="auto"/>
    </w:pPr>
    <w:rPr>
      <w:rFonts w:eastAsia="Times New Roman" w:cs="Times New Roman"/>
      <w:kern w:val="0"/>
      <w:lang w:eastAsia="es-ES" w:bidi="ar-SA"/>
    </w:rPr>
  </w:style>
  <w:style w:type="character" w:styleId="nfasis">
    <w:name w:val="Emphasis"/>
    <w:rPr>
      <w:i/>
      <w:iCs/>
    </w:rPr>
  </w:style>
  <w:style w:type="character" w:customStyle="1" w:styleId="Cita1">
    <w:name w:val="Cita1"/>
    <w:rPr>
      <w:i/>
      <w:iCs/>
    </w:rPr>
  </w:style>
  <w:style w:type="paragraph" w:styleId="Textoindependiente2">
    <w:name w:val="Body Text 2"/>
    <w:basedOn w:val="Normal"/>
    <w:pPr>
      <w:spacing w:after="120" w:line="480" w:lineRule="auto"/>
    </w:pPr>
    <w:rPr>
      <w:rFonts w:cs="Mangal"/>
      <w:szCs w:val="21"/>
    </w:rPr>
  </w:style>
  <w:style w:type="character" w:customStyle="1" w:styleId="Textoindependiente2Car">
    <w:name w:val="Texto independiente 2 Car"/>
    <w:basedOn w:val="Fuentedeprrafopredeter"/>
    <w:rPr>
      <w:rFonts w:cs="Mangal"/>
      <w:szCs w:val="21"/>
    </w:rPr>
  </w:style>
  <w:style w:type="character" w:customStyle="1" w:styleId="apple-converted-space">
    <w:name w:val="apple-converted-space"/>
  </w:style>
  <w:style w:type="paragraph" w:customStyle="1" w:styleId="Default">
    <w:name w:val="Default"/>
    <w:pPr>
      <w:widowControl/>
      <w:suppressAutoHyphens/>
      <w:autoSpaceDE w:val="0"/>
    </w:pPr>
    <w:rPr>
      <w:rFonts w:ascii="CG Omega" w:eastAsia="Times New Roman" w:hAnsi="CG Omega" w:cs="CG Omega"/>
      <w:color w:val="000000"/>
      <w:lang w:bidi="ar-SA"/>
    </w:rPr>
  </w:style>
  <w:style w:type="character" w:customStyle="1" w:styleId="Fuentedeprrafopredeter2">
    <w:name w:val="Fuente de párrafo predeter.2"/>
  </w:style>
  <w:style w:type="paragraph" w:styleId="Prrafodelista">
    <w:name w:val="List Paragraph"/>
    <w:basedOn w:val="Normal"/>
    <w:pPr>
      <w:ind w:left="720"/>
    </w:pPr>
    <w:rPr>
      <w:rFonts w:cs="Mangal"/>
      <w:szCs w:val="21"/>
    </w:rPr>
  </w:style>
  <w:style w:type="character" w:customStyle="1" w:styleId="Ttulo3Car">
    <w:name w:val="Título 3 Car"/>
    <w:basedOn w:val="Fuentedeprrafopredeter"/>
    <w:rPr>
      <w:rFonts w:ascii="Calibri Light" w:eastAsia="Times New Roman" w:hAnsi="Calibri Light" w:cs="Times New Roman"/>
      <w:b/>
      <w:bCs/>
      <w:kern w:val="3"/>
      <w:sz w:val="26"/>
      <w:szCs w:val="26"/>
      <w:lang w:bidi="ar-SA"/>
    </w:rPr>
  </w:style>
  <w:style w:type="paragraph" w:customStyle="1" w:styleId="Header1">
    <w:name w:val="Header1"/>
    <w:basedOn w:val="Normal"/>
    <w:pPr>
      <w:suppressLineNumbers/>
      <w:tabs>
        <w:tab w:val="center" w:pos="4818"/>
        <w:tab w:val="right" w:pos="9637"/>
      </w:tabs>
      <w:textAlignment w:val="auto"/>
    </w:pPr>
    <w:rPr>
      <w:rFonts w:ascii="Arial" w:eastAsia="Lucida Sans Unicode" w:hAnsi="Arial" w:cs="Times New Roman"/>
      <w:sz w:val="22"/>
      <w:lang w:bidi="ar-SA"/>
    </w:rPr>
  </w:style>
  <w:style w:type="paragraph" w:customStyle="1" w:styleId="Footer1">
    <w:name w:val="Footer1"/>
    <w:basedOn w:val="Normal"/>
    <w:pPr>
      <w:suppressLineNumbers/>
      <w:tabs>
        <w:tab w:val="center" w:pos="4818"/>
        <w:tab w:val="right" w:pos="9637"/>
      </w:tabs>
      <w:textAlignment w:val="auto"/>
    </w:pPr>
    <w:rPr>
      <w:rFonts w:ascii="Arial" w:eastAsia="Lucida Sans Unicode" w:hAnsi="Arial" w:cs="Times New Roman"/>
      <w:sz w:val="22"/>
      <w:lang w:bidi="ar-SA"/>
    </w:rPr>
  </w:style>
  <w:style w:type="paragraph" w:customStyle="1" w:styleId="Header2">
    <w:name w:val="Header2"/>
    <w:basedOn w:val="Normal"/>
    <w:pPr>
      <w:suppressLineNumbers/>
      <w:tabs>
        <w:tab w:val="right" w:pos="9637"/>
      </w:tabs>
      <w:textAlignment w:val="auto"/>
    </w:pPr>
    <w:rPr>
      <w:rFonts w:ascii="Arial" w:eastAsia="Lucida Sans Unicode" w:hAnsi="Arial" w:cs="Times New Roman"/>
      <w:sz w:val="22"/>
      <w:lang w:bidi="ar-SA"/>
    </w:rPr>
  </w:style>
  <w:style w:type="paragraph" w:customStyle="1" w:styleId="Footer2">
    <w:name w:val="Footer2"/>
    <w:basedOn w:val="Normal"/>
    <w:pPr>
      <w:suppressLineNumbers/>
      <w:tabs>
        <w:tab w:val="right" w:pos="9637"/>
      </w:tabs>
      <w:textAlignment w:val="auto"/>
    </w:pPr>
    <w:rPr>
      <w:rFonts w:ascii="Arial" w:eastAsia="Lucida Sans Unicode" w:hAnsi="Arial" w:cs="Times New Roman"/>
      <w:sz w:val="22"/>
      <w:lang w:bidi="ar-SA"/>
    </w:rPr>
  </w:style>
  <w:style w:type="paragraph" w:customStyle="1" w:styleId="Header3">
    <w:name w:val="Header3"/>
    <w:basedOn w:val="Normal"/>
    <w:pPr>
      <w:suppressLineNumbers/>
      <w:tabs>
        <w:tab w:val="center" w:pos="4818"/>
        <w:tab w:val="right" w:pos="9637"/>
      </w:tabs>
      <w:textAlignment w:val="auto"/>
    </w:pPr>
    <w:rPr>
      <w:rFonts w:ascii="Arial" w:eastAsia="Lucida Sans Unicode" w:hAnsi="Arial" w:cs="Times New Roman"/>
      <w:sz w:val="22"/>
      <w:lang w:bidi="ar-SA"/>
    </w:rPr>
  </w:style>
  <w:style w:type="paragraph" w:customStyle="1" w:styleId="Header4">
    <w:name w:val="Header4"/>
    <w:basedOn w:val="Normal"/>
    <w:pPr>
      <w:suppressLineNumbers/>
      <w:tabs>
        <w:tab w:val="center" w:pos="4818"/>
        <w:tab w:val="right" w:pos="9637"/>
      </w:tabs>
      <w:textAlignment w:val="auto"/>
    </w:pPr>
    <w:rPr>
      <w:rFonts w:ascii="Arial" w:eastAsia="Lucida Sans Unicode" w:hAnsi="Arial" w:cs="Times New Roman"/>
      <w:sz w:val="22"/>
      <w:lang w:bidi="ar-SA"/>
    </w:rPr>
  </w:style>
  <w:style w:type="paragraph" w:customStyle="1" w:styleId="Footer3">
    <w:name w:val="Footer3"/>
    <w:basedOn w:val="Normal"/>
    <w:pPr>
      <w:suppressLineNumbers/>
      <w:tabs>
        <w:tab w:val="center" w:pos="4818"/>
        <w:tab w:val="right" w:pos="9637"/>
      </w:tabs>
      <w:textAlignment w:val="auto"/>
    </w:pPr>
    <w:rPr>
      <w:rFonts w:ascii="Arial" w:eastAsia="Lucida Sans Unicode" w:hAnsi="Arial" w:cs="Times New Roman"/>
      <w:sz w:val="22"/>
      <w:lang w:bidi="ar-SA"/>
    </w:rPr>
  </w:style>
  <w:style w:type="paragraph" w:customStyle="1" w:styleId="Contenidodelatabla">
    <w:name w:val="Contenido de la tabla"/>
    <w:basedOn w:val="Normal"/>
    <w:pPr>
      <w:widowControl/>
      <w:suppressLineNumbers/>
      <w:textAlignment w:val="auto"/>
    </w:pPr>
    <w:rPr>
      <w:rFonts w:eastAsia="Times New Roman" w:cs="Times New Roman"/>
      <w:kern w:val="0"/>
      <w:lang w:eastAsia="ar-SA" w:bidi="ar-SA"/>
    </w:rPr>
  </w:style>
  <w:style w:type="paragraph" w:customStyle="1" w:styleId="western">
    <w:name w:val="western"/>
    <w:basedOn w:val="Standard"/>
    <w:pPr>
      <w:suppressAutoHyphens w:val="0"/>
      <w:spacing w:before="280"/>
      <w:jc w:val="both"/>
    </w:pPr>
    <w:rPr>
      <w:rFonts w:ascii="Arial Unicode MS" w:eastAsia="Arial Unicode MS" w:hAnsi="Arial Unicode MS" w:cs="Arial Unicode MS"/>
    </w:rPr>
  </w:style>
  <w:style w:type="character" w:customStyle="1" w:styleId="Ttulo2Car">
    <w:name w:val="Título 2 Car"/>
    <w:rPr>
      <w:rFonts w:ascii="Arimo" w:eastAsia="Times New Roman" w:hAnsi="Arimo" w:cs="Arimo"/>
      <w:b/>
      <w:bCs/>
      <w:sz w:val="28"/>
      <w:lang w:bidi="ar-SA"/>
    </w:rPr>
  </w:style>
  <w:style w:type="paragraph" w:styleId="Textoindependiente3">
    <w:name w:val="Body Text 3"/>
    <w:basedOn w:val="Normal"/>
    <w:pPr>
      <w:spacing w:after="120"/>
      <w:textAlignment w:val="auto"/>
    </w:pPr>
    <w:rPr>
      <w:rFonts w:ascii="Arial" w:eastAsia="Lucida Sans Unicode" w:hAnsi="Arial" w:cs="Times New Roman"/>
      <w:sz w:val="16"/>
      <w:szCs w:val="16"/>
      <w:lang w:bidi="ar-SA"/>
    </w:rPr>
  </w:style>
  <w:style w:type="character" w:customStyle="1" w:styleId="Textoindependiente3Car">
    <w:name w:val="Texto independiente 3 Car"/>
    <w:basedOn w:val="Fuentedeprrafopredeter"/>
    <w:rPr>
      <w:rFonts w:ascii="Arial" w:eastAsia="Lucida Sans Unicode" w:hAnsi="Arial" w:cs="Times New Roman"/>
      <w:kern w:val="3"/>
      <w:sz w:val="16"/>
      <w:szCs w:val="16"/>
      <w:lang w:bidi="ar-SA"/>
    </w:rPr>
  </w:style>
  <w:style w:type="paragraph" w:customStyle="1" w:styleId="TableParagraph">
    <w:name w:val="Table Paragraph"/>
    <w:basedOn w:val="Normal"/>
    <w:pPr>
      <w:suppressAutoHyphens w:val="0"/>
      <w:autoSpaceDE w:val="0"/>
      <w:textAlignment w:val="auto"/>
    </w:pPr>
    <w:rPr>
      <w:rFonts w:ascii="Arial" w:eastAsia="Arial" w:hAnsi="Arial" w:cs="Arial"/>
      <w:kern w:val="0"/>
      <w:sz w:val="22"/>
      <w:szCs w:val="22"/>
      <w:lang w:eastAsia="en-US" w:bidi="ar-SA"/>
    </w:rPr>
  </w:style>
  <w:style w:type="character" w:styleId="Refdecomentario">
    <w:name w:val="annotation reference"/>
    <w:rPr>
      <w:sz w:val="16"/>
      <w:szCs w:val="16"/>
    </w:rPr>
  </w:style>
  <w:style w:type="paragraph" w:styleId="Textocomentario">
    <w:name w:val="annotation text"/>
    <w:basedOn w:val="Normal"/>
    <w:pPr>
      <w:textAlignment w:val="auto"/>
    </w:pPr>
    <w:rPr>
      <w:rFonts w:ascii="Arial" w:eastAsia="Lucida Sans Unicode" w:hAnsi="Arial" w:cs="Times New Roman"/>
      <w:sz w:val="20"/>
      <w:szCs w:val="20"/>
      <w:lang w:bidi="ar-SA"/>
    </w:rPr>
  </w:style>
  <w:style w:type="character" w:customStyle="1" w:styleId="TextocomentarioCar">
    <w:name w:val="Texto comentario Car"/>
    <w:basedOn w:val="Fuentedeprrafopredeter"/>
    <w:rPr>
      <w:rFonts w:ascii="Arial" w:eastAsia="Lucida Sans Unicode" w:hAnsi="Arial" w:cs="Times New Roman"/>
      <w:kern w:val="3"/>
      <w:sz w:val="20"/>
      <w:szCs w:val="20"/>
      <w:lang w:bidi="ar-SA"/>
    </w:rPr>
  </w:style>
  <w:style w:type="paragraph" w:styleId="Asuntodelcomentario">
    <w:name w:val="annotation subject"/>
    <w:basedOn w:val="Textocomentario"/>
    <w:next w:val="Textocomentario"/>
    <w:rPr>
      <w:b/>
      <w:bCs/>
    </w:rPr>
  </w:style>
  <w:style w:type="character" w:customStyle="1" w:styleId="AsuntodelcomentarioCar">
    <w:name w:val="Asunto del comentario Car"/>
    <w:basedOn w:val="TextocomentarioCar"/>
    <w:rPr>
      <w:rFonts w:ascii="Arial" w:eastAsia="Lucida Sans Unicode" w:hAnsi="Arial" w:cs="Times New Roman"/>
      <w:b/>
      <w:bCs/>
      <w:kern w:val="3"/>
      <w:sz w:val="20"/>
      <w:szCs w:val="20"/>
      <w:lang w:bidi="ar-SA"/>
    </w:rPr>
  </w:style>
  <w:style w:type="character" w:styleId="Hipervnculo">
    <w:name w:val="Hyperlink"/>
    <w:rPr>
      <w:color w:val="0563C1"/>
      <w:u w:val="single"/>
    </w:rPr>
  </w:style>
  <w:style w:type="paragraph" w:styleId="Subttulo">
    <w:name w:val="Subtitle"/>
    <w:basedOn w:val="Normal"/>
    <w:next w:val="Normal"/>
    <w:pPr>
      <w:widowControl/>
      <w:ind w:right="-498"/>
      <w:jc w:val="center"/>
      <w:textAlignment w:val="auto"/>
    </w:pPr>
    <w:rPr>
      <w:rFonts w:ascii="Tahoma" w:eastAsia="Times New Roman" w:hAnsi="Tahoma" w:cs="Tahoma"/>
      <w:b/>
      <w:sz w:val="22"/>
      <w:u w:val="single"/>
      <w:lang w:bidi="ar-SA"/>
    </w:rPr>
  </w:style>
  <w:style w:type="character" w:customStyle="1" w:styleId="SubttuloCar">
    <w:name w:val="Subtítulo Car"/>
    <w:basedOn w:val="Fuentedeprrafopredeter"/>
    <w:rPr>
      <w:rFonts w:ascii="Tahoma" w:eastAsia="Times New Roman" w:hAnsi="Tahoma" w:cs="Tahoma"/>
      <w:b/>
      <w:sz w:val="22"/>
      <w:u w:val="single"/>
      <w:lang w:bidi="ar-SA"/>
    </w:rPr>
  </w:style>
  <w:style w:type="paragraph" w:customStyle="1" w:styleId="Estilo">
    <w:name w:val="Estilo"/>
    <w:basedOn w:val="Normal"/>
    <w:next w:val="Ttulo"/>
    <w:pPr>
      <w:widowControl/>
      <w:suppressAutoHyphens w:val="0"/>
      <w:spacing w:line="360" w:lineRule="auto"/>
      <w:ind w:firstLine="709"/>
      <w:jc w:val="center"/>
      <w:textAlignment w:val="auto"/>
    </w:pPr>
    <w:rPr>
      <w:rFonts w:eastAsia="Times New Roman" w:cs="Times New Roman"/>
      <w:b/>
      <w:bCs/>
      <w:kern w:val="0"/>
      <w:lang w:val="es-ES_tradnl" w:eastAsia="es-ES_tradnl" w:bidi="ar-SA"/>
    </w:rPr>
  </w:style>
  <w:style w:type="character" w:customStyle="1" w:styleId="PuestoCar">
    <w:name w:val="Puesto Car"/>
    <w:rPr>
      <w:rFonts w:eastAsia="Times New Roman" w:cs="Times New Roman"/>
      <w:b/>
      <w:bCs/>
      <w:kern w:val="0"/>
      <w:lang w:val="es-ES_tradnl" w:eastAsia="es-ES_tradnl" w:bidi="ar-SA"/>
    </w:rPr>
  </w:style>
  <w:style w:type="character" w:customStyle="1" w:styleId="Ninguno">
    <w:name w:val="Ninguno"/>
  </w:style>
  <w:style w:type="paragraph" w:styleId="Ttulo">
    <w:name w:val="Title"/>
    <w:basedOn w:val="Normal"/>
    <w:next w:val="Normal"/>
    <w:rPr>
      <w:rFonts w:ascii="Calibri Light" w:eastAsia="Times New Roman" w:hAnsi="Calibri Light" w:cs="Mangal"/>
      <w:spacing w:val="-10"/>
      <w:sz w:val="56"/>
      <w:szCs w:val="50"/>
    </w:rPr>
  </w:style>
  <w:style w:type="character" w:customStyle="1" w:styleId="TtuloCar">
    <w:name w:val="Título Car"/>
    <w:basedOn w:val="Fuentedeprrafopredeter"/>
    <w:rPr>
      <w:rFonts w:ascii="Calibri Light" w:eastAsia="Times New Roman" w:hAnsi="Calibri Light" w:cs="Mangal"/>
      <w:spacing w:val="-10"/>
      <w:kern w:val="3"/>
      <w:sz w:val="56"/>
      <w:szCs w:val="50"/>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cs="Arial"/>
      <w:b/>
      <w:bCs/>
      <w:i/>
      <w:szCs w:val="22"/>
      <w:lang w:eastAsia="es-ES"/>
    </w:rPr>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paragraph" w:customStyle="1" w:styleId="Ttulo20">
    <w:name w:val="Título2"/>
    <w:basedOn w:val="Normal"/>
    <w:next w:val="Textoindependiente"/>
    <w:pPr>
      <w:keepNext/>
      <w:spacing w:before="240" w:after="120"/>
      <w:textAlignment w:val="auto"/>
    </w:pPr>
    <w:rPr>
      <w:rFonts w:ascii="Liberation Sans" w:eastAsia="Microsoft YaHei" w:hAnsi="Liberation Sans"/>
      <w:sz w:val="28"/>
      <w:szCs w:val="28"/>
      <w:lang w:bidi="ar-SA"/>
    </w:rPr>
  </w:style>
  <w:style w:type="paragraph" w:customStyle="1" w:styleId="ndice">
    <w:name w:val="Índice"/>
    <w:basedOn w:val="Normal"/>
    <w:pPr>
      <w:suppressLineNumbers/>
      <w:textAlignment w:val="auto"/>
    </w:pPr>
    <w:rPr>
      <w:rFonts w:ascii="Arial" w:eastAsia="Lucida Sans Unicode" w:hAnsi="Arial"/>
      <w:sz w:val="22"/>
      <w:lang w:bidi="ar-SA"/>
    </w:rPr>
  </w:style>
  <w:style w:type="paragraph" w:styleId="Sangradetextonormal">
    <w:name w:val="Body Text Indent"/>
    <w:basedOn w:val="Normal"/>
    <w:pPr>
      <w:spacing w:after="120"/>
      <w:ind w:left="283"/>
      <w:textAlignment w:val="auto"/>
    </w:pPr>
    <w:rPr>
      <w:rFonts w:ascii="Arial" w:eastAsia="Lucida Sans Unicode" w:hAnsi="Arial" w:cs="Times New Roman"/>
      <w:sz w:val="22"/>
      <w:lang w:bidi="ar-SA"/>
    </w:rPr>
  </w:style>
  <w:style w:type="character" w:customStyle="1" w:styleId="SangradetextonormalCar">
    <w:name w:val="Sangría de texto normal Car"/>
    <w:basedOn w:val="Fuentedeprrafopredeter"/>
    <w:rPr>
      <w:rFonts w:ascii="Arial" w:eastAsia="Lucida Sans Unicode" w:hAnsi="Arial" w:cs="Times New Roman"/>
      <w:kern w:val="3"/>
      <w:sz w:val="22"/>
      <w:lang w:bidi="ar-SA"/>
    </w:rPr>
  </w:style>
  <w:style w:type="paragraph" w:customStyle="1" w:styleId="Textoindependiente22">
    <w:name w:val="Texto independiente 22"/>
    <w:basedOn w:val="Normal"/>
    <w:pPr>
      <w:widowControl/>
      <w:jc w:val="both"/>
      <w:textAlignment w:val="auto"/>
    </w:pPr>
    <w:rPr>
      <w:rFonts w:eastAsia="Times New Roman" w:cs="Times New Roman"/>
      <w:kern w:val="0"/>
      <w:szCs w:val="20"/>
      <w:lang w:bidi="ar-SA"/>
    </w:rPr>
  </w:style>
  <w:style w:type="paragraph" w:customStyle="1" w:styleId="Normal0">
    <w:name w:val="Normal_0"/>
    <w:pPr>
      <w:widowControl/>
      <w:suppressAutoHyphens/>
      <w:textAlignment w:val="auto"/>
    </w:pPr>
    <w:rPr>
      <w:rFonts w:eastAsia="Times New Roman" w:cs="Times New Roman"/>
      <w:lang w:bidi="ar-SA"/>
    </w:rPr>
  </w:style>
  <w:style w:type="paragraph" w:customStyle="1" w:styleId="Ttulodelatabla">
    <w:name w:val="Título de la tabla"/>
    <w:basedOn w:val="Contenidodelatabla"/>
    <w:pPr>
      <w:widowControl w:val="0"/>
      <w:jc w:val="center"/>
    </w:pPr>
    <w:rPr>
      <w:rFonts w:ascii="Arial" w:eastAsia="Lucida Sans Unicode" w:hAnsi="Arial"/>
      <w:b/>
      <w:bCs/>
      <w:kern w:val="3"/>
      <w:sz w:val="22"/>
    </w:rPr>
  </w:style>
  <w:style w:type="paragraph" w:customStyle="1" w:styleId="Epgrafe1">
    <w:name w:val="Epígrafe1"/>
    <w:basedOn w:val="Normal"/>
    <w:pPr>
      <w:suppressLineNumbers/>
      <w:spacing w:before="120" w:after="120"/>
      <w:textAlignment w:val="auto"/>
    </w:pPr>
    <w:rPr>
      <w:rFonts w:ascii="Arial" w:eastAsia="Lucida Sans Unicode" w:hAnsi="Arial"/>
      <w:i/>
      <w:iCs/>
      <w:lang w:bidi="ar-SA"/>
    </w:rPr>
  </w:style>
  <w:style w:type="paragraph" w:customStyle="1" w:styleId="Ttulo10">
    <w:name w:val="Título1"/>
    <w:basedOn w:val="Normal"/>
    <w:next w:val="Textoindependiente"/>
    <w:pPr>
      <w:keepNext/>
      <w:spacing w:before="240" w:after="120"/>
      <w:textAlignment w:val="auto"/>
    </w:pPr>
    <w:rPr>
      <w:rFonts w:ascii="Liberation Sans" w:eastAsia="Microsoft YaHei" w:hAnsi="Liberation Sans"/>
      <w:sz w:val="28"/>
      <w:szCs w:val="28"/>
      <w:lang w:bidi="ar-SA"/>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paragraph" w:customStyle="1" w:styleId="VERDANA">
    <w:name w:val="VERDANA"/>
    <w:basedOn w:val="Normal0"/>
    <w:pPr>
      <w:spacing w:line="360" w:lineRule="auto"/>
      <w:ind w:firstLine="709"/>
      <w:jc w:val="both"/>
    </w:pPr>
    <w:rPr>
      <w:rFonts w:ascii="Verdana" w:hAnsi="Verdana" w:cs="Verdana"/>
      <w:kern w:val="0"/>
      <w:sz w:val="20"/>
    </w:rPr>
  </w:style>
  <w:style w:type="paragraph" w:customStyle="1" w:styleId="Contenidodelmarco">
    <w:name w:val="Contenido del marco"/>
    <w:basedOn w:val="Normal"/>
    <w:pPr>
      <w:textAlignment w:val="auto"/>
    </w:pPr>
    <w:rPr>
      <w:rFonts w:ascii="Arial" w:eastAsia="Lucida Sans Unicode" w:hAnsi="Arial" w:cs="Times New Roman"/>
      <w:sz w:val="22"/>
      <w:lang w:bidi="ar-SA"/>
    </w:rPr>
  </w:style>
  <w:style w:type="character" w:customStyle="1" w:styleId="WW8Num5z0">
    <w:name w:val="WW8Num5z0"/>
    <w:rPr>
      <w:rFonts w:ascii="Arial" w:eastAsia="Lucida Sans Unicode" w:hAnsi="Arial" w:cs="Aria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6z0">
    <w:name w:val="WW8Num6z0"/>
    <w:rPr>
      <w:rFonts w:ascii="Arial" w:eastAsia="Lucida Sans Unicode" w:hAnsi="Arial" w:cs="Arial"/>
      <w:caps/>
      <w:szCs w:val="22"/>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0">
    <w:name w:val="WW8Num7z0"/>
    <w:rPr>
      <w:rFonts w:ascii="Arial" w:eastAsia="Lucida Sans Unicode" w:hAnsi="Arial" w:cs="Aria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0">
    <w:name w:val="WW8Num8z0"/>
    <w:rPr>
      <w:rFonts w:ascii="Arial" w:eastAsia="Lucida Sans Unicode" w:hAnsi="Arial" w:cs="Arial"/>
      <w:szCs w:val="22"/>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Vietas">
    <w:name w:val="Viñetas"/>
    <w:rPr>
      <w:rFonts w:ascii="OpenSymbol" w:eastAsia="OpenSymbol" w:hAnsi="OpenSymbol" w:cs="OpenSymbol"/>
    </w:rPr>
  </w:style>
  <w:style w:type="paragraph" w:customStyle="1" w:styleId="Etiqueta">
    <w:name w:val="Etiqueta"/>
    <w:basedOn w:val="Normal"/>
    <w:pPr>
      <w:suppressLineNumbers/>
      <w:spacing w:before="120" w:after="120"/>
      <w:textAlignment w:val="auto"/>
    </w:pPr>
    <w:rPr>
      <w:rFonts w:ascii="Arial" w:eastAsia="Lucida Sans Unicode" w:hAnsi="Arial" w:cs="Arial Unicode MS"/>
      <w:i/>
      <w:iCs/>
      <w:lang w:eastAsia="ar-SA" w:bidi="ar-SA"/>
    </w:rPr>
  </w:style>
  <w:style w:type="character" w:customStyle="1" w:styleId="TextodegloboCar1">
    <w:name w:val="Texto de globo Car1"/>
    <w:rPr>
      <w:rFonts w:ascii="Segoe UI" w:eastAsia="Lucida Sans Unicode" w:hAnsi="Segoe UI" w:cs="Segoe UI"/>
      <w:kern w:val="3"/>
      <w:sz w:val="18"/>
      <w:szCs w:val="18"/>
      <w:lang w:eastAsia="ar-SA"/>
    </w:rPr>
  </w:style>
  <w:style w:type="paragraph" w:customStyle="1" w:styleId="Encabezadodelatabla">
    <w:name w:val="Encabezado de la tabla"/>
    <w:basedOn w:val="Contenidodelatabla"/>
    <w:pPr>
      <w:widowControl w:val="0"/>
      <w:jc w:val="center"/>
    </w:pPr>
    <w:rPr>
      <w:rFonts w:ascii="Arial" w:eastAsia="Lucida Sans Unicode" w:hAnsi="Arial" w:cs="Arial"/>
      <w:b/>
      <w:bCs/>
      <w:kern w:val="3"/>
      <w:sz w:val="22"/>
    </w:rPr>
  </w:style>
  <w:style w:type="character" w:styleId="Hipervnculovisitado">
    <w:name w:val="FollowedHyperlink"/>
    <w:rPr>
      <w:color w:val="FF00FF"/>
      <w:u w:val="single"/>
    </w:rPr>
  </w:style>
  <w:style w:type="paragraph" w:customStyle="1" w:styleId="xl65">
    <w:name w:val="xl65"/>
    <w:basedOn w:val="Normal"/>
    <w:pPr>
      <w:widowControl/>
      <w:pBdr>
        <w:top w:val="single" w:sz="4" w:space="0" w:color="000000"/>
        <w:left w:val="single" w:sz="4" w:space="0" w:color="000000"/>
        <w:bottom w:val="single" w:sz="4" w:space="0" w:color="000000"/>
        <w:right w:val="single" w:sz="4" w:space="0" w:color="000000"/>
      </w:pBdr>
      <w:suppressAutoHyphens w:val="0"/>
      <w:spacing w:before="100" w:after="100"/>
      <w:textAlignment w:val="auto"/>
    </w:pPr>
    <w:rPr>
      <w:rFonts w:eastAsia="Times New Roman" w:cs="Times New Roman"/>
      <w:kern w:val="0"/>
      <w:lang w:eastAsia="es-ES" w:bidi="ar-SA"/>
    </w:rPr>
  </w:style>
  <w:style w:type="paragraph" w:customStyle="1" w:styleId="xl66">
    <w:name w:val="xl66"/>
    <w:basedOn w:val="Normal"/>
    <w:pPr>
      <w:widowControl/>
      <w:suppressAutoHyphens w:val="0"/>
      <w:spacing w:before="100" w:after="100"/>
      <w:textAlignment w:val="auto"/>
    </w:pPr>
    <w:rPr>
      <w:rFonts w:eastAsia="Times New Roman" w:cs="Times New Roman"/>
      <w:kern w:val="0"/>
      <w:lang w:eastAsia="es-ES" w:bidi="ar-SA"/>
    </w:rPr>
  </w:style>
  <w:style w:type="paragraph" w:customStyle="1" w:styleId="xl67">
    <w:name w:val="xl67"/>
    <w:basedOn w:val="Normal"/>
    <w:pPr>
      <w:widowControl/>
      <w:pBdr>
        <w:top w:val="single" w:sz="4" w:space="0" w:color="000000"/>
        <w:left w:val="single" w:sz="4" w:space="0" w:color="000000"/>
        <w:bottom w:val="single" w:sz="4" w:space="0" w:color="000000"/>
        <w:right w:val="single" w:sz="4" w:space="0" w:color="000000"/>
      </w:pBdr>
      <w:suppressAutoHyphens w:val="0"/>
      <w:spacing w:before="100" w:after="100"/>
      <w:jc w:val="center"/>
      <w:textAlignment w:val="auto"/>
    </w:pPr>
    <w:rPr>
      <w:rFonts w:eastAsia="Times New Roman" w:cs="Times New Roman"/>
      <w:b/>
      <w:bCs/>
      <w:kern w:val="0"/>
      <w:lang w:eastAsia="es-ES" w:bidi="ar-SA"/>
    </w:rPr>
  </w:style>
  <w:style w:type="paragraph" w:customStyle="1" w:styleId="xl68">
    <w:name w:val="xl68"/>
    <w:basedOn w:val="Normal"/>
    <w:pPr>
      <w:widowControl/>
      <w:pBdr>
        <w:top w:val="single" w:sz="4" w:space="0" w:color="000000"/>
        <w:left w:val="single" w:sz="4" w:space="0" w:color="000000"/>
        <w:bottom w:val="single" w:sz="4" w:space="0" w:color="000000"/>
        <w:right w:val="single" w:sz="4" w:space="0" w:color="000000"/>
      </w:pBdr>
      <w:suppressAutoHyphens w:val="0"/>
      <w:spacing w:before="100" w:after="100"/>
      <w:jc w:val="center"/>
      <w:textAlignment w:val="auto"/>
    </w:pPr>
    <w:rPr>
      <w:rFonts w:eastAsia="Times New Roman" w:cs="Times New Roman"/>
      <w:b/>
      <w:bCs/>
      <w:kern w:val="0"/>
      <w:lang w:eastAsia="es-ES" w:bidi="ar-SA"/>
    </w:rPr>
  </w:style>
  <w:style w:type="paragraph" w:customStyle="1" w:styleId="xl69">
    <w:name w:val="xl69"/>
    <w:basedOn w:val="Normal"/>
    <w:pPr>
      <w:widowControl/>
      <w:pBdr>
        <w:top w:val="single" w:sz="4" w:space="0" w:color="000000"/>
        <w:left w:val="single" w:sz="4" w:space="0" w:color="000000"/>
        <w:bottom w:val="single" w:sz="4" w:space="0" w:color="000000"/>
        <w:right w:val="single" w:sz="4" w:space="0" w:color="000000"/>
      </w:pBdr>
      <w:suppressAutoHyphens w:val="0"/>
      <w:spacing w:before="100" w:after="100"/>
      <w:jc w:val="center"/>
      <w:textAlignment w:val="auto"/>
    </w:pPr>
    <w:rPr>
      <w:rFonts w:eastAsia="Times New Roman" w:cs="Times New Roman"/>
      <w:b/>
      <w:bCs/>
      <w:kern w:val="0"/>
      <w:lang w:eastAsia="es-ES" w:bidi="ar-SA"/>
    </w:rPr>
  </w:style>
  <w:style w:type="paragraph" w:customStyle="1" w:styleId="xl70">
    <w:name w:val="xl70"/>
    <w:basedOn w:val="Normal"/>
    <w:pPr>
      <w:widowControl/>
      <w:pBdr>
        <w:top w:val="single" w:sz="8" w:space="0" w:color="000000"/>
        <w:left w:val="single" w:sz="8" w:space="0" w:color="000000"/>
        <w:bottom w:val="single" w:sz="8" w:space="0" w:color="000000"/>
        <w:right w:val="single" w:sz="8" w:space="0" w:color="000000"/>
      </w:pBdr>
      <w:suppressAutoHyphens w:val="0"/>
      <w:spacing w:before="100" w:after="100"/>
      <w:jc w:val="center"/>
      <w:textAlignment w:val="auto"/>
    </w:pPr>
    <w:rPr>
      <w:rFonts w:eastAsia="Times New Roman" w:cs="Times New Roman"/>
      <w:b/>
      <w:bCs/>
      <w:kern w:val="0"/>
      <w:lang w:eastAsia="es-ES" w:bidi="ar-SA"/>
    </w:rPr>
  </w:style>
  <w:style w:type="paragraph" w:customStyle="1" w:styleId="xl71">
    <w:name w:val="xl71"/>
    <w:basedOn w:val="Normal"/>
    <w:pPr>
      <w:widowControl/>
      <w:pBdr>
        <w:top w:val="single" w:sz="8" w:space="0" w:color="000000"/>
        <w:left w:val="single" w:sz="8" w:space="0" w:color="000000"/>
        <w:bottom w:val="single" w:sz="8" w:space="0" w:color="000000"/>
        <w:right w:val="single" w:sz="8" w:space="0" w:color="000000"/>
      </w:pBdr>
      <w:suppressAutoHyphens w:val="0"/>
      <w:spacing w:before="100" w:after="100"/>
      <w:jc w:val="center"/>
      <w:textAlignment w:val="auto"/>
    </w:pPr>
    <w:rPr>
      <w:rFonts w:eastAsia="Times New Roman" w:cs="Times New Roman"/>
      <w:b/>
      <w:bCs/>
      <w:kern w:val="0"/>
      <w:lang w:eastAsia="es-ES" w:bidi="ar-SA"/>
    </w:rPr>
  </w:style>
  <w:style w:type="paragraph" w:customStyle="1" w:styleId="xl72">
    <w:name w:val="xl72"/>
    <w:basedOn w:val="Normal"/>
    <w:pPr>
      <w:widowControl/>
      <w:pBdr>
        <w:top w:val="single" w:sz="8" w:space="0" w:color="000000"/>
        <w:left w:val="single" w:sz="8" w:space="0" w:color="000000"/>
        <w:bottom w:val="single" w:sz="8" w:space="0" w:color="000000"/>
        <w:right w:val="single" w:sz="8" w:space="0" w:color="000000"/>
      </w:pBdr>
      <w:suppressAutoHyphens w:val="0"/>
      <w:spacing w:before="100" w:after="100"/>
      <w:jc w:val="center"/>
      <w:textAlignment w:val="auto"/>
    </w:pPr>
    <w:rPr>
      <w:rFonts w:eastAsia="Times New Roman" w:cs="Times New Roman"/>
      <w:b/>
      <w:bCs/>
      <w:kern w:val="0"/>
      <w:lang w:eastAsia="es-ES" w:bidi="ar-SA"/>
    </w:rPr>
  </w:style>
  <w:style w:type="character" w:customStyle="1" w:styleId="markedcontent">
    <w:name w:val="markedcontent"/>
  </w:style>
  <w:style w:type="character" w:customStyle="1" w:styleId="Ttulo4Car">
    <w:name w:val="Título 4 Car"/>
    <w:basedOn w:val="Fuentedeprrafopredeter"/>
    <w:rPr>
      <w:rFonts w:eastAsia="Times New Roman" w:cs="Times New Roman"/>
      <w:b/>
      <w:bCs/>
      <w:lang w:bidi="ar-SA"/>
    </w:rPr>
  </w:style>
  <w:style w:type="character" w:customStyle="1" w:styleId="Ttulo5Car">
    <w:name w:val="Título 5 Car"/>
    <w:basedOn w:val="Fuentedeprrafopredeter"/>
    <w:rPr>
      <w:rFonts w:ascii="Calibri" w:eastAsia="Times New Roman" w:hAnsi="Calibri" w:cs="Mangal"/>
      <w:b/>
      <w:bCs/>
      <w:i/>
      <w:iCs/>
      <w:kern w:val="0"/>
      <w:sz w:val="26"/>
      <w:szCs w:val="23"/>
    </w:rPr>
  </w:style>
  <w:style w:type="character" w:customStyle="1" w:styleId="BulletSymbols">
    <w:name w:val="Bullet Symbols"/>
    <w:rPr>
      <w:rFonts w:ascii="OpenSymbol" w:eastAsia="OpenSymbol" w:hAnsi="OpenSymbol" w:cs="OpenSymbol"/>
    </w:rPr>
  </w:style>
  <w:style w:type="character" w:customStyle="1" w:styleId="EndnoteCharacters">
    <w:name w:val="Endnote Characters"/>
  </w:style>
  <w:style w:type="character" w:customStyle="1" w:styleId="FootnoteCharacters">
    <w:name w:val="Footnote Characters"/>
  </w:style>
  <w:style w:type="paragraph" w:customStyle="1" w:styleId="HorizontalLine">
    <w:name w:val="Horizontal Line"/>
    <w:basedOn w:val="Normal"/>
    <w:next w:val="Textoindependiente"/>
    <w:pPr>
      <w:spacing w:after="283"/>
      <w:textAlignment w:val="auto"/>
    </w:pPr>
    <w:rPr>
      <w:rFonts w:ascii="Arial" w:eastAsia="DejaVu Sans" w:hAnsi="Arial" w:cs="DejaVu Sans"/>
      <w:kern w:val="0"/>
      <w:sz w:val="12"/>
    </w:rPr>
  </w:style>
  <w:style w:type="paragraph" w:styleId="Remitedesobre">
    <w:name w:val="envelope return"/>
    <w:basedOn w:val="Normal"/>
    <w:pPr>
      <w:textAlignment w:val="auto"/>
    </w:pPr>
    <w:rPr>
      <w:rFonts w:ascii="Arial" w:eastAsia="DejaVu Sans" w:hAnsi="Arial" w:cs="DejaVu Sans"/>
      <w:i/>
      <w:kern w:val="0"/>
      <w:sz w:val="22"/>
    </w:rPr>
  </w:style>
  <w:style w:type="paragraph" w:customStyle="1" w:styleId="HeaderandFooter">
    <w:name w:val="Header and Footer"/>
    <w:basedOn w:val="Normal"/>
    <w:pPr>
      <w:suppressLineNumbers/>
      <w:tabs>
        <w:tab w:val="center" w:pos="5386"/>
        <w:tab w:val="right" w:pos="10772"/>
      </w:tabs>
      <w:textAlignment w:val="auto"/>
    </w:pPr>
    <w:rPr>
      <w:rFonts w:ascii="Arial" w:eastAsia="DejaVu Sans" w:hAnsi="Arial" w:cs="DejaVu Sans"/>
      <w:kern w:val="0"/>
      <w:sz w:val="22"/>
    </w:rPr>
  </w:style>
  <w:style w:type="paragraph" w:customStyle="1" w:styleId="parrafo2">
    <w:name w:val="parrafo_2"/>
    <w:basedOn w:val="Normal"/>
    <w:pPr>
      <w:widowControl/>
      <w:suppressAutoHyphens w:val="0"/>
      <w:spacing w:before="100" w:after="100"/>
      <w:textAlignment w:val="auto"/>
    </w:pPr>
    <w:rPr>
      <w:rFonts w:eastAsia="Times New Roman" w:cs="Times New Roman"/>
      <w:kern w:val="0"/>
      <w:lang w:eastAsia="es-ES" w:bidi="ar-SA"/>
    </w:rPr>
  </w:style>
  <w:style w:type="numbering" w:customStyle="1" w:styleId="WW8Num2">
    <w:name w:val="WW8Num2"/>
    <w:basedOn w:val="Sinlista"/>
    <w:pPr>
      <w:numPr>
        <w:numId w:val="1"/>
      </w:numPr>
    </w:pPr>
  </w:style>
  <w:style w:type="numbering" w:customStyle="1" w:styleId="WW8Num3">
    <w:name w:val="WW8Num3"/>
    <w:basedOn w:val="Sinlista"/>
    <w:pPr>
      <w:numPr>
        <w:numId w:val="2"/>
      </w:numPr>
    </w:pPr>
  </w:style>
  <w:style w:type="numbering" w:customStyle="1" w:styleId="WW8Num82">
    <w:name w:val="WW8Num82"/>
    <w:basedOn w:val="Sinlista"/>
    <w:pPr>
      <w:numPr>
        <w:numId w:val="3"/>
      </w:numPr>
    </w:pPr>
  </w:style>
  <w:style w:type="numbering" w:customStyle="1" w:styleId="WW8Num183">
    <w:name w:val="WW8Num183"/>
    <w:basedOn w:val="Sinlista"/>
    <w:pPr>
      <w:numPr>
        <w:numId w:val="4"/>
      </w:numPr>
    </w:pPr>
  </w:style>
  <w:style w:type="numbering" w:customStyle="1" w:styleId="WW8Num193">
    <w:name w:val="WW8Num193"/>
    <w:basedOn w:val="Sinlista"/>
    <w:pPr>
      <w:numPr>
        <w:numId w:val="5"/>
      </w:numPr>
    </w:pPr>
  </w:style>
  <w:style w:type="numbering" w:customStyle="1" w:styleId="WW8Num263">
    <w:name w:val="WW8Num263"/>
    <w:basedOn w:val="Sinlista"/>
    <w:pPr>
      <w:numPr>
        <w:numId w:val="6"/>
      </w:numPr>
    </w:pPr>
  </w:style>
  <w:style w:type="numbering" w:customStyle="1" w:styleId="RTFNum43">
    <w:name w:val="RTF_Num 43"/>
    <w:basedOn w:val="Sinlista"/>
    <w:pPr>
      <w:numPr>
        <w:numId w:val="7"/>
      </w:numPr>
    </w:pPr>
  </w:style>
  <w:style w:type="numbering" w:customStyle="1" w:styleId="RTFNum33">
    <w:name w:val="RTF_Num 33"/>
    <w:basedOn w:val="Sinlista"/>
    <w:pPr>
      <w:numPr>
        <w:numId w:val="8"/>
      </w:numPr>
    </w:pPr>
  </w:style>
  <w:style w:type="numbering" w:customStyle="1" w:styleId="WW8Num1">
    <w:name w:val="WW8Num1"/>
    <w:basedOn w:val="Sinlista"/>
    <w:pPr>
      <w:numPr>
        <w:numId w:val="9"/>
      </w:numPr>
    </w:pPr>
  </w:style>
  <w:style w:type="numbering" w:customStyle="1" w:styleId="WW8Num19">
    <w:name w:val="WW8Num19"/>
    <w:basedOn w:val="Sinlista"/>
    <w:pPr>
      <w:numPr>
        <w:numId w:val="10"/>
      </w:numPr>
    </w:pPr>
  </w:style>
  <w:style w:type="numbering" w:customStyle="1" w:styleId="WW8Num18">
    <w:name w:val="WW8Num18"/>
    <w:basedOn w:val="Sinlista"/>
    <w:pPr>
      <w:numPr>
        <w:numId w:val="11"/>
      </w:numPr>
    </w:pPr>
  </w:style>
  <w:style w:type="numbering" w:customStyle="1" w:styleId="RTFNum4">
    <w:name w:val="RTF_Num 4"/>
    <w:basedOn w:val="Sinlista"/>
    <w:pPr>
      <w:numPr>
        <w:numId w:val="12"/>
      </w:numPr>
    </w:pPr>
  </w:style>
  <w:style w:type="numbering" w:customStyle="1" w:styleId="RTFNum3">
    <w:name w:val="RTF_Num 3"/>
    <w:basedOn w:val="Sinlista"/>
    <w:pPr>
      <w:numPr>
        <w:numId w:val="13"/>
      </w:numPr>
    </w:pPr>
  </w:style>
  <w:style w:type="numbering" w:customStyle="1" w:styleId="WW8Num26">
    <w:name w:val="WW8Num26"/>
    <w:basedOn w:val="Sinlista"/>
    <w:pPr>
      <w:numPr>
        <w:numId w:val="14"/>
      </w:numPr>
    </w:pPr>
  </w:style>
  <w:style w:type="numbering" w:customStyle="1" w:styleId="WW8Num8">
    <w:name w:val="WW8Num8"/>
    <w:basedOn w:val="Sinlista"/>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deportes1@candelaria.es" TargetMode="External"/><Relationship Id="rId26" Type="http://schemas.openxmlformats.org/officeDocument/2006/relationships/hyperlink" Target="mailto:empleo@candelaria.es"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hyperlink" Target="mailto:deportes1@candelaria.es" TargetMode="External"/><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mailto:empleo@candelaria.es" TargetMode="External"/><Relationship Id="rId29" Type="http://schemas.openxmlformats.org/officeDocument/2006/relationships/hyperlink" Target="mailto:38011975@gobiernodecanarias.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hyperlink" Target="mailto:empleo@candelaria.es" TargetMode="External"/><Relationship Id="rId10" Type="http://schemas.openxmlformats.org/officeDocument/2006/relationships/footer" Target="footer2.xml"/><Relationship Id="rId19" Type="http://schemas.openxmlformats.org/officeDocument/2006/relationships/hyperlink" Target="mailto:deportes1@candelaria.es" TargetMode="External"/><Relationship Id="rId31" Type="http://schemas.openxmlformats.org/officeDocument/2006/relationships/hyperlink" Target="http://online.elderecho.com/seleccionProducto.do?nref=7d4bb0&amp;producto_inicial=P&amp;anchor=ART.174"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mailto:38011975@gobiernodecanarias.org" TargetMode="External"/><Relationship Id="rId30" Type="http://schemas.openxmlformats.org/officeDocument/2006/relationships/hyperlink" Target="http://online.elderecho.com/seleccionProducto.do?nref=7d4bb0&amp;producto_inicial=P&amp;anchor=ART.174" TargetMode="Externa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101</Pages>
  <Words>57664</Words>
  <Characters>317157</Characters>
  <Application>Microsoft Office Word</Application>
  <DocSecurity>0</DocSecurity>
  <Lines>2642</Lines>
  <Paragraphs>748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teresa.freijido</dc:creator>
  <cp:lastModifiedBy>teresa.freijido</cp:lastModifiedBy>
  <cp:revision>2</cp:revision>
  <cp:lastPrinted>2016-04-20T13:52:00Z</cp:lastPrinted>
  <dcterms:created xsi:type="dcterms:W3CDTF">2024-02-08T13:16:00Z</dcterms:created>
  <dcterms:modified xsi:type="dcterms:W3CDTF">2024-02-08T13:16:00Z</dcterms:modified>
</cp:coreProperties>
</file>